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5DEB6" w14:textId="77777777" w:rsidR="00F36C9F" w:rsidRPr="00F36C9F" w:rsidRDefault="00F36C9F" w:rsidP="00F36C9F">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F36C9F">
        <w:rPr>
          <w:rFonts w:ascii="var(--font-family-display)" w:eastAsia="Times New Roman" w:hAnsi="var(--font-family-display)" w:cs="Times New Roman"/>
          <w:b/>
          <w:bCs/>
          <w:kern w:val="36"/>
          <w:sz w:val="48"/>
          <w:szCs w:val="48"/>
          <w14:ligatures w14:val="none"/>
        </w:rPr>
        <w:t>Week 4 Assignment: Coding</w:t>
      </w:r>
    </w:p>
    <w:p w14:paraId="444DBDA4" w14:textId="77777777" w:rsidR="00F36C9F" w:rsidRPr="00F36C9F" w:rsidRDefault="00F36C9F" w:rsidP="00F36C9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F36C9F">
          <w:rPr>
            <w:rFonts w:ascii="Times New Roman" w:eastAsia="Times New Roman" w:hAnsi="Times New Roman" w:cs="Times New Roman"/>
            <w:color w:val="0000FF"/>
            <w:kern w:val="0"/>
            <w:sz w:val="24"/>
            <w:szCs w:val="24"/>
            <w:u w:val="single"/>
            <w14:ligatures w14:val="none"/>
          </w:rPr>
          <w:t>Dashboard</w:t>
        </w:r>
      </w:hyperlink>
    </w:p>
    <w:p w14:paraId="75710807" w14:textId="77777777" w:rsidR="00F36C9F" w:rsidRPr="00F36C9F" w:rsidRDefault="00F36C9F" w:rsidP="00F36C9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F36C9F">
          <w:rPr>
            <w:rFonts w:ascii="Times New Roman" w:eastAsia="Times New Roman" w:hAnsi="Times New Roman" w:cs="Times New Roman"/>
            <w:color w:val="0000FF"/>
            <w:kern w:val="0"/>
            <w:sz w:val="24"/>
            <w:szCs w:val="24"/>
            <w:u w:val="single"/>
            <w14:ligatures w14:val="none"/>
          </w:rPr>
          <w:t>My courses</w:t>
        </w:r>
      </w:hyperlink>
    </w:p>
    <w:p w14:paraId="0C4DF161" w14:textId="77777777" w:rsidR="00F36C9F" w:rsidRPr="00F36C9F" w:rsidRDefault="00F36C9F" w:rsidP="00F36C9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F36C9F">
          <w:rPr>
            <w:rFonts w:ascii="Times New Roman" w:eastAsia="Times New Roman" w:hAnsi="Times New Roman" w:cs="Times New Roman"/>
            <w:color w:val="0000FF"/>
            <w:kern w:val="0"/>
            <w:sz w:val="24"/>
            <w:szCs w:val="24"/>
            <w:u w:val="single"/>
            <w14:ligatures w14:val="none"/>
          </w:rPr>
          <w:t>NU-668-02-23PCFA</w:t>
        </w:r>
      </w:hyperlink>
    </w:p>
    <w:p w14:paraId="2531BB08" w14:textId="77777777" w:rsidR="00F36C9F" w:rsidRPr="00F36C9F" w:rsidRDefault="00F36C9F" w:rsidP="00F36C9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36C9F">
        <w:rPr>
          <w:rFonts w:ascii="Times New Roman" w:eastAsia="Times New Roman" w:hAnsi="Times New Roman" w:cs="Times New Roman"/>
          <w:kern w:val="0"/>
          <w:sz w:val="24"/>
          <w:szCs w:val="24"/>
          <w14:ligatures w14:val="none"/>
        </w:rPr>
        <w:t>Week 4: Billing and CMS</w:t>
      </w:r>
    </w:p>
    <w:p w14:paraId="7FE0DC7F" w14:textId="77777777" w:rsidR="00F36C9F" w:rsidRPr="00F36C9F" w:rsidRDefault="00F36C9F" w:rsidP="00F36C9F">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F36C9F">
          <w:rPr>
            <w:rFonts w:ascii="Times New Roman" w:eastAsia="Times New Roman" w:hAnsi="Times New Roman" w:cs="Times New Roman"/>
            <w:color w:val="0000FF"/>
            <w:kern w:val="0"/>
            <w:sz w:val="24"/>
            <w:szCs w:val="24"/>
            <w:u w:val="single"/>
            <w14:ligatures w14:val="none"/>
          </w:rPr>
          <w:t>Week 4 Assignment: Coding</w:t>
        </w:r>
      </w:hyperlink>
    </w:p>
    <w:p w14:paraId="7077F5FC" w14:textId="77777777" w:rsidR="00F36C9F" w:rsidRPr="00F36C9F" w:rsidRDefault="00F36C9F" w:rsidP="00F36C9F">
      <w:pPr>
        <w:shd w:val="clear" w:color="auto" w:fill="FFFFFF"/>
        <w:spacing w:after="0"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bdr w:val="none" w:sz="0" w:space="0" w:color="auto" w:frame="1"/>
          <w14:ligatures w14:val="none"/>
        </w:rPr>
        <w:t>Open course index</w:t>
      </w:r>
    </w:p>
    <w:p w14:paraId="4524BC82" w14:textId="77777777" w:rsidR="00F36C9F" w:rsidRPr="00F36C9F" w:rsidRDefault="00F36C9F" w:rsidP="00F36C9F">
      <w:pPr>
        <w:shd w:val="clear" w:color="auto" w:fill="F8F9FA"/>
        <w:spacing w:after="0"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bdr w:val="none" w:sz="0" w:space="0" w:color="auto" w:frame="1"/>
          <w14:ligatures w14:val="none"/>
        </w:rPr>
        <w:t>Completion requirements</w:t>
      </w:r>
    </w:p>
    <w:p w14:paraId="2D6099B9" w14:textId="77777777" w:rsidR="00F36C9F" w:rsidRPr="00F36C9F" w:rsidRDefault="00F36C9F" w:rsidP="00F36C9F">
      <w:pPr>
        <w:shd w:val="clear" w:color="auto" w:fill="F8F9FA"/>
        <w:spacing w:after="0"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b/>
          <w:bCs/>
          <w:color w:val="1D2125"/>
          <w:kern w:val="0"/>
          <w:sz w:val="18"/>
          <w:szCs w:val="18"/>
          <w:shd w:val="clear" w:color="auto" w:fill="E9ECEF"/>
          <w14:ligatures w14:val="none"/>
        </w:rPr>
        <w:t>To do: </w:t>
      </w:r>
      <w:r w:rsidRPr="00F36C9F">
        <w:rPr>
          <w:rFonts w:ascii="Roboto" w:eastAsia="Times New Roman" w:hAnsi="Roboto" w:cs="Times New Roman"/>
          <w:color w:val="1D2125"/>
          <w:kern w:val="0"/>
          <w:sz w:val="18"/>
          <w:szCs w:val="18"/>
          <w:shd w:val="clear" w:color="auto" w:fill="E9ECEF"/>
          <w14:ligatures w14:val="none"/>
        </w:rPr>
        <w:t xml:space="preserve">Make a </w:t>
      </w:r>
      <w:proofErr w:type="gramStart"/>
      <w:r w:rsidRPr="00F36C9F">
        <w:rPr>
          <w:rFonts w:ascii="Roboto" w:eastAsia="Times New Roman" w:hAnsi="Roboto" w:cs="Times New Roman"/>
          <w:color w:val="1D2125"/>
          <w:kern w:val="0"/>
          <w:sz w:val="18"/>
          <w:szCs w:val="18"/>
          <w:shd w:val="clear" w:color="auto" w:fill="E9ECEF"/>
          <w14:ligatures w14:val="none"/>
        </w:rPr>
        <w:t>submission</w:t>
      </w:r>
      <w:proofErr w:type="gramEnd"/>
    </w:p>
    <w:p w14:paraId="6DF62785" w14:textId="77777777" w:rsidR="00F36C9F" w:rsidRPr="00F36C9F" w:rsidRDefault="00F36C9F" w:rsidP="00F36C9F">
      <w:pPr>
        <w:shd w:val="clear" w:color="auto" w:fill="F8F9FA"/>
        <w:spacing w:after="0"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b/>
          <w:bCs/>
          <w:color w:val="1D2125"/>
          <w:kern w:val="0"/>
          <w:sz w:val="23"/>
          <w:szCs w:val="23"/>
          <w14:ligatures w14:val="none"/>
        </w:rPr>
        <w:t>Due:</w:t>
      </w:r>
      <w:r w:rsidRPr="00F36C9F">
        <w:rPr>
          <w:rFonts w:ascii="Roboto" w:eastAsia="Times New Roman" w:hAnsi="Roboto" w:cs="Times New Roman"/>
          <w:color w:val="1D2125"/>
          <w:kern w:val="0"/>
          <w:sz w:val="23"/>
          <w:szCs w:val="23"/>
          <w14:ligatures w14:val="none"/>
        </w:rPr>
        <w:t> Sunday, 24 September 2023, 11:55 PM</w:t>
      </w:r>
    </w:p>
    <w:p w14:paraId="175706F0" w14:textId="77777777" w:rsidR="00F36C9F" w:rsidRPr="00F36C9F" w:rsidRDefault="00F36C9F" w:rsidP="00F36C9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b/>
          <w:bCs/>
          <w:color w:val="1D2125"/>
          <w:kern w:val="0"/>
          <w:sz w:val="23"/>
          <w:szCs w:val="23"/>
          <w14:ligatures w14:val="none"/>
        </w:rPr>
        <w:t>Value:</w:t>
      </w:r>
      <w:r w:rsidRPr="00F36C9F">
        <w:rPr>
          <w:rFonts w:ascii="Roboto" w:eastAsia="Times New Roman" w:hAnsi="Roboto" w:cs="Times New Roman"/>
          <w:color w:val="1D2125"/>
          <w:kern w:val="0"/>
          <w:sz w:val="23"/>
          <w:szCs w:val="23"/>
          <w14:ligatures w14:val="none"/>
        </w:rPr>
        <w:t> 100 points—This assignment is worth 4% of the total grade.</w:t>
      </w:r>
    </w:p>
    <w:p w14:paraId="00B1F524" w14:textId="77777777" w:rsidR="00F36C9F" w:rsidRPr="00F36C9F" w:rsidRDefault="00F36C9F" w:rsidP="00F36C9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b/>
          <w:bCs/>
          <w:color w:val="1D2125"/>
          <w:kern w:val="0"/>
          <w:sz w:val="23"/>
          <w:szCs w:val="23"/>
          <w14:ligatures w14:val="none"/>
        </w:rPr>
        <w:t>Due:</w:t>
      </w:r>
      <w:r w:rsidRPr="00F36C9F">
        <w:rPr>
          <w:rFonts w:ascii="Roboto" w:eastAsia="Times New Roman" w:hAnsi="Roboto" w:cs="Times New Roman"/>
          <w:color w:val="1D2125"/>
          <w:kern w:val="0"/>
          <w:sz w:val="23"/>
          <w:szCs w:val="23"/>
          <w14:ligatures w14:val="none"/>
        </w:rPr>
        <w:t> Day 7</w:t>
      </w:r>
    </w:p>
    <w:p w14:paraId="46161249" w14:textId="77777777" w:rsidR="00F36C9F" w:rsidRPr="00F36C9F" w:rsidRDefault="00F36C9F" w:rsidP="00F36C9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b/>
          <w:bCs/>
          <w:color w:val="1D2125"/>
          <w:kern w:val="0"/>
          <w:sz w:val="23"/>
          <w:szCs w:val="23"/>
          <w14:ligatures w14:val="none"/>
        </w:rPr>
        <w:t>Grading Category:</w:t>
      </w:r>
      <w:r w:rsidRPr="00F36C9F">
        <w:rPr>
          <w:rFonts w:ascii="Roboto" w:eastAsia="Times New Roman" w:hAnsi="Roboto" w:cs="Times New Roman"/>
          <w:color w:val="1D2125"/>
          <w:kern w:val="0"/>
          <w:sz w:val="23"/>
          <w:szCs w:val="23"/>
          <w14:ligatures w14:val="none"/>
        </w:rPr>
        <w:t> Assignments</w:t>
      </w:r>
    </w:p>
    <w:p w14:paraId="57C85ACD" w14:textId="77777777" w:rsidR="00F36C9F" w:rsidRPr="00F36C9F" w:rsidRDefault="00F36C9F" w:rsidP="00F36C9F">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36C9F">
        <w:rPr>
          <w:rFonts w:ascii="var(--font-family-display)" w:eastAsia="Times New Roman" w:hAnsi="var(--font-family-display)" w:cs="Times New Roman"/>
          <w:b/>
          <w:bCs/>
          <w:color w:val="1D2125"/>
          <w:kern w:val="0"/>
          <w:sz w:val="27"/>
          <w:szCs w:val="27"/>
          <w14:ligatures w14:val="none"/>
        </w:rPr>
        <w:t>Instructions</w:t>
      </w:r>
    </w:p>
    <w:p w14:paraId="3C505F70" w14:textId="77777777" w:rsidR="00F36C9F" w:rsidRPr="00F36C9F" w:rsidRDefault="00F36C9F" w:rsidP="00F36C9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The purpose of this assignment is to evaluate patient encounter notes and identify appropriate Current Procedural Terminology (CPT) codes to submit for billing. This is an important skill to master as a NP.</w:t>
      </w:r>
    </w:p>
    <w:p w14:paraId="726A13EA" w14:textId="77777777" w:rsidR="00F36C9F" w:rsidRPr="00F36C9F" w:rsidRDefault="00F36C9F" w:rsidP="00F36C9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For this assignment, you will complete the </w:t>
      </w:r>
      <w:hyperlink r:id="rId9" w:tgtFrame="_blank" w:history="1">
        <w:r w:rsidRPr="00F36C9F">
          <w:rPr>
            <w:rFonts w:ascii="Roboto" w:eastAsia="Times New Roman" w:hAnsi="Roboto" w:cs="Times New Roman"/>
            <w:color w:val="0000FF"/>
            <w:kern w:val="0"/>
            <w:sz w:val="23"/>
            <w:szCs w:val="23"/>
            <w:u w:val="single"/>
            <w14:ligatures w14:val="none"/>
          </w:rPr>
          <w:t>Current Procedural Terminology (CPT) Coding Interactive</w:t>
        </w:r>
      </w:hyperlink>
      <w:r w:rsidRPr="00F36C9F">
        <w:rPr>
          <w:rFonts w:ascii="Roboto" w:eastAsia="Times New Roman" w:hAnsi="Roboto" w:cs="Times New Roman"/>
          <w:color w:val="1D2125"/>
          <w:kern w:val="0"/>
          <w:sz w:val="23"/>
          <w:szCs w:val="23"/>
          <w14:ligatures w14:val="none"/>
        </w:rPr>
        <w:t>.</w:t>
      </w:r>
    </w:p>
    <w:p w14:paraId="6A8AFC1B" w14:textId="77777777" w:rsidR="00F36C9F" w:rsidRPr="00F36C9F" w:rsidRDefault="00F36C9F" w:rsidP="00F36C9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Please refer to the Grading Rubric before starting.</w:t>
      </w:r>
    </w:p>
    <w:p w14:paraId="70F67AA3" w14:textId="77777777" w:rsidR="00F36C9F" w:rsidRPr="00F36C9F" w:rsidRDefault="00F36C9F" w:rsidP="00F36C9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This activity will walk you through patient scenarios and appropriate billing. You will have prompts to answer along the way.</w:t>
      </w:r>
    </w:p>
    <w:p w14:paraId="3ACBAF75" w14:textId="77777777" w:rsidR="00F36C9F" w:rsidRPr="00F36C9F" w:rsidRDefault="00F36C9F" w:rsidP="00F36C9F">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When you have completed the activity, please print out your answers and upload the printout to this assignment for grading.</w:t>
      </w:r>
    </w:p>
    <w:p w14:paraId="3316F93E" w14:textId="77777777" w:rsidR="00F36C9F" w:rsidRPr="00F36C9F" w:rsidRDefault="00F36C9F" w:rsidP="00F36C9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Please refer to the </w:t>
      </w:r>
      <w:hyperlink r:id="rId10" w:tgtFrame="_blank" w:history="1">
        <w:r w:rsidRPr="00F36C9F">
          <w:rPr>
            <w:rFonts w:ascii="Roboto" w:eastAsia="Times New Roman" w:hAnsi="Roboto" w:cs="Times New Roman"/>
            <w:color w:val="0000FF"/>
            <w:kern w:val="0"/>
            <w:sz w:val="23"/>
            <w:szCs w:val="23"/>
            <w:u w:val="single"/>
            <w14:ligatures w14:val="none"/>
          </w:rPr>
          <w:t>Grading Rubric</w:t>
        </w:r>
      </w:hyperlink>
      <w:r w:rsidRPr="00F36C9F">
        <w:rPr>
          <w:rFonts w:ascii="Roboto" w:eastAsia="Times New Roman" w:hAnsi="Roboto" w:cs="Times New Roman"/>
          <w:color w:val="1D2125"/>
          <w:kern w:val="0"/>
          <w:sz w:val="23"/>
          <w:szCs w:val="23"/>
          <w14:ligatures w14:val="none"/>
        </w:rPr>
        <w:t> for details on how this activity will be graded.</w:t>
      </w:r>
    </w:p>
    <w:p w14:paraId="13647BEB" w14:textId="77777777" w:rsidR="00F36C9F" w:rsidRPr="00F36C9F" w:rsidRDefault="00F36C9F" w:rsidP="00F36C9F">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Remember that this assignment is complete at 100 points, so make sure you review all requirements and complete the assignment in its entirety. If the assignment is not complete, it is considered incomplete and will result in a 0.</w:t>
      </w:r>
    </w:p>
    <w:p w14:paraId="721C1436" w14:textId="77777777" w:rsidR="00F36C9F" w:rsidRDefault="00F36C9F" w:rsidP="00F36C9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p>
    <w:p w14:paraId="4ED93E06" w14:textId="77777777" w:rsidR="00F36C9F" w:rsidRDefault="00F36C9F" w:rsidP="00F36C9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p>
    <w:p w14:paraId="0645E69B" w14:textId="77777777" w:rsidR="00F36C9F" w:rsidRDefault="00F36C9F" w:rsidP="00F36C9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p>
    <w:p w14:paraId="6D80266A" w14:textId="77777777" w:rsidR="00F36C9F" w:rsidRDefault="00F36C9F" w:rsidP="00F36C9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p>
    <w:p w14:paraId="79867011" w14:textId="42AC77E3" w:rsidR="00F36C9F" w:rsidRPr="00F36C9F" w:rsidRDefault="00F36C9F" w:rsidP="00F36C9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36C9F">
        <w:rPr>
          <w:rFonts w:ascii="var(--font-family-display)" w:eastAsia="Times New Roman" w:hAnsi="var(--font-family-display)" w:cs="Times New Roman"/>
          <w:b/>
          <w:bCs/>
          <w:color w:val="1D2125"/>
          <w:kern w:val="0"/>
          <w:sz w:val="27"/>
          <w:szCs w:val="27"/>
          <w14:ligatures w14:val="none"/>
        </w:rPr>
        <w:t>Readings</w:t>
      </w:r>
    </w:p>
    <w:p w14:paraId="358627B3" w14:textId="77777777" w:rsidR="00F36C9F" w:rsidRPr="00F36C9F" w:rsidRDefault="00F36C9F" w:rsidP="00F36C9F">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F36C9F">
        <w:rPr>
          <w:rFonts w:ascii="var(--font-family-display)" w:eastAsia="Times New Roman" w:hAnsi="var(--font-family-display)" w:cs="Times New Roman"/>
          <w:b/>
          <w:bCs/>
          <w:color w:val="1D2125"/>
          <w:kern w:val="0"/>
          <w:sz w:val="24"/>
          <w:szCs w:val="24"/>
          <w14:ligatures w14:val="none"/>
        </w:rPr>
        <w:t>Required</w:t>
      </w:r>
    </w:p>
    <w:p w14:paraId="76ADCAAD" w14:textId="77777777" w:rsidR="00F36C9F" w:rsidRPr="00F36C9F" w:rsidRDefault="00F36C9F" w:rsidP="00F36C9F">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Buppert, C. (2021). </w:t>
      </w:r>
      <w:r w:rsidRPr="00F36C9F">
        <w:rPr>
          <w:rFonts w:ascii="Roboto" w:eastAsia="Times New Roman" w:hAnsi="Roboto" w:cs="Times New Roman"/>
          <w:i/>
          <w:iCs/>
          <w:color w:val="1D2125"/>
          <w:kern w:val="0"/>
          <w:sz w:val="23"/>
          <w:szCs w:val="23"/>
          <w14:ligatures w14:val="none"/>
        </w:rPr>
        <w:t>Nurse practitioner’s business practice and legal guide</w:t>
      </w:r>
      <w:r w:rsidRPr="00F36C9F">
        <w:rPr>
          <w:rFonts w:ascii="Roboto" w:eastAsia="Times New Roman" w:hAnsi="Roboto" w:cs="Times New Roman"/>
          <w:color w:val="1D2125"/>
          <w:kern w:val="0"/>
          <w:sz w:val="23"/>
          <w:szCs w:val="23"/>
          <w14:ligatures w14:val="none"/>
        </w:rPr>
        <w:t> (7th ed.). Jones and Bartlett Publishers.</w:t>
      </w:r>
    </w:p>
    <w:p w14:paraId="04454816" w14:textId="77777777" w:rsidR="00F36C9F" w:rsidRPr="00F36C9F" w:rsidRDefault="00F36C9F" w:rsidP="00F36C9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Chapter 4: Federal Regulation of the Nurse Practitioner Profession including Appendix 4-A</w:t>
      </w:r>
    </w:p>
    <w:p w14:paraId="70EB2392" w14:textId="77777777" w:rsidR="00F36C9F" w:rsidRPr="00F36C9F" w:rsidRDefault="00F36C9F" w:rsidP="00F36C9F">
      <w:pPr>
        <w:numPr>
          <w:ilvl w:val="0"/>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Joel, L. A. (2022). </w:t>
      </w:r>
      <w:r w:rsidRPr="00F36C9F">
        <w:rPr>
          <w:rFonts w:ascii="Roboto" w:eastAsia="Times New Roman" w:hAnsi="Roboto" w:cs="Times New Roman"/>
          <w:i/>
          <w:iCs/>
          <w:color w:val="1D2125"/>
          <w:kern w:val="0"/>
          <w:sz w:val="23"/>
          <w:szCs w:val="23"/>
          <w14:ligatures w14:val="none"/>
        </w:rPr>
        <w:t>Advanced practice nursing: Essentials for role development</w:t>
      </w:r>
      <w:r w:rsidRPr="00F36C9F">
        <w:rPr>
          <w:rFonts w:ascii="Roboto" w:eastAsia="Times New Roman" w:hAnsi="Roboto" w:cs="Times New Roman"/>
          <w:color w:val="1D2125"/>
          <w:kern w:val="0"/>
          <w:sz w:val="23"/>
          <w:szCs w:val="23"/>
          <w14:ligatures w14:val="none"/>
        </w:rPr>
        <w:t> (5th ed.). F. A. Davis Company.</w:t>
      </w:r>
    </w:p>
    <w:p w14:paraId="07C07EFF" w14:textId="77777777" w:rsidR="00F36C9F" w:rsidRPr="00F36C9F" w:rsidRDefault="00F36C9F" w:rsidP="00F36C9F">
      <w:pPr>
        <w:numPr>
          <w:ilvl w:val="1"/>
          <w:numId w:val="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Chapter 9: Participation of the Advanced Practice Nurse in Health Plans and Quality Initiatives</w:t>
      </w:r>
    </w:p>
    <w:p w14:paraId="7ED49FED" w14:textId="77777777" w:rsidR="00F36C9F" w:rsidRPr="00F36C9F" w:rsidRDefault="00F36C9F" w:rsidP="00F36C9F">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F36C9F">
        <w:rPr>
          <w:rFonts w:ascii="var(--font-family-display)" w:eastAsia="Times New Roman" w:hAnsi="var(--font-family-display)" w:cs="Times New Roman"/>
          <w:b/>
          <w:bCs/>
          <w:color w:val="1D2125"/>
          <w:kern w:val="0"/>
          <w:sz w:val="27"/>
          <w:szCs w:val="27"/>
          <w14:ligatures w14:val="none"/>
        </w:rPr>
        <w:t>Required Resources</w:t>
      </w:r>
    </w:p>
    <w:p w14:paraId="3E083624" w14:textId="77777777" w:rsidR="00F36C9F" w:rsidRPr="00F36C9F" w:rsidRDefault="00F36C9F" w:rsidP="00F36C9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1" w:tgtFrame="_blank" w:history="1">
        <w:r w:rsidRPr="00F36C9F">
          <w:rPr>
            <w:rFonts w:ascii="Roboto" w:eastAsia="Times New Roman" w:hAnsi="Roboto" w:cs="Times New Roman"/>
            <w:color w:val="0000FF"/>
            <w:kern w:val="0"/>
            <w:sz w:val="23"/>
            <w:szCs w:val="23"/>
            <w:u w:val="single"/>
            <w14:ligatures w14:val="none"/>
          </w:rPr>
          <w:t>CMS Evaluation and Management Services (PDF)</w:t>
        </w:r>
      </w:hyperlink>
      <w:r w:rsidRPr="00F36C9F">
        <w:rPr>
          <w:rFonts w:ascii="Roboto" w:eastAsia="Times New Roman" w:hAnsi="Roboto" w:cs="Times New Roman"/>
          <w:color w:val="1D2125"/>
          <w:kern w:val="0"/>
          <w:sz w:val="23"/>
          <w:szCs w:val="23"/>
          <w14:ligatures w14:val="none"/>
        </w:rPr>
        <w:t> Documentation Guideline.</w:t>
      </w:r>
    </w:p>
    <w:p w14:paraId="5C11E469" w14:textId="77777777" w:rsidR="00F36C9F" w:rsidRPr="00F36C9F" w:rsidRDefault="00F36C9F" w:rsidP="00F36C9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2" w:tgtFrame="_blank" w:history="1">
        <w:r w:rsidRPr="00F36C9F">
          <w:rPr>
            <w:rFonts w:ascii="Roboto" w:eastAsia="Times New Roman" w:hAnsi="Roboto" w:cs="Times New Roman"/>
            <w:color w:val="0000FF"/>
            <w:kern w:val="0"/>
            <w:sz w:val="23"/>
            <w:szCs w:val="23"/>
            <w:u w:val="single"/>
            <w14:ligatures w14:val="none"/>
          </w:rPr>
          <w:t>Medicare Benefits Policy Manual (PDF)</w:t>
        </w:r>
      </w:hyperlink>
    </w:p>
    <w:p w14:paraId="3574681C" w14:textId="77777777" w:rsidR="00F36C9F" w:rsidRPr="00F36C9F" w:rsidRDefault="00F36C9F" w:rsidP="00F36C9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Centers for Medicare &amp; Medicaid Services (CMS). </w:t>
      </w:r>
      <w:hyperlink r:id="rId13" w:tgtFrame="_blank" w:history="1">
        <w:r w:rsidRPr="00F36C9F">
          <w:rPr>
            <w:rFonts w:ascii="Roboto" w:eastAsia="Times New Roman" w:hAnsi="Roboto" w:cs="Times New Roman"/>
            <w:color w:val="0000FF"/>
            <w:kern w:val="0"/>
            <w:sz w:val="23"/>
            <w:szCs w:val="23"/>
            <w:u w:val="single"/>
            <w14:ligatures w14:val="none"/>
          </w:rPr>
          <w:t>ICD-10-CM Official Guidelines for Coding and Reporting FY 2021. (PDF)</w:t>
        </w:r>
      </w:hyperlink>
    </w:p>
    <w:p w14:paraId="4DCADD74" w14:textId="77777777" w:rsidR="00F36C9F" w:rsidRPr="00F36C9F" w:rsidRDefault="00F36C9F" w:rsidP="00F36C9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American Medical Association (AMA). </w:t>
      </w:r>
      <w:hyperlink r:id="rId14" w:tgtFrame="_blank" w:history="1">
        <w:r w:rsidRPr="00F36C9F">
          <w:rPr>
            <w:rFonts w:ascii="Roboto" w:eastAsia="Times New Roman" w:hAnsi="Roboto" w:cs="Times New Roman"/>
            <w:color w:val="0000FF"/>
            <w:kern w:val="0"/>
            <w:sz w:val="23"/>
            <w:szCs w:val="23"/>
            <w:u w:val="single"/>
            <w14:ligatures w14:val="none"/>
          </w:rPr>
          <w:t>CPT® Evaluation and Management (E/M) Office or Other Outpatient (99202-99215) and Prolonged Services (99354, 99355, 99356, 99417) Code and Guideline Changes (PDF)</w:t>
        </w:r>
      </w:hyperlink>
      <w:r w:rsidRPr="00F36C9F">
        <w:rPr>
          <w:rFonts w:ascii="Roboto" w:eastAsia="Times New Roman" w:hAnsi="Roboto" w:cs="Times New Roman"/>
          <w:color w:val="1D2125"/>
          <w:kern w:val="0"/>
          <w:sz w:val="23"/>
          <w:szCs w:val="23"/>
          <w14:ligatures w14:val="none"/>
        </w:rPr>
        <w:t>.</w:t>
      </w:r>
    </w:p>
    <w:p w14:paraId="7A9E7877" w14:textId="77777777" w:rsidR="00F36C9F" w:rsidRPr="00F36C9F" w:rsidRDefault="00F36C9F" w:rsidP="00F36C9F">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F36C9F">
        <w:rPr>
          <w:rFonts w:ascii="Roboto" w:eastAsia="Times New Roman" w:hAnsi="Roboto" w:cs="Times New Roman"/>
          <w:color w:val="1D2125"/>
          <w:kern w:val="0"/>
          <w:sz w:val="23"/>
          <w:szCs w:val="23"/>
          <w14:ligatures w14:val="none"/>
        </w:rPr>
        <w:t>Medical Billing &amp; Coding. </w:t>
      </w:r>
      <w:hyperlink r:id="rId15" w:tgtFrame="_blank" w:history="1">
        <w:r w:rsidRPr="00F36C9F">
          <w:rPr>
            <w:rFonts w:ascii="Roboto" w:eastAsia="Times New Roman" w:hAnsi="Roboto" w:cs="Times New Roman"/>
            <w:color w:val="0000FF"/>
            <w:kern w:val="0"/>
            <w:sz w:val="23"/>
            <w:szCs w:val="23"/>
            <w:u w:val="single"/>
            <w14:ligatures w14:val="none"/>
          </w:rPr>
          <w:t>2.09: CPT Modifiers</w:t>
        </w:r>
      </w:hyperlink>
    </w:p>
    <w:p w14:paraId="2C805874" w14:textId="77777777" w:rsidR="00F36C9F" w:rsidRDefault="00F36C9F"/>
    <w:sectPr w:rsidR="00F36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72C0"/>
    <w:multiLevelType w:val="multilevel"/>
    <w:tmpl w:val="E2EE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C24D1"/>
    <w:multiLevelType w:val="multilevel"/>
    <w:tmpl w:val="60225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46961"/>
    <w:multiLevelType w:val="multilevel"/>
    <w:tmpl w:val="F2D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F09F8"/>
    <w:multiLevelType w:val="multilevel"/>
    <w:tmpl w:val="645CA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26485099">
    <w:abstractNumId w:val="1"/>
  </w:num>
  <w:num w:numId="2" w16cid:durableId="1266033450">
    <w:abstractNumId w:val="2"/>
  </w:num>
  <w:num w:numId="3" w16cid:durableId="722867987">
    <w:abstractNumId w:val="3"/>
  </w:num>
  <w:num w:numId="4" w16cid:durableId="191747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9F"/>
    <w:rsid w:val="00F3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C89E"/>
  <w15:chartTrackingRefBased/>
  <w15:docId w15:val="{0E29C8E1-769B-4D2A-8E80-68F397F9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351214">
      <w:bodyDiv w:val="1"/>
      <w:marLeft w:val="0"/>
      <w:marRight w:val="0"/>
      <w:marTop w:val="0"/>
      <w:marBottom w:val="0"/>
      <w:divBdr>
        <w:top w:val="none" w:sz="0" w:space="0" w:color="auto"/>
        <w:left w:val="none" w:sz="0" w:space="0" w:color="auto"/>
        <w:bottom w:val="none" w:sz="0" w:space="0" w:color="auto"/>
        <w:right w:val="none" w:sz="0" w:space="0" w:color="auto"/>
      </w:divBdr>
      <w:divsChild>
        <w:div w:id="1255476798">
          <w:marLeft w:val="0"/>
          <w:marRight w:val="0"/>
          <w:marTop w:val="0"/>
          <w:marBottom w:val="0"/>
          <w:divBdr>
            <w:top w:val="none" w:sz="0" w:space="0" w:color="auto"/>
            <w:left w:val="none" w:sz="0" w:space="0" w:color="auto"/>
            <w:bottom w:val="none" w:sz="0" w:space="0" w:color="auto"/>
            <w:right w:val="none" w:sz="0" w:space="0" w:color="auto"/>
          </w:divBdr>
          <w:divsChild>
            <w:div w:id="173693567">
              <w:marLeft w:val="0"/>
              <w:marRight w:val="0"/>
              <w:marTop w:val="0"/>
              <w:marBottom w:val="0"/>
              <w:divBdr>
                <w:top w:val="none" w:sz="0" w:space="0" w:color="auto"/>
                <w:left w:val="none" w:sz="0" w:space="0" w:color="auto"/>
                <w:bottom w:val="none" w:sz="0" w:space="0" w:color="auto"/>
                <w:right w:val="none" w:sz="0" w:space="0" w:color="auto"/>
              </w:divBdr>
              <w:divsChild>
                <w:div w:id="880214553">
                  <w:marLeft w:val="0"/>
                  <w:marRight w:val="0"/>
                  <w:marTop w:val="0"/>
                  <w:marBottom w:val="0"/>
                  <w:divBdr>
                    <w:top w:val="none" w:sz="0" w:space="0" w:color="auto"/>
                    <w:left w:val="none" w:sz="0" w:space="0" w:color="auto"/>
                    <w:bottom w:val="none" w:sz="0" w:space="0" w:color="auto"/>
                    <w:right w:val="none" w:sz="0" w:space="0" w:color="auto"/>
                  </w:divBdr>
                  <w:divsChild>
                    <w:div w:id="8752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029893">
              <w:marLeft w:val="0"/>
              <w:marRight w:val="0"/>
              <w:marTop w:val="0"/>
              <w:marBottom w:val="0"/>
              <w:divBdr>
                <w:top w:val="none" w:sz="0" w:space="0" w:color="auto"/>
                <w:left w:val="none" w:sz="0" w:space="0" w:color="auto"/>
                <w:bottom w:val="none" w:sz="0" w:space="0" w:color="auto"/>
                <w:right w:val="none" w:sz="0" w:space="0" w:color="auto"/>
              </w:divBdr>
            </w:div>
          </w:divsChild>
        </w:div>
        <w:div w:id="658729713">
          <w:marLeft w:val="0"/>
          <w:marRight w:val="0"/>
          <w:marTop w:val="0"/>
          <w:marBottom w:val="0"/>
          <w:divBdr>
            <w:top w:val="none" w:sz="0" w:space="0" w:color="auto"/>
            <w:left w:val="none" w:sz="0" w:space="0" w:color="auto"/>
            <w:bottom w:val="none" w:sz="0" w:space="0" w:color="auto"/>
            <w:right w:val="none" w:sz="0" w:space="0" w:color="auto"/>
          </w:divBdr>
          <w:divsChild>
            <w:div w:id="281960924">
              <w:marLeft w:val="0"/>
              <w:marRight w:val="0"/>
              <w:marTop w:val="0"/>
              <w:marBottom w:val="0"/>
              <w:divBdr>
                <w:top w:val="none" w:sz="0" w:space="0" w:color="auto"/>
                <w:left w:val="none" w:sz="0" w:space="0" w:color="auto"/>
                <w:bottom w:val="none" w:sz="0" w:space="0" w:color="auto"/>
                <w:right w:val="none" w:sz="0" w:space="0" w:color="auto"/>
              </w:divBdr>
              <w:divsChild>
                <w:div w:id="1928952701">
                  <w:marLeft w:val="0"/>
                  <w:marRight w:val="0"/>
                  <w:marTop w:val="0"/>
                  <w:marBottom w:val="0"/>
                  <w:divBdr>
                    <w:top w:val="none" w:sz="0" w:space="0" w:color="auto"/>
                    <w:left w:val="none" w:sz="0" w:space="0" w:color="auto"/>
                    <w:bottom w:val="none" w:sz="0" w:space="0" w:color="auto"/>
                    <w:right w:val="none" w:sz="0" w:space="0" w:color="auto"/>
                  </w:divBdr>
                </w:div>
              </w:divsChild>
            </w:div>
            <w:div w:id="1615674984">
              <w:marLeft w:val="0"/>
              <w:marRight w:val="0"/>
              <w:marTop w:val="0"/>
              <w:marBottom w:val="0"/>
              <w:divBdr>
                <w:top w:val="none" w:sz="0" w:space="0" w:color="auto"/>
                <w:left w:val="none" w:sz="0" w:space="0" w:color="auto"/>
                <w:bottom w:val="none" w:sz="0" w:space="0" w:color="auto"/>
                <w:right w:val="none" w:sz="0" w:space="0" w:color="auto"/>
              </w:divBdr>
              <w:divsChild>
                <w:div w:id="230315730">
                  <w:marLeft w:val="0"/>
                  <w:marRight w:val="0"/>
                  <w:marTop w:val="0"/>
                  <w:marBottom w:val="0"/>
                  <w:divBdr>
                    <w:top w:val="none" w:sz="0" w:space="0" w:color="auto"/>
                    <w:left w:val="none" w:sz="0" w:space="0" w:color="auto"/>
                    <w:bottom w:val="none" w:sz="0" w:space="0" w:color="auto"/>
                    <w:right w:val="none" w:sz="0" w:space="0" w:color="auto"/>
                  </w:divBdr>
                  <w:divsChild>
                    <w:div w:id="2138140220">
                      <w:marLeft w:val="225"/>
                      <w:marRight w:val="225"/>
                      <w:marTop w:val="0"/>
                      <w:marBottom w:val="0"/>
                      <w:divBdr>
                        <w:top w:val="none" w:sz="0" w:space="0" w:color="auto"/>
                        <w:left w:val="none" w:sz="0" w:space="0" w:color="auto"/>
                        <w:bottom w:val="none" w:sz="0" w:space="0" w:color="auto"/>
                        <w:right w:val="none" w:sz="0" w:space="0" w:color="auto"/>
                      </w:divBdr>
                      <w:divsChild>
                        <w:div w:id="1740135698">
                          <w:marLeft w:val="0"/>
                          <w:marRight w:val="0"/>
                          <w:marTop w:val="0"/>
                          <w:marBottom w:val="0"/>
                          <w:divBdr>
                            <w:top w:val="none" w:sz="0" w:space="0" w:color="auto"/>
                            <w:left w:val="none" w:sz="0" w:space="0" w:color="auto"/>
                            <w:bottom w:val="none" w:sz="0" w:space="0" w:color="auto"/>
                            <w:right w:val="none" w:sz="0" w:space="0" w:color="auto"/>
                          </w:divBdr>
                          <w:divsChild>
                            <w:div w:id="785005322">
                              <w:marLeft w:val="0"/>
                              <w:marRight w:val="0"/>
                              <w:marTop w:val="0"/>
                              <w:marBottom w:val="0"/>
                              <w:divBdr>
                                <w:top w:val="none" w:sz="0" w:space="0" w:color="auto"/>
                                <w:left w:val="none" w:sz="0" w:space="0" w:color="auto"/>
                                <w:bottom w:val="single" w:sz="6" w:space="0" w:color="DEE2E6"/>
                                <w:right w:val="none" w:sz="0" w:space="0" w:color="auto"/>
                              </w:divBdr>
                              <w:divsChild>
                                <w:div w:id="1820606810">
                                  <w:marLeft w:val="0"/>
                                  <w:marRight w:val="0"/>
                                  <w:marTop w:val="0"/>
                                  <w:marBottom w:val="0"/>
                                  <w:divBdr>
                                    <w:top w:val="none" w:sz="0" w:space="0" w:color="auto"/>
                                    <w:left w:val="none" w:sz="0" w:space="0" w:color="auto"/>
                                    <w:bottom w:val="none" w:sz="0" w:space="0" w:color="auto"/>
                                    <w:right w:val="none" w:sz="0" w:space="0" w:color="auto"/>
                                  </w:divBdr>
                                </w:div>
                              </w:divsChild>
                            </w:div>
                            <w:div w:id="854347337">
                              <w:marLeft w:val="0"/>
                              <w:marRight w:val="0"/>
                              <w:marTop w:val="0"/>
                              <w:marBottom w:val="0"/>
                              <w:divBdr>
                                <w:top w:val="none" w:sz="0" w:space="0" w:color="auto"/>
                                <w:left w:val="none" w:sz="0" w:space="0" w:color="auto"/>
                                <w:bottom w:val="single" w:sz="6" w:space="0" w:color="DEE2E6"/>
                                <w:right w:val="none" w:sz="0" w:space="0" w:color="auto"/>
                              </w:divBdr>
                              <w:divsChild>
                                <w:div w:id="986397328">
                                  <w:marLeft w:val="0"/>
                                  <w:marRight w:val="0"/>
                                  <w:marTop w:val="0"/>
                                  <w:marBottom w:val="0"/>
                                  <w:divBdr>
                                    <w:top w:val="none" w:sz="0" w:space="0" w:color="auto"/>
                                    <w:left w:val="none" w:sz="0" w:space="0" w:color="auto"/>
                                    <w:bottom w:val="none" w:sz="0" w:space="0" w:color="auto"/>
                                    <w:right w:val="none" w:sz="0" w:space="0" w:color="auto"/>
                                  </w:divBdr>
                                  <w:divsChild>
                                    <w:div w:id="3933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71018">
                          <w:marLeft w:val="0"/>
                          <w:marRight w:val="0"/>
                          <w:marTop w:val="0"/>
                          <w:marBottom w:val="0"/>
                          <w:divBdr>
                            <w:top w:val="none" w:sz="0" w:space="0" w:color="auto"/>
                            <w:left w:val="none" w:sz="0" w:space="0" w:color="auto"/>
                            <w:bottom w:val="none" w:sz="0" w:space="0" w:color="auto"/>
                            <w:right w:val="none" w:sz="0" w:space="0" w:color="auto"/>
                          </w:divBdr>
                          <w:divsChild>
                            <w:div w:id="961502449">
                              <w:marLeft w:val="0"/>
                              <w:marRight w:val="0"/>
                              <w:marTop w:val="0"/>
                              <w:marBottom w:val="0"/>
                              <w:divBdr>
                                <w:top w:val="none" w:sz="0" w:space="0" w:color="auto"/>
                                <w:left w:val="none" w:sz="0" w:space="0" w:color="auto"/>
                                <w:bottom w:val="none" w:sz="0" w:space="0" w:color="auto"/>
                                <w:right w:val="none" w:sz="0" w:space="0" w:color="auto"/>
                              </w:divBdr>
                              <w:divsChild>
                                <w:div w:id="1542205535">
                                  <w:marLeft w:val="0"/>
                                  <w:marRight w:val="0"/>
                                  <w:marTop w:val="0"/>
                                  <w:marBottom w:val="0"/>
                                  <w:divBdr>
                                    <w:top w:val="none" w:sz="0" w:space="0" w:color="auto"/>
                                    <w:left w:val="none" w:sz="0" w:space="0" w:color="auto"/>
                                    <w:bottom w:val="none" w:sz="0" w:space="0" w:color="auto"/>
                                    <w:right w:val="none" w:sz="0" w:space="0" w:color="auto"/>
                                  </w:divBdr>
                                  <w:divsChild>
                                    <w:div w:id="1157573878">
                                      <w:marLeft w:val="0"/>
                                      <w:marRight w:val="0"/>
                                      <w:marTop w:val="0"/>
                                      <w:marBottom w:val="0"/>
                                      <w:divBdr>
                                        <w:top w:val="none" w:sz="0" w:space="0" w:color="auto"/>
                                        <w:left w:val="none" w:sz="0" w:space="0" w:color="auto"/>
                                        <w:bottom w:val="none" w:sz="0" w:space="0" w:color="auto"/>
                                        <w:right w:val="none" w:sz="0" w:space="0" w:color="auto"/>
                                      </w:divBdr>
                                      <w:divsChild>
                                        <w:div w:id="17957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27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679354" TargetMode="External"/><Relationship Id="rId13" Type="http://schemas.openxmlformats.org/officeDocument/2006/relationships/hyperlink" Target="https://www.cms.gov/files/document/2021-coding-guidelines-updated-12162020.pdf" TargetMode="External"/><Relationship Id="rId3" Type="http://schemas.openxmlformats.org/officeDocument/2006/relationships/settings" Target="settings.xml"/><Relationship Id="rId7" Type="http://schemas.openxmlformats.org/officeDocument/2006/relationships/hyperlink" Target="https://myonline.regiscollege.edu/course/view.php?id=5100" TargetMode="External"/><Relationship Id="rId12" Type="http://schemas.openxmlformats.org/officeDocument/2006/relationships/hyperlink" Target="https://www.cms.gov/Regulations-and-Guidance/Guidance/Manuals/downloads/bp102c1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www.cms.gov/Outreach-and-Education/Medicare-Learning-Network-MLN/MLNProducts/Downloads/eval-mgmt-serv-guide-ICN006764.pdf" TargetMode="External"/><Relationship Id="rId5" Type="http://schemas.openxmlformats.org/officeDocument/2006/relationships/hyperlink" Target="https://myonline.regiscollege.edu/my/" TargetMode="External"/><Relationship Id="rId15" Type="http://schemas.openxmlformats.org/officeDocument/2006/relationships/hyperlink" Target="https://www.medicalbillingandcoding.org/cpt-modifiers/" TargetMode="External"/><Relationship Id="rId10"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lmscontent.embanet.com/Media/RC/NU668/NU668-w04-m01/" TargetMode="External"/><Relationship Id="rId14" Type="http://schemas.openxmlformats.org/officeDocument/2006/relationships/hyperlink" Target="https://www.ama-assn.org/system/files/2019-06/cpt-office-prolonged-svs-code-chan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2023-09-17T22:57:00Z</dcterms:created>
  <dcterms:modified xsi:type="dcterms:W3CDTF">2023-09-17T23:00:00Z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0014f479-0570-4f44-a025-9b0a564ea151</vt:lpwstr>
  </property>
</Properties>
</file>