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462D8A" w:rsidRDefault="00980E1E" w:rsidP="00462D8A">
      <w:pPr>
        <w:spacing w:after="0" w:line="480" w:lineRule="auto"/>
        <w:jc w:val="center"/>
        <w:rPr>
          <w:rFonts w:ascii="Times New Roman" w:hAnsi="Times New Roman" w:cs="Times New Roman"/>
          <w:b/>
          <w:bCs/>
          <w:sz w:val="24"/>
          <w:szCs w:val="24"/>
        </w:rPr>
      </w:pPr>
      <w:r w:rsidRPr="00462D8A">
        <w:rPr>
          <w:rFonts w:ascii="Times New Roman" w:hAnsi="Times New Roman" w:cs="Times New Roman"/>
          <w:b/>
          <w:bCs/>
          <w:sz w:val="24"/>
          <w:szCs w:val="24"/>
        </w:rPr>
        <w:t xml:space="preserve">Week 4 Discussion: </w:t>
      </w:r>
      <w:bookmarkStart w:id="0" w:name="_GoBack"/>
      <w:r w:rsidRPr="00462D8A">
        <w:rPr>
          <w:rFonts w:ascii="Times New Roman" w:hAnsi="Times New Roman" w:cs="Times New Roman"/>
          <w:b/>
          <w:bCs/>
          <w:sz w:val="24"/>
          <w:szCs w:val="24"/>
        </w:rPr>
        <w:t>Care for a Client Diagnosed with a Substance Use Disorder</w:t>
      </w:r>
      <w:bookmarkEnd w:id="0"/>
    </w:p>
    <w:p w:rsidR="007B3677" w:rsidRPr="00462D8A" w:rsidRDefault="00980E1E" w:rsidP="00462D8A">
      <w:pPr>
        <w:spacing w:after="0" w:line="480" w:lineRule="auto"/>
        <w:rPr>
          <w:rFonts w:ascii="Times New Roman" w:hAnsi="Times New Roman" w:cs="Times New Roman"/>
          <w:sz w:val="24"/>
          <w:szCs w:val="24"/>
        </w:rPr>
      </w:pPr>
      <w:r w:rsidRPr="00462D8A">
        <w:rPr>
          <w:rFonts w:ascii="Times New Roman" w:hAnsi="Times New Roman" w:cs="Times New Roman"/>
          <w:sz w:val="24"/>
          <w:szCs w:val="24"/>
        </w:rPr>
        <w:tab/>
      </w:r>
      <w:r w:rsidR="002F36E0" w:rsidRPr="00462D8A">
        <w:rPr>
          <w:rFonts w:ascii="Times New Roman" w:hAnsi="Times New Roman" w:cs="Times New Roman"/>
          <w:sz w:val="24"/>
          <w:szCs w:val="24"/>
        </w:rPr>
        <w:t>Addiction</w:t>
      </w:r>
      <w:r w:rsidRPr="00462D8A">
        <w:rPr>
          <w:rFonts w:ascii="Times New Roman" w:hAnsi="Times New Roman" w:cs="Times New Roman"/>
          <w:sz w:val="24"/>
          <w:szCs w:val="24"/>
        </w:rPr>
        <w:t xml:space="preserve"> is an intricate condition </w:t>
      </w:r>
      <w:r w:rsidR="002F36E0" w:rsidRPr="00462D8A">
        <w:rPr>
          <w:rFonts w:ascii="Times New Roman" w:hAnsi="Times New Roman" w:cs="Times New Roman"/>
          <w:sz w:val="24"/>
          <w:szCs w:val="24"/>
        </w:rPr>
        <w:t>with numerous causal</w:t>
      </w:r>
      <w:r w:rsidRPr="00462D8A">
        <w:rPr>
          <w:rFonts w:ascii="Times New Roman" w:hAnsi="Times New Roman" w:cs="Times New Roman"/>
          <w:sz w:val="24"/>
          <w:szCs w:val="24"/>
        </w:rPr>
        <w:t xml:space="preserve"> </w:t>
      </w:r>
      <w:r w:rsidR="002F36E0" w:rsidRPr="00462D8A">
        <w:rPr>
          <w:rFonts w:ascii="Times New Roman" w:hAnsi="Times New Roman" w:cs="Times New Roman"/>
          <w:sz w:val="24"/>
          <w:szCs w:val="24"/>
        </w:rPr>
        <w:t>aspects</w:t>
      </w:r>
      <w:r w:rsidR="00462D8A">
        <w:rPr>
          <w:rFonts w:ascii="Times New Roman" w:hAnsi="Times New Roman" w:cs="Times New Roman"/>
          <w:sz w:val="24"/>
          <w:szCs w:val="24"/>
        </w:rPr>
        <w:t xml:space="preserve"> that </w:t>
      </w:r>
      <w:r w:rsidR="002F36E0" w:rsidRPr="00462D8A">
        <w:rPr>
          <w:rFonts w:ascii="Times New Roman" w:hAnsi="Times New Roman" w:cs="Times New Roman"/>
          <w:sz w:val="24"/>
          <w:szCs w:val="24"/>
        </w:rPr>
        <w:t>can potentially elevate an individual's overall susceptibility to substance use and addiction</w:t>
      </w:r>
      <w:r w:rsidR="00DC09BE" w:rsidRPr="00462D8A">
        <w:rPr>
          <w:rFonts w:ascii="Times New Roman" w:hAnsi="Times New Roman" w:cs="Times New Roman"/>
          <w:sz w:val="24"/>
          <w:szCs w:val="24"/>
        </w:rPr>
        <w:t xml:space="preserve"> (Volkow &amp; Blanco, 2023)</w:t>
      </w:r>
      <w:r w:rsidR="002F36E0" w:rsidRPr="00462D8A">
        <w:rPr>
          <w:rFonts w:ascii="Times New Roman" w:hAnsi="Times New Roman" w:cs="Times New Roman"/>
          <w:sz w:val="24"/>
          <w:szCs w:val="24"/>
        </w:rPr>
        <w:t xml:space="preserve">. Genetics can impact one’s susceptibility to addiction since the link is contingent on the </w:t>
      </w:r>
      <w:r w:rsidR="002F36E0" w:rsidRPr="00462D8A">
        <w:rPr>
          <w:rFonts w:ascii="Times New Roman" w:hAnsi="Times New Roman" w:cs="Times New Roman"/>
          <w:sz w:val="24"/>
          <w:szCs w:val="24"/>
          <w:lang w:val=""/>
        </w:rPr>
        <w:t>inheritance of dopamine levels, a neurotransmitter produced within the brain</w:t>
      </w:r>
      <w:r w:rsidR="002F36E0" w:rsidRPr="00462D8A">
        <w:rPr>
          <w:rFonts w:ascii="Times New Roman" w:hAnsi="Times New Roman" w:cs="Times New Roman"/>
          <w:sz w:val="24"/>
          <w:szCs w:val="24"/>
        </w:rPr>
        <w:t xml:space="preserve"> (NIDA, 20</w:t>
      </w:r>
      <w:r w:rsidR="0038449E" w:rsidRPr="00462D8A">
        <w:rPr>
          <w:rFonts w:ascii="Times New Roman" w:hAnsi="Times New Roman" w:cs="Times New Roman"/>
          <w:sz w:val="24"/>
          <w:szCs w:val="24"/>
        </w:rPr>
        <w:t>20</w:t>
      </w:r>
      <w:r w:rsidR="002F36E0" w:rsidRPr="00462D8A">
        <w:rPr>
          <w:rFonts w:ascii="Times New Roman" w:hAnsi="Times New Roman" w:cs="Times New Roman"/>
          <w:sz w:val="24"/>
          <w:szCs w:val="24"/>
        </w:rPr>
        <w:t>)</w:t>
      </w:r>
      <w:r w:rsidR="002F36E0" w:rsidRPr="00462D8A">
        <w:rPr>
          <w:rFonts w:ascii="Times New Roman" w:hAnsi="Times New Roman" w:cs="Times New Roman"/>
          <w:sz w:val="24"/>
          <w:szCs w:val="24"/>
          <w:lang w:val=""/>
        </w:rPr>
        <w:t>.</w:t>
      </w:r>
      <w:r w:rsidR="002F36E0" w:rsidRPr="00462D8A">
        <w:rPr>
          <w:rFonts w:ascii="Times New Roman" w:hAnsi="Times New Roman" w:cs="Times New Roman"/>
          <w:sz w:val="24"/>
          <w:szCs w:val="24"/>
        </w:rPr>
        <w:t xml:space="preserve"> The economic facets that cause addiction include chronic exposure to substances, lower socioeconomic status, easy access to substances early, and residing in settings with high crime rates. Furthermore, underlying mental health problems like anxiety, trauma, or depression can lead to addiction</w:t>
      </w:r>
      <w:r w:rsidR="004C1303" w:rsidRPr="00462D8A">
        <w:rPr>
          <w:rFonts w:ascii="Times New Roman" w:hAnsi="Times New Roman" w:cs="Times New Roman"/>
          <w:sz w:val="24"/>
          <w:szCs w:val="24"/>
        </w:rPr>
        <w:t xml:space="preserve"> (Volkow &amp; Blanco, 2023)</w:t>
      </w:r>
      <w:r w:rsidR="002F36E0" w:rsidRPr="00462D8A">
        <w:rPr>
          <w:rFonts w:ascii="Times New Roman" w:hAnsi="Times New Roman" w:cs="Times New Roman"/>
          <w:sz w:val="24"/>
          <w:szCs w:val="24"/>
        </w:rPr>
        <w:t xml:space="preserve">. </w:t>
      </w:r>
    </w:p>
    <w:p w:rsidR="007B3677" w:rsidRPr="00462D8A" w:rsidRDefault="00980E1E" w:rsidP="00462D8A">
      <w:pPr>
        <w:spacing w:after="0" w:line="480" w:lineRule="auto"/>
        <w:ind w:firstLine="720"/>
        <w:rPr>
          <w:rFonts w:ascii="Times New Roman" w:hAnsi="Times New Roman" w:cs="Times New Roman"/>
          <w:sz w:val="24"/>
          <w:szCs w:val="24"/>
        </w:rPr>
      </w:pPr>
      <w:r w:rsidRPr="00462D8A">
        <w:rPr>
          <w:rFonts w:ascii="Times New Roman" w:hAnsi="Times New Roman" w:cs="Times New Roman"/>
          <w:sz w:val="24"/>
          <w:szCs w:val="24"/>
        </w:rPr>
        <w:t>Physical factors</w:t>
      </w:r>
      <w:r w:rsidR="00462D8A">
        <w:rPr>
          <w:rFonts w:ascii="Times New Roman" w:hAnsi="Times New Roman" w:cs="Times New Roman"/>
          <w:sz w:val="24"/>
          <w:szCs w:val="24"/>
        </w:rPr>
        <w:t>,</w:t>
      </w:r>
      <w:r w:rsidRPr="00462D8A">
        <w:rPr>
          <w:rFonts w:ascii="Times New Roman" w:hAnsi="Times New Roman" w:cs="Times New Roman"/>
          <w:sz w:val="24"/>
          <w:szCs w:val="24"/>
        </w:rPr>
        <w:t xml:space="preserve"> including chronic pain, polypharmacy, decreased mobility, and poor health status, can predispose an individual to addiction (Kuerbis, 2020).</w:t>
      </w:r>
      <w:r w:rsidR="00463660" w:rsidRPr="00462D8A">
        <w:rPr>
          <w:rFonts w:ascii="Times New Roman" w:hAnsi="Times New Roman" w:cs="Times New Roman"/>
          <w:sz w:val="24"/>
          <w:szCs w:val="24"/>
        </w:rPr>
        <w:t xml:space="preserve"> Stressors are events that </w:t>
      </w:r>
      <w:r w:rsidR="00810450" w:rsidRPr="00462D8A">
        <w:rPr>
          <w:rFonts w:ascii="Times New Roman" w:hAnsi="Times New Roman" w:cs="Times New Roman"/>
          <w:sz w:val="24"/>
          <w:szCs w:val="24"/>
        </w:rPr>
        <w:t xml:space="preserve">exacerbate addictive behaviors and can trigger addiction. Some stressors </w:t>
      </w:r>
      <w:r w:rsidR="004F0460" w:rsidRPr="00462D8A">
        <w:rPr>
          <w:rFonts w:ascii="Times New Roman" w:hAnsi="Times New Roman" w:cs="Times New Roman"/>
          <w:sz w:val="24"/>
          <w:szCs w:val="24"/>
        </w:rPr>
        <w:t xml:space="preserve">that can predispose an individual to addiction as coping mechanisms </w:t>
      </w:r>
      <w:r w:rsidR="00810450" w:rsidRPr="00462D8A">
        <w:rPr>
          <w:rFonts w:ascii="Times New Roman" w:hAnsi="Times New Roman" w:cs="Times New Roman"/>
          <w:sz w:val="24"/>
          <w:szCs w:val="24"/>
        </w:rPr>
        <w:t>include unresolved trauma, emotional anguish, or anxiety</w:t>
      </w:r>
      <w:r w:rsidR="004F0460" w:rsidRPr="00462D8A">
        <w:rPr>
          <w:rFonts w:ascii="Times New Roman" w:hAnsi="Times New Roman" w:cs="Times New Roman"/>
          <w:sz w:val="24"/>
          <w:szCs w:val="24"/>
        </w:rPr>
        <w:t xml:space="preserve">. Additionally, </w:t>
      </w:r>
      <w:r w:rsidR="001E5936" w:rsidRPr="00462D8A">
        <w:rPr>
          <w:rFonts w:ascii="Times New Roman" w:hAnsi="Times New Roman" w:cs="Times New Roman"/>
          <w:sz w:val="24"/>
          <w:szCs w:val="24"/>
        </w:rPr>
        <w:t>unemployment and financial difficulties are key economic stressors for addiction</w:t>
      </w:r>
      <w:r w:rsidR="0023746A" w:rsidRPr="00462D8A">
        <w:rPr>
          <w:rFonts w:ascii="Times New Roman" w:hAnsi="Times New Roman" w:cs="Times New Roman"/>
          <w:sz w:val="24"/>
          <w:szCs w:val="24"/>
        </w:rPr>
        <w:t xml:space="preserve"> (NIDA, 2020)</w:t>
      </w:r>
      <w:r w:rsidR="001E5936" w:rsidRPr="00462D8A">
        <w:rPr>
          <w:rFonts w:ascii="Times New Roman" w:hAnsi="Times New Roman" w:cs="Times New Roman"/>
          <w:sz w:val="24"/>
          <w:szCs w:val="24"/>
        </w:rPr>
        <w:t xml:space="preserve">. </w:t>
      </w:r>
      <w:r w:rsidR="0060254E" w:rsidRPr="00462D8A">
        <w:rPr>
          <w:rFonts w:ascii="Times New Roman" w:hAnsi="Times New Roman" w:cs="Times New Roman"/>
          <w:sz w:val="24"/>
          <w:szCs w:val="24"/>
        </w:rPr>
        <w:t>Low-income family dynamics, neglect, or abuse ca</w:t>
      </w:r>
      <w:r w:rsidR="0023746A" w:rsidRPr="00462D8A">
        <w:rPr>
          <w:rFonts w:ascii="Times New Roman" w:hAnsi="Times New Roman" w:cs="Times New Roman"/>
          <w:sz w:val="24"/>
          <w:szCs w:val="24"/>
        </w:rPr>
        <w:t>n contribute to addiction since people may become addicted to drugs to address family problems.</w:t>
      </w:r>
      <w:r w:rsidR="00E9065D" w:rsidRPr="00462D8A">
        <w:rPr>
          <w:rFonts w:ascii="Times New Roman" w:hAnsi="Times New Roman" w:cs="Times New Roman"/>
          <w:sz w:val="24"/>
          <w:szCs w:val="24"/>
        </w:rPr>
        <w:t xml:space="preserve"> Notably, </w:t>
      </w:r>
      <w:r w:rsidR="002543FF" w:rsidRPr="00462D8A">
        <w:rPr>
          <w:rFonts w:ascii="Times New Roman" w:hAnsi="Times New Roman" w:cs="Times New Roman"/>
          <w:sz w:val="24"/>
          <w:szCs w:val="24"/>
        </w:rPr>
        <w:t>individuals grappling with addiction frequently experience one or multiple concurrent health problems, including respiratory or cardiac diseases, strokes, cancer, or mental health disorders</w:t>
      </w:r>
      <w:r w:rsidR="004C1303" w:rsidRPr="00462D8A">
        <w:rPr>
          <w:rFonts w:ascii="Times New Roman" w:hAnsi="Times New Roman" w:cs="Times New Roman"/>
          <w:sz w:val="24"/>
          <w:szCs w:val="24"/>
        </w:rPr>
        <w:t xml:space="preserve"> (Volkow &amp; Blanco, 2023)</w:t>
      </w:r>
      <w:r w:rsidR="002543FF" w:rsidRPr="00462D8A">
        <w:rPr>
          <w:rFonts w:ascii="Times New Roman" w:hAnsi="Times New Roman" w:cs="Times New Roman"/>
          <w:sz w:val="24"/>
          <w:szCs w:val="24"/>
        </w:rPr>
        <w:t>.</w:t>
      </w:r>
      <w:r w:rsidR="002958A9" w:rsidRPr="00462D8A">
        <w:rPr>
          <w:rFonts w:ascii="Times New Roman" w:hAnsi="Times New Roman" w:cs="Times New Roman"/>
          <w:sz w:val="24"/>
          <w:szCs w:val="24"/>
        </w:rPr>
        <w:t xml:space="preserve"> </w:t>
      </w:r>
    </w:p>
    <w:p w:rsidR="00B46FB6" w:rsidRPr="00462D8A" w:rsidRDefault="00980E1E" w:rsidP="00462D8A">
      <w:pPr>
        <w:spacing w:after="0" w:line="480" w:lineRule="auto"/>
        <w:ind w:firstLine="720"/>
        <w:rPr>
          <w:rFonts w:ascii="Times New Roman" w:hAnsi="Times New Roman" w:cs="Times New Roman"/>
          <w:sz w:val="24"/>
          <w:szCs w:val="24"/>
        </w:rPr>
      </w:pPr>
      <w:r w:rsidRPr="00462D8A">
        <w:rPr>
          <w:rFonts w:ascii="Times New Roman" w:hAnsi="Times New Roman" w:cs="Times New Roman"/>
          <w:sz w:val="24"/>
          <w:szCs w:val="24"/>
        </w:rPr>
        <w:t xml:space="preserve">Addiction can also intensify an individual’s risk </w:t>
      </w:r>
      <w:r w:rsidRPr="00462D8A">
        <w:rPr>
          <w:rFonts w:ascii="Times New Roman" w:hAnsi="Times New Roman" w:cs="Times New Roman"/>
          <w:sz w:val="24"/>
          <w:szCs w:val="24"/>
        </w:rPr>
        <w:t xml:space="preserve">of contracting </w:t>
      </w:r>
      <w:r w:rsidR="008904E7" w:rsidRPr="00462D8A">
        <w:rPr>
          <w:rFonts w:ascii="Times New Roman" w:hAnsi="Times New Roman" w:cs="Times New Roman"/>
          <w:sz w:val="24"/>
          <w:szCs w:val="24"/>
        </w:rPr>
        <w:t>infectious illnesses</w:t>
      </w:r>
      <w:r w:rsidRPr="00462D8A">
        <w:rPr>
          <w:rFonts w:ascii="Times New Roman" w:hAnsi="Times New Roman" w:cs="Times New Roman"/>
          <w:sz w:val="24"/>
          <w:szCs w:val="24"/>
        </w:rPr>
        <w:t xml:space="preserve"> such as HIV or hepatitis C</w:t>
      </w:r>
      <w:r w:rsidR="008904E7" w:rsidRPr="00462D8A">
        <w:rPr>
          <w:rFonts w:ascii="Times New Roman" w:hAnsi="Times New Roman" w:cs="Times New Roman"/>
          <w:sz w:val="24"/>
          <w:szCs w:val="24"/>
        </w:rPr>
        <w:t xml:space="preserve"> through sharing infected injections or unsafe sexual endeavors (NIDA, 2022). </w:t>
      </w:r>
      <w:r w:rsidR="0076540B" w:rsidRPr="00462D8A">
        <w:rPr>
          <w:rFonts w:ascii="Times New Roman" w:hAnsi="Times New Roman" w:cs="Times New Roman"/>
          <w:sz w:val="24"/>
          <w:szCs w:val="24"/>
        </w:rPr>
        <w:t>In the United States, p</w:t>
      </w:r>
      <w:r w:rsidR="005E0906" w:rsidRPr="005E0906">
        <w:rPr>
          <w:rFonts w:ascii="Times New Roman" w:hAnsi="Times New Roman" w:cs="Times New Roman"/>
          <w:sz w:val="24"/>
          <w:szCs w:val="24"/>
          <w:lang w:val=""/>
        </w:rPr>
        <w:t xml:space="preserve">hysical and psychological dependence are common in addiction. Physical dependence manifests as withdrawal symptoms when the substance is not consumed. </w:t>
      </w:r>
      <w:r w:rsidR="0076540B" w:rsidRPr="00462D8A">
        <w:rPr>
          <w:rFonts w:ascii="Times New Roman" w:hAnsi="Times New Roman" w:cs="Times New Roman"/>
          <w:sz w:val="24"/>
          <w:szCs w:val="24"/>
        </w:rPr>
        <w:lastRenderedPageBreak/>
        <w:t>Conversely, p</w:t>
      </w:r>
      <w:r w:rsidR="005E0906" w:rsidRPr="005E0906">
        <w:rPr>
          <w:rFonts w:ascii="Times New Roman" w:hAnsi="Times New Roman" w:cs="Times New Roman"/>
          <w:sz w:val="24"/>
          <w:szCs w:val="24"/>
          <w:lang w:val=""/>
        </w:rPr>
        <w:t xml:space="preserve">sychological dependence involves </w:t>
      </w:r>
      <w:r w:rsidR="00F80847" w:rsidRPr="00462D8A">
        <w:rPr>
          <w:rFonts w:ascii="Times New Roman" w:hAnsi="Times New Roman" w:cs="Times New Roman"/>
          <w:sz w:val="24"/>
          <w:szCs w:val="24"/>
        </w:rPr>
        <w:t xml:space="preserve">intense </w:t>
      </w:r>
      <w:r w:rsidR="00F80847" w:rsidRPr="00462D8A">
        <w:rPr>
          <w:rFonts w:ascii="Times New Roman" w:hAnsi="Times New Roman" w:cs="Times New Roman"/>
          <w:sz w:val="24"/>
          <w:szCs w:val="24"/>
          <w:lang w:val=""/>
        </w:rPr>
        <w:t>yearnings</w:t>
      </w:r>
      <w:r w:rsidR="005E0906" w:rsidRPr="005E0906">
        <w:rPr>
          <w:rFonts w:ascii="Times New Roman" w:hAnsi="Times New Roman" w:cs="Times New Roman"/>
          <w:sz w:val="24"/>
          <w:szCs w:val="24"/>
          <w:lang w:val=""/>
        </w:rPr>
        <w:t xml:space="preserve"> and a</w:t>
      </w:r>
      <w:r w:rsidR="00F80847" w:rsidRPr="00462D8A">
        <w:rPr>
          <w:rFonts w:ascii="Times New Roman" w:hAnsi="Times New Roman" w:cs="Times New Roman"/>
          <w:sz w:val="24"/>
          <w:szCs w:val="24"/>
        </w:rPr>
        <w:t>n</w:t>
      </w:r>
      <w:r w:rsidR="005E0906" w:rsidRPr="005E0906">
        <w:rPr>
          <w:rFonts w:ascii="Times New Roman" w:hAnsi="Times New Roman" w:cs="Times New Roman"/>
          <w:sz w:val="24"/>
          <w:szCs w:val="24"/>
          <w:lang w:val=""/>
        </w:rPr>
        <w:t xml:space="preserve"> </w:t>
      </w:r>
      <w:r w:rsidR="00F80847" w:rsidRPr="00462D8A">
        <w:rPr>
          <w:rFonts w:ascii="Times New Roman" w:hAnsi="Times New Roman" w:cs="Times New Roman"/>
          <w:sz w:val="24"/>
          <w:szCs w:val="24"/>
          <w:lang w:val=""/>
        </w:rPr>
        <w:t>apparent</w:t>
      </w:r>
      <w:r w:rsidR="005E0906" w:rsidRPr="005E0906">
        <w:rPr>
          <w:rFonts w:ascii="Times New Roman" w:hAnsi="Times New Roman" w:cs="Times New Roman"/>
          <w:sz w:val="24"/>
          <w:szCs w:val="24"/>
          <w:lang w:val=""/>
        </w:rPr>
        <w:t xml:space="preserve"> </w:t>
      </w:r>
      <w:r w:rsidR="00F80847" w:rsidRPr="00462D8A">
        <w:rPr>
          <w:rFonts w:ascii="Times New Roman" w:hAnsi="Times New Roman" w:cs="Times New Roman"/>
          <w:sz w:val="24"/>
          <w:szCs w:val="24"/>
          <w:lang w:val=""/>
        </w:rPr>
        <w:t>necessity</w:t>
      </w:r>
      <w:r w:rsidR="005E0906" w:rsidRPr="005E0906">
        <w:rPr>
          <w:rFonts w:ascii="Times New Roman" w:hAnsi="Times New Roman" w:cs="Times New Roman"/>
          <w:sz w:val="24"/>
          <w:szCs w:val="24"/>
          <w:lang w:val=""/>
        </w:rPr>
        <w:t xml:space="preserve"> for the substance to cope with life's challenges.</w:t>
      </w:r>
      <w:r w:rsidR="005E0906" w:rsidRPr="00462D8A">
        <w:rPr>
          <w:rFonts w:ascii="Times New Roman" w:hAnsi="Times New Roman" w:cs="Times New Roman"/>
          <w:sz w:val="24"/>
          <w:szCs w:val="24"/>
        </w:rPr>
        <w:t xml:space="preserve"> </w:t>
      </w:r>
      <w:r w:rsidR="00FC2FA4" w:rsidRPr="00462D8A">
        <w:rPr>
          <w:rFonts w:ascii="Times New Roman" w:hAnsi="Times New Roman" w:cs="Times New Roman"/>
          <w:sz w:val="24"/>
          <w:szCs w:val="24"/>
        </w:rPr>
        <w:t xml:space="preserve">A key contending issue in addition </w:t>
      </w:r>
      <w:r w:rsidR="00094673">
        <w:rPr>
          <w:rFonts w:ascii="Times New Roman" w:hAnsi="Times New Roman" w:cs="Times New Roman"/>
          <w:sz w:val="24"/>
          <w:szCs w:val="24"/>
        </w:rPr>
        <w:t xml:space="preserve">to </w:t>
      </w:r>
      <w:r w:rsidR="00FC2FA4" w:rsidRPr="00462D8A">
        <w:rPr>
          <w:rFonts w:ascii="Times New Roman" w:hAnsi="Times New Roman" w:cs="Times New Roman"/>
          <w:sz w:val="24"/>
          <w:szCs w:val="24"/>
        </w:rPr>
        <w:t>treatment and recovery is relapse</w:t>
      </w:r>
      <w:r w:rsidR="005E0906" w:rsidRPr="005E0906">
        <w:rPr>
          <w:rFonts w:ascii="Times New Roman" w:hAnsi="Times New Roman" w:cs="Times New Roman"/>
          <w:sz w:val="24"/>
          <w:szCs w:val="24"/>
          <w:lang w:val=""/>
        </w:rPr>
        <w:t xml:space="preserve">, </w:t>
      </w:r>
      <w:r w:rsidR="00DC7D5C" w:rsidRPr="00462D8A">
        <w:rPr>
          <w:rFonts w:ascii="Times New Roman" w:hAnsi="Times New Roman" w:cs="Times New Roman"/>
          <w:sz w:val="24"/>
          <w:szCs w:val="24"/>
        </w:rPr>
        <w:t xml:space="preserve">which </w:t>
      </w:r>
      <w:r w:rsidR="005E0906" w:rsidRPr="005E0906">
        <w:rPr>
          <w:rFonts w:ascii="Times New Roman" w:hAnsi="Times New Roman" w:cs="Times New Roman"/>
          <w:sz w:val="24"/>
          <w:szCs w:val="24"/>
          <w:lang w:val=""/>
        </w:rPr>
        <w:t xml:space="preserve">often occurs due to triggers, </w:t>
      </w:r>
      <w:r w:rsidR="009703DE" w:rsidRPr="00462D8A">
        <w:rPr>
          <w:rFonts w:ascii="Times New Roman" w:hAnsi="Times New Roman" w:cs="Times New Roman"/>
          <w:sz w:val="24"/>
          <w:szCs w:val="24"/>
        </w:rPr>
        <w:t>undesirable stressful life events</w:t>
      </w:r>
      <w:r w:rsidR="005E0906" w:rsidRPr="005E0906">
        <w:rPr>
          <w:rFonts w:ascii="Times New Roman" w:hAnsi="Times New Roman" w:cs="Times New Roman"/>
          <w:sz w:val="24"/>
          <w:szCs w:val="24"/>
          <w:lang w:val=""/>
        </w:rPr>
        <w:t xml:space="preserve">, or </w:t>
      </w:r>
      <w:r w:rsidR="00F80847" w:rsidRPr="00462D8A">
        <w:rPr>
          <w:rFonts w:ascii="Times New Roman" w:hAnsi="Times New Roman" w:cs="Times New Roman"/>
          <w:sz w:val="24"/>
          <w:szCs w:val="24"/>
        </w:rPr>
        <w:t xml:space="preserve">the paucity </w:t>
      </w:r>
      <w:r w:rsidR="005E0906" w:rsidRPr="005E0906">
        <w:rPr>
          <w:rFonts w:ascii="Times New Roman" w:hAnsi="Times New Roman" w:cs="Times New Roman"/>
          <w:sz w:val="24"/>
          <w:szCs w:val="24"/>
          <w:lang w:val=""/>
        </w:rPr>
        <w:t xml:space="preserve">of coping skills. </w:t>
      </w:r>
      <w:r w:rsidR="0096310B" w:rsidRPr="00462D8A">
        <w:rPr>
          <w:rFonts w:ascii="Times New Roman" w:hAnsi="Times New Roman" w:cs="Times New Roman"/>
          <w:sz w:val="24"/>
          <w:szCs w:val="24"/>
        </w:rPr>
        <w:t>The hallmarks of high relapse rates and low recovery attempts in addicts include heightened severity, comorbidity</w:t>
      </w:r>
      <w:r w:rsidR="007B3677" w:rsidRPr="00462D8A">
        <w:rPr>
          <w:rFonts w:ascii="Times New Roman" w:hAnsi="Times New Roman" w:cs="Times New Roman"/>
          <w:sz w:val="24"/>
          <w:szCs w:val="24"/>
        </w:rPr>
        <w:t>, and limited resources for recovery (Kelly et al., 2019).</w:t>
      </w:r>
      <w:r w:rsidR="0025192B" w:rsidRPr="00462D8A">
        <w:rPr>
          <w:rFonts w:ascii="Times New Roman" w:hAnsi="Times New Roman" w:cs="Times New Roman"/>
          <w:sz w:val="24"/>
          <w:szCs w:val="24"/>
        </w:rPr>
        <w:t xml:space="preserve"> </w:t>
      </w:r>
    </w:p>
    <w:p w:rsidR="00795902" w:rsidRPr="00462D8A" w:rsidRDefault="00980E1E" w:rsidP="00462D8A">
      <w:pPr>
        <w:spacing w:after="0" w:line="480" w:lineRule="auto"/>
        <w:ind w:firstLine="720"/>
        <w:rPr>
          <w:rFonts w:ascii="Times New Roman" w:hAnsi="Times New Roman" w:cs="Times New Roman"/>
          <w:sz w:val="24"/>
          <w:szCs w:val="24"/>
          <w:lang w:val=""/>
        </w:rPr>
      </w:pPr>
      <w:r w:rsidRPr="00462D8A">
        <w:rPr>
          <w:rFonts w:ascii="Times New Roman" w:hAnsi="Times New Roman" w:cs="Times New Roman"/>
          <w:sz w:val="24"/>
          <w:szCs w:val="24"/>
        </w:rPr>
        <w:t>The probable physical findin</w:t>
      </w:r>
      <w:r w:rsidR="00A06018" w:rsidRPr="00462D8A">
        <w:rPr>
          <w:rFonts w:ascii="Times New Roman" w:hAnsi="Times New Roman" w:cs="Times New Roman"/>
          <w:sz w:val="24"/>
          <w:szCs w:val="24"/>
        </w:rPr>
        <w:t xml:space="preserve">gs in patients with substance use disorder are tremors, </w:t>
      </w:r>
      <w:r w:rsidR="003D7F5E" w:rsidRPr="00462D8A">
        <w:rPr>
          <w:rFonts w:ascii="Times New Roman" w:hAnsi="Times New Roman" w:cs="Times New Roman"/>
          <w:sz w:val="24"/>
          <w:szCs w:val="24"/>
        </w:rPr>
        <w:t xml:space="preserve">constricted pupils, </w:t>
      </w:r>
      <w:r w:rsidR="0025192B" w:rsidRPr="00462D8A">
        <w:rPr>
          <w:rFonts w:ascii="Times New Roman" w:hAnsi="Times New Roman" w:cs="Times New Roman"/>
          <w:sz w:val="24"/>
          <w:szCs w:val="24"/>
        </w:rPr>
        <w:t>changes in appetite, and poor hygiene</w:t>
      </w:r>
      <w:r w:rsidR="00550554" w:rsidRPr="00462D8A">
        <w:rPr>
          <w:rFonts w:ascii="Times New Roman" w:hAnsi="Times New Roman" w:cs="Times New Roman"/>
          <w:sz w:val="24"/>
          <w:szCs w:val="24"/>
        </w:rPr>
        <w:t xml:space="preserve"> (Volkow &amp; Blanco, 2023)</w:t>
      </w:r>
      <w:r w:rsidR="0025192B" w:rsidRPr="00462D8A">
        <w:rPr>
          <w:rFonts w:ascii="Times New Roman" w:hAnsi="Times New Roman" w:cs="Times New Roman"/>
          <w:sz w:val="24"/>
          <w:szCs w:val="24"/>
        </w:rPr>
        <w:t>. On the other hand, the mental findings may include irritability, mood variations, impaired cognition, poor memory, depression, a lack of judgment, and anxiety.</w:t>
      </w:r>
      <w:r w:rsidR="00E81BA7" w:rsidRPr="00462D8A">
        <w:rPr>
          <w:rFonts w:ascii="Times New Roman" w:hAnsi="Times New Roman" w:cs="Times New Roman"/>
          <w:sz w:val="24"/>
          <w:szCs w:val="24"/>
        </w:rPr>
        <w:t xml:space="preserve"> Clients may withdraw from social interactions, hobbies, and responsibilities, preferring to focus on substance use. Besides, individuals may express thoughts of self-harm or suicide, especially when experiencing intense distress or withdrawal symptoms</w:t>
      </w:r>
      <w:r w:rsidR="00550554" w:rsidRPr="00462D8A">
        <w:rPr>
          <w:rFonts w:ascii="Times New Roman" w:hAnsi="Times New Roman" w:cs="Times New Roman"/>
          <w:sz w:val="24"/>
          <w:szCs w:val="24"/>
        </w:rPr>
        <w:t xml:space="preserve"> (Volkow &amp; Blanco, 2023)</w:t>
      </w:r>
      <w:r w:rsidR="00E81BA7" w:rsidRPr="00462D8A">
        <w:rPr>
          <w:rFonts w:ascii="Times New Roman" w:hAnsi="Times New Roman" w:cs="Times New Roman"/>
          <w:sz w:val="24"/>
          <w:szCs w:val="24"/>
        </w:rPr>
        <w:t>.</w:t>
      </w:r>
      <w:r w:rsidR="00B46FB6" w:rsidRPr="00462D8A">
        <w:rPr>
          <w:rFonts w:ascii="Times New Roman" w:hAnsi="Times New Roman" w:cs="Times New Roman"/>
          <w:sz w:val="24"/>
          <w:szCs w:val="24"/>
        </w:rPr>
        <w:t xml:space="preserve"> The potential triggers of behavioral addiction include environmental cues such </w:t>
      </w:r>
      <w:r w:rsidR="00D96ACD">
        <w:rPr>
          <w:rFonts w:ascii="Times New Roman" w:hAnsi="Times New Roman" w:cs="Times New Roman"/>
          <w:sz w:val="24"/>
          <w:szCs w:val="24"/>
        </w:rPr>
        <w:t xml:space="preserve">as </w:t>
      </w:r>
      <w:r w:rsidR="00B46FB6" w:rsidRPr="00462D8A">
        <w:rPr>
          <w:rFonts w:ascii="Times New Roman" w:hAnsi="Times New Roman" w:cs="Times New Roman"/>
          <w:sz w:val="24"/>
          <w:szCs w:val="24"/>
        </w:rPr>
        <w:t>drug paraphernalia, which can evoke intense desires and induce clients to indulge in addictive behavior</w:t>
      </w:r>
      <w:r w:rsidRPr="00462D8A">
        <w:rPr>
          <w:rFonts w:ascii="Times New Roman" w:hAnsi="Times New Roman" w:cs="Times New Roman"/>
          <w:sz w:val="24"/>
          <w:szCs w:val="24"/>
        </w:rPr>
        <w:t xml:space="preserve">. Additional triggers may involve experiencing </w:t>
      </w:r>
      <w:r w:rsidRPr="00462D8A">
        <w:rPr>
          <w:rFonts w:ascii="Times New Roman" w:hAnsi="Times New Roman" w:cs="Times New Roman"/>
          <w:sz w:val="24"/>
          <w:szCs w:val="24"/>
          <w:lang w:val=""/>
        </w:rPr>
        <w:t>childhood trauma, maltreatment, or neglect</w:t>
      </w:r>
      <w:r w:rsidRPr="00462D8A">
        <w:rPr>
          <w:rFonts w:ascii="Times New Roman" w:hAnsi="Times New Roman" w:cs="Times New Roman"/>
          <w:sz w:val="24"/>
          <w:szCs w:val="24"/>
        </w:rPr>
        <w:t xml:space="preserve"> </w:t>
      </w:r>
      <w:r w:rsidR="00056CF5" w:rsidRPr="00462D8A">
        <w:rPr>
          <w:rFonts w:ascii="Times New Roman" w:hAnsi="Times New Roman" w:cs="Times New Roman"/>
          <w:sz w:val="24"/>
          <w:szCs w:val="24"/>
        </w:rPr>
        <w:t>and p</w:t>
      </w:r>
      <w:r w:rsidRPr="00462D8A">
        <w:rPr>
          <w:rFonts w:ascii="Times New Roman" w:hAnsi="Times New Roman" w:cs="Times New Roman"/>
          <w:sz w:val="24"/>
          <w:szCs w:val="24"/>
          <w:lang w:val=""/>
        </w:rPr>
        <w:t>ossessing a familial background marked by addiction or mental health issues, as well as impulsivity and a propensity for engaging in risky behaviors</w:t>
      </w:r>
      <w:r w:rsidR="00550554" w:rsidRPr="00462D8A">
        <w:rPr>
          <w:rFonts w:ascii="Times New Roman" w:hAnsi="Times New Roman" w:cs="Times New Roman"/>
          <w:sz w:val="24"/>
          <w:szCs w:val="24"/>
        </w:rPr>
        <w:t xml:space="preserve"> (Kuerbis, 2020)</w:t>
      </w:r>
      <w:r w:rsidRPr="00462D8A">
        <w:rPr>
          <w:rFonts w:ascii="Times New Roman" w:hAnsi="Times New Roman" w:cs="Times New Roman"/>
          <w:sz w:val="24"/>
          <w:szCs w:val="24"/>
          <w:lang w:val=""/>
        </w:rPr>
        <w:t>.</w:t>
      </w:r>
    </w:p>
    <w:p w:rsidR="00550554" w:rsidRPr="00462D8A" w:rsidRDefault="00980E1E" w:rsidP="00462D8A">
      <w:pPr>
        <w:spacing w:after="0" w:line="480" w:lineRule="auto"/>
        <w:ind w:firstLine="720"/>
        <w:rPr>
          <w:rFonts w:ascii="Times New Roman" w:hAnsi="Times New Roman" w:cs="Times New Roman"/>
          <w:sz w:val="24"/>
          <w:szCs w:val="24"/>
        </w:rPr>
      </w:pPr>
      <w:r w:rsidRPr="00462D8A">
        <w:rPr>
          <w:rFonts w:ascii="Times New Roman" w:hAnsi="Times New Roman" w:cs="Times New Roman"/>
          <w:sz w:val="24"/>
          <w:szCs w:val="24"/>
        </w:rPr>
        <w:t>Addictive behavior is entrenched in intricate neurobiological mechanisms that comprise vicissitudes in the brain's structure and function. The</w:t>
      </w:r>
      <w:r w:rsidR="005A1955">
        <w:rPr>
          <w:rFonts w:ascii="Times New Roman" w:hAnsi="Times New Roman" w:cs="Times New Roman"/>
          <w:sz w:val="24"/>
          <w:szCs w:val="24"/>
        </w:rPr>
        <w:t>se</w:t>
      </w:r>
      <w:r w:rsidR="00554251" w:rsidRPr="00462D8A">
        <w:rPr>
          <w:rFonts w:ascii="Times New Roman" w:hAnsi="Times New Roman" w:cs="Times New Roman"/>
          <w:sz w:val="24"/>
          <w:szCs w:val="24"/>
        </w:rPr>
        <w:t xml:space="preserve"> neurobiological </w:t>
      </w:r>
      <w:r w:rsidRPr="00462D8A">
        <w:rPr>
          <w:rFonts w:ascii="Times New Roman" w:hAnsi="Times New Roman" w:cs="Times New Roman"/>
          <w:sz w:val="24"/>
          <w:szCs w:val="24"/>
        </w:rPr>
        <w:t xml:space="preserve">mechanisms </w:t>
      </w:r>
      <w:r w:rsidR="00554251" w:rsidRPr="00462D8A">
        <w:rPr>
          <w:rFonts w:ascii="Times New Roman" w:hAnsi="Times New Roman" w:cs="Times New Roman"/>
          <w:sz w:val="24"/>
          <w:szCs w:val="24"/>
        </w:rPr>
        <w:t xml:space="preserve">are </w:t>
      </w:r>
      <w:r w:rsidR="005D7636" w:rsidRPr="00462D8A">
        <w:rPr>
          <w:rFonts w:ascii="Times New Roman" w:hAnsi="Times New Roman" w:cs="Times New Roman"/>
          <w:sz w:val="24"/>
          <w:szCs w:val="24"/>
        </w:rPr>
        <w:t>dopaminergic pathways, neuroadaptation</w:t>
      </w:r>
      <w:r w:rsidR="00094673">
        <w:rPr>
          <w:rFonts w:ascii="Times New Roman" w:hAnsi="Times New Roman" w:cs="Times New Roman"/>
          <w:sz w:val="24"/>
          <w:szCs w:val="24"/>
        </w:rPr>
        <w:t>,</w:t>
      </w:r>
      <w:r w:rsidR="005D7636" w:rsidRPr="00462D8A">
        <w:rPr>
          <w:rFonts w:ascii="Times New Roman" w:hAnsi="Times New Roman" w:cs="Times New Roman"/>
          <w:sz w:val="24"/>
          <w:szCs w:val="24"/>
        </w:rPr>
        <w:t xml:space="preserve"> and prefrontal cortex dysfunction</w:t>
      </w:r>
      <w:r w:rsidR="008D064E" w:rsidRPr="00462D8A">
        <w:rPr>
          <w:rFonts w:ascii="Times New Roman" w:hAnsi="Times New Roman" w:cs="Times New Roman"/>
          <w:sz w:val="24"/>
          <w:szCs w:val="24"/>
        </w:rPr>
        <w:t xml:space="preserve"> (Volkow &amp; Blanco, 2023)</w:t>
      </w:r>
      <w:r w:rsidR="005D7636" w:rsidRPr="00462D8A">
        <w:rPr>
          <w:rFonts w:ascii="Times New Roman" w:hAnsi="Times New Roman" w:cs="Times New Roman"/>
          <w:sz w:val="24"/>
          <w:szCs w:val="24"/>
        </w:rPr>
        <w:t xml:space="preserve">. </w:t>
      </w:r>
      <w:r w:rsidR="00094673">
        <w:rPr>
          <w:rFonts w:ascii="Times New Roman" w:hAnsi="Times New Roman" w:cs="Times New Roman"/>
          <w:sz w:val="24"/>
          <w:szCs w:val="24"/>
        </w:rPr>
        <w:t>C</w:t>
      </w:r>
      <w:r w:rsidR="00D122AA" w:rsidRPr="00462D8A">
        <w:rPr>
          <w:rFonts w:ascii="Times New Roman" w:hAnsi="Times New Roman" w:cs="Times New Roman"/>
          <w:sz w:val="24"/>
          <w:szCs w:val="24"/>
        </w:rPr>
        <w:t>hanges in the</w:t>
      </w:r>
      <w:r w:rsidR="00094673">
        <w:rPr>
          <w:rFonts w:ascii="Times New Roman" w:hAnsi="Times New Roman" w:cs="Times New Roman"/>
          <w:sz w:val="24"/>
          <w:szCs w:val="24"/>
        </w:rPr>
        <w:t xml:space="preserve"> </w:t>
      </w:r>
      <w:r w:rsidR="00D122AA" w:rsidRPr="00462D8A">
        <w:rPr>
          <w:rFonts w:ascii="Times New Roman" w:hAnsi="Times New Roman" w:cs="Times New Roman"/>
          <w:sz w:val="24"/>
          <w:szCs w:val="24"/>
        </w:rPr>
        <w:t>brain's reward system proliferate the release of dopamine</w:t>
      </w:r>
      <w:r w:rsidR="00094673">
        <w:rPr>
          <w:rFonts w:ascii="Times New Roman" w:hAnsi="Times New Roman" w:cs="Times New Roman"/>
          <w:sz w:val="24"/>
          <w:szCs w:val="24"/>
        </w:rPr>
        <w:t xml:space="preserve">. </w:t>
      </w:r>
      <w:r w:rsidR="00D122AA" w:rsidRPr="00462D8A">
        <w:rPr>
          <w:rFonts w:ascii="Times New Roman" w:hAnsi="Times New Roman" w:cs="Times New Roman"/>
          <w:sz w:val="24"/>
          <w:szCs w:val="24"/>
        </w:rPr>
        <w:t>Over time, recurrent substance use can lead to neuroadaptations, where the brain becomes less responsive to natural rewards and more sensitive to the drug's effects. The prefrontal cortex</w:t>
      </w:r>
      <w:r w:rsidR="00094673">
        <w:rPr>
          <w:rFonts w:ascii="Times New Roman" w:hAnsi="Times New Roman" w:cs="Times New Roman"/>
          <w:sz w:val="24"/>
          <w:szCs w:val="24"/>
        </w:rPr>
        <w:t xml:space="preserve"> becomes </w:t>
      </w:r>
      <w:r w:rsidR="00D122AA" w:rsidRPr="00462D8A">
        <w:rPr>
          <w:rFonts w:ascii="Times New Roman" w:hAnsi="Times New Roman" w:cs="Times New Roman"/>
          <w:sz w:val="24"/>
          <w:szCs w:val="24"/>
        </w:rPr>
        <w:t>impaired, making it difficult for individuals to resist cravings and make rational choices</w:t>
      </w:r>
      <w:r w:rsidR="008D064E" w:rsidRPr="00462D8A">
        <w:rPr>
          <w:rFonts w:ascii="Times New Roman" w:hAnsi="Times New Roman" w:cs="Times New Roman"/>
          <w:sz w:val="24"/>
          <w:szCs w:val="24"/>
        </w:rPr>
        <w:t xml:space="preserve"> (Volkow &amp; Blanco, 2023)</w:t>
      </w:r>
      <w:r w:rsidR="00D122AA" w:rsidRPr="00462D8A">
        <w:rPr>
          <w:rFonts w:ascii="Times New Roman" w:hAnsi="Times New Roman" w:cs="Times New Roman"/>
          <w:sz w:val="24"/>
          <w:szCs w:val="24"/>
        </w:rPr>
        <w:t>.</w:t>
      </w:r>
      <w:r w:rsidR="0029633E" w:rsidRPr="00462D8A">
        <w:rPr>
          <w:rFonts w:ascii="Times New Roman" w:hAnsi="Times New Roman" w:cs="Times New Roman"/>
          <w:sz w:val="24"/>
          <w:szCs w:val="24"/>
        </w:rPr>
        <w:t xml:space="preserve"> For alcohol use disorder, MAT interventions include naltrexone</w:t>
      </w:r>
      <w:r w:rsidR="00094673">
        <w:rPr>
          <w:rFonts w:ascii="Times New Roman" w:hAnsi="Times New Roman" w:cs="Times New Roman"/>
          <w:sz w:val="24"/>
          <w:szCs w:val="24"/>
        </w:rPr>
        <w:t xml:space="preserve">, </w:t>
      </w:r>
      <w:r w:rsidR="0029633E" w:rsidRPr="00462D8A">
        <w:rPr>
          <w:rFonts w:ascii="Times New Roman" w:hAnsi="Times New Roman" w:cs="Times New Roman"/>
          <w:sz w:val="24"/>
          <w:szCs w:val="24"/>
        </w:rPr>
        <w:t xml:space="preserve">which reduces cravings; acamprosate, which supports abstinence; and disulfiram, which creates aversion to alcohol. Psychotherapeutic interventions like </w:t>
      </w:r>
      <w:r w:rsidR="00A77FE6" w:rsidRPr="00462D8A">
        <w:rPr>
          <w:rFonts w:ascii="Times New Roman" w:hAnsi="Times New Roman" w:cs="Times New Roman"/>
          <w:sz w:val="24"/>
          <w:szCs w:val="24"/>
        </w:rPr>
        <w:t xml:space="preserve">cognitive-behavioral therapy </w:t>
      </w:r>
      <w:r w:rsidR="0029633E" w:rsidRPr="00462D8A">
        <w:rPr>
          <w:rFonts w:ascii="Times New Roman" w:hAnsi="Times New Roman" w:cs="Times New Roman"/>
          <w:sz w:val="24"/>
          <w:szCs w:val="24"/>
        </w:rPr>
        <w:t>(CBT)</w:t>
      </w:r>
      <w:r w:rsidR="00A77FE6" w:rsidRPr="00462D8A">
        <w:rPr>
          <w:rFonts w:ascii="Times New Roman" w:hAnsi="Times New Roman" w:cs="Times New Roman"/>
          <w:sz w:val="24"/>
          <w:szCs w:val="24"/>
        </w:rPr>
        <w:t xml:space="preserve"> </w:t>
      </w:r>
      <w:r w:rsidR="00E43543" w:rsidRPr="00462D8A">
        <w:rPr>
          <w:rFonts w:ascii="Times New Roman" w:hAnsi="Times New Roman" w:cs="Times New Roman"/>
          <w:sz w:val="24"/>
          <w:szCs w:val="24"/>
        </w:rPr>
        <w:t>aid individuals in acknowledging and changing unhealthy thought patterns and behaviors related to alcohol use</w:t>
      </w:r>
      <w:r w:rsidR="00462D8A" w:rsidRPr="00462D8A">
        <w:rPr>
          <w:rFonts w:ascii="Times New Roman" w:hAnsi="Times New Roman" w:cs="Times New Roman"/>
          <w:sz w:val="24"/>
          <w:szCs w:val="24"/>
        </w:rPr>
        <w:t xml:space="preserve"> (Volkow &amp; Blanco, 2023)</w:t>
      </w:r>
      <w:r w:rsidR="00E43543" w:rsidRPr="00462D8A">
        <w:rPr>
          <w:rFonts w:ascii="Times New Roman" w:hAnsi="Times New Roman" w:cs="Times New Roman"/>
          <w:sz w:val="24"/>
          <w:szCs w:val="24"/>
        </w:rPr>
        <w:t xml:space="preserve">. The </w:t>
      </w:r>
      <w:r w:rsidR="00462D8A" w:rsidRPr="00462D8A">
        <w:rPr>
          <w:rFonts w:ascii="Times New Roman" w:hAnsi="Times New Roman" w:cs="Times New Roman"/>
          <w:sz w:val="24"/>
          <w:szCs w:val="24"/>
        </w:rPr>
        <w:t xml:space="preserve">principles of Alcoholics Anonymous underpin 12-step facilitation therapy. It encourages clients to engage in a 12-step program to support their recovery. </w:t>
      </w:r>
      <w:r w:rsidR="00F751DE" w:rsidRPr="00462D8A">
        <w:rPr>
          <w:rFonts w:ascii="Times New Roman" w:hAnsi="Times New Roman" w:cs="Times New Roman"/>
          <w:sz w:val="24"/>
          <w:szCs w:val="24"/>
        </w:rPr>
        <w:t xml:space="preserve">In opioid use disorder, medication-assisted treatments are methadone, buprenorphine, and naltrexone, which </w:t>
      </w:r>
      <w:r w:rsidR="00362A86" w:rsidRPr="00462D8A">
        <w:rPr>
          <w:rFonts w:ascii="Times New Roman" w:hAnsi="Times New Roman" w:cs="Times New Roman"/>
          <w:sz w:val="24"/>
          <w:szCs w:val="24"/>
        </w:rPr>
        <w:t>aid in</w:t>
      </w:r>
      <w:r w:rsidR="00F751DE" w:rsidRPr="00462D8A">
        <w:rPr>
          <w:rFonts w:ascii="Times New Roman" w:hAnsi="Times New Roman" w:cs="Times New Roman"/>
          <w:sz w:val="24"/>
          <w:szCs w:val="24"/>
        </w:rPr>
        <w:t xml:space="preserve"> manag</w:t>
      </w:r>
      <w:r w:rsidR="00362A86" w:rsidRPr="00462D8A">
        <w:rPr>
          <w:rFonts w:ascii="Times New Roman" w:hAnsi="Times New Roman" w:cs="Times New Roman"/>
          <w:sz w:val="24"/>
          <w:szCs w:val="24"/>
        </w:rPr>
        <w:t>ing</w:t>
      </w:r>
      <w:r w:rsidR="00F751DE" w:rsidRPr="00462D8A">
        <w:rPr>
          <w:rFonts w:ascii="Times New Roman" w:hAnsi="Times New Roman" w:cs="Times New Roman"/>
          <w:sz w:val="24"/>
          <w:szCs w:val="24"/>
        </w:rPr>
        <w:t xml:space="preserve"> cravings and </w:t>
      </w:r>
      <w:r w:rsidR="00362A86" w:rsidRPr="00462D8A">
        <w:rPr>
          <w:rFonts w:ascii="Times New Roman" w:hAnsi="Times New Roman" w:cs="Times New Roman"/>
          <w:sz w:val="24"/>
          <w:szCs w:val="24"/>
        </w:rPr>
        <w:t xml:space="preserve">alleviating </w:t>
      </w:r>
      <w:r w:rsidR="00F751DE" w:rsidRPr="00462D8A">
        <w:rPr>
          <w:rFonts w:ascii="Times New Roman" w:hAnsi="Times New Roman" w:cs="Times New Roman"/>
          <w:sz w:val="24"/>
          <w:szCs w:val="24"/>
        </w:rPr>
        <w:t xml:space="preserve">withdrawal symptoms. Psychotherapeutic interventions like counseling, contingency management, and </w:t>
      </w:r>
      <w:r w:rsidR="00462D8A" w:rsidRPr="00462D8A">
        <w:rPr>
          <w:rFonts w:ascii="Times New Roman" w:hAnsi="Times New Roman" w:cs="Times New Roman"/>
          <w:sz w:val="24"/>
          <w:szCs w:val="24"/>
        </w:rPr>
        <w:t>motivational interviewing</w:t>
      </w:r>
      <w:r w:rsidR="00F751DE" w:rsidRPr="00462D8A">
        <w:rPr>
          <w:rFonts w:ascii="Times New Roman" w:hAnsi="Times New Roman" w:cs="Times New Roman"/>
          <w:sz w:val="24"/>
          <w:szCs w:val="24"/>
        </w:rPr>
        <w:t xml:space="preserve"> can be effective</w:t>
      </w:r>
      <w:r w:rsidR="00362A86" w:rsidRPr="00462D8A">
        <w:rPr>
          <w:rFonts w:ascii="Times New Roman" w:hAnsi="Times New Roman" w:cs="Times New Roman"/>
          <w:sz w:val="24"/>
          <w:szCs w:val="24"/>
        </w:rPr>
        <w:t xml:space="preserve"> for monitoring and treating opioid use disorder (Volkow &amp; Blanco, 2023)</w:t>
      </w:r>
      <w:r w:rsidR="00F751DE" w:rsidRPr="00462D8A">
        <w:rPr>
          <w:rFonts w:ascii="Times New Roman" w:hAnsi="Times New Roman" w:cs="Times New Roman"/>
          <w:sz w:val="24"/>
          <w:szCs w:val="24"/>
        </w:rPr>
        <w:t xml:space="preserve">. </w:t>
      </w:r>
    </w:p>
    <w:p w:rsidR="00B4761A" w:rsidRPr="00462D8A" w:rsidRDefault="00B4761A" w:rsidP="00462D8A">
      <w:pPr>
        <w:spacing w:after="0" w:line="480" w:lineRule="auto"/>
        <w:ind w:firstLine="720"/>
        <w:rPr>
          <w:rFonts w:ascii="Times New Roman" w:hAnsi="Times New Roman" w:cs="Times New Roman"/>
          <w:sz w:val="24"/>
          <w:szCs w:val="24"/>
        </w:rPr>
      </w:pPr>
    </w:p>
    <w:p w:rsidR="004152E2" w:rsidRPr="00462D8A" w:rsidRDefault="004152E2" w:rsidP="00462D8A">
      <w:pPr>
        <w:tabs>
          <w:tab w:val="left" w:pos="960"/>
        </w:tabs>
        <w:spacing w:after="0" w:line="480" w:lineRule="auto"/>
        <w:rPr>
          <w:rFonts w:ascii="Times New Roman" w:hAnsi="Times New Roman" w:cs="Times New Roman"/>
          <w:sz w:val="24"/>
          <w:szCs w:val="24"/>
        </w:rPr>
      </w:pPr>
    </w:p>
    <w:p w:rsidR="004152E2" w:rsidRPr="00462D8A" w:rsidRDefault="004152E2" w:rsidP="00462D8A">
      <w:pPr>
        <w:tabs>
          <w:tab w:val="left" w:pos="960"/>
        </w:tabs>
        <w:spacing w:after="0" w:line="480" w:lineRule="auto"/>
        <w:rPr>
          <w:rFonts w:ascii="Times New Roman" w:hAnsi="Times New Roman" w:cs="Times New Roman"/>
          <w:sz w:val="24"/>
          <w:szCs w:val="24"/>
        </w:rPr>
      </w:pPr>
    </w:p>
    <w:p w:rsidR="004152E2" w:rsidRPr="00462D8A" w:rsidRDefault="004152E2" w:rsidP="00462D8A">
      <w:pPr>
        <w:tabs>
          <w:tab w:val="left" w:pos="960"/>
        </w:tabs>
        <w:spacing w:after="0" w:line="480" w:lineRule="auto"/>
        <w:rPr>
          <w:rFonts w:ascii="Times New Roman" w:hAnsi="Times New Roman" w:cs="Times New Roman"/>
          <w:sz w:val="24"/>
          <w:szCs w:val="24"/>
        </w:rPr>
      </w:pPr>
    </w:p>
    <w:p w:rsidR="00D96ACD" w:rsidRDefault="00D96ACD" w:rsidP="00462D8A">
      <w:pPr>
        <w:tabs>
          <w:tab w:val="left" w:pos="960"/>
        </w:tabs>
        <w:spacing w:after="0" w:line="480" w:lineRule="auto"/>
        <w:jc w:val="center"/>
        <w:rPr>
          <w:rFonts w:ascii="Times New Roman" w:hAnsi="Times New Roman" w:cs="Times New Roman"/>
          <w:b/>
          <w:bCs/>
          <w:sz w:val="24"/>
          <w:szCs w:val="24"/>
        </w:rPr>
      </w:pPr>
    </w:p>
    <w:p w:rsidR="00D96ACD" w:rsidRDefault="00D96ACD" w:rsidP="00462D8A">
      <w:pPr>
        <w:tabs>
          <w:tab w:val="left" w:pos="960"/>
        </w:tabs>
        <w:spacing w:after="0" w:line="480" w:lineRule="auto"/>
        <w:jc w:val="center"/>
        <w:rPr>
          <w:rFonts w:ascii="Times New Roman" w:hAnsi="Times New Roman" w:cs="Times New Roman"/>
          <w:b/>
          <w:bCs/>
          <w:sz w:val="24"/>
          <w:szCs w:val="24"/>
        </w:rPr>
      </w:pPr>
    </w:p>
    <w:p w:rsidR="003A69D6" w:rsidRDefault="003A69D6">
      <w:pPr>
        <w:rPr>
          <w:rFonts w:ascii="Times New Roman" w:hAnsi="Times New Roman" w:cs="Times New Roman"/>
          <w:b/>
          <w:bCs/>
          <w:sz w:val="24"/>
          <w:szCs w:val="24"/>
        </w:rPr>
      </w:pPr>
      <w:r>
        <w:rPr>
          <w:rFonts w:ascii="Times New Roman" w:hAnsi="Times New Roman" w:cs="Times New Roman"/>
          <w:b/>
          <w:bCs/>
          <w:sz w:val="24"/>
          <w:szCs w:val="24"/>
        </w:rPr>
        <w:br w:type="page"/>
      </w:r>
    </w:p>
    <w:p w:rsidR="002F36E0" w:rsidRPr="00462D8A" w:rsidRDefault="00980E1E" w:rsidP="00462D8A">
      <w:pPr>
        <w:tabs>
          <w:tab w:val="left" w:pos="960"/>
        </w:tabs>
        <w:spacing w:after="0" w:line="480" w:lineRule="auto"/>
        <w:jc w:val="center"/>
        <w:rPr>
          <w:rFonts w:ascii="Times New Roman" w:hAnsi="Times New Roman" w:cs="Times New Roman"/>
          <w:b/>
          <w:bCs/>
          <w:sz w:val="24"/>
          <w:szCs w:val="24"/>
        </w:rPr>
      </w:pPr>
      <w:r w:rsidRPr="00462D8A">
        <w:rPr>
          <w:rFonts w:ascii="Times New Roman" w:hAnsi="Times New Roman" w:cs="Times New Roman"/>
          <w:b/>
          <w:bCs/>
          <w:sz w:val="24"/>
          <w:szCs w:val="24"/>
        </w:rPr>
        <w:t>Referen</w:t>
      </w:r>
      <w:r w:rsidRPr="00462D8A">
        <w:rPr>
          <w:rFonts w:ascii="Times New Roman" w:hAnsi="Times New Roman" w:cs="Times New Roman"/>
          <w:b/>
          <w:bCs/>
          <w:sz w:val="24"/>
          <w:szCs w:val="24"/>
        </w:rPr>
        <w:t>ces</w:t>
      </w:r>
    </w:p>
    <w:p w:rsidR="007B3677" w:rsidRPr="00462D8A" w:rsidRDefault="00980E1E" w:rsidP="003A69D6">
      <w:pPr>
        <w:tabs>
          <w:tab w:val="left" w:pos="960"/>
        </w:tabs>
        <w:spacing w:after="0" w:line="480" w:lineRule="auto"/>
        <w:ind w:left="958" w:hanging="958"/>
        <w:rPr>
          <w:rFonts w:ascii="Times New Roman" w:hAnsi="Times New Roman" w:cs="Times New Roman"/>
          <w:sz w:val="24"/>
          <w:szCs w:val="24"/>
          <w:lang w:val=""/>
        </w:rPr>
      </w:pPr>
      <w:r w:rsidRPr="00462D8A">
        <w:rPr>
          <w:rFonts w:ascii="Times New Roman" w:hAnsi="Times New Roman" w:cs="Times New Roman"/>
          <w:sz w:val="24"/>
          <w:szCs w:val="24"/>
        </w:rPr>
        <w:t xml:space="preserve">Kelly, J. F., Greene, M. C., Bergman, B. G., White, W. L., &amp; Hoeppner, B. B. (2019). How many recovery attempts does it take to successfully resolve an alcohol or drug problem? Estimates and correlates from a national study of recovering U.S. adults. </w:t>
      </w:r>
      <w:r w:rsidRPr="00462D8A">
        <w:rPr>
          <w:rFonts w:ascii="Times New Roman" w:hAnsi="Times New Roman" w:cs="Times New Roman"/>
          <w:i/>
          <w:iCs/>
          <w:sz w:val="24"/>
          <w:szCs w:val="24"/>
        </w:rPr>
        <w:t>Alcoholism, Clinical and Experimental Research</w:t>
      </w:r>
      <w:r w:rsidRPr="00462D8A">
        <w:rPr>
          <w:rFonts w:ascii="Times New Roman" w:hAnsi="Times New Roman" w:cs="Times New Roman"/>
          <w:sz w:val="24"/>
          <w:szCs w:val="24"/>
        </w:rPr>
        <w:t xml:space="preserve">, </w:t>
      </w:r>
      <w:r w:rsidRPr="00462D8A">
        <w:rPr>
          <w:rFonts w:ascii="Times New Roman" w:hAnsi="Times New Roman" w:cs="Times New Roman"/>
          <w:i/>
          <w:iCs/>
          <w:sz w:val="24"/>
          <w:szCs w:val="24"/>
        </w:rPr>
        <w:t>43</w:t>
      </w:r>
      <w:r w:rsidRPr="00462D8A">
        <w:rPr>
          <w:rFonts w:ascii="Times New Roman" w:hAnsi="Times New Roman" w:cs="Times New Roman"/>
          <w:sz w:val="24"/>
          <w:szCs w:val="24"/>
        </w:rPr>
        <w:t xml:space="preserve">(7), 1533-1544. </w:t>
      </w:r>
      <w:hyperlink r:id="rId7" w:history="1">
        <w:r w:rsidRPr="00462D8A">
          <w:rPr>
            <w:rStyle w:val="Hyperlink"/>
            <w:rFonts w:ascii="Times New Roman" w:hAnsi="Times New Roman" w:cs="Times New Roman"/>
            <w:sz w:val="24"/>
            <w:szCs w:val="24"/>
          </w:rPr>
          <w:t>https://doi.org/10.1111/acer.14067</w:t>
        </w:r>
      </w:hyperlink>
    </w:p>
    <w:p w:rsidR="002F36E0" w:rsidRPr="00462D8A" w:rsidRDefault="00980E1E" w:rsidP="003A69D6">
      <w:pPr>
        <w:tabs>
          <w:tab w:val="left" w:pos="960"/>
        </w:tabs>
        <w:spacing w:after="0" w:line="480" w:lineRule="auto"/>
        <w:ind w:left="958" w:hanging="958"/>
        <w:rPr>
          <w:rFonts w:ascii="Times New Roman" w:hAnsi="Times New Roman" w:cs="Times New Roman"/>
          <w:sz w:val="24"/>
          <w:szCs w:val="24"/>
          <w:lang w:val=""/>
        </w:rPr>
      </w:pPr>
      <w:r w:rsidRPr="002F36E0">
        <w:rPr>
          <w:rFonts w:ascii="Times New Roman" w:hAnsi="Times New Roman" w:cs="Times New Roman"/>
          <w:sz w:val="24"/>
          <w:szCs w:val="24"/>
          <w:lang w:val=""/>
        </w:rPr>
        <w:t xml:space="preserve">Kuerbis A. (2020). Substance </w:t>
      </w:r>
      <w:r w:rsidRPr="00462D8A">
        <w:rPr>
          <w:rFonts w:ascii="Times New Roman" w:hAnsi="Times New Roman" w:cs="Times New Roman"/>
          <w:sz w:val="24"/>
          <w:szCs w:val="24"/>
          <w:lang w:val=""/>
        </w:rPr>
        <w:t xml:space="preserve">use among older adults: </w:t>
      </w:r>
      <w:r w:rsidRPr="00462D8A">
        <w:rPr>
          <w:rFonts w:ascii="Times New Roman" w:hAnsi="Times New Roman" w:cs="Times New Roman"/>
          <w:sz w:val="24"/>
          <w:szCs w:val="24"/>
        </w:rPr>
        <w:t>A</w:t>
      </w:r>
      <w:r w:rsidRPr="00462D8A">
        <w:rPr>
          <w:rFonts w:ascii="Times New Roman" w:hAnsi="Times New Roman" w:cs="Times New Roman"/>
          <w:sz w:val="24"/>
          <w:szCs w:val="24"/>
          <w:lang w:val=""/>
        </w:rPr>
        <w:t xml:space="preserve">n update on prevalence, etiology, assessment, and </w:t>
      </w:r>
      <w:r w:rsidRPr="00462D8A">
        <w:rPr>
          <w:rFonts w:ascii="Times New Roman" w:hAnsi="Times New Roman" w:cs="Times New Roman"/>
          <w:sz w:val="24"/>
          <w:szCs w:val="24"/>
          <w:lang w:val=""/>
        </w:rPr>
        <w:t>interven</w:t>
      </w:r>
      <w:r w:rsidRPr="002F36E0">
        <w:rPr>
          <w:rFonts w:ascii="Times New Roman" w:hAnsi="Times New Roman" w:cs="Times New Roman"/>
          <w:sz w:val="24"/>
          <w:szCs w:val="24"/>
          <w:lang w:val=""/>
        </w:rPr>
        <w:t>tion. </w:t>
      </w:r>
      <w:r w:rsidRPr="002F36E0">
        <w:rPr>
          <w:rFonts w:ascii="Times New Roman" w:hAnsi="Times New Roman" w:cs="Times New Roman"/>
          <w:i/>
          <w:iCs/>
          <w:sz w:val="24"/>
          <w:szCs w:val="24"/>
          <w:lang w:val=""/>
        </w:rPr>
        <w:t>Gerontology</w:t>
      </w:r>
      <w:r w:rsidRPr="002F36E0">
        <w:rPr>
          <w:rFonts w:ascii="Times New Roman" w:hAnsi="Times New Roman" w:cs="Times New Roman"/>
          <w:sz w:val="24"/>
          <w:szCs w:val="24"/>
          <w:lang w:val=""/>
        </w:rPr>
        <w:t>, </w:t>
      </w:r>
      <w:r w:rsidRPr="002F36E0">
        <w:rPr>
          <w:rFonts w:ascii="Times New Roman" w:hAnsi="Times New Roman" w:cs="Times New Roman"/>
          <w:i/>
          <w:iCs/>
          <w:sz w:val="24"/>
          <w:szCs w:val="24"/>
          <w:lang w:val=""/>
        </w:rPr>
        <w:t>66</w:t>
      </w:r>
      <w:r w:rsidRPr="002F36E0">
        <w:rPr>
          <w:rFonts w:ascii="Times New Roman" w:hAnsi="Times New Roman" w:cs="Times New Roman"/>
          <w:sz w:val="24"/>
          <w:szCs w:val="24"/>
          <w:lang w:val=""/>
        </w:rPr>
        <w:t xml:space="preserve">(3), 249–258. </w:t>
      </w:r>
      <w:hyperlink r:id="rId8" w:history="1">
        <w:r w:rsidRPr="002F36E0">
          <w:rPr>
            <w:rStyle w:val="Hyperlink"/>
            <w:rFonts w:ascii="Times New Roman" w:hAnsi="Times New Roman" w:cs="Times New Roman"/>
            <w:sz w:val="24"/>
            <w:szCs w:val="24"/>
            <w:lang w:val=""/>
          </w:rPr>
          <w:t>https://doi.org/10.1159/000504363</w:t>
        </w:r>
      </w:hyperlink>
    </w:p>
    <w:p w:rsidR="0038449E" w:rsidRPr="00462D8A" w:rsidRDefault="00980E1E" w:rsidP="003A69D6">
      <w:pPr>
        <w:tabs>
          <w:tab w:val="left" w:pos="960"/>
        </w:tabs>
        <w:spacing w:after="0" w:line="480" w:lineRule="auto"/>
        <w:ind w:left="958" w:hanging="958"/>
        <w:rPr>
          <w:rFonts w:ascii="Times New Roman" w:hAnsi="Times New Roman" w:cs="Times New Roman"/>
          <w:sz w:val="24"/>
          <w:szCs w:val="24"/>
        </w:rPr>
      </w:pPr>
      <w:r w:rsidRPr="00462D8A">
        <w:rPr>
          <w:rFonts w:ascii="Times New Roman" w:hAnsi="Times New Roman" w:cs="Times New Roman"/>
          <w:sz w:val="24"/>
          <w:szCs w:val="24"/>
        </w:rPr>
        <w:t xml:space="preserve">NIDA. (2020, July 13). Drug misuse and addiction. Drugs, brains, and behavior: The science of addiction. </w:t>
      </w:r>
      <w:r w:rsidRPr="00462D8A">
        <w:rPr>
          <w:rFonts w:ascii="Times New Roman" w:hAnsi="Times New Roman" w:cs="Times New Roman"/>
          <w:i/>
          <w:iCs/>
          <w:sz w:val="24"/>
          <w:szCs w:val="24"/>
        </w:rPr>
        <w:t>National Institute on Dr</w:t>
      </w:r>
      <w:r w:rsidRPr="00462D8A">
        <w:rPr>
          <w:rFonts w:ascii="Times New Roman" w:hAnsi="Times New Roman" w:cs="Times New Roman"/>
          <w:i/>
          <w:iCs/>
          <w:sz w:val="24"/>
          <w:szCs w:val="24"/>
        </w:rPr>
        <w:t>ug Abuse</w:t>
      </w:r>
      <w:r w:rsidRPr="00462D8A">
        <w:rPr>
          <w:rFonts w:ascii="Times New Roman" w:hAnsi="Times New Roman" w:cs="Times New Roman"/>
          <w:sz w:val="24"/>
          <w:szCs w:val="24"/>
        </w:rPr>
        <w:t xml:space="preserve"> </w:t>
      </w:r>
      <w:hyperlink r:id="rId9" w:history="1">
        <w:r w:rsidRPr="00462D8A">
          <w:rPr>
            <w:rStyle w:val="Hyperlink"/>
            <w:rFonts w:ascii="Times New Roman" w:hAnsi="Times New Roman" w:cs="Times New Roman"/>
            <w:sz w:val="24"/>
            <w:szCs w:val="24"/>
          </w:rPr>
          <w:t>https://nida.nih.gov/publications/drugsbrains-behavior-science-addiction/drug-misuse-addiction</w:t>
        </w:r>
      </w:hyperlink>
    </w:p>
    <w:p w:rsidR="0038449E" w:rsidRPr="00462D8A" w:rsidRDefault="00980E1E" w:rsidP="003A69D6">
      <w:pPr>
        <w:tabs>
          <w:tab w:val="left" w:pos="960"/>
        </w:tabs>
        <w:spacing w:after="0" w:line="480" w:lineRule="auto"/>
        <w:ind w:left="958" w:hanging="958"/>
        <w:rPr>
          <w:rFonts w:ascii="Times New Roman" w:hAnsi="Times New Roman" w:cs="Times New Roman"/>
          <w:sz w:val="24"/>
          <w:szCs w:val="24"/>
        </w:rPr>
      </w:pPr>
      <w:r w:rsidRPr="00462D8A">
        <w:rPr>
          <w:rFonts w:ascii="Times New Roman" w:hAnsi="Times New Roman" w:cs="Times New Roman"/>
          <w:sz w:val="24"/>
          <w:szCs w:val="24"/>
        </w:rPr>
        <w:t>NIDA. (2022, March 22). Addiction and h</w:t>
      </w:r>
      <w:r w:rsidRPr="00462D8A">
        <w:rPr>
          <w:rFonts w:ascii="Times New Roman" w:hAnsi="Times New Roman" w:cs="Times New Roman"/>
          <w:sz w:val="24"/>
          <w:szCs w:val="24"/>
        </w:rPr>
        <w:t xml:space="preserve">ealth. </w:t>
      </w:r>
      <w:r w:rsidR="005E0906" w:rsidRPr="00462D8A">
        <w:rPr>
          <w:rFonts w:ascii="Times New Roman" w:hAnsi="Times New Roman" w:cs="Times New Roman"/>
          <w:sz w:val="24"/>
          <w:szCs w:val="24"/>
        </w:rPr>
        <w:t xml:space="preserve">Drugs, brains, and behavior: The science of addiction. </w:t>
      </w:r>
      <w:r w:rsidR="005E0906" w:rsidRPr="00462D8A">
        <w:rPr>
          <w:rFonts w:ascii="Times New Roman" w:hAnsi="Times New Roman" w:cs="Times New Roman"/>
          <w:i/>
          <w:iCs/>
          <w:sz w:val="24"/>
          <w:szCs w:val="24"/>
        </w:rPr>
        <w:t>National Institute on Drug Abuse</w:t>
      </w:r>
      <w:r w:rsidR="005E0906" w:rsidRPr="00462D8A">
        <w:rPr>
          <w:rFonts w:ascii="Times New Roman" w:hAnsi="Times New Roman" w:cs="Times New Roman"/>
          <w:sz w:val="24"/>
          <w:szCs w:val="24"/>
        </w:rPr>
        <w:t xml:space="preserve"> </w:t>
      </w:r>
      <w:hyperlink r:id="rId10" w:history="1">
        <w:r w:rsidRPr="00462D8A">
          <w:rPr>
            <w:rStyle w:val="Hyperlink"/>
            <w:rFonts w:ascii="Times New Roman" w:hAnsi="Times New Roman" w:cs="Times New Roman"/>
            <w:sz w:val="24"/>
            <w:szCs w:val="24"/>
          </w:rPr>
          <w:t>https://nida.nih.gov/publications/drugs-brains-behavio</w:t>
        </w:r>
        <w:r w:rsidRPr="00462D8A">
          <w:rPr>
            <w:rStyle w:val="Hyperlink"/>
            <w:rFonts w:ascii="Times New Roman" w:hAnsi="Times New Roman" w:cs="Times New Roman"/>
            <w:sz w:val="24"/>
            <w:szCs w:val="24"/>
          </w:rPr>
          <w:t>r-science-addiction/addiction-health</w:t>
        </w:r>
      </w:hyperlink>
    </w:p>
    <w:p w:rsidR="008904E7" w:rsidRPr="00462D8A" w:rsidRDefault="00980E1E" w:rsidP="003A69D6">
      <w:pPr>
        <w:tabs>
          <w:tab w:val="left" w:pos="960"/>
        </w:tabs>
        <w:spacing w:after="0" w:line="480" w:lineRule="auto"/>
        <w:ind w:left="958" w:hanging="958"/>
        <w:rPr>
          <w:rFonts w:ascii="Times New Roman" w:hAnsi="Times New Roman" w:cs="Times New Roman"/>
          <w:sz w:val="24"/>
          <w:szCs w:val="24"/>
        </w:rPr>
      </w:pPr>
      <w:r w:rsidRPr="00462D8A">
        <w:rPr>
          <w:rFonts w:ascii="Times New Roman" w:hAnsi="Times New Roman" w:cs="Times New Roman"/>
          <w:sz w:val="24"/>
          <w:szCs w:val="24"/>
        </w:rPr>
        <w:t xml:space="preserve">Volkow, N. D., &amp; Blanco, C. (2023). Substance use disorders: A comprehensive update of classification, epidemiology, neurobiology, clinical aspects, treatment and prevention. </w:t>
      </w:r>
      <w:r w:rsidRPr="00462D8A">
        <w:rPr>
          <w:rFonts w:ascii="Times New Roman" w:hAnsi="Times New Roman" w:cs="Times New Roman"/>
          <w:i/>
          <w:iCs/>
          <w:sz w:val="24"/>
          <w:szCs w:val="24"/>
        </w:rPr>
        <w:t>World Psychiatry</w:t>
      </w:r>
      <w:r w:rsidRPr="00462D8A">
        <w:rPr>
          <w:rFonts w:ascii="Times New Roman" w:hAnsi="Times New Roman" w:cs="Times New Roman"/>
          <w:sz w:val="24"/>
          <w:szCs w:val="24"/>
        </w:rPr>
        <w:t xml:space="preserve">, </w:t>
      </w:r>
      <w:r w:rsidRPr="00462D8A">
        <w:rPr>
          <w:rFonts w:ascii="Times New Roman" w:hAnsi="Times New Roman" w:cs="Times New Roman"/>
          <w:i/>
          <w:iCs/>
          <w:sz w:val="24"/>
          <w:szCs w:val="24"/>
        </w:rPr>
        <w:t>22</w:t>
      </w:r>
      <w:r w:rsidRPr="00462D8A">
        <w:rPr>
          <w:rFonts w:ascii="Times New Roman" w:hAnsi="Times New Roman" w:cs="Times New Roman"/>
          <w:sz w:val="24"/>
          <w:szCs w:val="24"/>
        </w:rPr>
        <w:t xml:space="preserve">(2), 203-229. </w:t>
      </w:r>
      <w:hyperlink r:id="rId11" w:history="1">
        <w:r w:rsidRPr="00462D8A">
          <w:rPr>
            <w:rStyle w:val="Hyperlink"/>
            <w:rFonts w:ascii="Times New Roman" w:hAnsi="Times New Roman" w:cs="Times New Roman"/>
            <w:sz w:val="24"/>
            <w:szCs w:val="24"/>
          </w:rPr>
          <w:t>https://doi.org/10.1002/wps.21073</w:t>
        </w:r>
      </w:hyperlink>
    </w:p>
    <w:p w:rsidR="004C1303" w:rsidRPr="002F36E0" w:rsidRDefault="004C1303" w:rsidP="003A69D6">
      <w:pPr>
        <w:tabs>
          <w:tab w:val="left" w:pos="960"/>
        </w:tabs>
        <w:spacing w:after="0" w:line="480" w:lineRule="auto"/>
        <w:ind w:left="958" w:hanging="958"/>
        <w:rPr>
          <w:rFonts w:ascii="Times New Roman" w:hAnsi="Times New Roman" w:cs="Times New Roman"/>
          <w:sz w:val="24"/>
          <w:szCs w:val="24"/>
        </w:rPr>
      </w:pPr>
    </w:p>
    <w:p w:rsidR="002F36E0" w:rsidRPr="00462D8A" w:rsidRDefault="002F36E0" w:rsidP="003A69D6">
      <w:pPr>
        <w:tabs>
          <w:tab w:val="left" w:pos="960"/>
        </w:tabs>
        <w:spacing w:after="0" w:line="480" w:lineRule="auto"/>
        <w:ind w:left="958" w:hanging="958"/>
        <w:rPr>
          <w:rFonts w:ascii="Times New Roman" w:hAnsi="Times New Roman" w:cs="Times New Roman"/>
          <w:sz w:val="24"/>
          <w:szCs w:val="24"/>
        </w:rPr>
      </w:pPr>
    </w:p>
    <w:sectPr w:rsidR="002F36E0" w:rsidRPr="00462D8A">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E1E" w:rsidRDefault="00980E1E">
      <w:pPr>
        <w:spacing w:after="0" w:line="240" w:lineRule="auto"/>
      </w:pPr>
      <w:r>
        <w:separator/>
      </w:r>
    </w:p>
  </w:endnote>
  <w:endnote w:type="continuationSeparator" w:id="0">
    <w:p w:rsidR="00980E1E" w:rsidRDefault="0098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E1E" w:rsidRDefault="00980E1E">
      <w:pPr>
        <w:spacing w:after="0" w:line="240" w:lineRule="auto"/>
      </w:pPr>
      <w:r>
        <w:separator/>
      </w:r>
    </w:p>
  </w:footnote>
  <w:footnote w:type="continuationSeparator" w:id="0">
    <w:p w:rsidR="00980E1E" w:rsidRDefault="0098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550223"/>
      <w:docPartObj>
        <w:docPartGallery w:val="Page Numbers (Top of Page)"/>
        <w:docPartUnique/>
      </w:docPartObj>
    </w:sdtPr>
    <w:sdtEndPr>
      <w:rPr>
        <w:noProof/>
      </w:rPr>
    </w:sdtEndPr>
    <w:sdtContent>
      <w:p w:rsidR="00094673" w:rsidRDefault="00980E1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94673" w:rsidRDefault="00094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A2D9E"/>
    <w:multiLevelType w:val="multilevel"/>
    <w:tmpl w:val="632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S1MLG0MDYzB9KGpko6SsGpxcWZ+XkgBYa1AGA7ftksAAAA"/>
  </w:docVars>
  <w:rsids>
    <w:rsidRoot w:val="00AB1E1A"/>
    <w:rsid w:val="00056CF5"/>
    <w:rsid w:val="00094673"/>
    <w:rsid w:val="000C751F"/>
    <w:rsid w:val="00173677"/>
    <w:rsid w:val="001E5936"/>
    <w:rsid w:val="0021665A"/>
    <w:rsid w:val="0023746A"/>
    <w:rsid w:val="0025192B"/>
    <w:rsid w:val="002543FF"/>
    <w:rsid w:val="002958A9"/>
    <w:rsid w:val="0029633E"/>
    <w:rsid w:val="002F36E0"/>
    <w:rsid w:val="00330F7B"/>
    <w:rsid w:val="00362A86"/>
    <w:rsid w:val="0038449E"/>
    <w:rsid w:val="003A69D6"/>
    <w:rsid w:val="003D7F5E"/>
    <w:rsid w:val="003F1593"/>
    <w:rsid w:val="004152E2"/>
    <w:rsid w:val="00462D8A"/>
    <w:rsid w:val="00463660"/>
    <w:rsid w:val="004C1303"/>
    <w:rsid w:val="004F0460"/>
    <w:rsid w:val="00550554"/>
    <w:rsid w:val="00554251"/>
    <w:rsid w:val="005965B4"/>
    <w:rsid w:val="005A1955"/>
    <w:rsid w:val="005D40FC"/>
    <w:rsid w:val="005D7636"/>
    <w:rsid w:val="005E0906"/>
    <w:rsid w:val="0060254E"/>
    <w:rsid w:val="0076540B"/>
    <w:rsid w:val="00795902"/>
    <w:rsid w:val="007B3677"/>
    <w:rsid w:val="007F7531"/>
    <w:rsid w:val="00810450"/>
    <w:rsid w:val="008904E7"/>
    <w:rsid w:val="008D064E"/>
    <w:rsid w:val="008E1689"/>
    <w:rsid w:val="0096310B"/>
    <w:rsid w:val="009703DE"/>
    <w:rsid w:val="00980E1E"/>
    <w:rsid w:val="009E46D8"/>
    <w:rsid w:val="009F4C6A"/>
    <w:rsid w:val="00A06018"/>
    <w:rsid w:val="00A77FE6"/>
    <w:rsid w:val="00AB1E1A"/>
    <w:rsid w:val="00B13950"/>
    <w:rsid w:val="00B46FB6"/>
    <w:rsid w:val="00B4761A"/>
    <w:rsid w:val="00B668F0"/>
    <w:rsid w:val="00D122AA"/>
    <w:rsid w:val="00D943C2"/>
    <w:rsid w:val="00D96ACD"/>
    <w:rsid w:val="00DC09BE"/>
    <w:rsid w:val="00DC7D5C"/>
    <w:rsid w:val="00E43543"/>
    <w:rsid w:val="00E81BA7"/>
    <w:rsid w:val="00E9065D"/>
    <w:rsid w:val="00F751DE"/>
    <w:rsid w:val="00F80847"/>
    <w:rsid w:val="00FA2B34"/>
    <w:rsid w:val="00FC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2338"/>
  <w15:chartTrackingRefBased/>
  <w15:docId w15:val="{1DFC734F-F63B-4E8D-9FB0-405EF521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6E0"/>
    <w:rPr>
      <w:color w:val="0563C1" w:themeColor="hyperlink"/>
      <w:u w:val="single"/>
    </w:rPr>
  </w:style>
  <w:style w:type="character" w:customStyle="1" w:styleId="UnresolvedMention">
    <w:name w:val="Unresolved Mention"/>
    <w:basedOn w:val="DefaultParagraphFont"/>
    <w:uiPriority w:val="99"/>
    <w:semiHidden/>
    <w:unhideWhenUsed/>
    <w:rsid w:val="002F36E0"/>
    <w:rPr>
      <w:color w:val="605E5C"/>
      <w:shd w:val="clear" w:color="auto" w:fill="E1DFDD"/>
    </w:rPr>
  </w:style>
  <w:style w:type="paragraph" w:styleId="NormalWeb">
    <w:name w:val="Normal (Web)"/>
    <w:basedOn w:val="Normal"/>
    <w:uiPriority w:val="99"/>
    <w:semiHidden/>
    <w:unhideWhenUsed/>
    <w:rsid w:val="002F36E0"/>
    <w:rPr>
      <w:rFonts w:ascii="Times New Roman" w:hAnsi="Times New Roman" w:cs="Times New Roman"/>
      <w:sz w:val="24"/>
      <w:szCs w:val="24"/>
    </w:rPr>
  </w:style>
  <w:style w:type="paragraph" w:styleId="Header">
    <w:name w:val="header"/>
    <w:basedOn w:val="Normal"/>
    <w:link w:val="HeaderChar"/>
    <w:uiPriority w:val="99"/>
    <w:unhideWhenUsed/>
    <w:rsid w:val="00094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673"/>
  </w:style>
  <w:style w:type="paragraph" w:styleId="Footer">
    <w:name w:val="footer"/>
    <w:basedOn w:val="Normal"/>
    <w:link w:val="FooterChar"/>
    <w:uiPriority w:val="99"/>
    <w:unhideWhenUsed/>
    <w:rsid w:val="00094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0005043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acer.1406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wps.21073" TargetMode="External"/><Relationship Id="rId5" Type="http://schemas.openxmlformats.org/officeDocument/2006/relationships/footnotes" Target="footnotes.xml"/><Relationship Id="rId10" Type="http://schemas.openxmlformats.org/officeDocument/2006/relationships/hyperlink" Target="https://nida.nih.gov/publications/drugs-brains-behavior-science-addiction/addiction-health" TargetMode="External"/><Relationship Id="rId4" Type="http://schemas.openxmlformats.org/officeDocument/2006/relationships/webSettings" Target="webSettings.xml"/><Relationship Id="rId9" Type="http://schemas.openxmlformats.org/officeDocument/2006/relationships/hyperlink" Target="https://nida.nih.gov/publications/drugsbrains-behavior-science-addiction/drug-misuse-addi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2023-09-20T14:49:00Z</dcterms:created>
  <dcterms:modified xsi:type="dcterms:W3CDTF">2023-09-20T14:49:00Z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2d09dd6e-b82c-4e7a-8a61-24570cfb3953</vt:lpwstr>
  </property>
</Properties>
</file>