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61D96" w14:textId="77777777" w:rsidR="00657BA6" w:rsidRPr="00657BA6" w:rsidRDefault="00657BA6" w:rsidP="00657BA6">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657BA6">
        <w:rPr>
          <w:rFonts w:ascii="Times New Roman" w:eastAsia="Times New Roman" w:hAnsi="Times New Roman" w:cs="Times New Roman"/>
          <w:caps/>
          <w:color w:val="6A737B"/>
          <w:kern w:val="0"/>
          <w:sz w:val="18"/>
          <w:szCs w:val="18"/>
          <w14:ligatures w14:val="none"/>
        </w:rPr>
        <w:t>AGE</w:t>
      </w:r>
    </w:p>
    <w:p w14:paraId="0159D5FF" w14:textId="77777777" w:rsidR="00657BA6" w:rsidRPr="00657BA6" w:rsidRDefault="00657BA6" w:rsidP="00657BA6">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657BA6">
        <w:rPr>
          <w:rFonts w:ascii="var(--font-family-display)" w:eastAsia="Times New Roman" w:hAnsi="var(--font-family-display)" w:cs="Times New Roman"/>
          <w:b/>
          <w:bCs/>
          <w:kern w:val="0"/>
          <w:sz w:val="36"/>
          <w:szCs w:val="36"/>
          <w14:ligatures w14:val="none"/>
        </w:rPr>
        <w:t>Week 14: Learning Materials</w:t>
      </w:r>
    </w:p>
    <w:p w14:paraId="6E733B3A" w14:textId="77777777" w:rsidR="00657BA6" w:rsidRPr="00657BA6" w:rsidRDefault="00657BA6" w:rsidP="00657BA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657BA6">
          <w:rPr>
            <w:rFonts w:ascii="Times New Roman" w:eastAsia="Times New Roman" w:hAnsi="Times New Roman" w:cs="Times New Roman"/>
            <w:color w:val="0000FF"/>
            <w:kern w:val="0"/>
            <w:u w:val="single"/>
            <w14:ligatures w14:val="none"/>
          </w:rPr>
          <w:t>Dashboard</w:t>
        </w:r>
      </w:hyperlink>
    </w:p>
    <w:p w14:paraId="55B404A0" w14:textId="77777777" w:rsidR="00657BA6" w:rsidRPr="00657BA6" w:rsidRDefault="00657BA6" w:rsidP="00657BA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657BA6">
          <w:rPr>
            <w:rFonts w:ascii="Times New Roman" w:eastAsia="Times New Roman" w:hAnsi="Times New Roman" w:cs="Times New Roman"/>
            <w:color w:val="0000FF"/>
            <w:kern w:val="0"/>
            <w:u w:val="single"/>
            <w14:ligatures w14:val="none"/>
          </w:rPr>
          <w:t>My courses</w:t>
        </w:r>
      </w:hyperlink>
    </w:p>
    <w:p w14:paraId="76224A5C" w14:textId="77777777" w:rsidR="00657BA6" w:rsidRPr="00657BA6" w:rsidRDefault="00657BA6" w:rsidP="00657BA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40-07-24PCSP DNP Scholarly Project I" w:history="1">
        <w:r w:rsidRPr="00657BA6">
          <w:rPr>
            <w:rFonts w:ascii="Times New Roman" w:eastAsia="Times New Roman" w:hAnsi="Times New Roman" w:cs="Times New Roman"/>
            <w:color w:val="0000FF"/>
            <w:kern w:val="0"/>
            <w:u w:val="single"/>
            <w14:ligatures w14:val="none"/>
          </w:rPr>
          <w:t>NU-740-07-24PCSP</w:t>
        </w:r>
      </w:hyperlink>
    </w:p>
    <w:p w14:paraId="1C8B9C44" w14:textId="77777777" w:rsidR="00657BA6" w:rsidRPr="00657BA6" w:rsidRDefault="00657BA6" w:rsidP="00657BA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57BA6">
        <w:rPr>
          <w:rFonts w:ascii="Times New Roman" w:eastAsia="Times New Roman" w:hAnsi="Times New Roman" w:cs="Times New Roman"/>
          <w:kern w:val="0"/>
          <w14:ligatures w14:val="none"/>
        </w:rPr>
        <w:t>Week 14: Translational, Implementation, Evaluation Science and Social Determinants of Health</w:t>
      </w:r>
    </w:p>
    <w:p w14:paraId="32F6A576" w14:textId="77777777" w:rsidR="00657BA6" w:rsidRPr="00657BA6" w:rsidRDefault="00657BA6" w:rsidP="00657BA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Page" w:history="1">
        <w:r w:rsidRPr="00657BA6">
          <w:rPr>
            <w:rFonts w:ascii="Times New Roman" w:eastAsia="Times New Roman" w:hAnsi="Times New Roman" w:cs="Times New Roman"/>
            <w:color w:val="0000FF"/>
            <w:kern w:val="0"/>
            <w:u w:val="single"/>
            <w14:ligatures w14:val="none"/>
          </w:rPr>
          <w:t>Week 14: Learning Materials</w:t>
        </w:r>
      </w:hyperlink>
    </w:p>
    <w:p w14:paraId="3B3661A8" w14:textId="77777777" w:rsidR="00657BA6" w:rsidRPr="00657BA6" w:rsidRDefault="00657BA6" w:rsidP="00657BA6">
      <w:pPr>
        <w:shd w:val="clear" w:color="auto" w:fill="FFFFFF"/>
        <w:spacing w:after="0" w:line="240" w:lineRule="auto"/>
        <w:rPr>
          <w:rFonts w:ascii="Times New Roman" w:eastAsia="Times New Roman" w:hAnsi="Times New Roman" w:cs="Times New Roman"/>
          <w:kern w:val="0"/>
          <w14:ligatures w14:val="none"/>
        </w:rPr>
      </w:pPr>
      <w:r w:rsidRPr="00657BA6">
        <w:rPr>
          <w:rFonts w:ascii="Times New Roman" w:eastAsia="Times New Roman" w:hAnsi="Times New Roman" w:cs="Times New Roman"/>
          <w:kern w:val="0"/>
          <w:bdr w:val="none" w:sz="0" w:space="0" w:color="auto" w:frame="1"/>
          <w14:ligatures w14:val="none"/>
        </w:rPr>
        <w:t>Open course index</w:t>
      </w:r>
    </w:p>
    <w:p w14:paraId="304D2FF1" w14:textId="77777777" w:rsidR="00657BA6" w:rsidRPr="00657BA6" w:rsidRDefault="00657BA6" w:rsidP="00657BA6">
      <w:pPr>
        <w:shd w:val="clear" w:color="auto" w:fill="F8F9FA"/>
        <w:spacing w:after="0" w:line="240" w:lineRule="auto"/>
        <w:rPr>
          <w:rFonts w:ascii="Times New Roman" w:eastAsia="Times New Roman" w:hAnsi="Times New Roman" w:cs="Times New Roman"/>
          <w:kern w:val="0"/>
          <w14:ligatures w14:val="none"/>
        </w:rPr>
      </w:pPr>
      <w:r w:rsidRPr="00657BA6">
        <w:rPr>
          <w:rFonts w:ascii="Times New Roman" w:eastAsia="Times New Roman" w:hAnsi="Times New Roman" w:cs="Times New Roman"/>
          <w:kern w:val="0"/>
          <w:bdr w:val="none" w:sz="0" w:space="0" w:color="auto" w:frame="1"/>
          <w14:ligatures w14:val="none"/>
        </w:rPr>
        <w:t>Completion requirements</w:t>
      </w:r>
    </w:p>
    <w:p w14:paraId="1C34F616" w14:textId="77777777" w:rsidR="00657BA6" w:rsidRPr="00657BA6" w:rsidRDefault="00657BA6" w:rsidP="00657BA6">
      <w:pPr>
        <w:shd w:val="clear" w:color="auto" w:fill="F8F9FA"/>
        <w:spacing w:after="0" w:line="240" w:lineRule="auto"/>
        <w:rPr>
          <w:rFonts w:ascii="Times New Roman" w:eastAsia="Times New Roman" w:hAnsi="Times New Roman" w:cs="Times New Roman"/>
          <w:kern w:val="0"/>
          <w14:ligatures w14:val="none"/>
        </w:rPr>
      </w:pPr>
      <w:r w:rsidRPr="00657BA6">
        <w:rPr>
          <w:rFonts w:ascii="Times New Roman" w:eastAsia="Times New Roman" w:hAnsi="Times New Roman" w:cs="Times New Roman"/>
          <w:b/>
          <w:bCs/>
          <w:color w:val="1C3F1A"/>
          <w:kern w:val="0"/>
          <w:sz w:val="18"/>
          <w:szCs w:val="18"/>
          <w:bdr w:val="none" w:sz="0" w:space="0" w:color="auto" w:frame="1"/>
          <w:shd w:val="clear" w:color="auto" w:fill="D7E4D6"/>
          <w14:ligatures w14:val="none"/>
        </w:rPr>
        <w:t> Done: </w:t>
      </w:r>
      <w:r w:rsidRPr="00657BA6">
        <w:rPr>
          <w:rFonts w:ascii="Times New Roman" w:eastAsia="Times New Roman" w:hAnsi="Times New Roman" w:cs="Times New Roman"/>
          <w:color w:val="1C3F1A"/>
          <w:kern w:val="0"/>
          <w:sz w:val="18"/>
          <w:szCs w:val="18"/>
          <w:bdr w:val="none" w:sz="0" w:space="0" w:color="auto" w:frame="1"/>
          <w:shd w:val="clear" w:color="auto" w:fill="D7E4D6"/>
          <w14:ligatures w14:val="none"/>
        </w:rPr>
        <w:t>View</w:t>
      </w:r>
    </w:p>
    <w:p w14:paraId="36D1730C" w14:textId="77777777" w:rsidR="00657BA6" w:rsidRPr="00657BA6" w:rsidRDefault="00657BA6" w:rsidP="00657BA6">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657BA6">
        <w:rPr>
          <w:rFonts w:ascii="var(--font-family-display)" w:eastAsia="Times New Roman" w:hAnsi="var(--font-family-display)" w:cs="Times New Roman"/>
          <w:b/>
          <w:bCs/>
          <w:kern w:val="0"/>
          <w:sz w:val="27"/>
          <w:szCs w:val="27"/>
          <w14:ligatures w14:val="none"/>
        </w:rPr>
        <w:t>Readings</w:t>
      </w:r>
    </w:p>
    <w:p w14:paraId="1C377106" w14:textId="77777777" w:rsidR="00657BA6" w:rsidRPr="00657BA6" w:rsidRDefault="00657BA6" w:rsidP="00657BA6">
      <w:pPr>
        <w:shd w:val="clear" w:color="auto" w:fill="FFFFFF"/>
        <w:spacing w:after="100" w:afterAutospacing="1" w:line="240" w:lineRule="auto"/>
        <w:outlineLvl w:val="3"/>
        <w:rPr>
          <w:rFonts w:ascii="var(--font-family-display)" w:eastAsia="Times New Roman" w:hAnsi="var(--font-family-display)" w:cs="Times New Roman"/>
          <w:b/>
          <w:bCs/>
          <w:kern w:val="0"/>
          <w14:ligatures w14:val="none"/>
        </w:rPr>
      </w:pPr>
      <w:r w:rsidRPr="00657BA6">
        <w:rPr>
          <w:rFonts w:ascii="var(--font-family-display)" w:eastAsia="Times New Roman" w:hAnsi="var(--font-family-display)" w:cs="Times New Roman"/>
          <w:b/>
          <w:bCs/>
          <w:kern w:val="0"/>
          <w14:ligatures w14:val="none"/>
        </w:rPr>
        <w:t>Required</w:t>
      </w:r>
    </w:p>
    <w:p w14:paraId="15F7A89B" w14:textId="77777777" w:rsidR="00657BA6" w:rsidRPr="00657BA6" w:rsidRDefault="00657BA6" w:rsidP="00657BA6">
      <w:pPr>
        <w:shd w:val="clear" w:color="auto" w:fill="FFFFFF"/>
        <w:spacing w:after="100" w:afterAutospacing="1" w:line="240" w:lineRule="auto"/>
        <w:rPr>
          <w:rFonts w:ascii="Times New Roman" w:eastAsia="Times New Roman" w:hAnsi="Times New Roman" w:cs="Times New Roman"/>
          <w:kern w:val="0"/>
          <w14:ligatures w14:val="none"/>
        </w:rPr>
      </w:pPr>
      <w:r w:rsidRPr="00657BA6">
        <w:rPr>
          <w:rFonts w:ascii="Times New Roman" w:eastAsia="Times New Roman" w:hAnsi="Times New Roman" w:cs="Times New Roman"/>
          <w:kern w:val="0"/>
          <w14:ligatures w14:val="none"/>
        </w:rPr>
        <w:t>Austin, C. P. (2021). </w:t>
      </w:r>
      <w:hyperlink r:id="rId9" w:tgtFrame="_blank" w:history="1">
        <w:r w:rsidRPr="00657BA6">
          <w:rPr>
            <w:rFonts w:ascii="Times New Roman" w:eastAsia="Times New Roman" w:hAnsi="Times New Roman" w:cs="Times New Roman"/>
            <w:color w:val="0000FF"/>
            <w:kern w:val="0"/>
            <w:u w:val="single"/>
            <w14:ligatures w14:val="none"/>
          </w:rPr>
          <w:t>Opportunities and challenges in translational science</w:t>
        </w:r>
      </w:hyperlink>
      <w:r w:rsidRPr="00657BA6">
        <w:rPr>
          <w:rFonts w:ascii="Times New Roman" w:eastAsia="Times New Roman" w:hAnsi="Times New Roman" w:cs="Times New Roman"/>
          <w:kern w:val="0"/>
          <w14:ligatures w14:val="none"/>
        </w:rPr>
        <w:t>. </w:t>
      </w:r>
      <w:r w:rsidRPr="00657BA6">
        <w:rPr>
          <w:rFonts w:ascii="Times New Roman" w:eastAsia="Times New Roman" w:hAnsi="Times New Roman" w:cs="Times New Roman"/>
          <w:i/>
          <w:iCs/>
          <w:kern w:val="0"/>
          <w14:ligatures w14:val="none"/>
        </w:rPr>
        <w:t>Clinical and Translational Science, 14</w:t>
      </w:r>
      <w:r w:rsidRPr="00657BA6">
        <w:rPr>
          <w:rFonts w:ascii="Times New Roman" w:eastAsia="Times New Roman" w:hAnsi="Times New Roman" w:cs="Times New Roman"/>
          <w:kern w:val="0"/>
          <w14:ligatures w14:val="none"/>
        </w:rPr>
        <w:t>(5), 1629–1647.</w:t>
      </w:r>
    </w:p>
    <w:p w14:paraId="590C0957" w14:textId="77777777" w:rsidR="00657BA6" w:rsidRPr="00657BA6" w:rsidRDefault="00657BA6" w:rsidP="00657BA6">
      <w:pPr>
        <w:shd w:val="clear" w:color="auto" w:fill="FFFFFF"/>
        <w:spacing w:after="100" w:afterAutospacing="1" w:line="240" w:lineRule="auto"/>
        <w:rPr>
          <w:rFonts w:ascii="Times New Roman" w:eastAsia="Times New Roman" w:hAnsi="Times New Roman" w:cs="Times New Roman"/>
          <w:kern w:val="0"/>
          <w14:ligatures w14:val="none"/>
        </w:rPr>
      </w:pPr>
      <w:r w:rsidRPr="00657BA6">
        <w:rPr>
          <w:rFonts w:ascii="Times New Roman" w:eastAsia="Times New Roman" w:hAnsi="Times New Roman" w:cs="Times New Roman"/>
          <w:kern w:val="0"/>
          <w14:ligatures w14:val="none"/>
        </w:rPr>
        <w:t>Bradshaw, M., &amp; Vitale, T. (2020). </w:t>
      </w:r>
      <w:r w:rsidRPr="00657BA6">
        <w:rPr>
          <w:rFonts w:ascii="Times New Roman" w:eastAsia="Times New Roman" w:hAnsi="Times New Roman" w:cs="Times New Roman"/>
          <w:i/>
          <w:iCs/>
          <w:kern w:val="0"/>
          <w14:ligatures w14:val="none"/>
        </w:rPr>
        <w:t>The DNP project workbook: A step-by-step process for success</w:t>
      </w:r>
      <w:r w:rsidRPr="00657BA6">
        <w:rPr>
          <w:rFonts w:ascii="Times New Roman" w:eastAsia="Times New Roman" w:hAnsi="Times New Roman" w:cs="Times New Roman"/>
          <w:kern w:val="0"/>
          <w14:ligatures w14:val="none"/>
        </w:rPr>
        <w:t> (1</w:t>
      </w:r>
      <w:r w:rsidRPr="00657BA6">
        <w:rPr>
          <w:rFonts w:ascii="Times New Roman" w:eastAsia="Times New Roman" w:hAnsi="Times New Roman" w:cs="Times New Roman"/>
          <w:kern w:val="0"/>
          <w:sz w:val="17"/>
          <w:szCs w:val="17"/>
          <w:vertAlign w:val="superscript"/>
          <w14:ligatures w14:val="none"/>
        </w:rPr>
        <w:t>st</w:t>
      </w:r>
      <w:r w:rsidRPr="00657BA6">
        <w:rPr>
          <w:rFonts w:ascii="Times New Roman" w:eastAsia="Times New Roman" w:hAnsi="Times New Roman" w:cs="Times New Roman"/>
          <w:kern w:val="0"/>
          <w14:ligatures w14:val="none"/>
        </w:rPr>
        <w:t> ed.). Springer.</w:t>
      </w:r>
    </w:p>
    <w:p w14:paraId="3DCF2FF0" w14:textId="77777777" w:rsidR="00657BA6" w:rsidRPr="00657BA6" w:rsidRDefault="00657BA6" w:rsidP="00657BA6">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657BA6">
        <w:rPr>
          <w:rFonts w:ascii="Times New Roman" w:eastAsia="Times New Roman" w:hAnsi="Times New Roman" w:cs="Times New Roman"/>
          <w:b/>
          <w:bCs/>
          <w:kern w:val="0"/>
          <w14:ligatures w14:val="none"/>
        </w:rPr>
        <w:t>Lesson 7.8:</w:t>
      </w:r>
      <w:r w:rsidRPr="00657BA6">
        <w:rPr>
          <w:rFonts w:ascii="Times New Roman" w:eastAsia="Times New Roman" w:hAnsi="Times New Roman" w:cs="Times New Roman"/>
          <w:kern w:val="0"/>
          <w14:ligatures w14:val="none"/>
        </w:rPr>
        <w:t> Evaluation of Outcome and Process (p. 209–212).</w:t>
      </w:r>
    </w:p>
    <w:p w14:paraId="506EE227" w14:textId="77777777" w:rsidR="00657BA6" w:rsidRPr="00657BA6" w:rsidRDefault="00657BA6" w:rsidP="00657BA6">
      <w:pPr>
        <w:shd w:val="clear" w:color="auto" w:fill="FFFFFF"/>
        <w:spacing w:after="100" w:afterAutospacing="1" w:line="240" w:lineRule="auto"/>
        <w:rPr>
          <w:rFonts w:ascii="Times New Roman" w:eastAsia="Times New Roman" w:hAnsi="Times New Roman" w:cs="Times New Roman"/>
          <w:kern w:val="0"/>
          <w14:ligatures w14:val="none"/>
        </w:rPr>
      </w:pPr>
      <w:r w:rsidRPr="00657BA6">
        <w:rPr>
          <w:rFonts w:ascii="Times New Roman" w:eastAsia="Times New Roman" w:hAnsi="Times New Roman" w:cs="Times New Roman"/>
          <w:kern w:val="0"/>
          <w14:ligatures w14:val="none"/>
        </w:rPr>
        <w:t>Luz, P. L. da, &amp; Laurindo, F. R. M. (2022). </w:t>
      </w:r>
      <w:hyperlink r:id="rId10" w:tgtFrame="_blank" w:history="1">
        <w:r w:rsidRPr="00657BA6">
          <w:rPr>
            <w:rFonts w:ascii="Times New Roman" w:eastAsia="Times New Roman" w:hAnsi="Times New Roman" w:cs="Times New Roman"/>
            <w:color w:val="0000FF"/>
            <w:kern w:val="0"/>
            <w:u w:val="single"/>
            <w14:ligatures w14:val="none"/>
          </w:rPr>
          <w:t>Translational Medicine and Implementation Science: How to Transform What We Know Into What We Do</w:t>
        </w:r>
      </w:hyperlink>
      <w:r w:rsidRPr="00657BA6">
        <w:rPr>
          <w:rFonts w:ascii="Times New Roman" w:eastAsia="Times New Roman" w:hAnsi="Times New Roman" w:cs="Times New Roman"/>
          <w:kern w:val="0"/>
          <w14:ligatures w14:val="none"/>
        </w:rPr>
        <w:t>. </w:t>
      </w:r>
      <w:r w:rsidRPr="00657BA6">
        <w:rPr>
          <w:rFonts w:ascii="Times New Roman" w:eastAsia="Times New Roman" w:hAnsi="Times New Roman" w:cs="Times New Roman"/>
          <w:i/>
          <w:iCs/>
          <w:kern w:val="0"/>
          <w14:ligatures w14:val="none"/>
        </w:rPr>
        <w:t>Arquivos Brasileiros de Cardiologia, 119</w:t>
      </w:r>
      <w:r w:rsidRPr="00657BA6">
        <w:rPr>
          <w:rFonts w:ascii="Times New Roman" w:eastAsia="Times New Roman" w:hAnsi="Times New Roman" w:cs="Times New Roman"/>
          <w:kern w:val="0"/>
          <w14:ligatures w14:val="none"/>
        </w:rPr>
        <w:t>(2), 342–345.</w:t>
      </w:r>
    </w:p>
    <w:p w14:paraId="48E6D573" w14:textId="77777777" w:rsidR="00657BA6" w:rsidRPr="00657BA6" w:rsidRDefault="00657BA6" w:rsidP="00657BA6">
      <w:pPr>
        <w:shd w:val="clear" w:color="auto" w:fill="FFFFFF"/>
        <w:spacing w:after="100" w:afterAutospacing="1" w:line="240" w:lineRule="auto"/>
        <w:rPr>
          <w:rFonts w:ascii="Times New Roman" w:eastAsia="Times New Roman" w:hAnsi="Times New Roman" w:cs="Times New Roman"/>
          <w:kern w:val="0"/>
          <w14:ligatures w14:val="none"/>
        </w:rPr>
      </w:pPr>
      <w:r w:rsidRPr="00657BA6">
        <w:rPr>
          <w:rFonts w:ascii="Times New Roman" w:eastAsia="Times New Roman" w:hAnsi="Times New Roman" w:cs="Times New Roman"/>
          <w:kern w:val="0"/>
          <w14:ligatures w14:val="none"/>
        </w:rPr>
        <w:t>Moran, K. J., Burson, R., &amp; Conrad, D. (2020). </w:t>
      </w:r>
      <w:r w:rsidRPr="00657BA6">
        <w:rPr>
          <w:rFonts w:ascii="Times New Roman" w:eastAsia="Times New Roman" w:hAnsi="Times New Roman" w:cs="Times New Roman"/>
          <w:i/>
          <w:iCs/>
          <w:kern w:val="0"/>
          <w14:ligatures w14:val="none"/>
        </w:rPr>
        <w:t>The doctor of nursing practice project: A framework for success</w:t>
      </w:r>
      <w:r w:rsidRPr="00657BA6">
        <w:rPr>
          <w:rFonts w:ascii="Times New Roman" w:eastAsia="Times New Roman" w:hAnsi="Times New Roman" w:cs="Times New Roman"/>
          <w:kern w:val="0"/>
          <w14:ligatures w14:val="none"/>
        </w:rPr>
        <w:t> (3rd ed.). Jones &amp; Bartlett Learning</w:t>
      </w:r>
    </w:p>
    <w:p w14:paraId="5A976A1A" w14:textId="77777777" w:rsidR="00657BA6" w:rsidRPr="00657BA6" w:rsidRDefault="00657BA6" w:rsidP="00657BA6">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657BA6">
        <w:rPr>
          <w:rFonts w:ascii="Times New Roman" w:eastAsia="Times New Roman" w:hAnsi="Times New Roman" w:cs="Times New Roman"/>
          <w:b/>
          <w:bCs/>
          <w:kern w:val="0"/>
          <w14:ligatures w14:val="none"/>
        </w:rPr>
        <w:t>Chapter 3:</w:t>
      </w:r>
      <w:r w:rsidRPr="00657BA6">
        <w:rPr>
          <w:rFonts w:ascii="Times New Roman" w:eastAsia="Times New Roman" w:hAnsi="Times New Roman" w:cs="Times New Roman"/>
          <w:kern w:val="0"/>
          <w14:ligatures w14:val="none"/>
        </w:rPr>
        <w:t> Scholarship into Practice</w:t>
      </w:r>
    </w:p>
    <w:p w14:paraId="7DCE52AA" w14:textId="77777777" w:rsidR="00657BA6" w:rsidRPr="00657BA6" w:rsidRDefault="00657BA6" w:rsidP="00657BA6">
      <w:pPr>
        <w:numPr>
          <w:ilvl w:val="1"/>
          <w:numId w:val="3"/>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657BA6">
        <w:rPr>
          <w:rFonts w:ascii="Times New Roman" w:eastAsia="Times New Roman" w:hAnsi="Times New Roman" w:cs="Times New Roman"/>
          <w:kern w:val="0"/>
          <w14:ligatures w14:val="none"/>
        </w:rPr>
        <w:t>Scholarship Evaluation</w:t>
      </w:r>
    </w:p>
    <w:p w14:paraId="6F46412F" w14:textId="77777777" w:rsidR="00657BA6" w:rsidRPr="00657BA6" w:rsidRDefault="00657BA6" w:rsidP="00657BA6">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657BA6">
        <w:rPr>
          <w:rFonts w:ascii="Times New Roman" w:eastAsia="Times New Roman" w:hAnsi="Times New Roman" w:cs="Times New Roman"/>
          <w:b/>
          <w:bCs/>
          <w:kern w:val="0"/>
          <w14:ligatures w14:val="none"/>
        </w:rPr>
        <w:t>Chapter 6:</w:t>
      </w:r>
      <w:r w:rsidRPr="00657BA6">
        <w:rPr>
          <w:rFonts w:ascii="Times New Roman" w:eastAsia="Times New Roman" w:hAnsi="Times New Roman" w:cs="Times New Roman"/>
          <w:kern w:val="0"/>
          <w14:ligatures w14:val="none"/>
        </w:rPr>
        <w:t> Developing the DNP project</w:t>
      </w:r>
    </w:p>
    <w:p w14:paraId="753FAAF9" w14:textId="77777777" w:rsidR="00657BA6" w:rsidRPr="00657BA6" w:rsidRDefault="00657BA6" w:rsidP="00657BA6">
      <w:pPr>
        <w:numPr>
          <w:ilvl w:val="1"/>
          <w:numId w:val="3"/>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657BA6">
        <w:rPr>
          <w:rFonts w:ascii="Times New Roman" w:eastAsia="Times New Roman" w:hAnsi="Times New Roman" w:cs="Times New Roman"/>
          <w:kern w:val="0"/>
          <w14:ligatures w14:val="none"/>
        </w:rPr>
        <w:t>Implementation Science.</w:t>
      </w:r>
    </w:p>
    <w:p w14:paraId="268EF8E3" w14:textId="77777777" w:rsidR="00657BA6" w:rsidRPr="00657BA6" w:rsidRDefault="00657BA6" w:rsidP="00657BA6">
      <w:pPr>
        <w:numPr>
          <w:ilvl w:val="1"/>
          <w:numId w:val="3"/>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657BA6">
        <w:rPr>
          <w:rFonts w:ascii="Times New Roman" w:eastAsia="Times New Roman" w:hAnsi="Times New Roman" w:cs="Times New Roman"/>
          <w:kern w:val="0"/>
          <w14:ligatures w14:val="none"/>
        </w:rPr>
        <w:t>Program Development and Evaluation</w:t>
      </w:r>
    </w:p>
    <w:p w14:paraId="55EEDBA1" w14:textId="77777777" w:rsidR="00657BA6" w:rsidRPr="00657BA6" w:rsidRDefault="00657BA6" w:rsidP="00657BA6">
      <w:pPr>
        <w:shd w:val="clear" w:color="auto" w:fill="FFFFFF"/>
        <w:spacing w:after="100" w:afterAutospacing="1" w:line="240" w:lineRule="auto"/>
        <w:rPr>
          <w:rFonts w:ascii="Times New Roman" w:eastAsia="Times New Roman" w:hAnsi="Times New Roman" w:cs="Times New Roman"/>
          <w:kern w:val="0"/>
          <w14:ligatures w14:val="none"/>
        </w:rPr>
      </w:pPr>
      <w:r w:rsidRPr="00657BA6">
        <w:rPr>
          <w:rFonts w:ascii="Times New Roman" w:eastAsia="Times New Roman" w:hAnsi="Times New Roman" w:cs="Times New Roman"/>
          <w:kern w:val="0"/>
          <w14:ligatures w14:val="none"/>
        </w:rPr>
        <w:t>Neta, G., Martin, L., &amp; Collman, G. (2022). </w:t>
      </w:r>
      <w:hyperlink r:id="rId11" w:tgtFrame="_blank" w:history="1">
        <w:r w:rsidRPr="00657BA6">
          <w:rPr>
            <w:rFonts w:ascii="Times New Roman" w:eastAsia="Times New Roman" w:hAnsi="Times New Roman" w:cs="Times New Roman"/>
            <w:color w:val="0000FF"/>
            <w:kern w:val="0"/>
            <w:u w:val="single"/>
            <w14:ligatures w14:val="none"/>
          </w:rPr>
          <w:t>Advancing environmental health sciences through implementation science</w:t>
        </w:r>
      </w:hyperlink>
      <w:r w:rsidRPr="00657BA6">
        <w:rPr>
          <w:rFonts w:ascii="Times New Roman" w:eastAsia="Times New Roman" w:hAnsi="Times New Roman" w:cs="Times New Roman"/>
          <w:kern w:val="0"/>
          <w14:ligatures w14:val="none"/>
        </w:rPr>
        <w:t>. </w:t>
      </w:r>
      <w:r w:rsidRPr="00657BA6">
        <w:rPr>
          <w:rFonts w:ascii="Times New Roman" w:eastAsia="Times New Roman" w:hAnsi="Times New Roman" w:cs="Times New Roman"/>
          <w:i/>
          <w:iCs/>
          <w:kern w:val="0"/>
          <w14:ligatures w14:val="none"/>
        </w:rPr>
        <w:t>Environmental Health: A Global Access Science Source, 21</w:t>
      </w:r>
      <w:r w:rsidRPr="00657BA6">
        <w:rPr>
          <w:rFonts w:ascii="Times New Roman" w:eastAsia="Times New Roman" w:hAnsi="Times New Roman" w:cs="Times New Roman"/>
          <w:kern w:val="0"/>
          <w14:ligatures w14:val="none"/>
        </w:rPr>
        <w:t>(1), 136.</w:t>
      </w:r>
    </w:p>
    <w:p w14:paraId="476C8E0C" w14:textId="77777777" w:rsidR="00657BA6" w:rsidRPr="00657BA6" w:rsidRDefault="00657BA6" w:rsidP="00657BA6">
      <w:pPr>
        <w:shd w:val="clear" w:color="auto" w:fill="FFFFFF"/>
        <w:spacing w:after="100" w:afterAutospacing="1" w:line="240" w:lineRule="auto"/>
        <w:rPr>
          <w:rFonts w:ascii="Times New Roman" w:eastAsia="Times New Roman" w:hAnsi="Times New Roman" w:cs="Times New Roman"/>
          <w:kern w:val="0"/>
          <w14:ligatures w14:val="none"/>
        </w:rPr>
      </w:pPr>
      <w:r w:rsidRPr="00657BA6">
        <w:rPr>
          <w:rFonts w:ascii="Times New Roman" w:eastAsia="Times New Roman" w:hAnsi="Times New Roman" w:cs="Times New Roman"/>
          <w:kern w:val="0"/>
          <w14:ligatures w14:val="none"/>
        </w:rPr>
        <w:t>Polit, D. F., &amp; Beck, C. T. (2021). </w:t>
      </w:r>
      <w:r w:rsidRPr="00657BA6">
        <w:rPr>
          <w:rFonts w:ascii="Times New Roman" w:eastAsia="Times New Roman" w:hAnsi="Times New Roman" w:cs="Times New Roman"/>
          <w:i/>
          <w:iCs/>
          <w:kern w:val="0"/>
          <w14:ligatures w14:val="none"/>
        </w:rPr>
        <w:t>Nursing research: Generating and assessing evidence for nursing practice</w:t>
      </w:r>
      <w:r w:rsidRPr="00657BA6">
        <w:rPr>
          <w:rFonts w:ascii="Times New Roman" w:eastAsia="Times New Roman" w:hAnsi="Times New Roman" w:cs="Times New Roman"/>
          <w:kern w:val="0"/>
          <w14:ligatures w14:val="none"/>
        </w:rPr>
        <w:t> (11th ed.). Lippincott, Williams, &amp; Wilkins.</w:t>
      </w:r>
    </w:p>
    <w:p w14:paraId="2A92450B" w14:textId="77777777" w:rsidR="00657BA6" w:rsidRPr="00657BA6" w:rsidRDefault="00657BA6" w:rsidP="00657BA6">
      <w:pPr>
        <w:numPr>
          <w:ilvl w:val="0"/>
          <w:numId w:val="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657BA6">
        <w:rPr>
          <w:rFonts w:ascii="Times New Roman" w:eastAsia="Times New Roman" w:hAnsi="Times New Roman" w:cs="Times New Roman"/>
          <w:b/>
          <w:bCs/>
          <w:kern w:val="0"/>
          <w14:ligatures w14:val="none"/>
        </w:rPr>
        <w:t>Chapter 2:</w:t>
      </w:r>
      <w:r w:rsidRPr="00657BA6">
        <w:rPr>
          <w:rFonts w:ascii="Times New Roman" w:eastAsia="Times New Roman" w:hAnsi="Times New Roman" w:cs="Times New Roman"/>
          <w:kern w:val="0"/>
          <w14:ligatures w14:val="none"/>
        </w:rPr>
        <w:t> Evidence-Based Nursing: Translating Research Evidence into Practice</w:t>
      </w:r>
    </w:p>
    <w:p w14:paraId="486F72F0" w14:textId="77777777" w:rsidR="00657BA6" w:rsidRPr="00657BA6" w:rsidRDefault="00657BA6" w:rsidP="00657BA6">
      <w:pPr>
        <w:numPr>
          <w:ilvl w:val="1"/>
          <w:numId w:val="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657BA6">
        <w:rPr>
          <w:rFonts w:ascii="Times New Roman" w:eastAsia="Times New Roman" w:hAnsi="Times New Roman" w:cs="Times New Roman"/>
          <w:kern w:val="0"/>
          <w14:ligatures w14:val="none"/>
        </w:rPr>
        <w:t>Knowledge translation (KT)</w:t>
      </w:r>
    </w:p>
    <w:p w14:paraId="76994703" w14:textId="77777777" w:rsidR="00657BA6" w:rsidRPr="00657BA6" w:rsidRDefault="00657BA6" w:rsidP="00657BA6">
      <w:pPr>
        <w:numPr>
          <w:ilvl w:val="1"/>
          <w:numId w:val="4"/>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657BA6">
        <w:rPr>
          <w:rFonts w:ascii="Times New Roman" w:eastAsia="Times New Roman" w:hAnsi="Times New Roman" w:cs="Times New Roman"/>
          <w:kern w:val="0"/>
          <w14:ligatures w14:val="none"/>
        </w:rPr>
        <w:lastRenderedPageBreak/>
        <w:t>Translational Research</w:t>
      </w:r>
    </w:p>
    <w:p w14:paraId="71463885" w14:textId="77777777" w:rsidR="00657BA6" w:rsidRPr="00657BA6" w:rsidRDefault="00657BA6" w:rsidP="00657BA6">
      <w:pPr>
        <w:shd w:val="clear" w:color="auto" w:fill="FFFFFF"/>
        <w:spacing w:after="100" w:afterAutospacing="1" w:line="240" w:lineRule="auto"/>
        <w:rPr>
          <w:rFonts w:ascii="Times New Roman" w:eastAsia="Times New Roman" w:hAnsi="Times New Roman" w:cs="Times New Roman"/>
          <w:kern w:val="0"/>
          <w14:ligatures w14:val="none"/>
        </w:rPr>
      </w:pPr>
      <w:r w:rsidRPr="00657BA6">
        <w:rPr>
          <w:rFonts w:ascii="Times New Roman" w:eastAsia="Times New Roman" w:hAnsi="Times New Roman" w:cs="Times New Roman"/>
          <w:kern w:val="0"/>
          <w14:ligatures w14:val="none"/>
        </w:rPr>
        <w:t>Reising, V. D. P.-B., Diegel-Vacek, L. D. F.-B. C. F., Dadabo, L. M. L. C., Martinez, M., Moore, K. N., &amp; Corbridge, S. A. F. F. (2022). </w:t>
      </w:r>
      <w:hyperlink r:id="rId12" w:tgtFrame="_blank" w:history="1">
        <w:r w:rsidRPr="00657BA6">
          <w:rPr>
            <w:rFonts w:ascii="Times New Roman" w:eastAsia="Times New Roman" w:hAnsi="Times New Roman" w:cs="Times New Roman"/>
            <w:color w:val="0000FF"/>
            <w:kern w:val="0"/>
            <w:u w:val="single"/>
            <w14:ligatures w14:val="none"/>
          </w:rPr>
          <w:t>Closing the gap: Collaborative care addresses social determinants of health</w:t>
        </w:r>
      </w:hyperlink>
      <w:r w:rsidRPr="00657BA6">
        <w:rPr>
          <w:rFonts w:ascii="Times New Roman" w:eastAsia="Times New Roman" w:hAnsi="Times New Roman" w:cs="Times New Roman"/>
          <w:kern w:val="0"/>
          <w14:ligatures w14:val="none"/>
        </w:rPr>
        <w:t>. </w:t>
      </w:r>
      <w:r w:rsidRPr="00657BA6">
        <w:rPr>
          <w:rFonts w:ascii="Times New Roman" w:eastAsia="Times New Roman" w:hAnsi="Times New Roman" w:cs="Times New Roman"/>
          <w:i/>
          <w:iCs/>
          <w:kern w:val="0"/>
          <w14:ligatures w14:val="none"/>
        </w:rPr>
        <w:t>Nurse Practitioner, 47</w:t>
      </w:r>
      <w:r w:rsidRPr="00657BA6">
        <w:rPr>
          <w:rFonts w:ascii="Times New Roman" w:eastAsia="Times New Roman" w:hAnsi="Times New Roman" w:cs="Times New Roman"/>
          <w:kern w:val="0"/>
          <w14:ligatures w14:val="none"/>
        </w:rPr>
        <w:t>(4), 41–47.</w:t>
      </w:r>
    </w:p>
    <w:p w14:paraId="2DF33F07" w14:textId="77777777" w:rsidR="00657BA6" w:rsidRPr="00657BA6" w:rsidRDefault="00657BA6" w:rsidP="00657BA6">
      <w:pPr>
        <w:shd w:val="clear" w:color="auto" w:fill="FFFFFF"/>
        <w:spacing w:after="100" w:afterAutospacing="1" w:line="240" w:lineRule="auto"/>
        <w:outlineLvl w:val="3"/>
        <w:rPr>
          <w:rFonts w:ascii="var(--font-family-display)" w:eastAsia="Times New Roman" w:hAnsi="var(--font-family-display)" w:cs="Times New Roman"/>
          <w:b/>
          <w:bCs/>
          <w:kern w:val="0"/>
          <w14:ligatures w14:val="none"/>
        </w:rPr>
      </w:pPr>
      <w:r w:rsidRPr="00657BA6">
        <w:rPr>
          <w:rFonts w:ascii="var(--font-family-display)" w:eastAsia="Times New Roman" w:hAnsi="var(--font-family-display)" w:cs="Times New Roman"/>
          <w:b/>
          <w:bCs/>
          <w:kern w:val="0"/>
          <w14:ligatures w14:val="none"/>
        </w:rPr>
        <w:t>Recommended</w:t>
      </w:r>
    </w:p>
    <w:p w14:paraId="67C5BAFE" w14:textId="77777777" w:rsidR="00657BA6" w:rsidRPr="00657BA6" w:rsidRDefault="00657BA6" w:rsidP="00657BA6">
      <w:pPr>
        <w:shd w:val="clear" w:color="auto" w:fill="FFFFFF"/>
        <w:spacing w:after="100" w:afterAutospacing="1" w:line="240" w:lineRule="auto"/>
        <w:rPr>
          <w:rFonts w:ascii="Times New Roman" w:eastAsia="Times New Roman" w:hAnsi="Times New Roman" w:cs="Times New Roman"/>
          <w:kern w:val="0"/>
          <w14:ligatures w14:val="none"/>
        </w:rPr>
      </w:pPr>
      <w:hyperlink r:id="rId13" w:tgtFrame="_blank" w:history="1">
        <w:r w:rsidRPr="00657BA6">
          <w:rPr>
            <w:rFonts w:ascii="Times New Roman" w:eastAsia="Times New Roman" w:hAnsi="Times New Roman" w:cs="Times New Roman"/>
            <w:color w:val="0000FF"/>
            <w:kern w:val="0"/>
            <w:u w:val="single"/>
            <w14:ligatures w14:val="none"/>
          </w:rPr>
          <w:t>Social Determinants of Health</w:t>
        </w:r>
      </w:hyperlink>
    </w:p>
    <w:p w14:paraId="27A39F1B" w14:textId="77777777" w:rsidR="00657BA6" w:rsidRPr="00657BA6" w:rsidRDefault="00657BA6" w:rsidP="00657BA6">
      <w:pPr>
        <w:shd w:val="clear" w:color="auto" w:fill="FFFFFF"/>
        <w:spacing w:after="100" w:afterAutospacing="1" w:line="240" w:lineRule="auto"/>
        <w:rPr>
          <w:rFonts w:ascii="Times New Roman" w:eastAsia="Times New Roman" w:hAnsi="Times New Roman" w:cs="Times New Roman"/>
          <w:kern w:val="0"/>
          <w14:ligatures w14:val="none"/>
        </w:rPr>
      </w:pPr>
      <w:hyperlink r:id="rId14" w:tgtFrame="_blank" w:history="1">
        <w:r w:rsidRPr="00657BA6">
          <w:rPr>
            <w:rFonts w:ascii="Times New Roman" w:eastAsia="Times New Roman" w:hAnsi="Times New Roman" w:cs="Times New Roman"/>
            <w:color w:val="0000FF"/>
            <w:kern w:val="0"/>
            <w:u w:val="single"/>
            <w14:ligatures w14:val="none"/>
          </w:rPr>
          <w:t>Translational Science Principles</w:t>
        </w:r>
      </w:hyperlink>
    </w:p>
    <w:p w14:paraId="4B1B99D0" w14:textId="77777777" w:rsidR="00657BA6" w:rsidRPr="00657BA6" w:rsidRDefault="00657BA6" w:rsidP="00657BA6">
      <w:pPr>
        <w:shd w:val="clear" w:color="auto" w:fill="FFFFFF"/>
        <w:spacing w:after="0" w:line="240" w:lineRule="auto"/>
        <w:rPr>
          <w:rFonts w:ascii="Times New Roman" w:eastAsia="Times New Roman" w:hAnsi="Times New Roman" w:cs="Times New Roman"/>
          <w:kern w:val="0"/>
          <w14:ligatures w14:val="none"/>
        </w:rPr>
      </w:pPr>
      <w:r w:rsidRPr="00657BA6">
        <w:rPr>
          <w:rFonts w:ascii="Times New Roman" w:eastAsia="Times New Roman" w:hAnsi="Times New Roman" w:cs="Times New Roman"/>
          <w:kern w:val="0"/>
          <w14:ligatures w14:val="none"/>
        </w:rPr>
        <w:pict w14:anchorId="23157664">
          <v:rect id="_x0000_i1025" style="width:0;height:0" o:hralign="center" o:hrstd="t" o:hr="t" fillcolor="#a0a0a0" stroked="f"/>
        </w:pict>
      </w:r>
    </w:p>
    <w:p w14:paraId="7CE89394" w14:textId="77777777" w:rsidR="00657BA6" w:rsidRPr="00657BA6" w:rsidRDefault="00657BA6" w:rsidP="00657BA6">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657BA6">
        <w:rPr>
          <w:rFonts w:ascii="var(--font-family-display)" w:eastAsia="Times New Roman" w:hAnsi="var(--font-family-display)" w:cs="Times New Roman"/>
          <w:b/>
          <w:bCs/>
          <w:kern w:val="0"/>
          <w:sz w:val="27"/>
          <w:szCs w:val="27"/>
          <w14:ligatures w14:val="none"/>
        </w:rPr>
        <w:t>Instructional Materials</w:t>
      </w:r>
    </w:p>
    <w:p w14:paraId="01729EDD" w14:textId="77777777" w:rsidR="00657BA6" w:rsidRPr="00657BA6" w:rsidRDefault="00657BA6" w:rsidP="00657BA6">
      <w:pPr>
        <w:shd w:val="clear" w:color="auto" w:fill="FFFFFF"/>
        <w:spacing w:after="100" w:afterAutospacing="1" w:line="240" w:lineRule="auto"/>
        <w:rPr>
          <w:rFonts w:ascii="Times New Roman" w:eastAsia="Times New Roman" w:hAnsi="Times New Roman" w:cs="Times New Roman"/>
          <w:kern w:val="0"/>
          <w14:ligatures w14:val="none"/>
        </w:rPr>
      </w:pPr>
      <w:r w:rsidRPr="00657BA6">
        <w:rPr>
          <w:rFonts w:ascii="Times New Roman" w:eastAsia="Times New Roman" w:hAnsi="Times New Roman" w:cs="Times New Roman"/>
          <w:kern w:val="0"/>
          <w14:ligatures w14:val="none"/>
        </w:rPr>
        <w:t>The expectation is you will review all instructional materials to meet the criteria of the course to further your understanding of course content and to help you prepare for upcoming assignments.</w:t>
      </w:r>
    </w:p>
    <w:p w14:paraId="25452EC5" w14:textId="77777777" w:rsidR="00657BA6" w:rsidRPr="00657BA6" w:rsidRDefault="00657BA6" w:rsidP="00657BA6">
      <w:pPr>
        <w:numPr>
          <w:ilvl w:val="0"/>
          <w:numId w:val="5"/>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657BA6">
        <w:rPr>
          <w:rFonts w:ascii="Times New Roman" w:eastAsia="Times New Roman" w:hAnsi="Times New Roman" w:cs="Times New Roman"/>
          <w:kern w:val="0"/>
          <w14:ligatures w14:val="none"/>
        </w:rPr>
        <w:t>DNP Essentials (2006). The Essentials of Doctoral Education for Advanced Nursing Practice (PDF).</w:t>
      </w:r>
    </w:p>
    <w:p w14:paraId="6A201508" w14:textId="77777777" w:rsidR="00657BA6" w:rsidRPr="00657BA6" w:rsidRDefault="00657BA6" w:rsidP="00657BA6">
      <w:pPr>
        <w:numPr>
          <w:ilvl w:val="1"/>
          <w:numId w:val="5"/>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hyperlink r:id="rId15" w:tgtFrame="_blank" w:history="1">
        <w:r w:rsidRPr="00657BA6">
          <w:rPr>
            <w:rFonts w:ascii="Times New Roman" w:eastAsia="Times New Roman" w:hAnsi="Times New Roman" w:cs="Times New Roman"/>
            <w:color w:val="0000FF"/>
            <w:kern w:val="0"/>
            <w:u w:val="single"/>
            <w14:ligatures w14:val="none"/>
          </w:rPr>
          <w:t>Provided in DNP Connections</w:t>
        </w:r>
      </w:hyperlink>
      <w:r w:rsidRPr="00657BA6">
        <w:rPr>
          <w:rFonts w:ascii="Times New Roman" w:eastAsia="Times New Roman" w:hAnsi="Times New Roman" w:cs="Times New Roman"/>
          <w:kern w:val="0"/>
          <w14:ligatures w14:val="none"/>
        </w:rPr>
        <w:t>.</w:t>
      </w:r>
    </w:p>
    <w:p w14:paraId="6BD3B499" w14:textId="77777777" w:rsidR="00657BA6" w:rsidRPr="00657BA6" w:rsidRDefault="00657BA6" w:rsidP="00657BA6">
      <w:pPr>
        <w:shd w:val="clear" w:color="auto" w:fill="FFFFFF"/>
        <w:spacing w:after="0" w:line="240" w:lineRule="auto"/>
        <w:rPr>
          <w:rFonts w:ascii="Times New Roman" w:eastAsia="Times New Roman" w:hAnsi="Times New Roman" w:cs="Times New Roman"/>
          <w:kern w:val="0"/>
          <w14:ligatures w14:val="none"/>
        </w:rPr>
      </w:pPr>
      <w:r w:rsidRPr="00657BA6">
        <w:rPr>
          <w:rFonts w:ascii="Times New Roman" w:eastAsia="Times New Roman" w:hAnsi="Times New Roman" w:cs="Times New Roman"/>
          <w:kern w:val="0"/>
          <w14:ligatures w14:val="none"/>
        </w:rPr>
        <w:pict w14:anchorId="096BAD5A">
          <v:rect id="_x0000_i1026" style="width:0;height:0" o:hralign="center" o:hrstd="t" o:hr="t" fillcolor="#a0a0a0" stroked="f"/>
        </w:pict>
      </w:r>
    </w:p>
    <w:p w14:paraId="33C44E44" w14:textId="77777777" w:rsidR="00657BA6" w:rsidRPr="00657BA6" w:rsidRDefault="00657BA6" w:rsidP="00657BA6">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657BA6">
        <w:rPr>
          <w:rFonts w:ascii="var(--font-family-display)" w:eastAsia="Times New Roman" w:hAnsi="var(--font-family-display)" w:cs="Times New Roman"/>
          <w:b/>
          <w:bCs/>
          <w:kern w:val="0"/>
          <w:sz w:val="27"/>
          <w:szCs w:val="27"/>
          <w14:ligatures w14:val="none"/>
        </w:rPr>
        <w:t>Required Video</w:t>
      </w:r>
    </w:p>
    <w:p w14:paraId="0CFB43C6" w14:textId="77777777" w:rsidR="00657BA6" w:rsidRPr="00657BA6" w:rsidRDefault="00657BA6" w:rsidP="00657BA6">
      <w:pPr>
        <w:shd w:val="clear" w:color="auto" w:fill="FFFFFF"/>
        <w:spacing w:after="100" w:afterAutospacing="1" w:line="240" w:lineRule="auto"/>
        <w:jc w:val="center"/>
        <w:outlineLvl w:val="3"/>
        <w:rPr>
          <w:rFonts w:ascii="var(--font-family-display)" w:eastAsia="Times New Roman" w:hAnsi="var(--font-family-display)" w:cs="Times New Roman"/>
          <w:b/>
          <w:bCs/>
          <w:kern w:val="0"/>
          <w14:ligatures w14:val="none"/>
        </w:rPr>
      </w:pPr>
      <w:r w:rsidRPr="00657BA6">
        <w:rPr>
          <w:rFonts w:ascii="var(--font-family-display)" w:eastAsia="Times New Roman" w:hAnsi="var(--font-family-display)" w:cs="Times New Roman"/>
          <w:b/>
          <w:bCs/>
          <w:kern w:val="0"/>
          <w14:ligatures w14:val="none"/>
        </w:rPr>
        <w:t>Advancing Implementation &amp; Care Coordination in Health &amp; Social Service Systems (42:17 minutes)</w:t>
      </w:r>
    </w:p>
    <w:p w14:paraId="1E63B7D5" w14:textId="77777777" w:rsidR="00657BA6" w:rsidRPr="00657BA6" w:rsidRDefault="00657BA6" w:rsidP="00657BA6">
      <w:pPr>
        <w:shd w:val="clear" w:color="auto" w:fill="FFFFFF"/>
        <w:spacing w:after="100" w:afterAutospacing="1" w:line="240" w:lineRule="auto"/>
        <w:jc w:val="center"/>
        <w:rPr>
          <w:rFonts w:ascii="Times New Roman" w:eastAsia="Times New Roman" w:hAnsi="Times New Roman" w:cs="Times New Roman"/>
          <w:kern w:val="0"/>
          <w14:ligatures w14:val="none"/>
        </w:rPr>
      </w:pPr>
      <w:hyperlink r:id="rId16" w:tgtFrame="_blank" w:history="1">
        <w:r w:rsidRPr="00657BA6">
          <w:rPr>
            <w:rFonts w:ascii="Times New Roman" w:eastAsia="Times New Roman" w:hAnsi="Times New Roman" w:cs="Times New Roman"/>
            <w:color w:val="0000FF"/>
            <w:kern w:val="0"/>
            <w:u w:val="single"/>
            <w14:ligatures w14:val="none"/>
          </w:rPr>
          <w:t>Advancing Implementation &amp; Care Coordination in Health &amp; Social Service System Transcript</w:t>
        </w:r>
      </w:hyperlink>
    </w:p>
    <w:p w14:paraId="729022FE" w14:textId="77777777" w:rsidR="00657BA6" w:rsidRPr="00657BA6" w:rsidRDefault="00657BA6" w:rsidP="00657BA6">
      <w:pPr>
        <w:spacing w:after="0" w:line="240" w:lineRule="auto"/>
        <w:rPr>
          <w:rFonts w:ascii="Times New Roman" w:eastAsia="Times New Roman" w:hAnsi="Times New Roman" w:cs="Times New Roman"/>
          <w:kern w:val="0"/>
          <w14:ligatures w14:val="none"/>
        </w:rPr>
      </w:pPr>
      <w:hyperlink r:id="rId17" w:history="1">
        <w:r w:rsidRPr="00657BA6">
          <w:rPr>
            <w:rFonts w:ascii="Times New Roman" w:eastAsia="Times New Roman" w:hAnsi="Times New Roman" w:cs="Times New Roman"/>
            <w:color w:val="0000FF"/>
            <w:kern w:val="0"/>
            <w:u w:val="single"/>
            <w14:ligatures w14:val="none"/>
          </w:rPr>
          <w:t>◄  Week 14: What's Due When</w:t>
        </w:r>
      </w:hyperlink>
    </w:p>
    <w:p w14:paraId="1E9B6874" w14:textId="77777777" w:rsidR="00657BA6" w:rsidRPr="00657BA6" w:rsidRDefault="00657BA6" w:rsidP="00657BA6">
      <w:pPr>
        <w:pBdr>
          <w:bottom w:val="single" w:sz="6" w:space="1" w:color="auto"/>
        </w:pBdr>
        <w:spacing w:after="0" w:line="240" w:lineRule="auto"/>
        <w:jc w:val="center"/>
        <w:rPr>
          <w:rFonts w:ascii="Arial" w:eastAsia="Times New Roman" w:hAnsi="Arial" w:cs="Arial"/>
          <w:vanish/>
          <w:kern w:val="0"/>
          <w:sz w:val="16"/>
          <w:szCs w:val="16"/>
          <w14:ligatures w14:val="none"/>
        </w:rPr>
      </w:pPr>
      <w:r w:rsidRPr="00657BA6">
        <w:rPr>
          <w:rFonts w:ascii="Arial" w:eastAsia="Times New Roman" w:hAnsi="Arial" w:cs="Arial"/>
          <w:vanish/>
          <w:kern w:val="0"/>
          <w:sz w:val="16"/>
          <w:szCs w:val="16"/>
          <w14:ligatures w14:val="none"/>
        </w:rPr>
        <w:t>Top of Form</w:t>
      </w:r>
    </w:p>
    <w:p w14:paraId="4B02FF7C" w14:textId="03E0C3FB" w:rsidR="00657BA6" w:rsidRPr="00657BA6" w:rsidRDefault="00657BA6" w:rsidP="00657BA6">
      <w:pPr>
        <w:spacing w:after="0" w:line="240" w:lineRule="auto"/>
        <w:jc w:val="center"/>
        <w:rPr>
          <w:rFonts w:ascii="Times New Roman" w:eastAsia="Times New Roman" w:hAnsi="Times New Roman" w:cs="Times New Roman"/>
          <w:kern w:val="0"/>
          <w14:ligatures w14:val="none"/>
        </w:rPr>
      </w:pPr>
      <w:r w:rsidRPr="00657BA6">
        <w:rPr>
          <w:rFonts w:ascii="Times New Roman" w:eastAsia="Times New Roman" w:hAnsi="Times New Roman" w:cs="Times New Roman"/>
          <w:kern w:val="0"/>
          <w14:ligatures w14:val="none"/>
        </w:rPr>
        <w:object w:dxaOrig="1440" w:dyaOrig="1440" w14:anchorId="02E61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58.5pt;height:18pt" o:ole="">
            <v:imagedata r:id="rId18" o:title=""/>
          </v:shape>
          <w:control r:id="rId19" w:name="DefaultOcxName" w:shapeid="_x0000_i1031"/>
        </w:object>
      </w:r>
    </w:p>
    <w:p w14:paraId="4D100D9D" w14:textId="77777777" w:rsidR="00657BA6" w:rsidRPr="00657BA6" w:rsidRDefault="00657BA6" w:rsidP="00657BA6">
      <w:pPr>
        <w:pBdr>
          <w:top w:val="single" w:sz="6" w:space="1" w:color="auto"/>
        </w:pBdr>
        <w:spacing w:after="0" w:line="240" w:lineRule="auto"/>
        <w:jc w:val="center"/>
        <w:rPr>
          <w:rFonts w:ascii="Arial" w:eastAsia="Times New Roman" w:hAnsi="Arial" w:cs="Arial"/>
          <w:vanish/>
          <w:kern w:val="0"/>
          <w:sz w:val="16"/>
          <w:szCs w:val="16"/>
          <w14:ligatures w14:val="none"/>
        </w:rPr>
      </w:pPr>
      <w:r w:rsidRPr="00657BA6">
        <w:rPr>
          <w:rFonts w:ascii="Arial" w:eastAsia="Times New Roman" w:hAnsi="Arial" w:cs="Arial"/>
          <w:vanish/>
          <w:kern w:val="0"/>
          <w:sz w:val="16"/>
          <w:szCs w:val="16"/>
          <w14:ligatures w14:val="none"/>
        </w:rPr>
        <w:t>Bottom of Form</w:t>
      </w:r>
    </w:p>
    <w:p w14:paraId="7BE72A81" w14:textId="77777777" w:rsidR="00657BA6" w:rsidRPr="00657BA6" w:rsidRDefault="00657BA6" w:rsidP="00657BA6">
      <w:pPr>
        <w:spacing w:after="0" w:line="240" w:lineRule="auto"/>
        <w:rPr>
          <w:rFonts w:ascii="Times New Roman" w:eastAsia="Times New Roman" w:hAnsi="Times New Roman" w:cs="Times New Roman"/>
          <w:kern w:val="0"/>
          <w14:ligatures w14:val="none"/>
        </w:rPr>
      </w:pPr>
      <w:hyperlink r:id="rId20" w:history="1">
        <w:r w:rsidRPr="00657BA6">
          <w:rPr>
            <w:rFonts w:ascii="Times New Roman" w:eastAsia="Times New Roman" w:hAnsi="Times New Roman" w:cs="Times New Roman"/>
            <w:color w:val="0000FF"/>
            <w:kern w:val="0"/>
            <w:u w:val="single"/>
            <w14:ligatures w14:val="none"/>
          </w:rPr>
          <w:t>Week 14 Discussion: Translational, Implementation, Evaluation Science and Social Determinants of Health  ►</w:t>
        </w:r>
      </w:hyperlink>
    </w:p>
    <w:p w14:paraId="79F0C734" w14:textId="77777777" w:rsidR="00657BA6" w:rsidRDefault="00657BA6"/>
    <w:sectPr w:rsidR="00657B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1DFF"/>
    <w:multiLevelType w:val="multilevel"/>
    <w:tmpl w:val="09EAD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70E18"/>
    <w:multiLevelType w:val="multilevel"/>
    <w:tmpl w:val="9FC24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0D4FC3"/>
    <w:multiLevelType w:val="multilevel"/>
    <w:tmpl w:val="5E7E9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95EDC"/>
    <w:multiLevelType w:val="multilevel"/>
    <w:tmpl w:val="D1E4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8D7DA5"/>
    <w:multiLevelType w:val="multilevel"/>
    <w:tmpl w:val="CA768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9831858">
    <w:abstractNumId w:val="1"/>
  </w:num>
  <w:num w:numId="2" w16cid:durableId="71851480">
    <w:abstractNumId w:val="3"/>
  </w:num>
  <w:num w:numId="3" w16cid:durableId="2091155201">
    <w:abstractNumId w:val="4"/>
  </w:num>
  <w:num w:numId="4" w16cid:durableId="1631127298">
    <w:abstractNumId w:val="2"/>
  </w:num>
  <w:num w:numId="5" w16cid:durableId="1589775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A6"/>
    <w:rsid w:val="0065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A5F4F"/>
  <w15:chartTrackingRefBased/>
  <w15:docId w15:val="{AC07DDF3-B52C-4911-A2C4-BC1E06FF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B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B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B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B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B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B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B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B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B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B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B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B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B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B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B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BA6"/>
    <w:rPr>
      <w:rFonts w:eastAsiaTheme="majorEastAsia" w:cstheme="majorBidi"/>
      <w:color w:val="272727" w:themeColor="text1" w:themeTint="D8"/>
    </w:rPr>
  </w:style>
  <w:style w:type="paragraph" w:styleId="Title">
    <w:name w:val="Title"/>
    <w:basedOn w:val="Normal"/>
    <w:next w:val="Normal"/>
    <w:link w:val="TitleChar"/>
    <w:uiPriority w:val="10"/>
    <w:qFormat/>
    <w:rsid w:val="00657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B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B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B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BA6"/>
    <w:pPr>
      <w:spacing w:before="160"/>
      <w:jc w:val="center"/>
    </w:pPr>
    <w:rPr>
      <w:i/>
      <w:iCs/>
      <w:color w:val="404040" w:themeColor="text1" w:themeTint="BF"/>
    </w:rPr>
  </w:style>
  <w:style w:type="character" w:customStyle="1" w:styleId="QuoteChar">
    <w:name w:val="Quote Char"/>
    <w:basedOn w:val="DefaultParagraphFont"/>
    <w:link w:val="Quote"/>
    <w:uiPriority w:val="29"/>
    <w:rsid w:val="00657BA6"/>
    <w:rPr>
      <w:i/>
      <w:iCs/>
      <w:color w:val="404040" w:themeColor="text1" w:themeTint="BF"/>
    </w:rPr>
  </w:style>
  <w:style w:type="paragraph" w:styleId="ListParagraph">
    <w:name w:val="List Paragraph"/>
    <w:basedOn w:val="Normal"/>
    <w:uiPriority w:val="34"/>
    <w:qFormat/>
    <w:rsid w:val="00657BA6"/>
    <w:pPr>
      <w:ind w:left="720"/>
      <w:contextualSpacing/>
    </w:pPr>
  </w:style>
  <w:style w:type="character" w:styleId="IntenseEmphasis">
    <w:name w:val="Intense Emphasis"/>
    <w:basedOn w:val="DefaultParagraphFont"/>
    <w:uiPriority w:val="21"/>
    <w:qFormat/>
    <w:rsid w:val="00657BA6"/>
    <w:rPr>
      <w:i/>
      <w:iCs/>
      <w:color w:val="0F4761" w:themeColor="accent1" w:themeShade="BF"/>
    </w:rPr>
  </w:style>
  <w:style w:type="paragraph" w:styleId="IntenseQuote">
    <w:name w:val="Intense Quote"/>
    <w:basedOn w:val="Normal"/>
    <w:next w:val="Normal"/>
    <w:link w:val="IntenseQuoteChar"/>
    <w:uiPriority w:val="30"/>
    <w:qFormat/>
    <w:rsid w:val="00657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BA6"/>
    <w:rPr>
      <w:i/>
      <w:iCs/>
      <w:color w:val="0F4761" w:themeColor="accent1" w:themeShade="BF"/>
    </w:rPr>
  </w:style>
  <w:style w:type="character" w:styleId="IntenseReference">
    <w:name w:val="Intense Reference"/>
    <w:basedOn w:val="DefaultParagraphFont"/>
    <w:uiPriority w:val="32"/>
    <w:qFormat/>
    <w:rsid w:val="00657B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177155">
      <w:bodyDiv w:val="1"/>
      <w:marLeft w:val="0"/>
      <w:marRight w:val="0"/>
      <w:marTop w:val="0"/>
      <w:marBottom w:val="0"/>
      <w:divBdr>
        <w:top w:val="none" w:sz="0" w:space="0" w:color="auto"/>
        <w:left w:val="none" w:sz="0" w:space="0" w:color="auto"/>
        <w:bottom w:val="none" w:sz="0" w:space="0" w:color="auto"/>
        <w:right w:val="none" w:sz="0" w:space="0" w:color="auto"/>
      </w:divBdr>
      <w:divsChild>
        <w:div w:id="1857694816">
          <w:marLeft w:val="0"/>
          <w:marRight w:val="0"/>
          <w:marTop w:val="0"/>
          <w:marBottom w:val="0"/>
          <w:divBdr>
            <w:top w:val="none" w:sz="0" w:space="0" w:color="auto"/>
            <w:left w:val="none" w:sz="0" w:space="0" w:color="auto"/>
            <w:bottom w:val="none" w:sz="0" w:space="0" w:color="auto"/>
            <w:right w:val="none" w:sz="0" w:space="0" w:color="auto"/>
          </w:divBdr>
          <w:divsChild>
            <w:div w:id="2022003271">
              <w:marLeft w:val="0"/>
              <w:marRight w:val="0"/>
              <w:marTop w:val="0"/>
              <w:marBottom w:val="0"/>
              <w:divBdr>
                <w:top w:val="none" w:sz="0" w:space="0" w:color="auto"/>
                <w:left w:val="none" w:sz="0" w:space="0" w:color="auto"/>
                <w:bottom w:val="none" w:sz="0" w:space="0" w:color="auto"/>
                <w:right w:val="none" w:sz="0" w:space="0" w:color="auto"/>
              </w:divBdr>
              <w:divsChild>
                <w:div w:id="1099448034">
                  <w:marLeft w:val="0"/>
                  <w:marRight w:val="0"/>
                  <w:marTop w:val="0"/>
                  <w:marBottom w:val="0"/>
                  <w:divBdr>
                    <w:top w:val="none" w:sz="0" w:space="0" w:color="auto"/>
                    <w:left w:val="none" w:sz="0" w:space="0" w:color="auto"/>
                    <w:bottom w:val="none" w:sz="0" w:space="0" w:color="auto"/>
                    <w:right w:val="none" w:sz="0" w:space="0" w:color="auto"/>
                  </w:divBdr>
                  <w:divsChild>
                    <w:div w:id="1196112708">
                      <w:marLeft w:val="0"/>
                      <w:marRight w:val="0"/>
                      <w:marTop w:val="0"/>
                      <w:marBottom w:val="0"/>
                      <w:divBdr>
                        <w:top w:val="none" w:sz="0" w:space="0" w:color="auto"/>
                        <w:left w:val="none" w:sz="0" w:space="0" w:color="auto"/>
                        <w:bottom w:val="none" w:sz="0" w:space="0" w:color="auto"/>
                        <w:right w:val="none" w:sz="0" w:space="0" w:color="auto"/>
                      </w:divBdr>
                      <w:divsChild>
                        <w:div w:id="157713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322001">
              <w:marLeft w:val="0"/>
              <w:marRight w:val="0"/>
              <w:marTop w:val="0"/>
              <w:marBottom w:val="0"/>
              <w:divBdr>
                <w:top w:val="none" w:sz="0" w:space="0" w:color="auto"/>
                <w:left w:val="none" w:sz="0" w:space="0" w:color="auto"/>
                <w:bottom w:val="none" w:sz="0" w:space="0" w:color="auto"/>
                <w:right w:val="none" w:sz="0" w:space="0" w:color="auto"/>
              </w:divBdr>
            </w:div>
          </w:divsChild>
        </w:div>
        <w:div w:id="845636667">
          <w:marLeft w:val="0"/>
          <w:marRight w:val="0"/>
          <w:marTop w:val="0"/>
          <w:marBottom w:val="0"/>
          <w:divBdr>
            <w:top w:val="none" w:sz="0" w:space="0" w:color="auto"/>
            <w:left w:val="none" w:sz="0" w:space="0" w:color="auto"/>
            <w:bottom w:val="none" w:sz="0" w:space="0" w:color="auto"/>
            <w:right w:val="none" w:sz="0" w:space="0" w:color="auto"/>
          </w:divBdr>
          <w:divsChild>
            <w:div w:id="1635791453">
              <w:marLeft w:val="0"/>
              <w:marRight w:val="0"/>
              <w:marTop w:val="0"/>
              <w:marBottom w:val="0"/>
              <w:divBdr>
                <w:top w:val="none" w:sz="0" w:space="0" w:color="auto"/>
                <w:left w:val="none" w:sz="0" w:space="0" w:color="auto"/>
                <w:bottom w:val="none" w:sz="0" w:space="0" w:color="auto"/>
                <w:right w:val="none" w:sz="0" w:space="0" w:color="auto"/>
              </w:divBdr>
              <w:divsChild>
                <w:div w:id="1878078060">
                  <w:marLeft w:val="0"/>
                  <w:marRight w:val="0"/>
                  <w:marTop w:val="0"/>
                  <w:marBottom w:val="0"/>
                  <w:divBdr>
                    <w:top w:val="none" w:sz="0" w:space="0" w:color="auto"/>
                    <w:left w:val="none" w:sz="0" w:space="0" w:color="auto"/>
                    <w:bottom w:val="none" w:sz="0" w:space="0" w:color="auto"/>
                    <w:right w:val="none" w:sz="0" w:space="0" w:color="auto"/>
                  </w:divBdr>
                </w:div>
              </w:divsChild>
            </w:div>
            <w:div w:id="1396705599">
              <w:marLeft w:val="0"/>
              <w:marRight w:val="0"/>
              <w:marTop w:val="0"/>
              <w:marBottom w:val="0"/>
              <w:divBdr>
                <w:top w:val="none" w:sz="0" w:space="0" w:color="auto"/>
                <w:left w:val="none" w:sz="0" w:space="0" w:color="auto"/>
                <w:bottom w:val="none" w:sz="0" w:space="0" w:color="auto"/>
                <w:right w:val="none" w:sz="0" w:space="0" w:color="auto"/>
              </w:divBdr>
              <w:divsChild>
                <w:div w:id="1917789128">
                  <w:marLeft w:val="0"/>
                  <w:marRight w:val="0"/>
                  <w:marTop w:val="0"/>
                  <w:marBottom w:val="0"/>
                  <w:divBdr>
                    <w:top w:val="none" w:sz="0" w:space="0" w:color="auto"/>
                    <w:left w:val="none" w:sz="0" w:space="0" w:color="auto"/>
                    <w:bottom w:val="none" w:sz="0" w:space="0" w:color="auto"/>
                    <w:right w:val="none" w:sz="0" w:space="0" w:color="auto"/>
                  </w:divBdr>
                  <w:divsChild>
                    <w:div w:id="1979142504">
                      <w:marLeft w:val="225"/>
                      <w:marRight w:val="225"/>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660691471">
                              <w:marLeft w:val="0"/>
                              <w:marRight w:val="0"/>
                              <w:marTop w:val="0"/>
                              <w:marBottom w:val="0"/>
                              <w:divBdr>
                                <w:top w:val="none" w:sz="0" w:space="0" w:color="auto"/>
                                <w:left w:val="none" w:sz="0" w:space="0" w:color="auto"/>
                                <w:bottom w:val="none" w:sz="0" w:space="0" w:color="auto"/>
                                <w:right w:val="none" w:sz="0" w:space="0" w:color="auto"/>
                              </w:divBdr>
                              <w:divsChild>
                                <w:div w:id="5345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865614">
                      <w:marLeft w:val="0"/>
                      <w:marRight w:val="0"/>
                      <w:marTop w:val="0"/>
                      <w:marBottom w:val="0"/>
                      <w:divBdr>
                        <w:top w:val="none" w:sz="0" w:space="0" w:color="auto"/>
                        <w:left w:val="none" w:sz="0" w:space="0" w:color="auto"/>
                        <w:bottom w:val="none" w:sz="0" w:space="0" w:color="auto"/>
                        <w:right w:val="none" w:sz="0" w:space="0" w:color="auto"/>
                      </w:divBdr>
                      <w:divsChild>
                        <w:div w:id="2111854232">
                          <w:marLeft w:val="0"/>
                          <w:marRight w:val="0"/>
                          <w:marTop w:val="0"/>
                          <w:marBottom w:val="0"/>
                          <w:divBdr>
                            <w:top w:val="none" w:sz="0" w:space="0" w:color="auto"/>
                            <w:left w:val="none" w:sz="0" w:space="0" w:color="auto"/>
                            <w:bottom w:val="none" w:sz="0" w:space="0" w:color="auto"/>
                            <w:right w:val="none" w:sz="0" w:space="0" w:color="auto"/>
                          </w:divBdr>
                          <w:divsChild>
                            <w:div w:id="1721661999">
                              <w:marLeft w:val="0"/>
                              <w:marRight w:val="0"/>
                              <w:marTop w:val="0"/>
                              <w:marBottom w:val="0"/>
                              <w:divBdr>
                                <w:top w:val="none" w:sz="0" w:space="0" w:color="auto"/>
                                <w:left w:val="none" w:sz="0" w:space="0" w:color="auto"/>
                                <w:bottom w:val="none" w:sz="0" w:space="0" w:color="auto"/>
                                <w:right w:val="none" w:sz="0" w:space="0" w:color="auto"/>
                              </w:divBdr>
                              <w:divsChild>
                                <w:div w:id="1195073802">
                                  <w:marLeft w:val="0"/>
                                  <w:marRight w:val="0"/>
                                  <w:marTop w:val="0"/>
                                  <w:marBottom w:val="0"/>
                                  <w:divBdr>
                                    <w:top w:val="none" w:sz="0" w:space="0" w:color="auto"/>
                                    <w:left w:val="none" w:sz="0" w:space="0" w:color="auto"/>
                                    <w:bottom w:val="none" w:sz="0" w:space="0" w:color="auto"/>
                                    <w:right w:val="none" w:sz="0" w:space="0" w:color="auto"/>
                                  </w:divBdr>
                                  <w:divsChild>
                                    <w:div w:id="104067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608790">
                      <w:marLeft w:val="0"/>
                      <w:marRight w:val="0"/>
                      <w:marTop w:val="0"/>
                      <w:marBottom w:val="0"/>
                      <w:divBdr>
                        <w:top w:val="none" w:sz="0" w:space="0" w:color="auto"/>
                        <w:left w:val="none" w:sz="0" w:space="0" w:color="auto"/>
                        <w:bottom w:val="none" w:sz="0" w:space="0" w:color="auto"/>
                        <w:right w:val="none" w:sz="0" w:space="0" w:color="auto"/>
                      </w:divBdr>
                      <w:divsChild>
                        <w:div w:id="189730951">
                          <w:marLeft w:val="-225"/>
                          <w:marRight w:val="-225"/>
                          <w:marTop w:val="0"/>
                          <w:marBottom w:val="0"/>
                          <w:divBdr>
                            <w:top w:val="none" w:sz="0" w:space="0" w:color="auto"/>
                            <w:left w:val="none" w:sz="0" w:space="0" w:color="auto"/>
                            <w:bottom w:val="none" w:sz="0" w:space="0" w:color="auto"/>
                            <w:right w:val="none" w:sz="0" w:space="0" w:color="auto"/>
                          </w:divBdr>
                          <w:divsChild>
                            <w:div w:id="620305705">
                              <w:marLeft w:val="0"/>
                              <w:marRight w:val="0"/>
                              <w:marTop w:val="0"/>
                              <w:marBottom w:val="0"/>
                              <w:divBdr>
                                <w:top w:val="none" w:sz="0" w:space="0" w:color="auto"/>
                                <w:left w:val="none" w:sz="0" w:space="0" w:color="auto"/>
                                <w:bottom w:val="none" w:sz="0" w:space="0" w:color="auto"/>
                                <w:right w:val="none" w:sz="0" w:space="0" w:color="auto"/>
                              </w:divBdr>
                              <w:divsChild>
                                <w:div w:id="1676422568">
                                  <w:marLeft w:val="0"/>
                                  <w:marRight w:val="0"/>
                                  <w:marTop w:val="0"/>
                                  <w:marBottom w:val="0"/>
                                  <w:divBdr>
                                    <w:top w:val="none" w:sz="0" w:space="0" w:color="auto"/>
                                    <w:left w:val="none" w:sz="0" w:space="0" w:color="auto"/>
                                    <w:bottom w:val="none" w:sz="0" w:space="0" w:color="auto"/>
                                    <w:right w:val="none" w:sz="0" w:space="0" w:color="auto"/>
                                  </w:divBdr>
                                </w:div>
                              </w:divsChild>
                            </w:div>
                            <w:div w:id="1210999212">
                              <w:marLeft w:val="0"/>
                              <w:marRight w:val="0"/>
                              <w:marTop w:val="0"/>
                              <w:marBottom w:val="0"/>
                              <w:divBdr>
                                <w:top w:val="none" w:sz="0" w:space="0" w:color="auto"/>
                                <w:left w:val="none" w:sz="0" w:space="0" w:color="auto"/>
                                <w:bottom w:val="none" w:sz="0" w:space="0" w:color="auto"/>
                                <w:right w:val="none" w:sz="0" w:space="0" w:color="auto"/>
                              </w:divBdr>
                              <w:divsChild>
                                <w:div w:id="1022633862">
                                  <w:marLeft w:val="0"/>
                                  <w:marRight w:val="0"/>
                                  <w:marTop w:val="0"/>
                                  <w:marBottom w:val="0"/>
                                  <w:divBdr>
                                    <w:top w:val="none" w:sz="0" w:space="0" w:color="auto"/>
                                    <w:left w:val="none" w:sz="0" w:space="0" w:color="auto"/>
                                    <w:bottom w:val="none" w:sz="0" w:space="0" w:color="auto"/>
                                    <w:right w:val="none" w:sz="0" w:space="0" w:color="auto"/>
                                  </w:divBdr>
                                </w:div>
                              </w:divsChild>
                            </w:div>
                            <w:div w:id="492529842">
                              <w:marLeft w:val="0"/>
                              <w:marRight w:val="0"/>
                              <w:marTop w:val="0"/>
                              <w:marBottom w:val="0"/>
                              <w:divBdr>
                                <w:top w:val="none" w:sz="0" w:space="0" w:color="auto"/>
                                <w:left w:val="none" w:sz="0" w:space="0" w:color="auto"/>
                                <w:bottom w:val="none" w:sz="0" w:space="0" w:color="auto"/>
                                <w:right w:val="none" w:sz="0" w:space="0" w:color="auto"/>
                              </w:divBdr>
                              <w:divsChild>
                                <w:div w:id="10008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page/view.php?id=724913" TargetMode="External"/><Relationship Id="rId13" Type="http://schemas.openxmlformats.org/officeDocument/2006/relationships/hyperlink" Target="https://nam.edu/social-determinants-of-health-201-for-health-care-plan-do-study-act/" TargetMode="External"/><Relationship Id="rId18" Type="http://schemas.openxmlformats.org/officeDocument/2006/relationships/image" Target="media/image1.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yonline.regiscollege.edu/course/view.php?id=5458" TargetMode="External"/><Relationship Id="rId12" Type="http://schemas.openxmlformats.org/officeDocument/2006/relationships/hyperlink" Target="https://login.regiscollege.idm.oclc.org/login?url=https://search.ebscohost.com/login.aspx?direct=true&amp;db=cul&amp;AN=156024340&amp;site=eds-live" TargetMode="External"/><Relationship Id="rId17" Type="http://schemas.openxmlformats.org/officeDocument/2006/relationships/hyperlink" Target="https://myonline.regiscollege.edu/mod/page/view.php?id=724912" TargetMode="External"/><Relationship Id="rId2" Type="http://schemas.openxmlformats.org/officeDocument/2006/relationships/styles" Target="styles.xml"/><Relationship Id="rId16" Type="http://schemas.openxmlformats.org/officeDocument/2006/relationships/hyperlink" Target="https://lmscontent.embanet.com/RC/MSN/NU740/Transcripts/Advancing_Implementation_and_Care_Coordination_in_Health_and_Social_Service_Systems.html" TargetMode="External"/><Relationship Id="rId20" Type="http://schemas.openxmlformats.org/officeDocument/2006/relationships/hyperlink" Target="https://myonline.regiscollege.edu/mod/forum/view.php?id=724915"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login.regiscollege.idm.oclc.org/login?url=https://search.ebscohost.com/login.aspx?direct=true&amp;db=mdl&amp;AN=36564832&amp;site=eds-live" TargetMode="External"/><Relationship Id="rId5" Type="http://schemas.openxmlformats.org/officeDocument/2006/relationships/hyperlink" Target="https://myonline.regiscollege.edu/my/" TargetMode="External"/><Relationship Id="rId15" Type="http://schemas.openxmlformats.org/officeDocument/2006/relationships/hyperlink" Target="https://lmscontent.embanet.com/RC/MSN/DNP_Shared/Docs/DNP_Connections.html" TargetMode="External"/><Relationship Id="rId10" Type="http://schemas.openxmlformats.org/officeDocument/2006/relationships/hyperlink" Target="https://login.regiscollege.idm.oclc.org/login?url=https://search.ebscohost.com/login.aspx?direct=true&amp;db=cmedm&amp;AN=35946696&amp;site=eds-live" TargetMode="External"/><Relationship Id="rId19" Type="http://schemas.openxmlformats.org/officeDocument/2006/relationships/control" Target="activeX/activeX1.xml"/><Relationship Id="rId4" Type="http://schemas.openxmlformats.org/officeDocument/2006/relationships/webSettings" Target="webSettings.xml"/><Relationship Id="rId9" Type="http://schemas.openxmlformats.org/officeDocument/2006/relationships/hyperlink" Target="https://login.regiscollege.idm.oclc.org/login?url=https://search.ebscohost.com/login.aspx?direct=true&amp;db=mdl&amp;AN=33982407&amp;site=eds-live" TargetMode="External"/><Relationship Id="rId14" Type="http://schemas.openxmlformats.org/officeDocument/2006/relationships/hyperlink" Target="https://ncats.nih.gov/training-education/translational-science-principles"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2203</Characters>
  <Application>Microsoft Office Word</Application>
  <DocSecurity>0</DocSecurity>
  <Lines>57</Lines>
  <Paragraphs>41</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2024-04-02T02:52:00Z</dcterms:created>
  <dcterms:modified xsi:type="dcterms:W3CDTF">2024-04-02T02:53:00Z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e659f2d7-613f-413f-b5de-a9d25b412639</vt:lpwstr>
  </property>
</Properties>
</file>