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EED5B" w14:textId="1B72FD54" w:rsidR="007B075F" w:rsidRPr="007B075F" w:rsidRDefault="007B075F" w:rsidP="007B075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Documenting the Practicum Experience</w:t>
      </w:r>
      <w:bookmarkStart w:id="0" w:name="_GoBack"/>
      <w:bookmarkEnd w:id="0"/>
    </w:p>
    <w:p w14:paraId="68BCA075" w14:textId="5CC33541" w:rsidR="00D027C4" w:rsidRDefault="00092E06" w:rsidP="00AB65F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accomplishment of the DNP project and practicum is an essential part of becoming an advanced practice nurse practitioner. The project would involve developing, adapting and, evaluating new practice approaches that would aim at improving care delivery. The project activity aligns with DNP Essential I regarding the use of scientific underpinnings for practice</w:t>
      </w:r>
      <w:r w:rsidR="00AB65FE">
        <w:rPr>
          <w:rFonts w:ascii="Times New Roman" w:hAnsi="Times New Roman" w:cs="Times New Roman"/>
          <w:sz w:val="24"/>
          <w:szCs w:val="24"/>
        </w:rPr>
        <w:t xml:space="preserve"> (American Association of Colleges of Nursing, 2006)</w:t>
      </w:r>
      <w:r>
        <w:rPr>
          <w:rFonts w:ascii="Times New Roman" w:hAnsi="Times New Roman" w:cs="Times New Roman"/>
          <w:sz w:val="24"/>
          <w:szCs w:val="24"/>
        </w:rPr>
        <w:t>. Notably, it would involve using science-based theories and concepts to determine the nature and significance of health and healthcare delivery phenomena and using advanced strategies that address the problem. In addition, this aligns with DNP Essential II whereby it would help in developing and evaluating care delivery approaches meeting the current and future needs of patient populations based on scientific findings. Indeed, this highlights the role of DNP-prepared leaders as champions of change in addressing social determinants of health and advancing health equity, as emphasized by the Institute of Medicine (</w:t>
      </w:r>
      <w:r w:rsidR="00AB65FE">
        <w:rPr>
          <w:rFonts w:ascii="Times New Roman" w:hAnsi="Times New Roman" w:cs="Times New Roman"/>
          <w:sz w:val="24"/>
          <w:szCs w:val="24"/>
        </w:rPr>
        <w:t>Wakefield et al., 2021</w:t>
      </w:r>
      <w:r>
        <w:rPr>
          <w:rFonts w:ascii="Times New Roman" w:hAnsi="Times New Roman" w:cs="Times New Roman"/>
          <w:sz w:val="24"/>
          <w:szCs w:val="24"/>
        </w:rPr>
        <w:t xml:space="preserve">). </w:t>
      </w:r>
      <w:r w:rsidR="00AB65FE">
        <w:rPr>
          <w:rFonts w:ascii="Times New Roman" w:hAnsi="Times New Roman" w:cs="Times New Roman"/>
          <w:sz w:val="24"/>
          <w:szCs w:val="24"/>
        </w:rPr>
        <w:t>The adoption of new approaches to care is a part of clinical scholarship, a role expected of DNP-prepared nurses. As emphasized in the DNP Essentials, DNP-prepared nurses should use analytical methods to appraise the existing literature and design, direct, and evaluate quality improvement methodologies that aim at addressing practice gaps (AACN, 2006). Consistently, the project and practicum activities would provide an opportunity to design a tailored intervention, collect appropriate data, analyze it, and predict outcomes related to improvements in patient outcomes. From a leadership position, adopting new practice approaches implies the need for interprofessional collaboration. Successful practice change requires leadership commitment and interprofessional collaboration (</w:t>
      </w:r>
      <w:proofErr w:type="spellStart"/>
      <w:r w:rsidR="007B075F">
        <w:rPr>
          <w:rFonts w:ascii="Times New Roman" w:hAnsi="Times New Roman" w:cs="Times New Roman"/>
          <w:sz w:val="24"/>
          <w:szCs w:val="24"/>
        </w:rPr>
        <w:t>Bornman</w:t>
      </w:r>
      <w:proofErr w:type="spellEnd"/>
      <w:r w:rsidR="007B075F">
        <w:rPr>
          <w:rFonts w:ascii="Times New Roman" w:hAnsi="Times New Roman" w:cs="Times New Roman"/>
          <w:sz w:val="24"/>
          <w:szCs w:val="24"/>
        </w:rPr>
        <w:t xml:space="preserve"> &amp; </w:t>
      </w:r>
      <w:proofErr w:type="spellStart"/>
      <w:r w:rsidR="007B075F">
        <w:rPr>
          <w:rFonts w:ascii="Times New Roman" w:hAnsi="Times New Roman" w:cs="Times New Roman"/>
          <w:sz w:val="24"/>
          <w:szCs w:val="24"/>
        </w:rPr>
        <w:t>Louw</w:t>
      </w:r>
      <w:proofErr w:type="spellEnd"/>
      <w:r w:rsidR="007B075F">
        <w:rPr>
          <w:rFonts w:ascii="Times New Roman" w:hAnsi="Times New Roman" w:cs="Times New Roman"/>
          <w:sz w:val="24"/>
          <w:szCs w:val="24"/>
        </w:rPr>
        <w:t>, 2023</w:t>
      </w:r>
      <w:r w:rsidR="00AB65FE">
        <w:rPr>
          <w:rFonts w:ascii="Times New Roman" w:hAnsi="Times New Roman" w:cs="Times New Roman"/>
          <w:sz w:val="24"/>
          <w:szCs w:val="24"/>
        </w:rPr>
        <w:t>). The adoption of new practices embedded in the change project would require seeking interprofessional collaboration, which is among the requirements for DNP-prepared nurses.</w:t>
      </w:r>
    </w:p>
    <w:p w14:paraId="38A4768F" w14:textId="641FF252" w:rsidR="00AB65FE" w:rsidRDefault="00AB65FE" w:rsidP="00AB65FE">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14:paraId="12C210C3" w14:textId="77777777" w:rsidR="007B075F" w:rsidRDefault="007B075F" w:rsidP="00AB65FE">
      <w:pPr>
        <w:spacing w:line="480" w:lineRule="auto"/>
        <w:ind w:left="720" w:hanging="720"/>
        <w:rPr>
          <w:rFonts w:ascii="Times New Roman" w:hAnsi="Times New Roman" w:cs="Times New Roman"/>
          <w:sz w:val="24"/>
          <w:szCs w:val="24"/>
        </w:rPr>
      </w:pPr>
      <w:r w:rsidRPr="00AB65FE">
        <w:rPr>
          <w:rFonts w:ascii="Times New Roman" w:hAnsi="Times New Roman" w:cs="Times New Roman"/>
          <w:sz w:val="24"/>
          <w:szCs w:val="24"/>
        </w:rPr>
        <w:t>American</w:t>
      </w:r>
      <w:r>
        <w:rPr>
          <w:rFonts w:ascii="Times New Roman" w:hAnsi="Times New Roman" w:cs="Times New Roman"/>
          <w:sz w:val="24"/>
          <w:szCs w:val="24"/>
        </w:rPr>
        <w:t xml:space="preserve"> Association of Colleges of Nursing. (2006). </w:t>
      </w:r>
      <w:r>
        <w:rPr>
          <w:rFonts w:ascii="Times New Roman" w:hAnsi="Times New Roman" w:cs="Times New Roman"/>
          <w:i/>
          <w:sz w:val="24"/>
          <w:szCs w:val="24"/>
        </w:rPr>
        <w:t>The essentials of Doctoral Education for Advanced Nursing Practice.</w:t>
      </w:r>
      <w:r>
        <w:rPr>
          <w:rFonts w:ascii="Times New Roman" w:hAnsi="Times New Roman" w:cs="Times New Roman"/>
          <w:sz w:val="24"/>
          <w:szCs w:val="24"/>
        </w:rPr>
        <w:t xml:space="preserve"> AACN. </w:t>
      </w:r>
      <w:hyperlink r:id="rId4" w:history="1">
        <w:r w:rsidRPr="00125BCF">
          <w:rPr>
            <w:rStyle w:val="Hyperlink"/>
            <w:rFonts w:ascii="Times New Roman" w:hAnsi="Times New Roman" w:cs="Times New Roman"/>
            <w:sz w:val="24"/>
            <w:szCs w:val="24"/>
          </w:rPr>
          <w:t>https://www.aacnnursing.org/portals/42/publications/dnpessentials.pdf</w:t>
        </w:r>
      </w:hyperlink>
    </w:p>
    <w:p w14:paraId="3A09C3BC" w14:textId="77777777" w:rsidR="007B075F" w:rsidRPr="00AB65FE" w:rsidRDefault="007B075F" w:rsidP="00AB65FE">
      <w:pPr>
        <w:spacing w:after="0" w:line="480" w:lineRule="auto"/>
        <w:ind w:left="720" w:hanging="720"/>
        <w:rPr>
          <w:rFonts w:ascii="Times New Roman" w:eastAsia="Times New Roman" w:hAnsi="Times New Roman" w:cs="Times New Roman"/>
          <w:sz w:val="24"/>
          <w:szCs w:val="24"/>
          <w:lang w:val="en-GB" w:eastAsia="en-GB"/>
        </w:rPr>
      </w:pPr>
      <w:proofErr w:type="spellStart"/>
      <w:r w:rsidRPr="00AB65FE">
        <w:rPr>
          <w:rFonts w:ascii="Times New Roman" w:eastAsia="Times New Roman" w:hAnsi="Times New Roman" w:cs="Times New Roman"/>
          <w:sz w:val="24"/>
          <w:szCs w:val="24"/>
          <w:lang w:val="en-GB" w:eastAsia="en-GB"/>
        </w:rPr>
        <w:t>Bornman</w:t>
      </w:r>
      <w:proofErr w:type="spellEnd"/>
      <w:r w:rsidRPr="00AB65FE">
        <w:rPr>
          <w:rFonts w:ascii="Times New Roman" w:eastAsia="Times New Roman" w:hAnsi="Times New Roman" w:cs="Times New Roman"/>
          <w:sz w:val="24"/>
          <w:szCs w:val="24"/>
          <w:lang w:val="en-GB" w:eastAsia="en-GB"/>
        </w:rPr>
        <w:t xml:space="preserve">, J., &amp; </w:t>
      </w:r>
      <w:proofErr w:type="spellStart"/>
      <w:r w:rsidRPr="00AB65FE">
        <w:rPr>
          <w:rFonts w:ascii="Times New Roman" w:eastAsia="Times New Roman" w:hAnsi="Times New Roman" w:cs="Times New Roman"/>
          <w:sz w:val="24"/>
          <w:szCs w:val="24"/>
          <w:lang w:val="en-GB" w:eastAsia="en-GB"/>
        </w:rPr>
        <w:t>Louw</w:t>
      </w:r>
      <w:proofErr w:type="spellEnd"/>
      <w:r w:rsidRPr="00AB65FE">
        <w:rPr>
          <w:rFonts w:ascii="Times New Roman" w:eastAsia="Times New Roman" w:hAnsi="Times New Roman" w:cs="Times New Roman"/>
          <w:sz w:val="24"/>
          <w:szCs w:val="24"/>
          <w:lang w:val="en-GB" w:eastAsia="en-GB"/>
        </w:rPr>
        <w:t xml:space="preserve">, B. (2023). Leadership </w:t>
      </w:r>
      <w:r w:rsidRPr="00AB65FE">
        <w:rPr>
          <w:rFonts w:ascii="Times New Roman" w:eastAsia="Times New Roman" w:hAnsi="Times New Roman" w:cs="Times New Roman"/>
          <w:sz w:val="24"/>
          <w:szCs w:val="24"/>
          <w:lang w:val="en-GB" w:eastAsia="en-GB"/>
        </w:rPr>
        <w:t>development strategies in interprofessional healthcare collaboration</w:t>
      </w:r>
      <w:r w:rsidRPr="00AB65FE">
        <w:rPr>
          <w:rFonts w:ascii="Times New Roman" w:eastAsia="Times New Roman" w:hAnsi="Times New Roman" w:cs="Times New Roman"/>
          <w:sz w:val="24"/>
          <w:szCs w:val="24"/>
          <w:lang w:val="en-GB" w:eastAsia="en-GB"/>
        </w:rPr>
        <w:t xml:space="preserve">: A </w:t>
      </w:r>
      <w:r w:rsidRPr="00AB65FE">
        <w:rPr>
          <w:rFonts w:ascii="Times New Roman" w:eastAsia="Times New Roman" w:hAnsi="Times New Roman" w:cs="Times New Roman"/>
          <w:sz w:val="24"/>
          <w:szCs w:val="24"/>
          <w:lang w:val="en-GB" w:eastAsia="en-GB"/>
        </w:rPr>
        <w:t>rapid review</w:t>
      </w:r>
      <w:r w:rsidRPr="00AB65FE">
        <w:rPr>
          <w:rFonts w:ascii="Times New Roman" w:eastAsia="Times New Roman" w:hAnsi="Times New Roman" w:cs="Times New Roman"/>
          <w:sz w:val="24"/>
          <w:szCs w:val="24"/>
          <w:lang w:val="en-GB" w:eastAsia="en-GB"/>
        </w:rPr>
        <w:t xml:space="preserve">. </w:t>
      </w:r>
      <w:r w:rsidRPr="00AB65FE">
        <w:rPr>
          <w:rFonts w:ascii="Times New Roman" w:eastAsia="Times New Roman" w:hAnsi="Times New Roman" w:cs="Times New Roman"/>
          <w:i/>
          <w:iCs/>
          <w:sz w:val="24"/>
          <w:szCs w:val="24"/>
          <w:lang w:val="en-GB" w:eastAsia="en-GB"/>
        </w:rPr>
        <w:t>Journal of healthcare leadership</w:t>
      </w:r>
      <w:r w:rsidRPr="00AB65FE">
        <w:rPr>
          <w:rFonts w:ascii="Times New Roman" w:eastAsia="Times New Roman" w:hAnsi="Times New Roman" w:cs="Times New Roman"/>
          <w:sz w:val="24"/>
          <w:szCs w:val="24"/>
          <w:lang w:val="en-GB" w:eastAsia="en-GB"/>
        </w:rPr>
        <w:t xml:space="preserve">, </w:t>
      </w:r>
      <w:r w:rsidRPr="00AB65FE">
        <w:rPr>
          <w:rFonts w:ascii="Times New Roman" w:eastAsia="Times New Roman" w:hAnsi="Times New Roman" w:cs="Times New Roman"/>
          <w:i/>
          <w:iCs/>
          <w:sz w:val="24"/>
          <w:szCs w:val="24"/>
          <w:lang w:val="en-GB" w:eastAsia="en-GB"/>
        </w:rPr>
        <w:t>15</w:t>
      </w:r>
      <w:r w:rsidRPr="00AB65FE">
        <w:rPr>
          <w:rFonts w:ascii="Times New Roman" w:eastAsia="Times New Roman" w:hAnsi="Times New Roman" w:cs="Times New Roman"/>
          <w:sz w:val="24"/>
          <w:szCs w:val="24"/>
          <w:lang w:val="en-GB" w:eastAsia="en-GB"/>
        </w:rPr>
        <w:t xml:space="preserve">, 175–192. </w:t>
      </w:r>
      <w:hyperlink r:id="rId5" w:history="1">
        <w:r w:rsidRPr="00AB65FE">
          <w:rPr>
            <w:rStyle w:val="Hyperlink"/>
            <w:rFonts w:ascii="Times New Roman" w:eastAsia="Times New Roman" w:hAnsi="Times New Roman" w:cs="Times New Roman"/>
            <w:sz w:val="24"/>
            <w:szCs w:val="24"/>
            <w:lang w:val="en-GB" w:eastAsia="en-GB"/>
          </w:rPr>
          <w:t>https://doi.org/10.2147/JHL.S405983</w:t>
        </w:r>
      </w:hyperlink>
      <w:r>
        <w:rPr>
          <w:rFonts w:ascii="Times New Roman" w:eastAsia="Times New Roman" w:hAnsi="Times New Roman" w:cs="Times New Roman"/>
          <w:sz w:val="24"/>
          <w:szCs w:val="24"/>
          <w:lang w:val="en-GB" w:eastAsia="en-GB"/>
        </w:rPr>
        <w:t xml:space="preserve"> </w:t>
      </w:r>
    </w:p>
    <w:p w14:paraId="23A6D44C" w14:textId="77777777" w:rsidR="007B075F" w:rsidRDefault="007B075F" w:rsidP="00AB65FE">
      <w:pPr>
        <w:spacing w:after="0" w:line="480" w:lineRule="auto"/>
        <w:ind w:left="720" w:hanging="720"/>
        <w:rPr>
          <w:rFonts w:ascii="Times New Roman" w:eastAsia="Times New Roman" w:hAnsi="Times New Roman" w:cs="Times New Roman"/>
          <w:sz w:val="24"/>
          <w:szCs w:val="24"/>
          <w:lang w:val="en-GB" w:eastAsia="en-GB"/>
        </w:rPr>
      </w:pPr>
      <w:r w:rsidRPr="00AB65FE">
        <w:rPr>
          <w:rFonts w:ascii="Times New Roman" w:eastAsia="Times New Roman" w:hAnsi="Times New Roman" w:cs="Times New Roman"/>
          <w:sz w:val="24"/>
          <w:szCs w:val="24"/>
          <w:lang w:val="en-GB" w:eastAsia="en-GB"/>
        </w:rPr>
        <w:t xml:space="preserve">Wakefield, M., Williams, D. R., &amp; Le </w:t>
      </w:r>
      <w:proofErr w:type="spellStart"/>
      <w:r w:rsidRPr="00AB65FE">
        <w:rPr>
          <w:rFonts w:ascii="Times New Roman" w:eastAsia="Times New Roman" w:hAnsi="Times New Roman" w:cs="Times New Roman"/>
          <w:sz w:val="24"/>
          <w:szCs w:val="24"/>
          <w:lang w:val="en-GB" w:eastAsia="en-GB"/>
        </w:rPr>
        <w:t>Menestrel</w:t>
      </w:r>
      <w:proofErr w:type="spellEnd"/>
      <w:r w:rsidRPr="00AB65FE">
        <w:rPr>
          <w:rFonts w:ascii="Times New Roman" w:eastAsia="Times New Roman" w:hAnsi="Times New Roman" w:cs="Times New Roman"/>
          <w:sz w:val="24"/>
          <w:szCs w:val="24"/>
          <w:lang w:val="en-GB" w:eastAsia="en-GB"/>
        </w:rPr>
        <w:t xml:space="preserve">, S. (2021). </w:t>
      </w:r>
      <w:r w:rsidRPr="00AB65FE">
        <w:rPr>
          <w:rFonts w:ascii="Times New Roman" w:eastAsia="Times New Roman" w:hAnsi="Times New Roman" w:cs="Times New Roman"/>
          <w:i/>
          <w:iCs/>
          <w:sz w:val="24"/>
          <w:szCs w:val="24"/>
          <w:lang w:val="en-GB" w:eastAsia="en-GB"/>
        </w:rPr>
        <w:t>The future of nursing 2020-2030: Charting a path to achieve health equity</w:t>
      </w:r>
      <w:r w:rsidRPr="00AB65FE">
        <w:rPr>
          <w:rFonts w:ascii="Times New Roman" w:eastAsia="Times New Roman" w:hAnsi="Times New Roman" w:cs="Times New Roman"/>
          <w:sz w:val="24"/>
          <w:szCs w:val="24"/>
          <w:lang w:val="en-GB" w:eastAsia="en-GB"/>
        </w:rPr>
        <w:t>. National Academy of Sciences.</w:t>
      </w:r>
      <w:r>
        <w:rPr>
          <w:rFonts w:ascii="Times New Roman" w:eastAsia="Times New Roman" w:hAnsi="Times New Roman" w:cs="Times New Roman"/>
          <w:sz w:val="24"/>
          <w:szCs w:val="24"/>
          <w:lang w:val="en-GB" w:eastAsia="en-GB"/>
        </w:rPr>
        <w:t xml:space="preserve"> </w:t>
      </w:r>
    </w:p>
    <w:sectPr w:rsidR="007B07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06"/>
    <w:rsid w:val="00092E06"/>
    <w:rsid w:val="007B075F"/>
    <w:rsid w:val="00A26797"/>
    <w:rsid w:val="00AB65FE"/>
    <w:rsid w:val="00D027C4"/>
    <w:rsid w:val="00ED55B8"/>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0CBCA"/>
  <w15:chartTrackingRefBased/>
  <w15:docId w15:val="{8E57349C-B101-4579-8C7F-13B1C43D0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2E06"/>
    <w:rPr>
      <w:color w:val="0563C1" w:themeColor="hyperlink"/>
      <w:u w:val="single"/>
    </w:rPr>
  </w:style>
  <w:style w:type="character" w:styleId="UnresolvedMention">
    <w:name w:val="Unresolved Mention"/>
    <w:basedOn w:val="DefaultParagraphFont"/>
    <w:uiPriority w:val="99"/>
    <w:semiHidden/>
    <w:unhideWhenUsed/>
    <w:rsid w:val="00092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664040">
      <w:bodyDiv w:val="1"/>
      <w:marLeft w:val="0"/>
      <w:marRight w:val="0"/>
      <w:marTop w:val="0"/>
      <w:marBottom w:val="0"/>
      <w:divBdr>
        <w:top w:val="none" w:sz="0" w:space="0" w:color="auto"/>
        <w:left w:val="none" w:sz="0" w:space="0" w:color="auto"/>
        <w:bottom w:val="none" w:sz="0" w:space="0" w:color="auto"/>
        <w:right w:val="none" w:sz="0" w:space="0" w:color="auto"/>
      </w:divBdr>
      <w:divsChild>
        <w:div w:id="231474182">
          <w:marLeft w:val="0"/>
          <w:marRight w:val="0"/>
          <w:marTop w:val="0"/>
          <w:marBottom w:val="0"/>
          <w:divBdr>
            <w:top w:val="none" w:sz="0" w:space="0" w:color="auto"/>
            <w:left w:val="none" w:sz="0" w:space="0" w:color="auto"/>
            <w:bottom w:val="none" w:sz="0" w:space="0" w:color="auto"/>
            <w:right w:val="none" w:sz="0" w:space="0" w:color="auto"/>
          </w:divBdr>
        </w:div>
      </w:divsChild>
    </w:div>
    <w:div w:id="1384056629">
      <w:bodyDiv w:val="1"/>
      <w:marLeft w:val="0"/>
      <w:marRight w:val="0"/>
      <w:marTop w:val="0"/>
      <w:marBottom w:val="0"/>
      <w:divBdr>
        <w:top w:val="none" w:sz="0" w:space="0" w:color="auto"/>
        <w:left w:val="none" w:sz="0" w:space="0" w:color="auto"/>
        <w:bottom w:val="none" w:sz="0" w:space="0" w:color="auto"/>
        <w:right w:val="none" w:sz="0" w:space="0" w:color="auto"/>
      </w:divBdr>
      <w:divsChild>
        <w:div w:id="1503739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2147/JHL.S405983" TargetMode="External"/><Relationship Id="rId4" Type="http://schemas.openxmlformats.org/officeDocument/2006/relationships/hyperlink" Target="https://www.aacnnursing.org/portals/42/publications/dnpessentia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2024-04-10T02:18:00Z</dcterms:created>
  <dcterms:modified xsi:type="dcterms:W3CDTF">2024-04-10T02:39:00Z</dcterms:modified>
</cp:coreProperties>
</file>