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EB594" w14:textId="4F6BDFC2" w:rsidR="002F175F" w:rsidRDefault="00A37372" w:rsidP="00392CD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Response to </w:t>
      </w:r>
      <w:proofErr w:type="spellStart"/>
      <w:r w:rsidR="00796203">
        <w:rPr>
          <w:rFonts w:ascii="Times New Roman" w:hAnsi="Times New Roman" w:cs="Times New Roman"/>
          <w:b/>
          <w:sz w:val="24"/>
          <w:szCs w:val="24"/>
          <w:lang w:val="en-US"/>
        </w:rPr>
        <w:t>Antonet</w:t>
      </w:r>
      <w:r w:rsidR="0091158C">
        <w:rPr>
          <w:rFonts w:ascii="Times New Roman" w:hAnsi="Times New Roman" w:cs="Times New Roman"/>
          <w:b/>
          <w:sz w:val="24"/>
          <w:szCs w:val="24"/>
          <w:lang w:val="en-US"/>
        </w:rPr>
        <w:t>t</w:t>
      </w:r>
      <w:r w:rsidR="00796203">
        <w:rPr>
          <w:rFonts w:ascii="Times New Roman" w:hAnsi="Times New Roman" w:cs="Times New Roman"/>
          <w:b/>
          <w:sz w:val="24"/>
          <w:szCs w:val="24"/>
          <w:lang w:val="en-US"/>
        </w:rPr>
        <w:t>e</w:t>
      </w:r>
      <w:proofErr w:type="spellEnd"/>
    </w:p>
    <w:p w14:paraId="7E0A2EFD" w14:textId="174A4A3E" w:rsidR="00796203" w:rsidRDefault="00796203" w:rsidP="00392CD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Thank you for your insightful discussion related to “The Grey” video. </w:t>
      </w:r>
      <w:r w:rsidR="0091158C">
        <w:rPr>
          <w:rFonts w:ascii="Times New Roman" w:hAnsi="Times New Roman" w:cs="Times New Roman"/>
          <w:sz w:val="24"/>
          <w:szCs w:val="24"/>
          <w:lang w:val="en-US"/>
        </w:rPr>
        <w:t>Symptoms such as</w:t>
      </w:r>
      <w:r>
        <w:rPr>
          <w:rFonts w:ascii="Times New Roman" w:hAnsi="Times New Roman" w:cs="Times New Roman"/>
          <w:sz w:val="24"/>
          <w:szCs w:val="24"/>
          <w:lang w:val="en-US"/>
        </w:rPr>
        <w:t xml:space="preserve"> rumination, self-blame, and sense of worthlessness could indicate </w:t>
      </w:r>
      <w:r w:rsidR="0091158C">
        <w:rPr>
          <w:rFonts w:ascii="Times New Roman" w:hAnsi="Times New Roman" w:cs="Times New Roman"/>
          <w:sz w:val="24"/>
          <w:szCs w:val="24"/>
          <w:lang w:val="en-US"/>
        </w:rPr>
        <w:t>persistent complicated bereavement disorder</w:t>
      </w:r>
      <w:r>
        <w:rPr>
          <w:rFonts w:ascii="Times New Roman" w:hAnsi="Times New Roman" w:cs="Times New Roman"/>
          <w:sz w:val="24"/>
          <w:szCs w:val="24"/>
          <w:lang w:val="en-US"/>
        </w:rPr>
        <w:t xml:space="preserve"> </w:t>
      </w:r>
      <w:r w:rsidR="0091158C">
        <w:rPr>
          <w:rFonts w:ascii="Times New Roman" w:hAnsi="Times New Roman" w:cs="Times New Roman"/>
          <w:sz w:val="24"/>
          <w:szCs w:val="24"/>
          <w:lang w:val="en-US"/>
        </w:rPr>
        <w:t>(</w:t>
      </w:r>
      <w:r>
        <w:rPr>
          <w:rFonts w:ascii="Times New Roman" w:hAnsi="Times New Roman" w:cs="Times New Roman"/>
          <w:sz w:val="24"/>
          <w:szCs w:val="24"/>
          <w:lang w:val="en-US"/>
        </w:rPr>
        <w:t>PCBD</w:t>
      </w:r>
      <w:r w:rsidR="0091158C">
        <w:rPr>
          <w:rFonts w:ascii="Times New Roman" w:hAnsi="Times New Roman" w:cs="Times New Roman"/>
          <w:sz w:val="24"/>
          <w:szCs w:val="24"/>
          <w:lang w:val="en-US"/>
        </w:rPr>
        <w:t>),</w:t>
      </w:r>
      <w:r>
        <w:rPr>
          <w:rFonts w:ascii="Times New Roman" w:hAnsi="Times New Roman" w:cs="Times New Roman"/>
          <w:sz w:val="24"/>
          <w:szCs w:val="24"/>
          <w:lang w:val="en-US"/>
        </w:rPr>
        <w:t xml:space="preserve"> depression</w:t>
      </w:r>
      <w:r w:rsidR="0091158C">
        <w:rPr>
          <w:rFonts w:ascii="Times New Roman" w:hAnsi="Times New Roman" w:cs="Times New Roman"/>
          <w:sz w:val="24"/>
          <w:szCs w:val="24"/>
          <w:lang w:val="en-US"/>
        </w:rPr>
        <w:t>,</w:t>
      </w:r>
      <w:r>
        <w:rPr>
          <w:rFonts w:ascii="Times New Roman" w:hAnsi="Times New Roman" w:cs="Times New Roman"/>
          <w:sz w:val="24"/>
          <w:szCs w:val="24"/>
          <w:lang w:val="en-US"/>
        </w:rPr>
        <w:t xml:space="preserve"> and PTSD</w:t>
      </w:r>
      <w:r w:rsidR="0091158C">
        <w:rPr>
          <w:rFonts w:ascii="Times New Roman" w:hAnsi="Times New Roman" w:cs="Times New Roman"/>
          <w:sz w:val="24"/>
          <w:szCs w:val="24"/>
          <w:lang w:val="en-US"/>
        </w:rPr>
        <w:t xml:space="preserve"> (Joubert et al., 2022)</w:t>
      </w:r>
      <w:r>
        <w:rPr>
          <w:rFonts w:ascii="Times New Roman" w:hAnsi="Times New Roman" w:cs="Times New Roman"/>
          <w:sz w:val="24"/>
          <w:szCs w:val="24"/>
          <w:lang w:val="en-US"/>
        </w:rPr>
        <w:t>. PCBD could present with maladaptive thought processes such as guilt and self-blame that increase the risk of suicide (</w:t>
      </w:r>
      <w:proofErr w:type="spellStart"/>
      <w:r>
        <w:rPr>
          <w:rFonts w:ascii="Times New Roman" w:hAnsi="Times New Roman" w:cs="Times New Roman"/>
          <w:sz w:val="24"/>
          <w:szCs w:val="24"/>
          <w:lang w:val="en-US"/>
        </w:rPr>
        <w:t>Szuhany</w:t>
      </w:r>
      <w:proofErr w:type="spellEnd"/>
      <w:r>
        <w:rPr>
          <w:rFonts w:ascii="Times New Roman" w:hAnsi="Times New Roman" w:cs="Times New Roman"/>
          <w:sz w:val="24"/>
          <w:szCs w:val="24"/>
          <w:lang w:val="en-US"/>
        </w:rPr>
        <w:t xml:space="preserve"> et al., 2021). </w:t>
      </w:r>
      <w:r w:rsidR="006B085E">
        <w:rPr>
          <w:rFonts w:ascii="Times New Roman" w:hAnsi="Times New Roman" w:cs="Times New Roman"/>
          <w:sz w:val="24"/>
          <w:szCs w:val="24"/>
          <w:lang w:val="en-US"/>
        </w:rPr>
        <w:t>Regardless, the symptoms indicate a psychiatric disorder that would require a prompt intervention, considering the risk of suicide portrayed. F</w:t>
      </w:r>
      <w:r>
        <w:rPr>
          <w:rFonts w:ascii="Times New Roman" w:hAnsi="Times New Roman" w:cs="Times New Roman"/>
          <w:sz w:val="24"/>
          <w:szCs w:val="24"/>
          <w:lang w:val="en-US"/>
        </w:rPr>
        <w:t xml:space="preserve">or the diagnosis of PCBD, it would be essential to understand the duration of the symptoms since the death of his partner. </w:t>
      </w:r>
      <w:r w:rsidR="0091158C">
        <w:rPr>
          <w:rFonts w:ascii="Times New Roman" w:hAnsi="Times New Roman" w:cs="Times New Roman"/>
          <w:sz w:val="24"/>
          <w:szCs w:val="24"/>
          <w:lang w:val="en-US"/>
        </w:rPr>
        <w:t>The DSM-V requires</w:t>
      </w:r>
      <w:r w:rsidR="006B085E">
        <w:rPr>
          <w:rFonts w:ascii="Times New Roman" w:hAnsi="Times New Roman" w:cs="Times New Roman"/>
          <w:sz w:val="24"/>
          <w:szCs w:val="24"/>
          <w:lang w:val="en-US"/>
        </w:rPr>
        <w:t xml:space="preserve"> symptoms such as an intense yearning for the deceased and preoccupation with their memories to have lasted for at least one month and the loss to have occurred at least 12 months earlier </w:t>
      </w:r>
      <w:r w:rsidR="0091158C">
        <w:rPr>
          <w:rFonts w:ascii="Times New Roman" w:hAnsi="Times New Roman" w:cs="Times New Roman"/>
          <w:sz w:val="24"/>
          <w:szCs w:val="24"/>
          <w:lang w:val="en-US"/>
        </w:rPr>
        <w:t>(</w:t>
      </w:r>
      <w:proofErr w:type="spellStart"/>
      <w:r w:rsidR="0091158C">
        <w:rPr>
          <w:rFonts w:ascii="Times New Roman" w:hAnsi="Times New Roman" w:cs="Times New Roman"/>
          <w:sz w:val="24"/>
          <w:szCs w:val="24"/>
          <w:lang w:val="en-US"/>
        </w:rPr>
        <w:t>Eisma</w:t>
      </w:r>
      <w:proofErr w:type="spellEnd"/>
      <w:r w:rsidR="0091158C">
        <w:rPr>
          <w:rFonts w:ascii="Times New Roman" w:hAnsi="Times New Roman" w:cs="Times New Roman"/>
          <w:sz w:val="24"/>
          <w:szCs w:val="24"/>
          <w:lang w:val="en-US"/>
        </w:rPr>
        <w:t xml:space="preserve">, 2023). </w:t>
      </w:r>
      <w:r w:rsidR="006B085E">
        <w:rPr>
          <w:rFonts w:ascii="Times New Roman" w:hAnsi="Times New Roman" w:cs="Times New Roman"/>
          <w:sz w:val="24"/>
          <w:szCs w:val="24"/>
          <w:lang w:val="en-US"/>
        </w:rPr>
        <w:t xml:space="preserve">The video depicts an apparent need for APRNs to consider the duration of symptoms and other factors such as culture when assessing for grief. </w:t>
      </w:r>
    </w:p>
    <w:p w14:paraId="459BBE85" w14:textId="677C3971" w:rsidR="0091158C" w:rsidRDefault="0091158C" w:rsidP="00392CD5">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3E2DFB4E" w14:textId="705BEA51" w:rsidR="0091158C" w:rsidRPr="0091158C" w:rsidRDefault="0091158C" w:rsidP="00392CD5">
      <w:pPr>
        <w:spacing w:line="360" w:lineRule="auto"/>
        <w:ind w:left="720" w:hanging="720"/>
        <w:rPr>
          <w:rFonts w:ascii="Times New Roman" w:hAnsi="Times New Roman" w:cs="Times New Roman"/>
          <w:color w:val="222222"/>
          <w:sz w:val="24"/>
          <w:szCs w:val="24"/>
          <w:shd w:val="clear" w:color="auto" w:fill="FFFFFF"/>
        </w:rPr>
      </w:pPr>
      <w:proofErr w:type="spellStart"/>
      <w:r w:rsidRPr="0091158C">
        <w:rPr>
          <w:rFonts w:ascii="Times New Roman" w:hAnsi="Times New Roman" w:cs="Times New Roman"/>
          <w:color w:val="222222"/>
          <w:sz w:val="24"/>
          <w:szCs w:val="24"/>
          <w:shd w:val="clear" w:color="auto" w:fill="FFFFFF"/>
        </w:rPr>
        <w:t>Eisma</w:t>
      </w:r>
      <w:proofErr w:type="spellEnd"/>
      <w:r w:rsidRPr="0091158C">
        <w:rPr>
          <w:rFonts w:ascii="Times New Roman" w:hAnsi="Times New Roman" w:cs="Times New Roman"/>
          <w:color w:val="222222"/>
          <w:sz w:val="24"/>
          <w:szCs w:val="24"/>
          <w:shd w:val="clear" w:color="auto" w:fill="FFFFFF"/>
        </w:rPr>
        <w:t>, M. C. (2023). Prolonged grief disorder in ICD-11 and DSM-5-TR: Challenges and controversies. </w:t>
      </w:r>
      <w:r w:rsidRPr="0091158C">
        <w:rPr>
          <w:rFonts w:ascii="Times New Roman" w:hAnsi="Times New Roman" w:cs="Times New Roman"/>
          <w:i/>
          <w:iCs/>
          <w:color w:val="222222"/>
          <w:sz w:val="24"/>
          <w:szCs w:val="24"/>
          <w:shd w:val="clear" w:color="auto" w:fill="FFFFFF"/>
        </w:rPr>
        <w:t>Australian &amp; New Zealand Journal of Psychiatry</w:t>
      </w:r>
      <w:r w:rsidRPr="0091158C">
        <w:rPr>
          <w:rFonts w:ascii="Times New Roman" w:hAnsi="Times New Roman" w:cs="Times New Roman"/>
          <w:color w:val="222222"/>
          <w:sz w:val="24"/>
          <w:szCs w:val="24"/>
          <w:shd w:val="clear" w:color="auto" w:fill="FFFFFF"/>
        </w:rPr>
        <w:t>, </w:t>
      </w:r>
      <w:r w:rsidRPr="0091158C">
        <w:rPr>
          <w:rFonts w:ascii="Times New Roman" w:hAnsi="Times New Roman" w:cs="Times New Roman"/>
          <w:i/>
          <w:iCs/>
          <w:color w:val="222222"/>
          <w:sz w:val="24"/>
          <w:szCs w:val="24"/>
          <w:shd w:val="clear" w:color="auto" w:fill="FFFFFF"/>
        </w:rPr>
        <w:t>57</w:t>
      </w:r>
      <w:r w:rsidRPr="0091158C">
        <w:rPr>
          <w:rFonts w:ascii="Times New Roman" w:hAnsi="Times New Roman" w:cs="Times New Roman"/>
          <w:color w:val="222222"/>
          <w:sz w:val="24"/>
          <w:szCs w:val="24"/>
          <w:shd w:val="clear" w:color="auto" w:fill="FFFFFF"/>
        </w:rPr>
        <w:t xml:space="preserve">(7), 944-951. </w:t>
      </w:r>
      <w:hyperlink r:id="rId4" w:history="1">
        <w:r w:rsidRPr="0091158C">
          <w:rPr>
            <w:rStyle w:val="Hyperlink"/>
            <w:rFonts w:ascii="Times New Roman" w:hAnsi="Times New Roman" w:cs="Times New Roman"/>
            <w:sz w:val="24"/>
            <w:szCs w:val="24"/>
            <w:shd w:val="clear" w:color="auto" w:fill="FFFFFF"/>
          </w:rPr>
          <w:t>https://doi.org/10.1177/00048674231154206</w:t>
        </w:r>
      </w:hyperlink>
      <w:r w:rsidRPr="0091158C">
        <w:rPr>
          <w:rFonts w:ascii="Times New Roman" w:hAnsi="Times New Roman" w:cs="Times New Roman"/>
          <w:color w:val="222222"/>
          <w:sz w:val="24"/>
          <w:szCs w:val="24"/>
          <w:shd w:val="clear" w:color="auto" w:fill="FFFFFF"/>
        </w:rPr>
        <w:t xml:space="preserve"> </w:t>
      </w:r>
    </w:p>
    <w:p w14:paraId="6461A683" w14:textId="2996D0A4" w:rsidR="0091158C" w:rsidRPr="0091158C" w:rsidRDefault="0091158C" w:rsidP="00392CD5">
      <w:pPr>
        <w:spacing w:line="360" w:lineRule="auto"/>
        <w:ind w:left="720" w:hanging="720"/>
        <w:rPr>
          <w:rFonts w:ascii="Times New Roman" w:hAnsi="Times New Roman" w:cs="Times New Roman"/>
          <w:color w:val="222222"/>
          <w:sz w:val="24"/>
          <w:szCs w:val="24"/>
          <w:shd w:val="clear" w:color="auto" w:fill="FFFFFF"/>
        </w:rPr>
      </w:pPr>
      <w:r w:rsidRPr="0091158C">
        <w:rPr>
          <w:rFonts w:ascii="Times New Roman" w:hAnsi="Times New Roman" w:cs="Times New Roman"/>
          <w:color w:val="212121"/>
          <w:sz w:val="24"/>
          <w:szCs w:val="24"/>
          <w:shd w:val="clear" w:color="auto" w:fill="FFFFFF"/>
        </w:rPr>
        <w:t>Joubert, A. E., Moulds, M. L., Werner-Seidler, A., Sharrock, M., Popovic, B., &amp; Newby, J. M. (2022). Understanding the experience of rumination and worry: A descriptive qualitative survey study. </w:t>
      </w:r>
      <w:r w:rsidRPr="0091158C">
        <w:rPr>
          <w:rFonts w:ascii="Times New Roman" w:hAnsi="Times New Roman" w:cs="Times New Roman"/>
          <w:i/>
          <w:iCs/>
          <w:color w:val="212121"/>
          <w:sz w:val="24"/>
          <w:szCs w:val="24"/>
          <w:shd w:val="clear" w:color="auto" w:fill="FFFFFF"/>
        </w:rPr>
        <w:t>The British journal of clinical psychology</w:t>
      </w:r>
      <w:r w:rsidRPr="0091158C">
        <w:rPr>
          <w:rFonts w:ascii="Times New Roman" w:hAnsi="Times New Roman" w:cs="Times New Roman"/>
          <w:color w:val="212121"/>
          <w:sz w:val="24"/>
          <w:szCs w:val="24"/>
          <w:shd w:val="clear" w:color="auto" w:fill="FFFFFF"/>
        </w:rPr>
        <w:t>, </w:t>
      </w:r>
      <w:r w:rsidRPr="0091158C">
        <w:rPr>
          <w:rFonts w:ascii="Times New Roman" w:hAnsi="Times New Roman" w:cs="Times New Roman"/>
          <w:i/>
          <w:iCs/>
          <w:color w:val="212121"/>
          <w:sz w:val="24"/>
          <w:szCs w:val="24"/>
          <w:shd w:val="clear" w:color="auto" w:fill="FFFFFF"/>
        </w:rPr>
        <w:t>61</w:t>
      </w:r>
      <w:r w:rsidRPr="0091158C">
        <w:rPr>
          <w:rFonts w:ascii="Times New Roman" w:hAnsi="Times New Roman" w:cs="Times New Roman"/>
          <w:color w:val="212121"/>
          <w:sz w:val="24"/>
          <w:szCs w:val="24"/>
          <w:shd w:val="clear" w:color="auto" w:fill="FFFFFF"/>
        </w:rPr>
        <w:t xml:space="preserve">(4), 929–946. </w:t>
      </w:r>
      <w:hyperlink r:id="rId5" w:history="1">
        <w:r w:rsidRPr="0091158C">
          <w:rPr>
            <w:rStyle w:val="Hyperlink"/>
            <w:rFonts w:ascii="Times New Roman" w:hAnsi="Times New Roman" w:cs="Times New Roman"/>
            <w:sz w:val="24"/>
            <w:szCs w:val="24"/>
            <w:shd w:val="clear" w:color="auto" w:fill="FFFFFF"/>
          </w:rPr>
          <w:t>https://doi.org/10.1111/bjc.12367</w:t>
        </w:r>
      </w:hyperlink>
      <w:r w:rsidRPr="0091158C">
        <w:rPr>
          <w:rFonts w:ascii="Times New Roman" w:hAnsi="Times New Roman" w:cs="Times New Roman"/>
          <w:color w:val="212121"/>
          <w:sz w:val="24"/>
          <w:szCs w:val="24"/>
          <w:shd w:val="clear" w:color="auto" w:fill="FFFFFF"/>
        </w:rPr>
        <w:t xml:space="preserve"> </w:t>
      </w:r>
    </w:p>
    <w:p w14:paraId="23B4A527" w14:textId="69CEBFEA" w:rsidR="0091158C" w:rsidRDefault="0091158C" w:rsidP="00392CD5">
      <w:pPr>
        <w:spacing w:line="360" w:lineRule="auto"/>
        <w:ind w:left="720" w:hanging="720"/>
        <w:rPr>
          <w:rFonts w:ascii="Times New Roman" w:hAnsi="Times New Roman" w:cs="Times New Roman"/>
          <w:sz w:val="24"/>
          <w:szCs w:val="24"/>
        </w:rPr>
      </w:pPr>
      <w:proofErr w:type="spellStart"/>
      <w:r w:rsidRPr="0091158C">
        <w:rPr>
          <w:rFonts w:ascii="Times New Roman" w:hAnsi="Times New Roman" w:cs="Times New Roman"/>
          <w:color w:val="222222"/>
          <w:sz w:val="24"/>
          <w:szCs w:val="24"/>
          <w:shd w:val="clear" w:color="auto" w:fill="FFFFFF"/>
        </w:rPr>
        <w:t>Szuhany</w:t>
      </w:r>
      <w:proofErr w:type="spellEnd"/>
      <w:r w:rsidRPr="0091158C">
        <w:rPr>
          <w:rFonts w:ascii="Times New Roman" w:hAnsi="Times New Roman" w:cs="Times New Roman"/>
          <w:color w:val="222222"/>
          <w:sz w:val="24"/>
          <w:szCs w:val="24"/>
          <w:shd w:val="clear" w:color="auto" w:fill="FFFFFF"/>
        </w:rPr>
        <w:t xml:space="preserve">, K. L., </w:t>
      </w:r>
      <w:proofErr w:type="spellStart"/>
      <w:r w:rsidRPr="0091158C">
        <w:rPr>
          <w:rFonts w:ascii="Times New Roman" w:hAnsi="Times New Roman" w:cs="Times New Roman"/>
          <w:color w:val="222222"/>
          <w:sz w:val="24"/>
          <w:szCs w:val="24"/>
          <w:shd w:val="clear" w:color="auto" w:fill="FFFFFF"/>
        </w:rPr>
        <w:t>Malgaroli</w:t>
      </w:r>
      <w:proofErr w:type="spellEnd"/>
      <w:r w:rsidRPr="0091158C">
        <w:rPr>
          <w:rFonts w:ascii="Times New Roman" w:hAnsi="Times New Roman" w:cs="Times New Roman"/>
          <w:color w:val="222222"/>
          <w:sz w:val="24"/>
          <w:szCs w:val="24"/>
          <w:shd w:val="clear" w:color="auto" w:fill="FFFFFF"/>
        </w:rPr>
        <w:t xml:space="preserve">, M., </w:t>
      </w:r>
      <w:proofErr w:type="spellStart"/>
      <w:r w:rsidRPr="0091158C">
        <w:rPr>
          <w:rFonts w:ascii="Times New Roman" w:hAnsi="Times New Roman" w:cs="Times New Roman"/>
          <w:color w:val="222222"/>
          <w:sz w:val="24"/>
          <w:szCs w:val="24"/>
          <w:shd w:val="clear" w:color="auto" w:fill="FFFFFF"/>
        </w:rPr>
        <w:t>Miron</w:t>
      </w:r>
      <w:proofErr w:type="spellEnd"/>
      <w:r w:rsidRPr="0091158C">
        <w:rPr>
          <w:rFonts w:ascii="Times New Roman" w:hAnsi="Times New Roman" w:cs="Times New Roman"/>
          <w:color w:val="222222"/>
          <w:sz w:val="24"/>
          <w:szCs w:val="24"/>
          <w:shd w:val="clear" w:color="auto" w:fill="FFFFFF"/>
        </w:rPr>
        <w:t>, C. D., &amp; Simon, N. M. (2021). Prolonged grief disorder: Course, diagnosis, assessment, and treatment. </w:t>
      </w:r>
      <w:r w:rsidRPr="0091158C">
        <w:rPr>
          <w:rFonts w:ascii="Times New Roman" w:hAnsi="Times New Roman" w:cs="Times New Roman"/>
          <w:i/>
          <w:iCs/>
          <w:color w:val="222222"/>
          <w:sz w:val="24"/>
          <w:szCs w:val="24"/>
          <w:shd w:val="clear" w:color="auto" w:fill="FFFFFF"/>
        </w:rPr>
        <w:t>Focus</w:t>
      </w:r>
      <w:r w:rsidRPr="0091158C">
        <w:rPr>
          <w:rFonts w:ascii="Times New Roman" w:hAnsi="Times New Roman" w:cs="Times New Roman"/>
          <w:color w:val="222222"/>
          <w:sz w:val="24"/>
          <w:szCs w:val="24"/>
          <w:shd w:val="clear" w:color="auto" w:fill="FFFFFF"/>
        </w:rPr>
        <w:t>, </w:t>
      </w:r>
      <w:r w:rsidRPr="0091158C">
        <w:rPr>
          <w:rFonts w:ascii="Times New Roman" w:hAnsi="Times New Roman" w:cs="Times New Roman"/>
          <w:i/>
          <w:iCs/>
          <w:color w:val="222222"/>
          <w:sz w:val="24"/>
          <w:szCs w:val="24"/>
          <w:shd w:val="clear" w:color="auto" w:fill="FFFFFF"/>
        </w:rPr>
        <w:t>19</w:t>
      </w:r>
      <w:r w:rsidRPr="0091158C">
        <w:rPr>
          <w:rFonts w:ascii="Times New Roman" w:hAnsi="Times New Roman" w:cs="Times New Roman"/>
          <w:color w:val="222222"/>
          <w:sz w:val="24"/>
          <w:szCs w:val="24"/>
          <w:shd w:val="clear" w:color="auto" w:fill="FFFFFF"/>
        </w:rPr>
        <w:t xml:space="preserve">(2), 161-172. </w:t>
      </w:r>
      <w:hyperlink r:id="rId6" w:history="1">
        <w:r w:rsidRPr="0091158C">
          <w:rPr>
            <w:rStyle w:val="Hyperlink"/>
            <w:rFonts w:ascii="Times New Roman" w:hAnsi="Times New Roman" w:cs="Times New Roman"/>
            <w:sz w:val="24"/>
            <w:szCs w:val="24"/>
            <w:shd w:val="clear" w:color="auto" w:fill="FFFFFF"/>
          </w:rPr>
          <w:t>https://doi.org/</w:t>
        </w:r>
        <w:r w:rsidRPr="0091158C">
          <w:rPr>
            <w:rStyle w:val="Hyperlink"/>
            <w:rFonts w:ascii="Times New Roman" w:hAnsi="Times New Roman" w:cs="Times New Roman"/>
            <w:sz w:val="24"/>
            <w:szCs w:val="24"/>
          </w:rPr>
          <w:t>10.1176/appi.focus.20200052</w:t>
        </w:r>
      </w:hyperlink>
      <w:r w:rsidRPr="0091158C">
        <w:rPr>
          <w:rFonts w:ascii="Times New Roman" w:hAnsi="Times New Roman" w:cs="Times New Roman"/>
          <w:sz w:val="24"/>
          <w:szCs w:val="24"/>
        </w:rPr>
        <w:t xml:space="preserve"> </w:t>
      </w:r>
    </w:p>
    <w:p w14:paraId="3BA572A3" w14:textId="552BB001" w:rsidR="0091158C" w:rsidRDefault="0091158C" w:rsidP="00392CD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80BF992" w14:textId="580D38CF" w:rsidR="0091158C" w:rsidRDefault="0091158C" w:rsidP="00392CD5">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Response to Ashleigh</w:t>
      </w:r>
    </w:p>
    <w:p w14:paraId="0E4937DE" w14:textId="3347D0B5" w:rsidR="0091158C" w:rsidRDefault="006B085E" w:rsidP="00392CD5">
      <w:pPr>
        <w:spacing w:line="360" w:lineRule="auto"/>
        <w:rPr>
          <w:rFonts w:ascii="Times New Roman" w:hAnsi="Times New Roman" w:cs="Times New Roman"/>
          <w:sz w:val="24"/>
          <w:szCs w:val="24"/>
        </w:rPr>
      </w:pPr>
      <w:r>
        <w:rPr>
          <w:rFonts w:ascii="Times New Roman" w:hAnsi="Times New Roman" w:cs="Times New Roman"/>
          <w:sz w:val="24"/>
          <w:szCs w:val="24"/>
        </w:rPr>
        <w:t xml:space="preserve">Thank you for the comprehensive analysis of the monologue in “The Grey Video.” </w:t>
      </w:r>
      <w:r w:rsidR="0091158C">
        <w:rPr>
          <w:rFonts w:ascii="Times New Roman" w:hAnsi="Times New Roman" w:cs="Times New Roman"/>
          <w:sz w:val="24"/>
          <w:szCs w:val="24"/>
        </w:rPr>
        <w:t>As</w:t>
      </w:r>
      <w:r>
        <w:rPr>
          <w:rFonts w:ascii="Times New Roman" w:hAnsi="Times New Roman" w:cs="Times New Roman"/>
          <w:sz w:val="24"/>
          <w:szCs w:val="24"/>
        </w:rPr>
        <w:t xml:space="preserve"> the video depicts, Liam </w:t>
      </w:r>
      <w:proofErr w:type="spellStart"/>
      <w:r>
        <w:rPr>
          <w:rFonts w:ascii="Times New Roman" w:hAnsi="Times New Roman" w:cs="Times New Roman"/>
          <w:sz w:val="24"/>
          <w:szCs w:val="24"/>
        </w:rPr>
        <w:t>Neeson’s</w:t>
      </w:r>
      <w:proofErr w:type="spellEnd"/>
      <w:r>
        <w:rPr>
          <w:rFonts w:ascii="Times New Roman" w:hAnsi="Times New Roman" w:cs="Times New Roman"/>
          <w:sz w:val="24"/>
          <w:szCs w:val="24"/>
        </w:rPr>
        <w:t xml:space="preserve"> character manifests multiple symptoms, including a sense of worthlessness, hopelessness, sadness, and suicidality</w:t>
      </w:r>
      <w:r w:rsidR="00F4722E">
        <w:rPr>
          <w:rFonts w:ascii="Times New Roman" w:hAnsi="Times New Roman" w:cs="Times New Roman"/>
          <w:sz w:val="24"/>
          <w:szCs w:val="24"/>
        </w:rPr>
        <w:t xml:space="preserve">. As established by Joubert et al. (2022), the symptoms are associated with a range of mental health disorders, including prolonged grief disorder, PTSD, and depression, among others. However, </w:t>
      </w:r>
      <w:r w:rsidR="0091158C">
        <w:rPr>
          <w:rFonts w:ascii="Times New Roman" w:hAnsi="Times New Roman" w:cs="Times New Roman"/>
          <w:sz w:val="24"/>
          <w:szCs w:val="24"/>
        </w:rPr>
        <w:t>the diagnosis of PCBD requires the establishment of the duration of the sy</w:t>
      </w:r>
      <w:bookmarkStart w:id="0" w:name="_GoBack"/>
      <w:bookmarkEnd w:id="0"/>
      <w:r w:rsidR="0091158C">
        <w:rPr>
          <w:rFonts w:ascii="Times New Roman" w:hAnsi="Times New Roman" w:cs="Times New Roman"/>
          <w:sz w:val="24"/>
          <w:szCs w:val="24"/>
        </w:rPr>
        <w:t xml:space="preserve">mptoms since the loss of a loved one (APA, 2022; </w:t>
      </w:r>
      <w:proofErr w:type="spellStart"/>
      <w:r w:rsidR="0091158C">
        <w:rPr>
          <w:rFonts w:ascii="Times New Roman" w:hAnsi="Times New Roman" w:cs="Times New Roman"/>
          <w:sz w:val="24"/>
          <w:szCs w:val="24"/>
        </w:rPr>
        <w:t>Eisma</w:t>
      </w:r>
      <w:proofErr w:type="spellEnd"/>
      <w:r w:rsidR="0091158C">
        <w:rPr>
          <w:rFonts w:ascii="Times New Roman" w:hAnsi="Times New Roman" w:cs="Times New Roman"/>
          <w:sz w:val="24"/>
          <w:szCs w:val="24"/>
        </w:rPr>
        <w:t xml:space="preserve">, 2023). In this video, we realize that diagnosing PCBD could be challenging because the history of the symptoms is not explicit. In addition, cultural considerations are essential in the diagnosis of such disorders since reactions to death could vary across cultures. In this regard, APRNs should be </w:t>
      </w:r>
      <w:r w:rsidR="00392CD5">
        <w:rPr>
          <w:rFonts w:ascii="Times New Roman" w:hAnsi="Times New Roman" w:cs="Times New Roman"/>
          <w:sz w:val="24"/>
          <w:szCs w:val="24"/>
        </w:rPr>
        <w:t xml:space="preserve">judicious in assessing grief because its symptoms often overlap with other psychiatric disorders. </w:t>
      </w:r>
    </w:p>
    <w:p w14:paraId="2B9F2F9D" w14:textId="13133488" w:rsidR="00392CD5" w:rsidRDefault="00392CD5" w:rsidP="00392C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7405E4D" w14:textId="77777777" w:rsidR="00392CD5" w:rsidRPr="00EB0879" w:rsidRDefault="00392CD5" w:rsidP="00392CD5">
      <w:pPr>
        <w:pStyle w:val="NormalWeb"/>
        <w:spacing w:line="360" w:lineRule="auto"/>
        <w:ind w:left="720" w:hanging="720"/>
      </w:pPr>
      <w:r w:rsidRPr="00EB0879">
        <w:t>American Psychiatric Association. (2022).</w:t>
      </w:r>
      <w:r w:rsidRPr="00EB0879">
        <w:rPr>
          <w:rStyle w:val="apple-converted-space"/>
        </w:rPr>
        <w:t> </w:t>
      </w:r>
      <w:r w:rsidRPr="00EB0879">
        <w:rPr>
          <w:i/>
          <w:iCs/>
        </w:rPr>
        <w:t>Diagnostic and statistical manual of mental disorders DSM-5</w:t>
      </w:r>
      <w:r w:rsidRPr="00EB0879">
        <w:rPr>
          <w:rStyle w:val="apple-converted-space"/>
        </w:rPr>
        <w:t> </w:t>
      </w:r>
      <w:r w:rsidRPr="00EB0879">
        <w:t xml:space="preserve">– </w:t>
      </w:r>
      <w:r w:rsidRPr="00EB0879">
        <w:rPr>
          <w:i/>
        </w:rPr>
        <w:t>Test revision</w:t>
      </w:r>
      <w:r w:rsidRPr="00EB0879">
        <w:t xml:space="preserve"> (5th ed.). Washington DC: American Psychiatric Association.</w:t>
      </w:r>
    </w:p>
    <w:p w14:paraId="19707055" w14:textId="77777777" w:rsidR="00392CD5" w:rsidRPr="00EB0879" w:rsidRDefault="00392CD5" w:rsidP="00392CD5">
      <w:pPr>
        <w:spacing w:line="360" w:lineRule="auto"/>
        <w:ind w:left="720" w:hanging="720"/>
        <w:rPr>
          <w:rFonts w:ascii="Times New Roman" w:hAnsi="Times New Roman" w:cs="Times New Roman"/>
          <w:color w:val="222222"/>
          <w:sz w:val="24"/>
          <w:szCs w:val="24"/>
          <w:shd w:val="clear" w:color="auto" w:fill="FFFFFF"/>
        </w:rPr>
      </w:pPr>
      <w:proofErr w:type="spellStart"/>
      <w:r w:rsidRPr="00EB0879">
        <w:rPr>
          <w:rFonts w:ascii="Times New Roman" w:hAnsi="Times New Roman" w:cs="Times New Roman"/>
          <w:color w:val="222222"/>
          <w:sz w:val="24"/>
          <w:szCs w:val="24"/>
          <w:shd w:val="clear" w:color="auto" w:fill="FFFFFF"/>
        </w:rPr>
        <w:t>Eisma</w:t>
      </w:r>
      <w:proofErr w:type="spellEnd"/>
      <w:r w:rsidRPr="00EB0879">
        <w:rPr>
          <w:rFonts w:ascii="Times New Roman" w:hAnsi="Times New Roman" w:cs="Times New Roman"/>
          <w:color w:val="222222"/>
          <w:sz w:val="24"/>
          <w:szCs w:val="24"/>
          <w:shd w:val="clear" w:color="auto" w:fill="FFFFFF"/>
        </w:rPr>
        <w:t>, M. C. (2023). Prolonged grief disorder in ICD-11 and DSM-5-TR: Challenges and controversies. </w:t>
      </w:r>
      <w:r w:rsidRPr="00EB0879">
        <w:rPr>
          <w:rFonts w:ascii="Times New Roman" w:hAnsi="Times New Roman" w:cs="Times New Roman"/>
          <w:i/>
          <w:iCs/>
          <w:color w:val="222222"/>
          <w:sz w:val="24"/>
          <w:szCs w:val="24"/>
          <w:shd w:val="clear" w:color="auto" w:fill="FFFFFF"/>
        </w:rPr>
        <w:t>Australian &amp; New Zealand Journal of Psychiatry</w:t>
      </w:r>
      <w:r w:rsidRPr="00EB0879">
        <w:rPr>
          <w:rFonts w:ascii="Times New Roman" w:hAnsi="Times New Roman" w:cs="Times New Roman"/>
          <w:color w:val="222222"/>
          <w:sz w:val="24"/>
          <w:szCs w:val="24"/>
          <w:shd w:val="clear" w:color="auto" w:fill="FFFFFF"/>
        </w:rPr>
        <w:t>, </w:t>
      </w:r>
      <w:r w:rsidRPr="00EB0879">
        <w:rPr>
          <w:rFonts w:ascii="Times New Roman" w:hAnsi="Times New Roman" w:cs="Times New Roman"/>
          <w:i/>
          <w:iCs/>
          <w:color w:val="222222"/>
          <w:sz w:val="24"/>
          <w:szCs w:val="24"/>
          <w:shd w:val="clear" w:color="auto" w:fill="FFFFFF"/>
        </w:rPr>
        <w:t>57</w:t>
      </w:r>
      <w:r w:rsidRPr="00EB0879">
        <w:rPr>
          <w:rFonts w:ascii="Times New Roman" w:hAnsi="Times New Roman" w:cs="Times New Roman"/>
          <w:color w:val="222222"/>
          <w:sz w:val="24"/>
          <w:szCs w:val="24"/>
          <w:shd w:val="clear" w:color="auto" w:fill="FFFFFF"/>
        </w:rPr>
        <w:t xml:space="preserve">(7), 944-951. </w:t>
      </w:r>
      <w:hyperlink r:id="rId7" w:history="1">
        <w:r w:rsidRPr="00EB0879">
          <w:rPr>
            <w:rStyle w:val="Hyperlink"/>
            <w:rFonts w:ascii="Times New Roman" w:hAnsi="Times New Roman" w:cs="Times New Roman"/>
            <w:sz w:val="24"/>
            <w:szCs w:val="24"/>
            <w:shd w:val="clear" w:color="auto" w:fill="FFFFFF"/>
          </w:rPr>
          <w:t>https://doi.org/10.1177/00048674231154206</w:t>
        </w:r>
      </w:hyperlink>
      <w:r w:rsidRPr="00EB0879">
        <w:rPr>
          <w:rFonts w:ascii="Times New Roman" w:hAnsi="Times New Roman" w:cs="Times New Roman"/>
          <w:color w:val="222222"/>
          <w:sz w:val="24"/>
          <w:szCs w:val="24"/>
          <w:shd w:val="clear" w:color="auto" w:fill="FFFFFF"/>
        </w:rPr>
        <w:t xml:space="preserve"> </w:t>
      </w:r>
    </w:p>
    <w:p w14:paraId="62D2FB34" w14:textId="6E89CE4A" w:rsidR="00392CD5" w:rsidRPr="00392CD5" w:rsidRDefault="00392CD5" w:rsidP="00392CD5">
      <w:pPr>
        <w:spacing w:line="360" w:lineRule="auto"/>
        <w:ind w:left="720" w:hanging="720"/>
        <w:rPr>
          <w:rFonts w:ascii="Times New Roman" w:hAnsi="Times New Roman" w:cs="Times New Roman"/>
          <w:color w:val="222222"/>
          <w:sz w:val="24"/>
          <w:szCs w:val="24"/>
          <w:shd w:val="clear" w:color="auto" w:fill="FFFFFF"/>
        </w:rPr>
      </w:pPr>
      <w:r w:rsidRPr="0091158C">
        <w:rPr>
          <w:rFonts w:ascii="Times New Roman" w:hAnsi="Times New Roman" w:cs="Times New Roman"/>
          <w:color w:val="212121"/>
          <w:sz w:val="24"/>
          <w:szCs w:val="24"/>
          <w:shd w:val="clear" w:color="auto" w:fill="FFFFFF"/>
        </w:rPr>
        <w:t>Joubert, A. E., Moulds, M. L., Werner-Seidler, A., Sharrock, M., Popovic, B., &amp; Newby, J. M. (2022). Understanding the experience of rumination and worry: A descriptive qualitative survey study. </w:t>
      </w:r>
      <w:r w:rsidRPr="0091158C">
        <w:rPr>
          <w:rFonts w:ascii="Times New Roman" w:hAnsi="Times New Roman" w:cs="Times New Roman"/>
          <w:i/>
          <w:iCs/>
          <w:color w:val="212121"/>
          <w:sz w:val="24"/>
          <w:szCs w:val="24"/>
          <w:shd w:val="clear" w:color="auto" w:fill="FFFFFF"/>
        </w:rPr>
        <w:t>The British journal of clinical psychology</w:t>
      </w:r>
      <w:r w:rsidRPr="0091158C">
        <w:rPr>
          <w:rFonts w:ascii="Times New Roman" w:hAnsi="Times New Roman" w:cs="Times New Roman"/>
          <w:color w:val="212121"/>
          <w:sz w:val="24"/>
          <w:szCs w:val="24"/>
          <w:shd w:val="clear" w:color="auto" w:fill="FFFFFF"/>
        </w:rPr>
        <w:t>, </w:t>
      </w:r>
      <w:r w:rsidRPr="0091158C">
        <w:rPr>
          <w:rFonts w:ascii="Times New Roman" w:hAnsi="Times New Roman" w:cs="Times New Roman"/>
          <w:i/>
          <w:iCs/>
          <w:color w:val="212121"/>
          <w:sz w:val="24"/>
          <w:szCs w:val="24"/>
          <w:shd w:val="clear" w:color="auto" w:fill="FFFFFF"/>
        </w:rPr>
        <w:t>61</w:t>
      </w:r>
      <w:r w:rsidRPr="0091158C">
        <w:rPr>
          <w:rFonts w:ascii="Times New Roman" w:hAnsi="Times New Roman" w:cs="Times New Roman"/>
          <w:color w:val="212121"/>
          <w:sz w:val="24"/>
          <w:szCs w:val="24"/>
          <w:shd w:val="clear" w:color="auto" w:fill="FFFFFF"/>
        </w:rPr>
        <w:t xml:space="preserve">(4), 929–946. </w:t>
      </w:r>
      <w:hyperlink r:id="rId8" w:history="1">
        <w:r w:rsidRPr="0091158C">
          <w:rPr>
            <w:rStyle w:val="Hyperlink"/>
            <w:rFonts w:ascii="Times New Roman" w:hAnsi="Times New Roman" w:cs="Times New Roman"/>
            <w:sz w:val="24"/>
            <w:szCs w:val="24"/>
            <w:shd w:val="clear" w:color="auto" w:fill="FFFFFF"/>
          </w:rPr>
          <w:t>https://doi.org/10.1111/bjc.12367</w:t>
        </w:r>
      </w:hyperlink>
      <w:r w:rsidRPr="0091158C">
        <w:rPr>
          <w:rFonts w:ascii="Times New Roman" w:hAnsi="Times New Roman" w:cs="Times New Roman"/>
          <w:color w:val="212121"/>
          <w:sz w:val="24"/>
          <w:szCs w:val="24"/>
          <w:shd w:val="clear" w:color="auto" w:fill="FFFFFF"/>
        </w:rPr>
        <w:t xml:space="preserve"> </w:t>
      </w:r>
    </w:p>
    <w:sectPr w:rsidR="00392CD5" w:rsidRPr="00392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72"/>
    <w:rsid w:val="002F175F"/>
    <w:rsid w:val="00392CD5"/>
    <w:rsid w:val="006B085E"/>
    <w:rsid w:val="00796203"/>
    <w:rsid w:val="0091158C"/>
    <w:rsid w:val="00A37372"/>
    <w:rsid w:val="00C06700"/>
    <w:rsid w:val="00F47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CCD0"/>
  <w15:chartTrackingRefBased/>
  <w15:docId w15:val="{D5EDF8B4-3F37-41E5-909A-19390076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58C"/>
    <w:rPr>
      <w:color w:val="0563C1" w:themeColor="hyperlink"/>
      <w:u w:val="single"/>
    </w:rPr>
  </w:style>
  <w:style w:type="character" w:styleId="UnresolvedMention">
    <w:name w:val="Unresolved Mention"/>
    <w:basedOn w:val="DefaultParagraphFont"/>
    <w:uiPriority w:val="99"/>
    <w:semiHidden/>
    <w:unhideWhenUsed/>
    <w:rsid w:val="0091158C"/>
    <w:rPr>
      <w:color w:val="605E5C"/>
      <w:shd w:val="clear" w:color="auto" w:fill="E1DFDD"/>
    </w:rPr>
  </w:style>
  <w:style w:type="paragraph" w:styleId="NormalWeb">
    <w:name w:val="Normal (Web)"/>
    <w:basedOn w:val="Normal"/>
    <w:uiPriority w:val="99"/>
    <w:semiHidden/>
    <w:unhideWhenUsed/>
    <w:rsid w:val="00392CD5"/>
    <w:pPr>
      <w:spacing w:line="256"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39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bjc.12367" TargetMode="External"/><Relationship Id="rId3" Type="http://schemas.openxmlformats.org/officeDocument/2006/relationships/webSettings" Target="webSettings.xml"/><Relationship Id="rId7" Type="http://schemas.openxmlformats.org/officeDocument/2006/relationships/hyperlink" Target="https://doi.org/10.1177/000486742311542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6/appi.focus.20200052" TargetMode="External"/><Relationship Id="rId5" Type="http://schemas.openxmlformats.org/officeDocument/2006/relationships/hyperlink" Target="https://doi.org/10.1111/bjc.12367" TargetMode="External"/><Relationship Id="rId10" Type="http://schemas.openxmlformats.org/officeDocument/2006/relationships/theme" Target="theme/theme1.xml"/><Relationship Id="rId4" Type="http://schemas.openxmlformats.org/officeDocument/2006/relationships/hyperlink" Target="https://doi.org/10.1177/0004867423115420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2024-08-01T01:35:00Z</dcterms:created>
  <dcterms:modified xsi:type="dcterms:W3CDTF">2024-08-01T03:12:00Z</dcterms:modified>
</cp:coreProperties>
</file>