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50D5B" w14:textId="0DD02998" w:rsidR="002F175F" w:rsidRPr="00A4422A" w:rsidRDefault="00A4422A" w:rsidP="00A4422A">
      <w:pPr>
        <w:spacing w:after="0" w:line="480" w:lineRule="auto"/>
        <w:rPr>
          <w:rFonts w:ascii="Times New Roman" w:hAnsi="Times New Roman" w:cs="Times New Roman"/>
          <w:b/>
          <w:sz w:val="24"/>
          <w:szCs w:val="24"/>
        </w:rPr>
      </w:pPr>
      <w:r w:rsidRPr="00A4422A">
        <w:rPr>
          <w:rFonts w:ascii="Times New Roman" w:hAnsi="Times New Roman" w:cs="Times New Roman"/>
          <w:b/>
          <w:sz w:val="24"/>
          <w:szCs w:val="24"/>
        </w:rPr>
        <w:t>Response to Erika</w:t>
      </w:r>
    </w:p>
    <w:p w14:paraId="05D85895" w14:textId="7980DE50" w:rsidR="00A4422A" w:rsidRPr="00A4422A" w:rsidRDefault="00A4422A" w:rsidP="00A4422A">
      <w:pPr>
        <w:spacing w:after="0" w:line="480" w:lineRule="auto"/>
        <w:rPr>
          <w:rFonts w:ascii="Times New Roman" w:hAnsi="Times New Roman" w:cs="Times New Roman"/>
          <w:sz w:val="24"/>
          <w:szCs w:val="24"/>
        </w:rPr>
      </w:pPr>
      <w:r w:rsidRPr="00A4422A">
        <w:rPr>
          <w:rFonts w:ascii="Times New Roman" w:hAnsi="Times New Roman" w:cs="Times New Roman"/>
          <w:sz w:val="24"/>
          <w:szCs w:val="24"/>
        </w:rPr>
        <w:t>Thank you for your insightful discussion about the implementation of full practice authority to enhance access to mental health services for the youth. The inadequacy of providers and long waiting times are a significant barrier to optimal mental healthcare among the youth, which results in unmet needs (</w:t>
      </w:r>
      <w:proofErr w:type="spellStart"/>
      <w:r w:rsidRPr="00A4422A">
        <w:rPr>
          <w:rFonts w:ascii="Times New Roman" w:hAnsi="Times New Roman" w:cs="Times New Roman"/>
          <w:color w:val="212121"/>
          <w:sz w:val="24"/>
          <w:szCs w:val="24"/>
          <w:shd w:val="clear" w:color="auto" w:fill="FFFFFF"/>
        </w:rPr>
        <w:t>Kourgiantakis</w:t>
      </w:r>
      <w:proofErr w:type="spellEnd"/>
      <w:r w:rsidRPr="00A4422A">
        <w:rPr>
          <w:rFonts w:ascii="Times New Roman" w:hAnsi="Times New Roman" w:cs="Times New Roman"/>
          <w:color w:val="212121"/>
          <w:sz w:val="24"/>
          <w:szCs w:val="24"/>
          <w:shd w:val="clear" w:color="auto" w:fill="FFFFFF"/>
        </w:rPr>
        <w:t xml:space="preserve"> et al., 2023</w:t>
      </w:r>
      <w:r w:rsidRPr="00A4422A">
        <w:rPr>
          <w:rFonts w:ascii="Times New Roman" w:hAnsi="Times New Roman" w:cs="Times New Roman"/>
          <w:sz w:val="24"/>
          <w:szCs w:val="24"/>
        </w:rPr>
        <w:t xml:space="preserve">). </w:t>
      </w:r>
      <w:r w:rsidR="00213191">
        <w:rPr>
          <w:rFonts w:ascii="Times New Roman" w:hAnsi="Times New Roman" w:cs="Times New Roman"/>
          <w:sz w:val="24"/>
          <w:szCs w:val="24"/>
        </w:rPr>
        <w:t xml:space="preserve">However, </w:t>
      </w:r>
      <w:r w:rsidR="005938D3">
        <w:rPr>
          <w:rFonts w:ascii="Times New Roman" w:hAnsi="Times New Roman" w:cs="Times New Roman"/>
          <w:sz w:val="24"/>
          <w:szCs w:val="24"/>
        </w:rPr>
        <w:t>several states have regulations that limit full practice authority (FPA), which reproduces access barriers further (</w:t>
      </w:r>
      <w:proofErr w:type="spellStart"/>
      <w:r w:rsidR="00213191">
        <w:rPr>
          <w:rFonts w:ascii="Times New Roman" w:hAnsi="Times New Roman" w:cs="Times New Roman"/>
          <w:sz w:val="24"/>
          <w:szCs w:val="24"/>
        </w:rPr>
        <w:t>Kleinpell</w:t>
      </w:r>
      <w:proofErr w:type="spellEnd"/>
      <w:r w:rsidR="00213191">
        <w:rPr>
          <w:rFonts w:ascii="Times New Roman" w:hAnsi="Times New Roman" w:cs="Times New Roman"/>
          <w:sz w:val="24"/>
          <w:szCs w:val="24"/>
        </w:rPr>
        <w:t xml:space="preserve"> et al.</w:t>
      </w:r>
      <w:r w:rsidR="005938D3">
        <w:rPr>
          <w:rFonts w:ascii="Times New Roman" w:hAnsi="Times New Roman" w:cs="Times New Roman"/>
          <w:sz w:val="24"/>
          <w:szCs w:val="24"/>
        </w:rPr>
        <w:t>,</w:t>
      </w:r>
      <w:r w:rsidR="00213191">
        <w:rPr>
          <w:rFonts w:ascii="Times New Roman" w:hAnsi="Times New Roman" w:cs="Times New Roman"/>
          <w:sz w:val="24"/>
          <w:szCs w:val="24"/>
        </w:rPr>
        <w:t xml:space="preserve"> 2023)</w:t>
      </w:r>
      <w:r w:rsidR="005938D3">
        <w:rPr>
          <w:rFonts w:ascii="Times New Roman" w:hAnsi="Times New Roman" w:cs="Times New Roman"/>
          <w:sz w:val="24"/>
          <w:szCs w:val="24"/>
        </w:rPr>
        <w:t xml:space="preserve">. Advocacy for FPA has led to the involvement of different professional nursing organizations, including the </w:t>
      </w:r>
      <w:r w:rsidRPr="00A4422A">
        <w:rPr>
          <w:rFonts w:ascii="Times New Roman" w:hAnsi="Times New Roman" w:cs="Times New Roman"/>
          <w:sz w:val="24"/>
          <w:szCs w:val="24"/>
        </w:rPr>
        <w:t>American Association of Nurse Practitioners</w:t>
      </w:r>
      <w:r w:rsidR="005938D3">
        <w:rPr>
          <w:rFonts w:ascii="Times New Roman" w:hAnsi="Times New Roman" w:cs="Times New Roman"/>
          <w:sz w:val="24"/>
          <w:szCs w:val="24"/>
        </w:rPr>
        <w:t xml:space="preserve">. The organizations offer a platform for the involvement of PMHNPs in advocating improvements in access to mental health services for the young generation and meeting their unmet needs. </w:t>
      </w:r>
    </w:p>
    <w:p w14:paraId="576AE0CE" w14:textId="5002A8CF" w:rsidR="00A4422A" w:rsidRPr="00A4422A" w:rsidRDefault="00A4422A" w:rsidP="00A4422A">
      <w:pPr>
        <w:spacing w:after="0" w:line="480" w:lineRule="auto"/>
        <w:jc w:val="center"/>
        <w:rPr>
          <w:rFonts w:ascii="Times New Roman" w:hAnsi="Times New Roman" w:cs="Times New Roman"/>
          <w:b/>
          <w:sz w:val="24"/>
          <w:szCs w:val="24"/>
        </w:rPr>
      </w:pPr>
      <w:r w:rsidRPr="00A4422A">
        <w:rPr>
          <w:rFonts w:ascii="Times New Roman" w:hAnsi="Times New Roman" w:cs="Times New Roman"/>
          <w:b/>
          <w:sz w:val="24"/>
          <w:szCs w:val="24"/>
        </w:rPr>
        <w:t xml:space="preserve">References </w:t>
      </w:r>
    </w:p>
    <w:p w14:paraId="1112EBC3" w14:textId="57E3B695" w:rsidR="00A4422A" w:rsidRPr="00A4422A" w:rsidRDefault="00A4422A" w:rsidP="00A4422A">
      <w:pPr>
        <w:spacing w:after="0" w:line="480" w:lineRule="auto"/>
        <w:ind w:left="720" w:hanging="720"/>
        <w:rPr>
          <w:rFonts w:ascii="Times New Roman" w:hAnsi="Times New Roman" w:cs="Times New Roman"/>
          <w:color w:val="212121"/>
          <w:sz w:val="24"/>
          <w:szCs w:val="24"/>
          <w:shd w:val="clear" w:color="auto" w:fill="FFFFFF"/>
        </w:rPr>
      </w:pPr>
      <w:proofErr w:type="spellStart"/>
      <w:r w:rsidRPr="00A4422A">
        <w:rPr>
          <w:rFonts w:ascii="Times New Roman" w:hAnsi="Times New Roman" w:cs="Times New Roman"/>
          <w:color w:val="212121"/>
          <w:sz w:val="24"/>
          <w:szCs w:val="24"/>
          <w:shd w:val="clear" w:color="auto" w:fill="FFFFFF"/>
        </w:rPr>
        <w:t>Kleinpell</w:t>
      </w:r>
      <w:proofErr w:type="spellEnd"/>
      <w:r w:rsidRPr="00A4422A">
        <w:rPr>
          <w:rFonts w:ascii="Times New Roman" w:hAnsi="Times New Roman" w:cs="Times New Roman"/>
          <w:color w:val="212121"/>
          <w:sz w:val="24"/>
          <w:szCs w:val="24"/>
          <w:shd w:val="clear" w:color="auto" w:fill="FFFFFF"/>
        </w:rPr>
        <w:t xml:space="preserve">, R., Myers, C. R., &amp; </w:t>
      </w:r>
      <w:proofErr w:type="spellStart"/>
      <w:r w:rsidRPr="00A4422A">
        <w:rPr>
          <w:rFonts w:ascii="Times New Roman" w:hAnsi="Times New Roman" w:cs="Times New Roman"/>
          <w:color w:val="212121"/>
          <w:sz w:val="24"/>
          <w:szCs w:val="24"/>
          <w:shd w:val="clear" w:color="auto" w:fill="FFFFFF"/>
        </w:rPr>
        <w:t>Schorn</w:t>
      </w:r>
      <w:proofErr w:type="spellEnd"/>
      <w:r w:rsidRPr="00A4422A">
        <w:rPr>
          <w:rFonts w:ascii="Times New Roman" w:hAnsi="Times New Roman" w:cs="Times New Roman"/>
          <w:color w:val="212121"/>
          <w:sz w:val="24"/>
          <w:szCs w:val="24"/>
          <w:shd w:val="clear" w:color="auto" w:fill="FFFFFF"/>
        </w:rPr>
        <w:t xml:space="preserve">, M. N. (2023). Addressing </w:t>
      </w:r>
      <w:r w:rsidRPr="00A4422A">
        <w:rPr>
          <w:rFonts w:ascii="Times New Roman" w:hAnsi="Times New Roman" w:cs="Times New Roman"/>
          <w:color w:val="212121"/>
          <w:sz w:val="24"/>
          <w:szCs w:val="24"/>
          <w:shd w:val="clear" w:color="auto" w:fill="FFFFFF"/>
        </w:rPr>
        <w:t xml:space="preserve">barriers </w:t>
      </w:r>
      <w:r w:rsidRPr="00A4422A">
        <w:rPr>
          <w:rFonts w:ascii="Times New Roman" w:hAnsi="Times New Roman" w:cs="Times New Roman"/>
          <w:color w:val="212121"/>
          <w:sz w:val="24"/>
          <w:szCs w:val="24"/>
          <w:shd w:val="clear" w:color="auto" w:fill="FFFFFF"/>
        </w:rPr>
        <w:t xml:space="preserve">to APRN </w:t>
      </w:r>
      <w:r w:rsidRPr="00A4422A">
        <w:rPr>
          <w:rFonts w:ascii="Times New Roman" w:hAnsi="Times New Roman" w:cs="Times New Roman"/>
          <w:color w:val="212121"/>
          <w:sz w:val="24"/>
          <w:szCs w:val="24"/>
          <w:shd w:val="clear" w:color="auto" w:fill="FFFFFF"/>
        </w:rPr>
        <w:t>practice</w:t>
      </w:r>
      <w:r w:rsidRPr="00A4422A">
        <w:rPr>
          <w:rFonts w:ascii="Times New Roman" w:hAnsi="Times New Roman" w:cs="Times New Roman"/>
          <w:color w:val="212121"/>
          <w:sz w:val="24"/>
          <w:szCs w:val="24"/>
          <w:shd w:val="clear" w:color="auto" w:fill="FFFFFF"/>
        </w:rPr>
        <w:t xml:space="preserve">: Policy and </w:t>
      </w:r>
      <w:r w:rsidRPr="00A4422A">
        <w:rPr>
          <w:rFonts w:ascii="Times New Roman" w:hAnsi="Times New Roman" w:cs="Times New Roman"/>
          <w:color w:val="212121"/>
          <w:sz w:val="24"/>
          <w:szCs w:val="24"/>
          <w:shd w:val="clear" w:color="auto" w:fill="FFFFFF"/>
        </w:rPr>
        <w:t xml:space="preserve">regulatory implications during </w:t>
      </w:r>
      <w:r w:rsidRPr="00A4422A">
        <w:rPr>
          <w:rFonts w:ascii="Times New Roman" w:hAnsi="Times New Roman" w:cs="Times New Roman"/>
          <w:color w:val="212121"/>
          <w:sz w:val="24"/>
          <w:szCs w:val="24"/>
          <w:shd w:val="clear" w:color="auto" w:fill="FFFFFF"/>
        </w:rPr>
        <w:t>COVID-19. </w:t>
      </w:r>
      <w:r w:rsidRPr="00A4422A">
        <w:rPr>
          <w:rFonts w:ascii="Times New Roman" w:hAnsi="Times New Roman" w:cs="Times New Roman"/>
          <w:i/>
          <w:iCs/>
          <w:color w:val="212121"/>
          <w:sz w:val="24"/>
          <w:szCs w:val="24"/>
          <w:shd w:val="clear" w:color="auto" w:fill="FFFFFF"/>
        </w:rPr>
        <w:t xml:space="preserve">Journal of </w:t>
      </w:r>
      <w:r w:rsidRPr="00A4422A">
        <w:rPr>
          <w:rFonts w:ascii="Times New Roman" w:hAnsi="Times New Roman" w:cs="Times New Roman"/>
          <w:i/>
          <w:iCs/>
          <w:color w:val="212121"/>
          <w:sz w:val="24"/>
          <w:szCs w:val="24"/>
          <w:shd w:val="clear" w:color="auto" w:fill="FFFFFF"/>
        </w:rPr>
        <w:t>Nursing Regulation</w:t>
      </w:r>
      <w:r w:rsidRPr="00A4422A">
        <w:rPr>
          <w:rFonts w:ascii="Times New Roman" w:hAnsi="Times New Roman" w:cs="Times New Roman"/>
          <w:color w:val="212121"/>
          <w:sz w:val="24"/>
          <w:szCs w:val="24"/>
          <w:shd w:val="clear" w:color="auto" w:fill="FFFFFF"/>
        </w:rPr>
        <w:t>, </w:t>
      </w:r>
      <w:r w:rsidRPr="00A4422A">
        <w:rPr>
          <w:rFonts w:ascii="Times New Roman" w:hAnsi="Times New Roman" w:cs="Times New Roman"/>
          <w:i/>
          <w:iCs/>
          <w:color w:val="212121"/>
          <w:sz w:val="24"/>
          <w:szCs w:val="24"/>
          <w:shd w:val="clear" w:color="auto" w:fill="FFFFFF"/>
        </w:rPr>
        <w:t>14</w:t>
      </w:r>
      <w:r w:rsidRPr="00A4422A">
        <w:rPr>
          <w:rFonts w:ascii="Times New Roman" w:hAnsi="Times New Roman" w:cs="Times New Roman"/>
          <w:color w:val="212121"/>
          <w:sz w:val="24"/>
          <w:szCs w:val="24"/>
          <w:shd w:val="clear" w:color="auto" w:fill="FFFFFF"/>
        </w:rPr>
        <w:t xml:space="preserve">(1), 13–20. </w:t>
      </w:r>
      <w:hyperlink r:id="rId4" w:history="1">
        <w:r w:rsidRPr="00E369C0">
          <w:rPr>
            <w:rStyle w:val="Hyperlink"/>
            <w:rFonts w:ascii="Times New Roman" w:hAnsi="Times New Roman" w:cs="Times New Roman"/>
            <w:sz w:val="24"/>
            <w:szCs w:val="24"/>
            <w:shd w:val="clear" w:color="auto" w:fill="FFFFFF"/>
          </w:rPr>
          <w:t>https://doi.org/10.1016/S2155-8256(23)00064-9</w:t>
        </w:r>
      </w:hyperlink>
      <w:r w:rsidRPr="00A4422A">
        <w:rPr>
          <w:rFonts w:ascii="Times New Roman" w:hAnsi="Times New Roman" w:cs="Times New Roman"/>
          <w:color w:val="212121"/>
          <w:sz w:val="24"/>
          <w:szCs w:val="24"/>
          <w:shd w:val="clear" w:color="auto" w:fill="FFFFFF"/>
        </w:rPr>
        <w:t xml:space="preserve"> </w:t>
      </w:r>
    </w:p>
    <w:p w14:paraId="2EB37787" w14:textId="600ACE01" w:rsidR="00A4422A" w:rsidRDefault="00A4422A" w:rsidP="005938D3">
      <w:pPr>
        <w:spacing w:after="0" w:line="480" w:lineRule="auto"/>
        <w:ind w:left="720" w:hanging="720"/>
        <w:rPr>
          <w:rFonts w:ascii="Times New Roman" w:hAnsi="Times New Roman" w:cs="Times New Roman"/>
          <w:color w:val="212121"/>
          <w:sz w:val="24"/>
          <w:szCs w:val="24"/>
          <w:shd w:val="clear" w:color="auto" w:fill="FFFFFF"/>
        </w:rPr>
      </w:pPr>
      <w:proofErr w:type="spellStart"/>
      <w:r w:rsidRPr="00A4422A">
        <w:rPr>
          <w:rFonts w:ascii="Times New Roman" w:hAnsi="Times New Roman" w:cs="Times New Roman"/>
          <w:color w:val="212121"/>
          <w:sz w:val="24"/>
          <w:szCs w:val="24"/>
          <w:shd w:val="clear" w:color="auto" w:fill="FFFFFF"/>
        </w:rPr>
        <w:t>Kourgiantakis</w:t>
      </w:r>
      <w:proofErr w:type="spellEnd"/>
      <w:r w:rsidRPr="00A4422A">
        <w:rPr>
          <w:rFonts w:ascii="Times New Roman" w:hAnsi="Times New Roman" w:cs="Times New Roman"/>
          <w:color w:val="212121"/>
          <w:sz w:val="24"/>
          <w:szCs w:val="24"/>
          <w:shd w:val="clear" w:color="auto" w:fill="FFFFFF"/>
        </w:rPr>
        <w:t xml:space="preserve">, T., </w:t>
      </w:r>
      <w:proofErr w:type="spellStart"/>
      <w:r w:rsidRPr="00A4422A">
        <w:rPr>
          <w:rFonts w:ascii="Times New Roman" w:hAnsi="Times New Roman" w:cs="Times New Roman"/>
          <w:color w:val="212121"/>
          <w:sz w:val="24"/>
          <w:szCs w:val="24"/>
          <w:shd w:val="clear" w:color="auto" w:fill="FFFFFF"/>
        </w:rPr>
        <w:t>Markoulakis</w:t>
      </w:r>
      <w:proofErr w:type="spellEnd"/>
      <w:r w:rsidRPr="00A4422A">
        <w:rPr>
          <w:rFonts w:ascii="Times New Roman" w:hAnsi="Times New Roman" w:cs="Times New Roman"/>
          <w:color w:val="212121"/>
          <w:sz w:val="24"/>
          <w:szCs w:val="24"/>
          <w:shd w:val="clear" w:color="auto" w:fill="FFFFFF"/>
        </w:rPr>
        <w:t>, R., Lee, E., Hussain, A., Lau, C., Ashcroft, R., Goldstein, A. L., Kodeeswaran, S., Williams, C. C., &amp; Levitt, A. (2023). Access to mental health and addiction services for youth and their families in Ontario: perspectives of parents, youth, and service providers. </w:t>
      </w:r>
      <w:r w:rsidRPr="00A4422A">
        <w:rPr>
          <w:rFonts w:ascii="Times New Roman" w:hAnsi="Times New Roman" w:cs="Times New Roman"/>
          <w:i/>
          <w:iCs/>
          <w:color w:val="212121"/>
          <w:sz w:val="24"/>
          <w:szCs w:val="24"/>
          <w:shd w:val="clear" w:color="auto" w:fill="FFFFFF"/>
        </w:rPr>
        <w:t xml:space="preserve">International </w:t>
      </w:r>
      <w:r w:rsidRPr="00A4422A">
        <w:rPr>
          <w:rFonts w:ascii="Times New Roman" w:hAnsi="Times New Roman" w:cs="Times New Roman"/>
          <w:i/>
          <w:iCs/>
          <w:color w:val="212121"/>
          <w:sz w:val="24"/>
          <w:szCs w:val="24"/>
          <w:shd w:val="clear" w:color="auto" w:fill="FFFFFF"/>
        </w:rPr>
        <w:t xml:space="preserve">Journal </w:t>
      </w:r>
      <w:r w:rsidRPr="00A4422A">
        <w:rPr>
          <w:rFonts w:ascii="Times New Roman" w:hAnsi="Times New Roman" w:cs="Times New Roman"/>
          <w:i/>
          <w:iCs/>
          <w:color w:val="212121"/>
          <w:sz w:val="24"/>
          <w:szCs w:val="24"/>
          <w:shd w:val="clear" w:color="auto" w:fill="FFFFFF"/>
        </w:rPr>
        <w:t xml:space="preserve">of </w:t>
      </w:r>
      <w:r w:rsidRPr="00A4422A">
        <w:rPr>
          <w:rFonts w:ascii="Times New Roman" w:hAnsi="Times New Roman" w:cs="Times New Roman"/>
          <w:i/>
          <w:iCs/>
          <w:color w:val="212121"/>
          <w:sz w:val="24"/>
          <w:szCs w:val="24"/>
          <w:shd w:val="clear" w:color="auto" w:fill="FFFFFF"/>
        </w:rPr>
        <w:t>Mental Health Systems</w:t>
      </w:r>
      <w:r w:rsidRPr="00A4422A">
        <w:rPr>
          <w:rFonts w:ascii="Times New Roman" w:hAnsi="Times New Roman" w:cs="Times New Roman"/>
          <w:color w:val="212121"/>
          <w:sz w:val="24"/>
          <w:szCs w:val="24"/>
          <w:shd w:val="clear" w:color="auto" w:fill="FFFFFF"/>
        </w:rPr>
        <w:t>, </w:t>
      </w:r>
      <w:r w:rsidRPr="00A4422A">
        <w:rPr>
          <w:rFonts w:ascii="Times New Roman" w:hAnsi="Times New Roman" w:cs="Times New Roman"/>
          <w:i/>
          <w:iCs/>
          <w:color w:val="212121"/>
          <w:sz w:val="24"/>
          <w:szCs w:val="24"/>
          <w:shd w:val="clear" w:color="auto" w:fill="FFFFFF"/>
        </w:rPr>
        <w:t>17</w:t>
      </w:r>
      <w:r w:rsidRPr="00A4422A">
        <w:rPr>
          <w:rFonts w:ascii="Times New Roman" w:hAnsi="Times New Roman" w:cs="Times New Roman"/>
          <w:color w:val="212121"/>
          <w:sz w:val="24"/>
          <w:szCs w:val="24"/>
          <w:shd w:val="clear" w:color="auto" w:fill="FFFFFF"/>
        </w:rPr>
        <w:t xml:space="preserve">(1), 4. </w:t>
      </w:r>
      <w:hyperlink r:id="rId5" w:history="1">
        <w:r w:rsidRPr="00A4422A">
          <w:rPr>
            <w:rStyle w:val="Hyperlink"/>
            <w:rFonts w:ascii="Times New Roman" w:hAnsi="Times New Roman" w:cs="Times New Roman"/>
            <w:sz w:val="24"/>
            <w:szCs w:val="24"/>
            <w:shd w:val="clear" w:color="auto" w:fill="FFFFFF"/>
          </w:rPr>
          <w:t>https://doi.org/10.1186/s13033-023-00572-z</w:t>
        </w:r>
      </w:hyperlink>
      <w:r w:rsidRPr="00A4422A">
        <w:rPr>
          <w:rFonts w:ascii="Times New Roman" w:hAnsi="Times New Roman" w:cs="Times New Roman"/>
          <w:color w:val="212121"/>
          <w:sz w:val="24"/>
          <w:szCs w:val="24"/>
          <w:shd w:val="clear" w:color="auto" w:fill="FFFFFF"/>
        </w:rPr>
        <w:t xml:space="preserve"> </w:t>
      </w:r>
      <w:bookmarkStart w:id="0" w:name="_GoBack"/>
      <w:bookmarkEnd w:id="0"/>
    </w:p>
    <w:sectPr w:rsidR="00A4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2A"/>
    <w:rsid w:val="00213191"/>
    <w:rsid w:val="00234455"/>
    <w:rsid w:val="002F175F"/>
    <w:rsid w:val="005938D3"/>
    <w:rsid w:val="00A4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9BB5"/>
  <w15:chartTrackingRefBased/>
  <w15:docId w15:val="{01D6912B-6282-4AD3-9D25-0E6D2845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22A"/>
    <w:rPr>
      <w:color w:val="0563C1" w:themeColor="hyperlink"/>
      <w:u w:val="single"/>
    </w:rPr>
  </w:style>
  <w:style w:type="character" w:styleId="UnresolvedMention">
    <w:name w:val="Unresolved Mention"/>
    <w:basedOn w:val="DefaultParagraphFont"/>
    <w:uiPriority w:val="99"/>
    <w:semiHidden/>
    <w:unhideWhenUsed/>
    <w:rsid w:val="00A4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3033-023-00572-z" TargetMode="External"/><Relationship Id="rId4" Type="http://schemas.openxmlformats.org/officeDocument/2006/relationships/hyperlink" Target="https://doi.org/10.1016/S2155-8256(23)000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2024-08-09T08:56:00Z</dcterms:created>
  <dcterms:modified xsi:type="dcterms:W3CDTF">2024-08-09T09:45:00Z</dcterms:modified>
</cp:coreProperties>
</file>