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811DE" w14:textId="49CFE363" w:rsidR="00FD7916" w:rsidRPr="00FD7916" w:rsidRDefault="00FD7916" w:rsidP="00FD7916">
      <w:pPr>
        <w:spacing w:after="0" w:line="480" w:lineRule="auto"/>
        <w:jc w:val="center"/>
        <w:rPr>
          <w:rFonts w:ascii="Times New Roman" w:hAnsi="Times New Roman" w:cs="Times New Roman"/>
          <w:b/>
          <w:sz w:val="24"/>
          <w:szCs w:val="24"/>
        </w:rPr>
      </w:pPr>
      <w:r w:rsidRPr="00FD7916">
        <w:rPr>
          <w:rFonts w:ascii="Times New Roman" w:hAnsi="Times New Roman" w:cs="Times New Roman"/>
          <w:b/>
          <w:sz w:val="24"/>
          <w:szCs w:val="24"/>
        </w:rPr>
        <w:t>COVID-19 Pandemic</w:t>
      </w:r>
    </w:p>
    <w:p w14:paraId="3132AFF8" w14:textId="7E935C47" w:rsidR="002F175F" w:rsidRDefault="001A4C31" w:rsidP="00FD791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Response to the pandemic led t</w:t>
      </w:r>
      <w:bookmarkStart w:id="0" w:name="_GoBack"/>
      <w:bookmarkEnd w:id="0"/>
      <w:r>
        <w:rPr>
          <w:rFonts w:ascii="Times New Roman" w:hAnsi="Times New Roman" w:cs="Times New Roman"/>
          <w:sz w:val="24"/>
          <w:szCs w:val="24"/>
        </w:rPr>
        <w:t>o widespread changes at the system level, although clinical care differed across settings (</w:t>
      </w:r>
      <w:r w:rsidR="00FD7916">
        <w:rPr>
          <w:rFonts w:ascii="Times New Roman" w:hAnsi="Times New Roman" w:cs="Times New Roman"/>
          <w:sz w:val="24"/>
          <w:szCs w:val="24"/>
        </w:rPr>
        <w:t>Mathews et al., 2021</w:t>
      </w:r>
      <w:r>
        <w:rPr>
          <w:rFonts w:ascii="Times New Roman" w:hAnsi="Times New Roman" w:cs="Times New Roman"/>
          <w:sz w:val="24"/>
          <w:szCs w:val="24"/>
        </w:rPr>
        <w:t xml:space="preserve">). </w:t>
      </w:r>
      <w:r w:rsidRPr="00F20158">
        <w:rPr>
          <w:rFonts w:ascii="Times New Roman" w:hAnsi="Times New Roman" w:cs="Times New Roman"/>
          <w:sz w:val="24"/>
          <w:szCs w:val="24"/>
        </w:rPr>
        <w:t xml:space="preserve">The </w:t>
      </w:r>
      <w:r>
        <w:rPr>
          <w:rFonts w:ascii="Times New Roman" w:hAnsi="Times New Roman" w:cs="Times New Roman"/>
          <w:sz w:val="24"/>
          <w:szCs w:val="24"/>
        </w:rPr>
        <w:t>COVID-19 pandemic had substantial effects on healthcare professiona</w:t>
      </w:r>
      <w:r>
        <w:rPr>
          <w:rFonts w:ascii="Times New Roman" w:hAnsi="Times New Roman" w:cs="Times New Roman"/>
          <w:sz w:val="24"/>
          <w:szCs w:val="24"/>
        </w:rPr>
        <w:t xml:space="preserve">ls, with increased our working hours, workload, stress levels, and exposure to infection. Uncertainty about the virus and the need to adapt to new approaches to care contributed to increased anxiety and psychological distress during the pandemic. The high infectivity, </w:t>
      </w:r>
      <w:r w:rsidR="00EA1004">
        <w:rPr>
          <w:rFonts w:ascii="Times New Roman" w:hAnsi="Times New Roman" w:cs="Times New Roman"/>
          <w:sz w:val="24"/>
          <w:szCs w:val="24"/>
        </w:rPr>
        <w:t>pathogenicity, high infection rate, and disruption of public health systems mirrored a disaster that needed prompt and apt responses.</w:t>
      </w:r>
      <w:r w:rsidR="006B73DA">
        <w:rPr>
          <w:rFonts w:ascii="Times New Roman" w:hAnsi="Times New Roman" w:cs="Times New Roman"/>
          <w:sz w:val="24"/>
          <w:szCs w:val="24"/>
        </w:rPr>
        <w:t xml:space="preserve"> </w:t>
      </w:r>
      <w:r w:rsidR="006B73DA">
        <w:rPr>
          <w:rFonts w:ascii="Times New Roman" w:hAnsi="Times New Roman" w:cs="Times New Roman"/>
          <w:sz w:val="24"/>
          <w:szCs w:val="24"/>
        </w:rPr>
        <w:t xml:space="preserve">The response at the workplace reflects components of disaster medicine. </w:t>
      </w:r>
      <w:r w:rsidR="006B73DA">
        <w:rPr>
          <w:rFonts w:ascii="Times New Roman" w:hAnsi="Times New Roman" w:cs="Times New Roman"/>
          <w:sz w:val="24"/>
          <w:szCs w:val="24"/>
        </w:rPr>
        <w:t>As noted by</w:t>
      </w:r>
      <w:r w:rsidR="00FD7916">
        <w:rPr>
          <w:rFonts w:ascii="Times New Roman" w:hAnsi="Times New Roman" w:cs="Times New Roman"/>
          <w:sz w:val="24"/>
          <w:szCs w:val="24"/>
        </w:rPr>
        <w:t xml:space="preserve"> Chacko et al. (2019)</w:t>
      </w:r>
      <w:r w:rsidR="006B73DA">
        <w:rPr>
          <w:rFonts w:ascii="Times New Roman" w:hAnsi="Times New Roman" w:cs="Times New Roman"/>
          <w:sz w:val="24"/>
          <w:szCs w:val="24"/>
        </w:rPr>
        <w:t>, disaster medicine involves response to needs that overwhelm the resources available.</w:t>
      </w:r>
      <w:r w:rsidR="00EA1004">
        <w:rPr>
          <w:rFonts w:ascii="Times New Roman" w:hAnsi="Times New Roman" w:cs="Times New Roman"/>
          <w:sz w:val="24"/>
          <w:szCs w:val="24"/>
        </w:rPr>
        <w:t xml:space="preserve"> </w:t>
      </w:r>
      <w:r w:rsidR="00A830FD">
        <w:rPr>
          <w:rFonts w:ascii="Times New Roman" w:hAnsi="Times New Roman" w:cs="Times New Roman"/>
          <w:sz w:val="24"/>
          <w:szCs w:val="24"/>
        </w:rPr>
        <w:t xml:space="preserve">Consistent with </w:t>
      </w:r>
      <w:r w:rsidR="00D06D28">
        <w:rPr>
          <w:rFonts w:ascii="Times New Roman" w:hAnsi="Times New Roman" w:cs="Times New Roman"/>
          <w:sz w:val="24"/>
          <w:szCs w:val="24"/>
        </w:rPr>
        <w:t>the concepts of disaster medicine, the pandemic required using expertise in managing and caring for patients outside the typical care protocols (</w:t>
      </w:r>
      <w:r w:rsidR="00FD7916">
        <w:rPr>
          <w:rFonts w:ascii="Times New Roman" w:hAnsi="Times New Roman" w:cs="Times New Roman"/>
          <w:sz w:val="24"/>
          <w:szCs w:val="24"/>
        </w:rPr>
        <w:t>Wexler et al., 2023</w:t>
      </w:r>
      <w:r w:rsidR="00D06D28">
        <w:rPr>
          <w:rFonts w:ascii="Times New Roman" w:hAnsi="Times New Roman" w:cs="Times New Roman"/>
          <w:sz w:val="24"/>
          <w:szCs w:val="24"/>
        </w:rPr>
        <w:t xml:space="preserve">). As with disaster medicine, response to the pandemic involved multidisciplinary and multi-agency efforts. </w:t>
      </w:r>
      <w:r w:rsidR="006B73DA">
        <w:rPr>
          <w:rFonts w:ascii="Times New Roman" w:hAnsi="Times New Roman" w:cs="Times New Roman"/>
          <w:sz w:val="24"/>
          <w:szCs w:val="24"/>
        </w:rPr>
        <w:t>The response involved multiple disciplines and issues, including disaster management, traumatology, emergency medicine, public health, logistics, and communication (</w:t>
      </w:r>
      <w:proofErr w:type="spellStart"/>
      <w:r w:rsidR="00FD7916">
        <w:rPr>
          <w:rFonts w:ascii="Times New Roman" w:hAnsi="Times New Roman" w:cs="Times New Roman"/>
          <w:sz w:val="24"/>
          <w:szCs w:val="24"/>
        </w:rPr>
        <w:t>Kocak</w:t>
      </w:r>
      <w:proofErr w:type="spellEnd"/>
      <w:r w:rsidR="00FD7916">
        <w:rPr>
          <w:rFonts w:ascii="Times New Roman" w:hAnsi="Times New Roman" w:cs="Times New Roman"/>
          <w:sz w:val="24"/>
          <w:szCs w:val="24"/>
        </w:rPr>
        <w:t xml:space="preserve"> et al., 2021</w:t>
      </w:r>
      <w:r w:rsidR="006B73DA">
        <w:rPr>
          <w:rFonts w:ascii="Times New Roman" w:hAnsi="Times New Roman" w:cs="Times New Roman"/>
          <w:sz w:val="24"/>
          <w:szCs w:val="24"/>
        </w:rPr>
        <w:t>).</w:t>
      </w:r>
      <w:r w:rsidR="00D06D28">
        <w:rPr>
          <w:rFonts w:ascii="Times New Roman" w:hAnsi="Times New Roman" w:cs="Times New Roman"/>
          <w:sz w:val="24"/>
          <w:szCs w:val="24"/>
        </w:rPr>
        <w:t xml:space="preserve"> </w:t>
      </w:r>
      <w:r w:rsidR="006B73DA">
        <w:rPr>
          <w:rFonts w:ascii="Times New Roman" w:hAnsi="Times New Roman" w:cs="Times New Roman"/>
          <w:sz w:val="24"/>
          <w:szCs w:val="24"/>
        </w:rPr>
        <w:t xml:space="preserve">Professional organizations and federal agencies recommended resource allocation and surge capacity planning based on knowledge about past emergencies and outbreaks. </w:t>
      </w:r>
    </w:p>
    <w:p w14:paraId="2FCE59F1" w14:textId="49094880" w:rsidR="00943801" w:rsidRDefault="00943801" w:rsidP="00FD791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COVID-19 pandemic had significant effects on the delivery of mental health care. With the increased fear of infection and calls for social distancing, intermittent closure of mental health care services was experienced. Consequently, face-to-face services reduced, with the reorganization of some units to accommodate COVID cases. At the same time, this increased the adoption of telepsychiatry to continually ensure the availability of care to individuals with mental health disorders. However, individuals with serious mental health disorders requiring </w:t>
      </w:r>
      <w:r>
        <w:rPr>
          <w:rFonts w:ascii="Times New Roman" w:hAnsi="Times New Roman" w:cs="Times New Roman"/>
          <w:sz w:val="24"/>
          <w:szCs w:val="24"/>
        </w:rPr>
        <w:lastRenderedPageBreak/>
        <w:t xml:space="preserve">face-to-face therapy or inpatient interventions may have experienced inadequate care. According to </w:t>
      </w:r>
      <w:proofErr w:type="spellStart"/>
      <w:r>
        <w:rPr>
          <w:rFonts w:ascii="Times New Roman" w:hAnsi="Times New Roman" w:cs="Times New Roman"/>
          <w:sz w:val="24"/>
          <w:szCs w:val="24"/>
        </w:rPr>
        <w:t>Bornheimer</w:t>
      </w:r>
      <w:proofErr w:type="spellEnd"/>
      <w:r>
        <w:rPr>
          <w:rFonts w:ascii="Times New Roman" w:hAnsi="Times New Roman" w:cs="Times New Roman"/>
          <w:sz w:val="24"/>
          <w:szCs w:val="24"/>
        </w:rPr>
        <w:t xml:space="preserve"> </w:t>
      </w:r>
      <w:r w:rsidR="00A07E34">
        <w:rPr>
          <w:rFonts w:ascii="Times New Roman" w:hAnsi="Times New Roman" w:cs="Times New Roman"/>
          <w:sz w:val="24"/>
          <w:szCs w:val="24"/>
        </w:rPr>
        <w:t>et al. (2022), inadequate access to internet connectivity or technology for virtual care potentiated inadequate care. In addition, the law did not make adequate accommodations for people with mental health disorders, reproducing the long-standing challenges in care access, especially for underserved communities. Indeed, Sowmya et al. (2021) highlighted the significant challenge the pandemic caused in accessing treatment for mental and behavioral health services in populated but underserved areas. Social distancing rules and lockdowns also reduced help-seeking behaviors among many individuals with mental health disorders. Besides, individuals with mental health disorders experienced additional psychological distress from increased social isolation caused by the lockdown.</w:t>
      </w:r>
    </w:p>
    <w:p w14:paraId="3C07C2EE" w14:textId="76798263" w:rsidR="00A07E34" w:rsidRDefault="00A07E34" w:rsidP="00FD7916">
      <w:pPr>
        <w:spacing w:after="0" w:line="480" w:lineRule="auto"/>
        <w:rPr>
          <w:rFonts w:ascii="Times New Roman" w:hAnsi="Times New Roman" w:cs="Times New Roman"/>
          <w:sz w:val="24"/>
          <w:szCs w:val="24"/>
        </w:rPr>
      </w:pPr>
      <w:r>
        <w:rPr>
          <w:rFonts w:ascii="Times New Roman" w:hAnsi="Times New Roman" w:cs="Times New Roman"/>
          <w:sz w:val="24"/>
          <w:szCs w:val="24"/>
        </w:rPr>
        <w:tab/>
        <w:t>The pandemic accentuated the critical role PMHNPs play in healthcare. As observed by</w:t>
      </w:r>
      <w:r w:rsidR="008B305E">
        <w:rPr>
          <w:rFonts w:ascii="Times New Roman" w:hAnsi="Times New Roman" w:cs="Times New Roman"/>
          <w:sz w:val="24"/>
          <w:szCs w:val="24"/>
        </w:rPr>
        <w:t xml:space="preserve"> Wakefield et al. (2021)</w:t>
      </w:r>
      <w:r>
        <w:rPr>
          <w:rFonts w:ascii="Times New Roman" w:hAnsi="Times New Roman" w:cs="Times New Roman"/>
          <w:sz w:val="24"/>
          <w:szCs w:val="24"/>
        </w:rPr>
        <w:t xml:space="preserve">, nurses have crucial roles during disasters, including community engagement, health promotion, and implementation of interventions. Undoubtedly, the pandemic had a significant impact on the population’s mental health and wellbeing. </w:t>
      </w:r>
      <w:r w:rsidR="008B305E">
        <w:rPr>
          <w:rFonts w:ascii="Times New Roman" w:hAnsi="Times New Roman" w:cs="Times New Roman"/>
          <w:sz w:val="24"/>
          <w:szCs w:val="24"/>
        </w:rPr>
        <w:t>PMHNPs played a frontline role in triaging patients and monitoring their ongoing mental health needs. In addition, the period placed PHMHPs at the center of implementing telepsychiatry to meet the needs of individuals with mental health disorders (</w:t>
      </w:r>
      <w:proofErr w:type="spellStart"/>
      <w:r w:rsidR="008B305E">
        <w:rPr>
          <w:rFonts w:ascii="Times New Roman" w:hAnsi="Times New Roman" w:cs="Times New Roman"/>
          <w:sz w:val="24"/>
          <w:szCs w:val="24"/>
        </w:rPr>
        <w:t>Kameg</w:t>
      </w:r>
      <w:proofErr w:type="spellEnd"/>
      <w:r w:rsidR="008B305E">
        <w:rPr>
          <w:rFonts w:ascii="Times New Roman" w:hAnsi="Times New Roman" w:cs="Times New Roman"/>
          <w:sz w:val="24"/>
          <w:szCs w:val="24"/>
        </w:rPr>
        <w:t xml:space="preserve">, 2021). For instance, this involved modifying the existent treatment approaches to ensure patient received timely screening, interventions, care, and support according to individual needs. PMHNPs have ensured continuity of care through telehealth interventions and offering required support to individuals and communities. </w:t>
      </w:r>
      <w:r w:rsidR="008B305E">
        <w:rPr>
          <w:rFonts w:ascii="Times New Roman" w:hAnsi="Times New Roman" w:cs="Times New Roman"/>
          <w:sz w:val="24"/>
          <w:szCs w:val="24"/>
        </w:rPr>
        <w:t>In this way, PMHNPs have continually played a role in addressing the implications of the pandemic</w:t>
      </w:r>
      <w:r w:rsidR="008B305E">
        <w:rPr>
          <w:rFonts w:ascii="Times New Roman" w:hAnsi="Times New Roman" w:cs="Times New Roman"/>
          <w:sz w:val="24"/>
          <w:szCs w:val="24"/>
        </w:rPr>
        <w:t xml:space="preserve"> for society.</w:t>
      </w:r>
    </w:p>
    <w:p w14:paraId="7DAE332B" w14:textId="127A2D31" w:rsidR="008B305E" w:rsidRDefault="008B305E" w:rsidP="00FD79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1D75CE9" w14:textId="77777777" w:rsidR="00FD7916" w:rsidRPr="00FD7916" w:rsidRDefault="00FD7916" w:rsidP="00FD7916">
      <w:pPr>
        <w:spacing w:after="0" w:line="480" w:lineRule="auto"/>
        <w:ind w:left="720" w:hanging="720"/>
        <w:rPr>
          <w:rFonts w:ascii="Times New Roman" w:eastAsia="Times New Roman" w:hAnsi="Times New Roman" w:cs="Times New Roman"/>
          <w:sz w:val="24"/>
          <w:szCs w:val="24"/>
        </w:rPr>
      </w:pPr>
      <w:proofErr w:type="spellStart"/>
      <w:r w:rsidRPr="00FD7916">
        <w:rPr>
          <w:rFonts w:ascii="Times New Roman" w:eastAsia="Times New Roman" w:hAnsi="Times New Roman" w:cs="Times New Roman"/>
          <w:sz w:val="24"/>
          <w:szCs w:val="24"/>
        </w:rPr>
        <w:lastRenderedPageBreak/>
        <w:t>Bornheimer</w:t>
      </w:r>
      <w:proofErr w:type="spellEnd"/>
      <w:r w:rsidRPr="00FD7916">
        <w:rPr>
          <w:rFonts w:ascii="Times New Roman" w:eastAsia="Times New Roman" w:hAnsi="Times New Roman" w:cs="Times New Roman"/>
          <w:sz w:val="24"/>
          <w:szCs w:val="24"/>
        </w:rPr>
        <w:t xml:space="preserve">, L. A., Verdugo, J. L., </w:t>
      </w:r>
      <w:proofErr w:type="spellStart"/>
      <w:r w:rsidRPr="00FD7916">
        <w:rPr>
          <w:rFonts w:ascii="Times New Roman" w:eastAsia="Times New Roman" w:hAnsi="Times New Roman" w:cs="Times New Roman"/>
          <w:sz w:val="24"/>
          <w:szCs w:val="24"/>
        </w:rPr>
        <w:t>Holzworth</w:t>
      </w:r>
      <w:proofErr w:type="spellEnd"/>
      <w:r w:rsidRPr="00FD7916">
        <w:rPr>
          <w:rFonts w:ascii="Times New Roman" w:eastAsia="Times New Roman" w:hAnsi="Times New Roman" w:cs="Times New Roman"/>
          <w:sz w:val="24"/>
          <w:szCs w:val="24"/>
        </w:rPr>
        <w:t xml:space="preserve">, J., Smith, F. N., &amp; </w:t>
      </w:r>
      <w:proofErr w:type="spellStart"/>
      <w:r w:rsidRPr="00FD7916">
        <w:rPr>
          <w:rFonts w:ascii="Times New Roman" w:eastAsia="Times New Roman" w:hAnsi="Times New Roman" w:cs="Times New Roman"/>
          <w:sz w:val="24"/>
          <w:szCs w:val="24"/>
        </w:rPr>
        <w:t>Himle</w:t>
      </w:r>
      <w:proofErr w:type="spellEnd"/>
      <w:r w:rsidRPr="00FD7916">
        <w:rPr>
          <w:rFonts w:ascii="Times New Roman" w:eastAsia="Times New Roman" w:hAnsi="Times New Roman" w:cs="Times New Roman"/>
          <w:sz w:val="24"/>
          <w:szCs w:val="24"/>
        </w:rPr>
        <w:t xml:space="preserve">, J. A. (2022). Mental health provider perspectives of the COVID-19 pandemic impact on service delivery: A focus on challenges in remote engagement, suicide risk assessment, and treatment of psychosis. </w:t>
      </w:r>
      <w:r w:rsidRPr="00FD7916">
        <w:rPr>
          <w:rFonts w:ascii="Times New Roman" w:eastAsia="Times New Roman" w:hAnsi="Times New Roman" w:cs="Times New Roman"/>
          <w:i/>
          <w:iCs/>
          <w:sz w:val="24"/>
          <w:szCs w:val="24"/>
        </w:rPr>
        <w:t>BMC Health Services Research</w:t>
      </w:r>
      <w:r w:rsidRPr="00FD7916">
        <w:rPr>
          <w:rFonts w:ascii="Times New Roman" w:eastAsia="Times New Roman" w:hAnsi="Times New Roman" w:cs="Times New Roman"/>
          <w:sz w:val="24"/>
          <w:szCs w:val="24"/>
        </w:rPr>
        <w:t xml:space="preserve">, </w:t>
      </w:r>
      <w:r w:rsidRPr="00FD7916">
        <w:rPr>
          <w:rFonts w:ascii="Times New Roman" w:eastAsia="Times New Roman" w:hAnsi="Times New Roman" w:cs="Times New Roman"/>
          <w:i/>
          <w:iCs/>
          <w:sz w:val="24"/>
          <w:szCs w:val="24"/>
        </w:rPr>
        <w:t>22</w:t>
      </w:r>
      <w:r w:rsidRPr="00FD7916">
        <w:rPr>
          <w:rFonts w:ascii="Times New Roman" w:eastAsia="Times New Roman" w:hAnsi="Times New Roman" w:cs="Times New Roman"/>
          <w:sz w:val="24"/>
          <w:szCs w:val="24"/>
        </w:rPr>
        <w:t xml:space="preserve">. </w:t>
      </w:r>
      <w:hyperlink r:id="rId4" w:history="1">
        <w:r w:rsidRPr="00FD7916">
          <w:rPr>
            <w:rStyle w:val="Hyperlink"/>
            <w:rFonts w:ascii="Times New Roman" w:eastAsia="Times New Roman" w:hAnsi="Times New Roman" w:cs="Times New Roman"/>
            <w:sz w:val="24"/>
            <w:szCs w:val="24"/>
          </w:rPr>
          <w:t>https://doi.org/10.1186/s12913-022-08106-y</w:t>
        </w:r>
      </w:hyperlink>
      <w:r w:rsidRPr="00FD7916">
        <w:rPr>
          <w:rFonts w:ascii="Times New Roman" w:eastAsia="Times New Roman" w:hAnsi="Times New Roman" w:cs="Times New Roman"/>
          <w:sz w:val="24"/>
          <w:szCs w:val="24"/>
        </w:rPr>
        <w:t xml:space="preserve"> </w:t>
      </w:r>
    </w:p>
    <w:p w14:paraId="2E142E9D" w14:textId="77777777" w:rsidR="00FD7916" w:rsidRPr="00FD7916" w:rsidRDefault="00FD7916" w:rsidP="00FD7916">
      <w:pPr>
        <w:spacing w:after="0" w:line="480" w:lineRule="auto"/>
        <w:ind w:left="720" w:hanging="720"/>
        <w:rPr>
          <w:rFonts w:ascii="Times New Roman" w:hAnsi="Times New Roman" w:cs="Times New Roman"/>
          <w:color w:val="212121"/>
          <w:sz w:val="24"/>
          <w:szCs w:val="24"/>
          <w:shd w:val="clear" w:color="auto" w:fill="FFFFFF"/>
        </w:rPr>
      </w:pPr>
      <w:r w:rsidRPr="00FD7916">
        <w:rPr>
          <w:rFonts w:ascii="Times New Roman" w:hAnsi="Times New Roman" w:cs="Times New Roman"/>
          <w:color w:val="212121"/>
          <w:sz w:val="24"/>
          <w:szCs w:val="24"/>
          <w:shd w:val="clear" w:color="auto" w:fill="FFFFFF"/>
        </w:rPr>
        <w:t xml:space="preserve">Chacko, S., Randolph, R., &amp; </w:t>
      </w:r>
      <w:proofErr w:type="spellStart"/>
      <w:r w:rsidRPr="00FD7916">
        <w:rPr>
          <w:rFonts w:ascii="Times New Roman" w:hAnsi="Times New Roman" w:cs="Times New Roman"/>
          <w:color w:val="212121"/>
          <w:sz w:val="24"/>
          <w:szCs w:val="24"/>
          <w:shd w:val="clear" w:color="auto" w:fill="FFFFFF"/>
        </w:rPr>
        <w:t>Morsch</w:t>
      </w:r>
      <w:proofErr w:type="spellEnd"/>
      <w:r w:rsidRPr="00FD7916">
        <w:rPr>
          <w:rFonts w:ascii="Times New Roman" w:hAnsi="Times New Roman" w:cs="Times New Roman"/>
          <w:color w:val="212121"/>
          <w:sz w:val="24"/>
          <w:szCs w:val="24"/>
          <w:shd w:val="clear" w:color="auto" w:fill="FFFFFF"/>
        </w:rPr>
        <w:t>, G. (2019). Disaster Medicine: Public Health Preparedness for Natural Disasters. </w:t>
      </w:r>
      <w:r w:rsidRPr="00FD7916">
        <w:rPr>
          <w:rFonts w:ascii="Times New Roman" w:hAnsi="Times New Roman" w:cs="Times New Roman"/>
          <w:i/>
          <w:iCs/>
          <w:color w:val="212121"/>
          <w:sz w:val="24"/>
          <w:szCs w:val="24"/>
          <w:shd w:val="clear" w:color="auto" w:fill="FFFFFF"/>
        </w:rPr>
        <w:t>FP essentials</w:t>
      </w:r>
      <w:r w:rsidRPr="00FD7916">
        <w:rPr>
          <w:rFonts w:ascii="Times New Roman" w:hAnsi="Times New Roman" w:cs="Times New Roman"/>
          <w:color w:val="212121"/>
          <w:sz w:val="24"/>
          <w:szCs w:val="24"/>
          <w:shd w:val="clear" w:color="auto" w:fill="FFFFFF"/>
        </w:rPr>
        <w:t>, </w:t>
      </w:r>
      <w:r w:rsidRPr="00FD7916">
        <w:rPr>
          <w:rFonts w:ascii="Times New Roman" w:hAnsi="Times New Roman" w:cs="Times New Roman"/>
          <w:i/>
          <w:iCs/>
          <w:color w:val="212121"/>
          <w:sz w:val="24"/>
          <w:szCs w:val="24"/>
          <w:shd w:val="clear" w:color="auto" w:fill="FFFFFF"/>
        </w:rPr>
        <w:t>487</w:t>
      </w:r>
      <w:r w:rsidRPr="00FD7916">
        <w:rPr>
          <w:rFonts w:ascii="Times New Roman" w:hAnsi="Times New Roman" w:cs="Times New Roman"/>
          <w:color w:val="212121"/>
          <w:sz w:val="24"/>
          <w:szCs w:val="24"/>
          <w:shd w:val="clear" w:color="auto" w:fill="FFFFFF"/>
        </w:rPr>
        <w:t>, 17–22.</w:t>
      </w:r>
      <w:r w:rsidRPr="00FD7916">
        <w:rPr>
          <w:rFonts w:ascii="Times New Roman" w:hAnsi="Times New Roman" w:cs="Times New Roman"/>
          <w:color w:val="212121"/>
          <w:sz w:val="24"/>
          <w:szCs w:val="24"/>
          <w:shd w:val="clear" w:color="auto" w:fill="FFFFFF"/>
        </w:rPr>
        <w:t xml:space="preserve"> </w:t>
      </w:r>
    </w:p>
    <w:p w14:paraId="574CF9F3" w14:textId="77777777" w:rsidR="00FD7916" w:rsidRPr="00FD7916" w:rsidRDefault="00FD7916" w:rsidP="00FD7916">
      <w:pPr>
        <w:spacing w:after="0" w:line="480" w:lineRule="auto"/>
        <w:ind w:left="720" w:hanging="720"/>
        <w:rPr>
          <w:rFonts w:ascii="Times New Roman" w:hAnsi="Times New Roman" w:cs="Times New Roman"/>
          <w:color w:val="212121"/>
          <w:sz w:val="24"/>
          <w:szCs w:val="24"/>
          <w:shd w:val="clear" w:color="auto" w:fill="FFFFFF"/>
        </w:rPr>
      </w:pPr>
      <w:proofErr w:type="spellStart"/>
      <w:r w:rsidRPr="00FD7916">
        <w:rPr>
          <w:rFonts w:ascii="Times New Roman" w:hAnsi="Times New Roman" w:cs="Times New Roman"/>
          <w:color w:val="212121"/>
          <w:sz w:val="24"/>
          <w:szCs w:val="24"/>
          <w:shd w:val="clear" w:color="auto" w:fill="FFFFFF"/>
        </w:rPr>
        <w:t>Kameg</w:t>
      </w:r>
      <w:proofErr w:type="spellEnd"/>
      <w:r w:rsidRPr="00FD7916">
        <w:rPr>
          <w:rFonts w:ascii="Times New Roman" w:hAnsi="Times New Roman" w:cs="Times New Roman"/>
          <w:color w:val="212121"/>
          <w:sz w:val="24"/>
          <w:szCs w:val="24"/>
          <w:shd w:val="clear" w:color="auto" w:fill="FFFFFF"/>
        </w:rPr>
        <w:t xml:space="preserve"> B. N. (2021). Psychiatric-mental health nursing leadership during coronavirus disease 2019 (COVID-19). </w:t>
      </w:r>
      <w:r w:rsidRPr="00FD7916">
        <w:rPr>
          <w:rFonts w:ascii="Times New Roman" w:hAnsi="Times New Roman" w:cs="Times New Roman"/>
          <w:i/>
          <w:iCs/>
          <w:color w:val="212121"/>
          <w:sz w:val="24"/>
          <w:szCs w:val="24"/>
          <w:shd w:val="clear" w:color="auto" w:fill="FFFFFF"/>
        </w:rPr>
        <w:t>Journal of psychiatric and mental health nursing</w:t>
      </w:r>
      <w:r w:rsidRPr="00FD7916">
        <w:rPr>
          <w:rFonts w:ascii="Times New Roman" w:hAnsi="Times New Roman" w:cs="Times New Roman"/>
          <w:color w:val="212121"/>
          <w:sz w:val="24"/>
          <w:szCs w:val="24"/>
          <w:shd w:val="clear" w:color="auto" w:fill="FFFFFF"/>
        </w:rPr>
        <w:t>, </w:t>
      </w:r>
      <w:r w:rsidRPr="00FD7916">
        <w:rPr>
          <w:rFonts w:ascii="Times New Roman" w:hAnsi="Times New Roman" w:cs="Times New Roman"/>
          <w:i/>
          <w:iCs/>
          <w:color w:val="212121"/>
          <w:sz w:val="24"/>
          <w:szCs w:val="24"/>
          <w:shd w:val="clear" w:color="auto" w:fill="FFFFFF"/>
        </w:rPr>
        <w:t>28</w:t>
      </w:r>
      <w:r w:rsidRPr="00FD7916">
        <w:rPr>
          <w:rFonts w:ascii="Times New Roman" w:hAnsi="Times New Roman" w:cs="Times New Roman"/>
          <w:color w:val="212121"/>
          <w:sz w:val="24"/>
          <w:szCs w:val="24"/>
          <w:shd w:val="clear" w:color="auto" w:fill="FFFFFF"/>
        </w:rPr>
        <w:t xml:space="preserve">(4), 507–508. </w:t>
      </w:r>
      <w:hyperlink r:id="rId5" w:history="1">
        <w:r w:rsidRPr="00FD7916">
          <w:rPr>
            <w:rStyle w:val="Hyperlink"/>
            <w:rFonts w:ascii="Times New Roman" w:hAnsi="Times New Roman" w:cs="Times New Roman"/>
            <w:sz w:val="24"/>
            <w:szCs w:val="24"/>
            <w:shd w:val="clear" w:color="auto" w:fill="FFFFFF"/>
          </w:rPr>
          <w:t>https://doi.org/10.1111/jpm.12662</w:t>
        </w:r>
      </w:hyperlink>
      <w:r w:rsidRPr="00FD7916">
        <w:rPr>
          <w:rFonts w:ascii="Times New Roman" w:hAnsi="Times New Roman" w:cs="Times New Roman"/>
          <w:color w:val="212121"/>
          <w:sz w:val="24"/>
          <w:szCs w:val="24"/>
          <w:shd w:val="clear" w:color="auto" w:fill="FFFFFF"/>
        </w:rPr>
        <w:t xml:space="preserve"> </w:t>
      </w:r>
    </w:p>
    <w:p w14:paraId="3F1DD2F8" w14:textId="77777777" w:rsidR="00FD7916" w:rsidRPr="00FD7916" w:rsidRDefault="00FD7916" w:rsidP="00FD7916">
      <w:pPr>
        <w:spacing w:after="0" w:line="480" w:lineRule="auto"/>
        <w:ind w:left="720" w:hanging="720"/>
        <w:rPr>
          <w:rFonts w:ascii="Times New Roman" w:hAnsi="Times New Roman" w:cs="Times New Roman"/>
          <w:color w:val="212121"/>
          <w:sz w:val="24"/>
          <w:szCs w:val="24"/>
          <w:shd w:val="clear" w:color="auto" w:fill="FFFFFF"/>
        </w:rPr>
      </w:pPr>
      <w:proofErr w:type="spellStart"/>
      <w:r w:rsidRPr="00FD7916">
        <w:rPr>
          <w:rFonts w:ascii="Times New Roman" w:hAnsi="Times New Roman" w:cs="Times New Roman"/>
          <w:color w:val="212121"/>
          <w:sz w:val="24"/>
          <w:szCs w:val="24"/>
          <w:shd w:val="clear" w:color="auto" w:fill="FFFFFF"/>
        </w:rPr>
        <w:t>Kocak</w:t>
      </w:r>
      <w:proofErr w:type="spellEnd"/>
      <w:r w:rsidRPr="00FD7916">
        <w:rPr>
          <w:rFonts w:ascii="Times New Roman" w:hAnsi="Times New Roman" w:cs="Times New Roman"/>
          <w:color w:val="212121"/>
          <w:sz w:val="24"/>
          <w:szCs w:val="24"/>
          <w:shd w:val="clear" w:color="auto" w:fill="FFFFFF"/>
        </w:rPr>
        <w:t xml:space="preserve">, H., </w:t>
      </w:r>
      <w:proofErr w:type="spellStart"/>
      <w:r w:rsidRPr="00FD7916">
        <w:rPr>
          <w:rFonts w:ascii="Times New Roman" w:hAnsi="Times New Roman" w:cs="Times New Roman"/>
          <w:color w:val="212121"/>
          <w:sz w:val="24"/>
          <w:szCs w:val="24"/>
          <w:shd w:val="clear" w:color="auto" w:fill="FFFFFF"/>
        </w:rPr>
        <w:t>Kinik</w:t>
      </w:r>
      <w:proofErr w:type="spellEnd"/>
      <w:r w:rsidRPr="00FD7916">
        <w:rPr>
          <w:rFonts w:ascii="Times New Roman" w:hAnsi="Times New Roman" w:cs="Times New Roman"/>
          <w:color w:val="212121"/>
          <w:sz w:val="24"/>
          <w:szCs w:val="24"/>
          <w:shd w:val="clear" w:color="auto" w:fill="FFFFFF"/>
        </w:rPr>
        <w:t xml:space="preserve">, K., </w:t>
      </w:r>
      <w:proofErr w:type="spellStart"/>
      <w:r w:rsidRPr="00FD7916">
        <w:rPr>
          <w:rFonts w:ascii="Times New Roman" w:hAnsi="Times New Roman" w:cs="Times New Roman"/>
          <w:color w:val="212121"/>
          <w:sz w:val="24"/>
          <w:szCs w:val="24"/>
          <w:shd w:val="clear" w:color="auto" w:fill="FFFFFF"/>
        </w:rPr>
        <w:t>Caliskan</w:t>
      </w:r>
      <w:proofErr w:type="spellEnd"/>
      <w:r w:rsidRPr="00FD7916">
        <w:rPr>
          <w:rFonts w:ascii="Times New Roman" w:hAnsi="Times New Roman" w:cs="Times New Roman"/>
          <w:color w:val="212121"/>
          <w:sz w:val="24"/>
          <w:szCs w:val="24"/>
          <w:shd w:val="clear" w:color="auto" w:fill="FFFFFF"/>
        </w:rPr>
        <w:t xml:space="preserve">, C., &amp; </w:t>
      </w:r>
      <w:proofErr w:type="spellStart"/>
      <w:r w:rsidRPr="00FD7916">
        <w:rPr>
          <w:rFonts w:ascii="Times New Roman" w:hAnsi="Times New Roman" w:cs="Times New Roman"/>
          <w:color w:val="212121"/>
          <w:sz w:val="24"/>
          <w:szCs w:val="24"/>
          <w:shd w:val="clear" w:color="auto" w:fill="FFFFFF"/>
        </w:rPr>
        <w:t>Aciksari</w:t>
      </w:r>
      <w:proofErr w:type="spellEnd"/>
      <w:r w:rsidRPr="00FD7916">
        <w:rPr>
          <w:rFonts w:ascii="Times New Roman" w:hAnsi="Times New Roman" w:cs="Times New Roman"/>
          <w:color w:val="212121"/>
          <w:sz w:val="24"/>
          <w:szCs w:val="24"/>
          <w:shd w:val="clear" w:color="auto" w:fill="FFFFFF"/>
        </w:rPr>
        <w:t>, K. (2021). The Science of Disaster Medicine: From Response to Risk Reduction. </w:t>
      </w:r>
      <w:proofErr w:type="spellStart"/>
      <w:r w:rsidRPr="00FD7916">
        <w:rPr>
          <w:rFonts w:ascii="Times New Roman" w:hAnsi="Times New Roman" w:cs="Times New Roman"/>
          <w:i/>
          <w:iCs/>
          <w:color w:val="212121"/>
          <w:sz w:val="24"/>
          <w:szCs w:val="24"/>
          <w:shd w:val="clear" w:color="auto" w:fill="FFFFFF"/>
        </w:rPr>
        <w:t>Medeniyet</w:t>
      </w:r>
      <w:proofErr w:type="spellEnd"/>
      <w:r w:rsidRPr="00FD7916">
        <w:rPr>
          <w:rFonts w:ascii="Times New Roman" w:hAnsi="Times New Roman" w:cs="Times New Roman"/>
          <w:i/>
          <w:iCs/>
          <w:color w:val="212121"/>
          <w:sz w:val="24"/>
          <w:szCs w:val="24"/>
          <w:shd w:val="clear" w:color="auto" w:fill="FFFFFF"/>
        </w:rPr>
        <w:t xml:space="preserve"> medical journal</w:t>
      </w:r>
      <w:r w:rsidRPr="00FD7916">
        <w:rPr>
          <w:rFonts w:ascii="Times New Roman" w:hAnsi="Times New Roman" w:cs="Times New Roman"/>
          <w:color w:val="212121"/>
          <w:sz w:val="24"/>
          <w:szCs w:val="24"/>
          <w:shd w:val="clear" w:color="auto" w:fill="FFFFFF"/>
        </w:rPr>
        <w:t>, </w:t>
      </w:r>
      <w:r w:rsidRPr="00FD7916">
        <w:rPr>
          <w:rFonts w:ascii="Times New Roman" w:hAnsi="Times New Roman" w:cs="Times New Roman"/>
          <w:i/>
          <w:iCs/>
          <w:color w:val="212121"/>
          <w:sz w:val="24"/>
          <w:szCs w:val="24"/>
          <w:shd w:val="clear" w:color="auto" w:fill="FFFFFF"/>
        </w:rPr>
        <w:t>36</w:t>
      </w:r>
      <w:r w:rsidRPr="00FD7916">
        <w:rPr>
          <w:rFonts w:ascii="Times New Roman" w:hAnsi="Times New Roman" w:cs="Times New Roman"/>
          <w:color w:val="212121"/>
          <w:sz w:val="24"/>
          <w:szCs w:val="24"/>
          <w:shd w:val="clear" w:color="auto" w:fill="FFFFFF"/>
        </w:rPr>
        <w:t xml:space="preserve">(4), 333–342. </w:t>
      </w:r>
      <w:hyperlink r:id="rId6" w:history="1">
        <w:r w:rsidRPr="00FD7916">
          <w:rPr>
            <w:rStyle w:val="Hyperlink"/>
            <w:rFonts w:ascii="Times New Roman" w:hAnsi="Times New Roman" w:cs="Times New Roman"/>
            <w:sz w:val="24"/>
            <w:szCs w:val="24"/>
            <w:shd w:val="clear" w:color="auto" w:fill="FFFFFF"/>
          </w:rPr>
          <w:t>https://doi.org/10.4274/MMJ.galenos.2021.50375</w:t>
        </w:r>
      </w:hyperlink>
    </w:p>
    <w:p w14:paraId="763338F3" w14:textId="77777777" w:rsidR="00FD7916" w:rsidRPr="00FD7916" w:rsidRDefault="00FD7916" w:rsidP="00FD7916">
      <w:pPr>
        <w:spacing w:after="0" w:line="480" w:lineRule="auto"/>
        <w:ind w:left="720" w:hanging="720"/>
        <w:rPr>
          <w:rFonts w:ascii="Times New Roman" w:hAnsi="Times New Roman" w:cs="Times New Roman"/>
          <w:color w:val="212121"/>
          <w:sz w:val="24"/>
          <w:szCs w:val="24"/>
          <w:shd w:val="clear" w:color="auto" w:fill="FFFFFF"/>
        </w:rPr>
      </w:pPr>
      <w:r w:rsidRPr="00FD7916">
        <w:rPr>
          <w:rFonts w:ascii="Times New Roman" w:hAnsi="Times New Roman" w:cs="Times New Roman"/>
          <w:color w:val="212121"/>
          <w:sz w:val="24"/>
          <w:szCs w:val="24"/>
          <w:shd w:val="clear" w:color="auto" w:fill="FFFFFF"/>
        </w:rPr>
        <w:t xml:space="preserve">Mathews, K. S., Seitz, K. P., </w:t>
      </w:r>
      <w:proofErr w:type="spellStart"/>
      <w:r w:rsidRPr="00FD7916">
        <w:rPr>
          <w:rFonts w:ascii="Times New Roman" w:hAnsi="Times New Roman" w:cs="Times New Roman"/>
          <w:color w:val="212121"/>
          <w:sz w:val="24"/>
          <w:szCs w:val="24"/>
          <w:shd w:val="clear" w:color="auto" w:fill="FFFFFF"/>
        </w:rPr>
        <w:t>Vranas</w:t>
      </w:r>
      <w:proofErr w:type="spellEnd"/>
      <w:r w:rsidRPr="00FD7916">
        <w:rPr>
          <w:rFonts w:ascii="Times New Roman" w:hAnsi="Times New Roman" w:cs="Times New Roman"/>
          <w:color w:val="212121"/>
          <w:sz w:val="24"/>
          <w:szCs w:val="24"/>
          <w:shd w:val="clear" w:color="auto" w:fill="FFFFFF"/>
        </w:rPr>
        <w:t xml:space="preserve">, K. C., Duggal, A., Valley, T. S., Zhao, B., </w:t>
      </w:r>
      <w:proofErr w:type="spellStart"/>
      <w:r w:rsidRPr="00FD7916">
        <w:rPr>
          <w:rFonts w:ascii="Times New Roman" w:hAnsi="Times New Roman" w:cs="Times New Roman"/>
          <w:color w:val="212121"/>
          <w:sz w:val="24"/>
          <w:szCs w:val="24"/>
          <w:shd w:val="clear" w:color="auto" w:fill="FFFFFF"/>
        </w:rPr>
        <w:t>Gundel</w:t>
      </w:r>
      <w:proofErr w:type="spellEnd"/>
      <w:r w:rsidRPr="00FD7916">
        <w:rPr>
          <w:rFonts w:ascii="Times New Roman" w:hAnsi="Times New Roman" w:cs="Times New Roman"/>
          <w:color w:val="212121"/>
          <w:sz w:val="24"/>
          <w:szCs w:val="24"/>
          <w:shd w:val="clear" w:color="auto" w:fill="FFFFFF"/>
        </w:rPr>
        <w:t xml:space="preserve">, S., </w:t>
      </w:r>
      <w:proofErr w:type="spellStart"/>
      <w:r w:rsidRPr="00FD7916">
        <w:rPr>
          <w:rFonts w:ascii="Times New Roman" w:hAnsi="Times New Roman" w:cs="Times New Roman"/>
          <w:color w:val="212121"/>
          <w:sz w:val="24"/>
          <w:szCs w:val="24"/>
          <w:shd w:val="clear" w:color="auto" w:fill="FFFFFF"/>
        </w:rPr>
        <w:t>Harhay</w:t>
      </w:r>
      <w:proofErr w:type="spellEnd"/>
      <w:r w:rsidRPr="00FD7916">
        <w:rPr>
          <w:rFonts w:ascii="Times New Roman" w:hAnsi="Times New Roman" w:cs="Times New Roman"/>
          <w:color w:val="212121"/>
          <w:sz w:val="24"/>
          <w:szCs w:val="24"/>
          <w:shd w:val="clear" w:color="auto" w:fill="FFFFFF"/>
        </w:rPr>
        <w:t xml:space="preserve">, M. O., Chang, S. Y., Hough, C. L., &amp; National Heart, Lung, and Blood Institute Prevention and Early Treatment of Acute Lung Injury (PETAL) Clinical Trials Network (2021). Variation in </w:t>
      </w:r>
      <w:r w:rsidRPr="00FD7916">
        <w:rPr>
          <w:rFonts w:ascii="Times New Roman" w:hAnsi="Times New Roman" w:cs="Times New Roman"/>
          <w:color w:val="212121"/>
          <w:sz w:val="24"/>
          <w:szCs w:val="24"/>
          <w:shd w:val="clear" w:color="auto" w:fill="FFFFFF"/>
        </w:rPr>
        <w:t xml:space="preserve">initial </w:t>
      </w:r>
      <w:r w:rsidRPr="00FD7916">
        <w:rPr>
          <w:rFonts w:ascii="Times New Roman" w:hAnsi="Times New Roman" w:cs="Times New Roman"/>
          <w:color w:val="212121"/>
          <w:sz w:val="24"/>
          <w:szCs w:val="24"/>
          <w:shd w:val="clear" w:color="auto" w:fill="FFFFFF"/>
        </w:rPr>
        <w:t xml:space="preserve">U.S. </w:t>
      </w:r>
      <w:r w:rsidRPr="00FD7916">
        <w:rPr>
          <w:rFonts w:ascii="Times New Roman" w:hAnsi="Times New Roman" w:cs="Times New Roman"/>
          <w:color w:val="212121"/>
          <w:sz w:val="24"/>
          <w:szCs w:val="24"/>
          <w:shd w:val="clear" w:color="auto" w:fill="FFFFFF"/>
        </w:rPr>
        <w:t xml:space="preserve">hospital responses </w:t>
      </w:r>
      <w:r w:rsidRPr="00FD7916">
        <w:rPr>
          <w:rFonts w:ascii="Times New Roman" w:hAnsi="Times New Roman" w:cs="Times New Roman"/>
          <w:color w:val="212121"/>
          <w:sz w:val="24"/>
          <w:szCs w:val="24"/>
          <w:shd w:val="clear" w:color="auto" w:fill="FFFFFF"/>
        </w:rPr>
        <w:t xml:space="preserve">to the </w:t>
      </w:r>
      <w:r w:rsidRPr="00FD7916">
        <w:rPr>
          <w:rFonts w:ascii="Times New Roman" w:hAnsi="Times New Roman" w:cs="Times New Roman"/>
          <w:color w:val="212121"/>
          <w:sz w:val="24"/>
          <w:szCs w:val="24"/>
          <w:shd w:val="clear" w:color="auto" w:fill="FFFFFF"/>
        </w:rPr>
        <w:t xml:space="preserve">coronavirus disease </w:t>
      </w:r>
      <w:r w:rsidRPr="00FD7916">
        <w:rPr>
          <w:rFonts w:ascii="Times New Roman" w:hAnsi="Times New Roman" w:cs="Times New Roman"/>
          <w:color w:val="212121"/>
          <w:sz w:val="24"/>
          <w:szCs w:val="24"/>
          <w:shd w:val="clear" w:color="auto" w:fill="FFFFFF"/>
        </w:rPr>
        <w:t xml:space="preserve">2019 </w:t>
      </w:r>
      <w:r w:rsidRPr="00FD7916">
        <w:rPr>
          <w:rFonts w:ascii="Times New Roman" w:hAnsi="Times New Roman" w:cs="Times New Roman"/>
          <w:color w:val="212121"/>
          <w:sz w:val="24"/>
          <w:szCs w:val="24"/>
          <w:shd w:val="clear" w:color="auto" w:fill="FFFFFF"/>
        </w:rPr>
        <w:t>pandemic</w:t>
      </w:r>
      <w:r w:rsidRPr="00FD7916">
        <w:rPr>
          <w:rFonts w:ascii="Times New Roman" w:hAnsi="Times New Roman" w:cs="Times New Roman"/>
          <w:color w:val="212121"/>
          <w:sz w:val="24"/>
          <w:szCs w:val="24"/>
          <w:shd w:val="clear" w:color="auto" w:fill="FFFFFF"/>
        </w:rPr>
        <w:t>. </w:t>
      </w:r>
      <w:r w:rsidRPr="00FD7916">
        <w:rPr>
          <w:rFonts w:ascii="Times New Roman" w:hAnsi="Times New Roman" w:cs="Times New Roman"/>
          <w:i/>
          <w:iCs/>
          <w:color w:val="212121"/>
          <w:sz w:val="24"/>
          <w:szCs w:val="24"/>
          <w:shd w:val="clear" w:color="auto" w:fill="FFFFFF"/>
        </w:rPr>
        <w:t xml:space="preserve">Critical </w:t>
      </w:r>
      <w:r w:rsidRPr="00FD7916">
        <w:rPr>
          <w:rFonts w:ascii="Times New Roman" w:hAnsi="Times New Roman" w:cs="Times New Roman"/>
          <w:i/>
          <w:iCs/>
          <w:color w:val="212121"/>
          <w:sz w:val="24"/>
          <w:szCs w:val="24"/>
          <w:shd w:val="clear" w:color="auto" w:fill="FFFFFF"/>
        </w:rPr>
        <w:t>Care Medicine</w:t>
      </w:r>
      <w:r w:rsidRPr="00FD7916">
        <w:rPr>
          <w:rFonts w:ascii="Times New Roman" w:hAnsi="Times New Roman" w:cs="Times New Roman"/>
          <w:color w:val="212121"/>
          <w:sz w:val="24"/>
          <w:szCs w:val="24"/>
          <w:shd w:val="clear" w:color="auto" w:fill="FFFFFF"/>
        </w:rPr>
        <w:t>, </w:t>
      </w:r>
      <w:r w:rsidRPr="00FD7916">
        <w:rPr>
          <w:rFonts w:ascii="Times New Roman" w:hAnsi="Times New Roman" w:cs="Times New Roman"/>
          <w:i/>
          <w:iCs/>
          <w:color w:val="212121"/>
          <w:sz w:val="24"/>
          <w:szCs w:val="24"/>
          <w:shd w:val="clear" w:color="auto" w:fill="FFFFFF"/>
        </w:rPr>
        <w:t>49</w:t>
      </w:r>
      <w:r w:rsidRPr="00FD7916">
        <w:rPr>
          <w:rFonts w:ascii="Times New Roman" w:hAnsi="Times New Roman" w:cs="Times New Roman"/>
          <w:color w:val="212121"/>
          <w:sz w:val="24"/>
          <w:szCs w:val="24"/>
          <w:shd w:val="clear" w:color="auto" w:fill="FFFFFF"/>
        </w:rPr>
        <w:t xml:space="preserve">(7), 1038–1048. </w:t>
      </w:r>
      <w:hyperlink r:id="rId7" w:history="1">
        <w:r w:rsidRPr="00FD7916">
          <w:rPr>
            <w:rStyle w:val="Hyperlink"/>
            <w:rFonts w:ascii="Times New Roman" w:hAnsi="Times New Roman" w:cs="Times New Roman"/>
            <w:sz w:val="24"/>
            <w:szCs w:val="24"/>
            <w:shd w:val="clear" w:color="auto" w:fill="FFFFFF"/>
          </w:rPr>
          <w:t>https://doi.org/10.1097/CCM.0000000000005013</w:t>
        </w:r>
      </w:hyperlink>
      <w:r w:rsidRPr="00FD7916">
        <w:rPr>
          <w:rFonts w:ascii="Times New Roman" w:hAnsi="Times New Roman" w:cs="Times New Roman"/>
          <w:color w:val="212121"/>
          <w:sz w:val="24"/>
          <w:szCs w:val="24"/>
          <w:shd w:val="clear" w:color="auto" w:fill="FFFFFF"/>
        </w:rPr>
        <w:t xml:space="preserve"> </w:t>
      </w:r>
    </w:p>
    <w:p w14:paraId="261CBFB6" w14:textId="77777777" w:rsidR="00FD7916" w:rsidRPr="00FD7916" w:rsidRDefault="00FD7916" w:rsidP="00FD7916">
      <w:pPr>
        <w:spacing w:after="0" w:line="480" w:lineRule="auto"/>
        <w:ind w:left="720" w:hanging="720"/>
        <w:rPr>
          <w:rFonts w:ascii="Times New Roman" w:hAnsi="Times New Roman" w:cs="Times New Roman"/>
          <w:color w:val="222222"/>
          <w:sz w:val="24"/>
          <w:szCs w:val="24"/>
          <w:shd w:val="clear" w:color="auto" w:fill="FFFFFF"/>
        </w:rPr>
      </w:pPr>
      <w:r w:rsidRPr="00FD7916">
        <w:rPr>
          <w:rFonts w:ascii="Times New Roman" w:hAnsi="Times New Roman" w:cs="Times New Roman"/>
          <w:color w:val="222222"/>
          <w:sz w:val="24"/>
          <w:szCs w:val="24"/>
          <w:shd w:val="clear" w:color="auto" w:fill="FFFFFF"/>
        </w:rPr>
        <w:t xml:space="preserve">Sowmya, A. V., </w:t>
      </w:r>
      <w:proofErr w:type="spellStart"/>
      <w:r w:rsidRPr="00FD7916">
        <w:rPr>
          <w:rFonts w:ascii="Times New Roman" w:hAnsi="Times New Roman" w:cs="Times New Roman"/>
          <w:color w:val="222222"/>
          <w:sz w:val="24"/>
          <w:szCs w:val="24"/>
          <w:shd w:val="clear" w:color="auto" w:fill="FFFFFF"/>
        </w:rPr>
        <w:t>Javadekar</w:t>
      </w:r>
      <w:proofErr w:type="spellEnd"/>
      <w:r w:rsidRPr="00FD7916">
        <w:rPr>
          <w:rFonts w:ascii="Times New Roman" w:hAnsi="Times New Roman" w:cs="Times New Roman"/>
          <w:color w:val="222222"/>
          <w:sz w:val="24"/>
          <w:szCs w:val="24"/>
          <w:shd w:val="clear" w:color="auto" w:fill="FFFFFF"/>
        </w:rPr>
        <w:t>, A., Menon, P., &amp; Saldanha, D. (2021). Impact of COVID-19 pandemic on persons with psychiatric disorders. </w:t>
      </w:r>
      <w:r w:rsidRPr="00FD7916">
        <w:rPr>
          <w:rFonts w:ascii="Times New Roman" w:hAnsi="Times New Roman" w:cs="Times New Roman"/>
          <w:i/>
          <w:iCs/>
          <w:color w:val="222222"/>
          <w:sz w:val="24"/>
          <w:szCs w:val="24"/>
          <w:shd w:val="clear" w:color="auto" w:fill="FFFFFF"/>
        </w:rPr>
        <w:t>Industrial Psychiatry Journal</w:t>
      </w:r>
      <w:r w:rsidRPr="00FD7916">
        <w:rPr>
          <w:rFonts w:ascii="Times New Roman" w:hAnsi="Times New Roman" w:cs="Times New Roman"/>
          <w:color w:val="222222"/>
          <w:sz w:val="24"/>
          <w:szCs w:val="24"/>
          <w:shd w:val="clear" w:color="auto" w:fill="FFFFFF"/>
        </w:rPr>
        <w:t>, </w:t>
      </w:r>
      <w:r w:rsidRPr="00FD7916">
        <w:rPr>
          <w:rFonts w:ascii="Times New Roman" w:hAnsi="Times New Roman" w:cs="Times New Roman"/>
          <w:i/>
          <w:iCs/>
          <w:color w:val="222222"/>
          <w:sz w:val="24"/>
          <w:szCs w:val="24"/>
          <w:shd w:val="clear" w:color="auto" w:fill="FFFFFF"/>
        </w:rPr>
        <w:t>30</w:t>
      </w:r>
      <w:r w:rsidRPr="00FD7916">
        <w:rPr>
          <w:rFonts w:ascii="Times New Roman" w:hAnsi="Times New Roman" w:cs="Times New Roman"/>
          <w:color w:val="222222"/>
          <w:sz w:val="24"/>
          <w:szCs w:val="24"/>
          <w:shd w:val="clear" w:color="auto" w:fill="FFFFFF"/>
        </w:rPr>
        <w:t xml:space="preserve">(Suppl 1), S288. </w:t>
      </w:r>
      <w:hyperlink r:id="rId8" w:history="1">
        <w:r w:rsidRPr="00FD7916">
          <w:rPr>
            <w:rStyle w:val="Hyperlink"/>
            <w:rFonts w:ascii="Times New Roman" w:hAnsi="Times New Roman" w:cs="Times New Roman"/>
            <w:sz w:val="24"/>
            <w:szCs w:val="24"/>
            <w:shd w:val="clear" w:color="auto" w:fill="FFFFFF"/>
          </w:rPr>
          <w:t>https://doi.org/10.4103%2F0972-6748.328832</w:t>
        </w:r>
      </w:hyperlink>
      <w:r w:rsidRPr="00FD7916">
        <w:rPr>
          <w:rFonts w:ascii="Times New Roman" w:hAnsi="Times New Roman" w:cs="Times New Roman"/>
          <w:color w:val="222222"/>
          <w:sz w:val="24"/>
          <w:szCs w:val="24"/>
          <w:shd w:val="clear" w:color="auto" w:fill="FFFFFF"/>
        </w:rPr>
        <w:t xml:space="preserve"> </w:t>
      </w:r>
    </w:p>
    <w:p w14:paraId="37F35F4B" w14:textId="77777777" w:rsidR="00FD7916" w:rsidRPr="00FD7916" w:rsidRDefault="00FD7916" w:rsidP="00FD7916">
      <w:pPr>
        <w:spacing w:after="0" w:line="480" w:lineRule="auto"/>
        <w:ind w:left="720" w:hanging="720"/>
        <w:rPr>
          <w:rFonts w:ascii="Times New Roman" w:hAnsi="Times New Roman" w:cs="Times New Roman"/>
          <w:color w:val="222222"/>
          <w:sz w:val="24"/>
          <w:szCs w:val="24"/>
          <w:shd w:val="clear" w:color="auto" w:fill="FFFFFF"/>
        </w:rPr>
      </w:pPr>
      <w:r w:rsidRPr="00FD7916">
        <w:rPr>
          <w:rFonts w:ascii="Times New Roman" w:hAnsi="Times New Roman" w:cs="Times New Roman"/>
          <w:color w:val="222222"/>
          <w:sz w:val="24"/>
          <w:szCs w:val="24"/>
          <w:shd w:val="clear" w:color="auto" w:fill="FFFFFF"/>
        </w:rPr>
        <w:lastRenderedPageBreak/>
        <w:t xml:space="preserve">Wakefield, M., Williams, D. R., &amp; Le </w:t>
      </w:r>
      <w:proofErr w:type="spellStart"/>
      <w:r w:rsidRPr="00FD7916">
        <w:rPr>
          <w:rFonts w:ascii="Times New Roman" w:hAnsi="Times New Roman" w:cs="Times New Roman"/>
          <w:color w:val="222222"/>
          <w:sz w:val="24"/>
          <w:szCs w:val="24"/>
          <w:shd w:val="clear" w:color="auto" w:fill="FFFFFF"/>
        </w:rPr>
        <w:t>Menestrel</w:t>
      </w:r>
      <w:proofErr w:type="spellEnd"/>
      <w:r w:rsidRPr="00FD7916">
        <w:rPr>
          <w:rFonts w:ascii="Times New Roman" w:hAnsi="Times New Roman" w:cs="Times New Roman"/>
          <w:color w:val="222222"/>
          <w:sz w:val="24"/>
          <w:szCs w:val="24"/>
          <w:shd w:val="clear" w:color="auto" w:fill="FFFFFF"/>
        </w:rPr>
        <w:t>, S. (2021). </w:t>
      </w:r>
      <w:r w:rsidRPr="00FD7916">
        <w:rPr>
          <w:rFonts w:ascii="Times New Roman" w:hAnsi="Times New Roman" w:cs="Times New Roman"/>
          <w:i/>
          <w:iCs/>
          <w:color w:val="222222"/>
          <w:sz w:val="24"/>
          <w:szCs w:val="24"/>
          <w:shd w:val="clear" w:color="auto" w:fill="FFFFFF"/>
        </w:rPr>
        <w:t>The future of nursing 2020-2030: Charting a path to achieve health equity</w:t>
      </w:r>
      <w:r w:rsidRPr="00FD7916">
        <w:rPr>
          <w:rFonts w:ascii="Times New Roman" w:hAnsi="Times New Roman" w:cs="Times New Roman"/>
          <w:color w:val="222222"/>
          <w:sz w:val="24"/>
          <w:szCs w:val="24"/>
          <w:shd w:val="clear" w:color="auto" w:fill="FFFFFF"/>
        </w:rPr>
        <w:t>. National Academy of Sciences.</w:t>
      </w:r>
      <w:r w:rsidRPr="00FD7916">
        <w:rPr>
          <w:rFonts w:ascii="Times New Roman" w:hAnsi="Times New Roman" w:cs="Times New Roman"/>
          <w:color w:val="222222"/>
          <w:sz w:val="24"/>
          <w:szCs w:val="24"/>
          <w:shd w:val="clear" w:color="auto" w:fill="FFFFFF"/>
        </w:rPr>
        <w:t xml:space="preserve"> </w:t>
      </w:r>
    </w:p>
    <w:p w14:paraId="0E9B803D" w14:textId="77777777" w:rsidR="00FD7916" w:rsidRPr="00FD7916" w:rsidRDefault="00FD7916" w:rsidP="00FD7916">
      <w:pPr>
        <w:spacing w:after="0" w:line="480" w:lineRule="auto"/>
        <w:ind w:left="720" w:hanging="720"/>
        <w:rPr>
          <w:rFonts w:ascii="Times New Roman" w:hAnsi="Times New Roman" w:cs="Times New Roman"/>
          <w:color w:val="212121"/>
          <w:sz w:val="24"/>
          <w:szCs w:val="24"/>
          <w:shd w:val="clear" w:color="auto" w:fill="FFFFFF"/>
        </w:rPr>
      </w:pPr>
      <w:r w:rsidRPr="00FD7916">
        <w:rPr>
          <w:rFonts w:ascii="Times New Roman" w:hAnsi="Times New Roman" w:cs="Times New Roman"/>
          <w:color w:val="212121"/>
          <w:sz w:val="24"/>
          <w:szCs w:val="24"/>
          <w:shd w:val="clear" w:color="auto" w:fill="FFFFFF"/>
        </w:rPr>
        <w:t xml:space="preserve">Wexler, B. J., Schultz, C., </w:t>
      </w:r>
      <w:proofErr w:type="spellStart"/>
      <w:r w:rsidRPr="00FD7916">
        <w:rPr>
          <w:rFonts w:ascii="Times New Roman" w:hAnsi="Times New Roman" w:cs="Times New Roman"/>
          <w:color w:val="212121"/>
          <w:sz w:val="24"/>
          <w:szCs w:val="24"/>
          <w:shd w:val="clear" w:color="auto" w:fill="FFFFFF"/>
        </w:rPr>
        <w:t>Biddinger</w:t>
      </w:r>
      <w:proofErr w:type="spellEnd"/>
      <w:r w:rsidRPr="00FD7916">
        <w:rPr>
          <w:rFonts w:ascii="Times New Roman" w:hAnsi="Times New Roman" w:cs="Times New Roman"/>
          <w:color w:val="212121"/>
          <w:sz w:val="24"/>
          <w:szCs w:val="24"/>
          <w:shd w:val="clear" w:color="auto" w:fill="FFFFFF"/>
        </w:rPr>
        <w:t xml:space="preserve">, P. D., </w:t>
      </w:r>
      <w:proofErr w:type="spellStart"/>
      <w:r w:rsidRPr="00FD7916">
        <w:rPr>
          <w:rFonts w:ascii="Times New Roman" w:hAnsi="Times New Roman" w:cs="Times New Roman"/>
          <w:color w:val="212121"/>
          <w:sz w:val="24"/>
          <w:szCs w:val="24"/>
          <w:shd w:val="clear" w:color="auto" w:fill="FFFFFF"/>
        </w:rPr>
        <w:t>Ciottone</w:t>
      </w:r>
      <w:proofErr w:type="spellEnd"/>
      <w:r w:rsidRPr="00FD7916">
        <w:rPr>
          <w:rFonts w:ascii="Times New Roman" w:hAnsi="Times New Roman" w:cs="Times New Roman"/>
          <w:color w:val="212121"/>
          <w:sz w:val="24"/>
          <w:szCs w:val="24"/>
          <w:shd w:val="clear" w:color="auto" w:fill="FFFFFF"/>
        </w:rPr>
        <w:t xml:space="preserve">, G., Cornelius, A., Fuller, R., </w:t>
      </w:r>
      <w:proofErr w:type="spellStart"/>
      <w:r w:rsidRPr="00FD7916">
        <w:rPr>
          <w:rFonts w:ascii="Times New Roman" w:hAnsi="Times New Roman" w:cs="Times New Roman"/>
          <w:color w:val="212121"/>
          <w:sz w:val="24"/>
          <w:szCs w:val="24"/>
          <w:shd w:val="clear" w:color="auto" w:fill="FFFFFF"/>
        </w:rPr>
        <w:t>Lefort</w:t>
      </w:r>
      <w:proofErr w:type="spellEnd"/>
      <w:r w:rsidRPr="00FD7916">
        <w:rPr>
          <w:rFonts w:ascii="Times New Roman" w:hAnsi="Times New Roman" w:cs="Times New Roman"/>
          <w:color w:val="212121"/>
          <w:sz w:val="24"/>
          <w:szCs w:val="24"/>
          <w:shd w:val="clear" w:color="auto" w:fill="FFFFFF"/>
        </w:rPr>
        <w:t xml:space="preserve">, R., </w:t>
      </w:r>
      <w:proofErr w:type="spellStart"/>
      <w:r w:rsidRPr="00FD7916">
        <w:rPr>
          <w:rFonts w:ascii="Times New Roman" w:hAnsi="Times New Roman" w:cs="Times New Roman"/>
          <w:color w:val="212121"/>
          <w:sz w:val="24"/>
          <w:szCs w:val="24"/>
          <w:shd w:val="clear" w:color="auto" w:fill="FFFFFF"/>
        </w:rPr>
        <w:t>Milsten</w:t>
      </w:r>
      <w:proofErr w:type="spellEnd"/>
      <w:r w:rsidRPr="00FD7916">
        <w:rPr>
          <w:rFonts w:ascii="Times New Roman" w:hAnsi="Times New Roman" w:cs="Times New Roman"/>
          <w:color w:val="212121"/>
          <w:sz w:val="24"/>
          <w:szCs w:val="24"/>
          <w:shd w:val="clear" w:color="auto" w:fill="FFFFFF"/>
        </w:rPr>
        <w:t>, A., Phillips, J., &amp; Nemeth, I. (2023). The 2023 Model Core Content of Disaster Medicine. </w:t>
      </w:r>
      <w:r w:rsidRPr="00FD7916">
        <w:rPr>
          <w:rFonts w:ascii="Times New Roman" w:hAnsi="Times New Roman" w:cs="Times New Roman"/>
          <w:i/>
          <w:iCs/>
          <w:color w:val="212121"/>
          <w:sz w:val="24"/>
          <w:szCs w:val="24"/>
          <w:shd w:val="clear" w:color="auto" w:fill="FFFFFF"/>
        </w:rPr>
        <w:t>Prehospital and disaster medicine</w:t>
      </w:r>
      <w:r w:rsidRPr="00FD7916">
        <w:rPr>
          <w:rFonts w:ascii="Times New Roman" w:hAnsi="Times New Roman" w:cs="Times New Roman"/>
          <w:color w:val="212121"/>
          <w:sz w:val="24"/>
          <w:szCs w:val="24"/>
          <w:shd w:val="clear" w:color="auto" w:fill="FFFFFF"/>
        </w:rPr>
        <w:t>, </w:t>
      </w:r>
      <w:r w:rsidRPr="00FD7916">
        <w:rPr>
          <w:rFonts w:ascii="Times New Roman" w:hAnsi="Times New Roman" w:cs="Times New Roman"/>
          <w:i/>
          <w:iCs/>
          <w:color w:val="212121"/>
          <w:sz w:val="24"/>
          <w:szCs w:val="24"/>
          <w:shd w:val="clear" w:color="auto" w:fill="FFFFFF"/>
        </w:rPr>
        <w:t>38</w:t>
      </w:r>
      <w:r w:rsidRPr="00FD7916">
        <w:rPr>
          <w:rFonts w:ascii="Times New Roman" w:hAnsi="Times New Roman" w:cs="Times New Roman"/>
          <w:color w:val="212121"/>
          <w:sz w:val="24"/>
          <w:szCs w:val="24"/>
          <w:shd w:val="clear" w:color="auto" w:fill="FFFFFF"/>
        </w:rPr>
        <w:t xml:space="preserve">(6), 699–706. </w:t>
      </w:r>
      <w:hyperlink r:id="rId9" w:history="1">
        <w:r w:rsidRPr="00FD7916">
          <w:rPr>
            <w:rStyle w:val="Hyperlink"/>
            <w:rFonts w:ascii="Times New Roman" w:hAnsi="Times New Roman" w:cs="Times New Roman"/>
            <w:sz w:val="24"/>
            <w:szCs w:val="24"/>
            <w:shd w:val="clear" w:color="auto" w:fill="FFFFFF"/>
          </w:rPr>
          <w:t>https://doi.org/10.1017/S1049023X23006556</w:t>
        </w:r>
      </w:hyperlink>
      <w:r w:rsidRPr="00FD7916">
        <w:rPr>
          <w:rFonts w:ascii="Times New Roman" w:hAnsi="Times New Roman" w:cs="Times New Roman"/>
          <w:color w:val="212121"/>
          <w:sz w:val="24"/>
          <w:szCs w:val="24"/>
          <w:shd w:val="clear" w:color="auto" w:fill="FFFFFF"/>
        </w:rPr>
        <w:t xml:space="preserve"> </w:t>
      </w:r>
    </w:p>
    <w:sectPr w:rsidR="00FD7916" w:rsidRPr="00FD7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58"/>
    <w:rsid w:val="001A4C31"/>
    <w:rsid w:val="002F175F"/>
    <w:rsid w:val="005F2E2C"/>
    <w:rsid w:val="006B73DA"/>
    <w:rsid w:val="008B305E"/>
    <w:rsid w:val="00943801"/>
    <w:rsid w:val="00A07E34"/>
    <w:rsid w:val="00A830FD"/>
    <w:rsid w:val="00D06D28"/>
    <w:rsid w:val="00D957E4"/>
    <w:rsid w:val="00EA1004"/>
    <w:rsid w:val="00F20158"/>
    <w:rsid w:val="00FD7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5783"/>
  <w15:chartTrackingRefBased/>
  <w15:docId w15:val="{0E8FFF39-5FDD-4EA5-AE13-CBB30DE8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C31"/>
    <w:rPr>
      <w:color w:val="0563C1" w:themeColor="hyperlink"/>
      <w:u w:val="single"/>
    </w:rPr>
  </w:style>
  <w:style w:type="character" w:styleId="UnresolvedMention">
    <w:name w:val="Unresolved Mention"/>
    <w:basedOn w:val="DefaultParagraphFont"/>
    <w:uiPriority w:val="99"/>
    <w:semiHidden/>
    <w:unhideWhenUsed/>
    <w:rsid w:val="001A4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2F0972-6748.328832" TargetMode="External"/><Relationship Id="rId3" Type="http://schemas.openxmlformats.org/officeDocument/2006/relationships/webSettings" Target="webSettings.xml"/><Relationship Id="rId7" Type="http://schemas.openxmlformats.org/officeDocument/2006/relationships/hyperlink" Target="https://doi.org/10.1097/CCM.00000000000050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274/MMJ.galenos.2021.50375" TargetMode="External"/><Relationship Id="rId11" Type="http://schemas.openxmlformats.org/officeDocument/2006/relationships/theme" Target="theme/theme1.xml"/><Relationship Id="rId5" Type="http://schemas.openxmlformats.org/officeDocument/2006/relationships/hyperlink" Target="https://doi.org/10.1111/jpm.12662" TargetMode="External"/><Relationship Id="rId10" Type="http://schemas.openxmlformats.org/officeDocument/2006/relationships/fontTable" Target="fontTable.xml"/><Relationship Id="rId4" Type="http://schemas.openxmlformats.org/officeDocument/2006/relationships/hyperlink" Target="https://doi.org/10.1186/s12913-022-08106-y" TargetMode="External"/><Relationship Id="rId9" Type="http://schemas.openxmlformats.org/officeDocument/2006/relationships/hyperlink" Target="https://doi.org/10.1017/S1049023X23006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2024-07-24T17:11:00Z</dcterms:created>
  <dcterms:modified xsi:type="dcterms:W3CDTF">2024-07-24T19:53:00Z</dcterms:modified>
</cp:coreProperties>
</file>