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F450" w14:textId="55547ACA" w:rsidR="00EB0879" w:rsidRPr="00EB0879" w:rsidRDefault="00EB0879" w:rsidP="00EB087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Assessing for Grief</w:t>
      </w:r>
    </w:p>
    <w:p w14:paraId="737ED7F1" w14:textId="0EF1494F" w:rsidR="002F175F" w:rsidRDefault="00A37759" w:rsidP="00247D7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While grief is a normal reaction to the loss of a loved one, its presentation could overlap with symptoms of psychiatric disorders. However, </w:t>
      </w:r>
      <w:r w:rsidR="00247D7C">
        <w:rPr>
          <w:rFonts w:ascii="Times New Roman" w:hAnsi="Times New Roman" w:cs="Times New Roman"/>
          <w:sz w:val="24"/>
          <w:szCs w:val="24"/>
          <w:lang w:val="en-US"/>
        </w:rPr>
        <w:t xml:space="preserve">the American Psychiatric Association (APA, 2022) considers grief as a psychiatric disorder if the symptoms are persistent and severely disruptive of an individual’s life. The persistent symptoms are usually referred to as persistent complex bereavement disorder (PCBD). The </w:t>
      </w:r>
      <w:r w:rsidR="00A52433">
        <w:rPr>
          <w:rFonts w:ascii="Times New Roman" w:hAnsi="Times New Roman" w:cs="Times New Roman"/>
          <w:sz w:val="24"/>
          <w:szCs w:val="24"/>
          <w:lang w:val="en-US"/>
        </w:rPr>
        <w:t xml:space="preserve">discussion is based on </w:t>
      </w:r>
      <w:r w:rsidR="007662CC">
        <w:rPr>
          <w:rFonts w:ascii="Times New Roman" w:hAnsi="Times New Roman" w:cs="Times New Roman"/>
          <w:sz w:val="24"/>
          <w:szCs w:val="24"/>
          <w:lang w:val="en-US"/>
        </w:rPr>
        <w:t xml:space="preserve">a </w:t>
      </w:r>
      <w:r w:rsidR="00A52433">
        <w:rPr>
          <w:rFonts w:ascii="Times New Roman" w:hAnsi="Times New Roman" w:cs="Times New Roman"/>
          <w:sz w:val="24"/>
          <w:szCs w:val="24"/>
          <w:lang w:val="en-US"/>
        </w:rPr>
        <w:t xml:space="preserve">character in the movie “The Grey”. </w:t>
      </w:r>
      <w:r w:rsidR="00247D7C">
        <w:rPr>
          <w:rFonts w:ascii="Times New Roman" w:hAnsi="Times New Roman" w:cs="Times New Roman"/>
          <w:sz w:val="24"/>
          <w:szCs w:val="24"/>
          <w:lang w:val="en-US"/>
        </w:rPr>
        <w:t>The discussion will explore the specific symptoms</w:t>
      </w:r>
      <w:r w:rsidR="00A52433">
        <w:rPr>
          <w:rFonts w:ascii="Times New Roman" w:hAnsi="Times New Roman" w:cs="Times New Roman"/>
          <w:sz w:val="24"/>
          <w:szCs w:val="24"/>
          <w:lang w:val="en-US"/>
        </w:rPr>
        <w:t xml:space="preserve">, with an exploration </w:t>
      </w:r>
      <w:r w:rsidR="00EB0879">
        <w:rPr>
          <w:rFonts w:ascii="Times New Roman" w:hAnsi="Times New Roman" w:cs="Times New Roman"/>
          <w:sz w:val="24"/>
          <w:szCs w:val="24"/>
          <w:lang w:val="en-US"/>
        </w:rPr>
        <w:t xml:space="preserve">of </w:t>
      </w:r>
      <w:r w:rsidR="00A52433">
        <w:rPr>
          <w:rFonts w:ascii="Times New Roman" w:hAnsi="Times New Roman" w:cs="Times New Roman"/>
          <w:sz w:val="24"/>
          <w:szCs w:val="24"/>
          <w:lang w:val="en-US"/>
        </w:rPr>
        <w:t xml:space="preserve">cultural considerations essential to diagnosing PCBD and the likelihood of the symptoms representing a </w:t>
      </w:r>
      <w:r w:rsidR="00247D7C">
        <w:rPr>
          <w:rFonts w:ascii="Times New Roman" w:hAnsi="Times New Roman" w:cs="Times New Roman"/>
          <w:sz w:val="24"/>
          <w:szCs w:val="24"/>
          <w:lang w:val="en-US"/>
        </w:rPr>
        <w:t xml:space="preserve">psychiatric disorder. </w:t>
      </w:r>
    </w:p>
    <w:p w14:paraId="6CAEA78D" w14:textId="2667B1D7" w:rsidR="00E278C5" w:rsidRDefault="00247D7C" w:rsidP="00A3775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Grief presents with a different symptoms or emotional reactions that vary across age groups.</w:t>
      </w:r>
      <w:r w:rsidR="00096AE9">
        <w:rPr>
          <w:rFonts w:ascii="Times New Roman" w:hAnsi="Times New Roman" w:cs="Times New Roman"/>
          <w:sz w:val="24"/>
          <w:szCs w:val="24"/>
          <w:lang w:val="en-US"/>
        </w:rPr>
        <w:t xml:space="preserve"> </w:t>
      </w:r>
      <w:r w:rsidR="006D58E1">
        <w:rPr>
          <w:rFonts w:ascii="Times New Roman" w:hAnsi="Times New Roman" w:cs="Times New Roman"/>
          <w:sz w:val="24"/>
          <w:szCs w:val="24"/>
          <w:lang w:val="en-US"/>
        </w:rPr>
        <w:t>From the video, the character presents with symptoms that have significantly affected his daily life. For example, the character states, “not a second goes by when I’m not thinking about you.” The statement coincides with the diagnostic criteria for PGBD in which individuals have an intense yearning for the deceased and preoccupation with their memories or thoughts (APA, 2022;</w:t>
      </w:r>
      <w:r w:rsidR="00EB0879">
        <w:rPr>
          <w:rFonts w:ascii="Times New Roman" w:hAnsi="Times New Roman" w:cs="Times New Roman"/>
          <w:sz w:val="24"/>
          <w:szCs w:val="24"/>
          <w:lang w:val="en-US"/>
        </w:rPr>
        <w:t xml:space="preserve"> </w:t>
      </w:r>
      <w:proofErr w:type="spellStart"/>
      <w:r w:rsidR="00EB0879">
        <w:rPr>
          <w:rFonts w:ascii="Times New Roman" w:hAnsi="Times New Roman" w:cs="Times New Roman"/>
          <w:sz w:val="24"/>
          <w:szCs w:val="24"/>
          <w:lang w:val="en-US"/>
        </w:rPr>
        <w:t>Eisma</w:t>
      </w:r>
      <w:proofErr w:type="spellEnd"/>
      <w:r w:rsidR="00EB0879">
        <w:rPr>
          <w:rFonts w:ascii="Times New Roman" w:hAnsi="Times New Roman" w:cs="Times New Roman"/>
          <w:sz w:val="24"/>
          <w:szCs w:val="24"/>
          <w:lang w:val="en-US"/>
        </w:rPr>
        <w:t>, 2023</w:t>
      </w:r>
      <w:r w:rsidR="006D58E1">
        <w:rPr>
          <w:rFonts w:ascii="Times New Roman" w:hAnsi="Times New Roman" w:cs="Times New Roman"/>
          <w:sz w:val="24"/>
          <w:szCs w:val="24"/>
          <w:lang w:val="en-US"/>
        </w:rPr>
        <w:t>). However, an additional assessment of the effects of grief on other areas of functioning, for example, occupational life and social interactions, would be essential. PCBD is also associated with intense emotional pain that could manifest as guilt, sadness, denial, anger, or blame.</w:t>
      </w:r>
      <w:r w:rsidR="00990017">
        <w:rPr>
          <w:rFonts w:ascii="Times New Roman" w:hAnsi="Times New Roman" w:cs="Times New Roman"/>
          <w:sz w:val="24"/>
          <w:szCs w:val="24"/>
          <w:lang w:val="en-US"/>
        </w:rPr>
        <w:t xml:space="preserve"> </w:t>
      </w:r>
      <w:r w:rsidR="006D58E1">
        <w:rPr>
          <w:rFonts w:ascii="Times New Roman" w:hAnsi="Times New Roman" w:cs="Times New Roman"/>
          <w:sz w:val="24"/>
          <w:szCs w:val="24"/>
          <w:lang w:val="en-US"/>
        </w:rPr>
        <w:t xml:space="preserve">The character portrays an intense feeling of self-blame and denial in the statement, “I don’t know why this happened to us.” </w:t>
      </w:r>
      <w:r w:rsidR="00990017">
        <w:rPr>
          <w:rFonts w:ascii="Times New Roman" w:hAnsi="Times New Roman" w:cs="Times New Roman"/>
          <w:sz w:val="24"/>
          <w:szCs w:val="24"/>
          <w:lang w:val="en-US"/>
        </w:rPr>
        <w:t>Maladaptive thought processes such as self-blame and guilt contribute significantly to the persistence of grief symptoms</w:t>
      </w:r>
      <w:r w:rsidR="00990017">
        <w:rPr>
          <w:rFonts w:ascii="Times New Roman" w:hAnsi="Times New Roman" w:cs="Times New Roman"/>
          <w:sz w:val="24"/>
          <w:szCs w:val="24"/>
          <w:lang w:val="en-US"/>
        </w:rPr>
        <w:t xml:space="preserve"> and increase the risk of suicide</w:t>
      </w:r>
      <w:r w:rsidR="00990017">
        <w:rPr>
          <w:rFonts w:ascii="Times New Roman" w:hAnsi="Times New Roman" w:cs="Times New Roman"/>
          <w:sz w:val="24"/>
          <w:szCs w:val="24"/>
          <w:lang w:val="en-US"/>
        </w:rPr>
        <w:t xml:space="preserve"> (</w:t>
      </w:r>
      <w:proofErr w:type="spellStart"/>
      <w:r w:rsidR="00990017" w:rsidRPr="00EB0879">
        <w:rPr>
          <w:rFonts w:ascii="Times New Roman" w:hAnsi="Times New Roman" w:cs="Times New Roman"/>
          <w:sz w:val="24"/>
          <w:szCs w:val="24"/>
          <w:lang w:val="en-US"/>
        </w:rPr>
        <w:t>Szuhany</w:t>
      </w:r>
      <w:proofErr w:type="spellEnd"/>
      <w:r w:rsidR="00990017" w:rsidRPr="00EB0879">
        <w:rPr>
          <w:rFonts w:ascii="Times New Roman" w:hAnsi="Times New Roman" w:cs="Times New Roman"/>
          <w:sz w:val="24"/>
          <w:szCs w:val="24"/>
          <w:lang w:val="en-US"/>
        </w:rPr>
        <w:t xml:space="preserve"> et al., 2021</w:t>
      </w:r>
      <w:r w:rsidR="00990017">
        <w:rPr>
          <w:rFonts w:ascii="Times New Roman" w:hAnsi="Times New Roman" w:cs="Times New Roman"/>
          <w:sz w:val="24"/>
          <w:szCs w:val="24"/>
          <w:lang w:val="en-US"/>
        </w:rPr>
        <w:t>).</w:t>
      </w:r>
      <w:r w:rsidR="00990017">
        <w:rPr>
          <w:rFonts w:ascii="Times New Roman" w:hAnsi="Times New Roman" w:cs="Times New Roman"/>
          <w:sz w:val="24"/>
          <w:szCs w:val="24"/>
          <w:lang w:val="en-US"/>
        </w:rPr>
        <w:t xml:space="preserve"> Indeed, the character</w:t>
      </w:r>
      <w:r w:rsidR="005F1FA5">
        <w:rPr>
          <w:rFonts w:ascii="Times New Roman" w:hAnsi="Times New Roman" w:cs="Times New Roman"/>
          <w:sz w:val="24"/>
          <w:szCs w:val="24"/>
          <w:lang w:val="en-US"/>
        </w:rPr>
        <w:t xml:space="preserve">’s statements reveal a sense of worthlessness in the statement, </w:t>
      </w:r>
      <w:r w:rsidR="005F1FA5">
        <w:rPr>
          <w:rFonts w:ascii="Times New Roman" w:hAnsi="Times New Roman" w:cs="Times New Roman"/>
          <w:sz w:val="24"/>
          <w:szCs w:val="24"/>
          <w:lang w:val="en-US"/>
        </w:rPr>
        <w:t xml:space="preserve">“I stopped doing this world any real good.” </w:t>
      </w:r>
      <w:r w:rsidR="005F1FA5">
        <w:rPr>
          <w:rFonts w:ascii="Times New Roman" w:hAnsi="Times New Roman" w:cs="Times New Roman"/>
          <w:sz w:val="24"/>
          <w:szCs w:val="24"/>
          <w:lang w:val="en-US"/>
        </w:rPr>
        <w:t>In addition, his statements (</w:t>
      </w:r>
      <w:r w:rsidR="005F1FA5">
        <w:rPr>
          <w:rFonts w:ascii="Times New Roman" w:hAnsi="Times New Roman" w:cs="Times New Roman"/>
          <w:sz w:val="24"/>
          <w:szCs w:val="24"/>
          <w:lang w:val="en-US"/>
        </w:rPr>
        <w:t>“Once more into the fray, into the last good fight I’ll ever know</w:t>
      </w:r>
      <w:r w:rsidR="005F1FA5">
        <w:rPr>
          <w:rFonts w:ascii="Times New Roman" w:hAnsi="Times New Roman" w:cs="Times New Roman"/>
          <w:sz w:val="24"/>
          <w:szCs w:val="24"/>
          <w:lang w:val="en-US"/>
        </w:rPr>
        <w:t xml:space="preserve">”) reflect suicidal ideation. </w:t>
      </w:r>
      <w:r w:rsidR="00990017" w:rsidRPr="00990017">
        <w:rPr>
          <w:rFonts w:ascii="Times New Roman" w:hAnsi="Times New Roman" w:cs="Times New Roman"/>
          <w:sz w:val="24"/>
          <w:szCs w:val="24"/>
          <w:lang w:val="en-US"/>
        </w:rPr>
        <w:t>Consistent with</w:t>
      </w:r>
      <w:r w:rsidR="00990017" w:rsidRPr="00990017">
        <w:rPr>
          <w:rFonts w:ascii="Times New Roman" w:hAnsi="Times New Roman" w:cs="Times New Roman"/>
          <w:b/>
          <w:sz w:val="24"/>
          <w:szCs w:val="24"/>
          <w:lang w:val="en-US"/>
        </w:rPr>
        <w:t xml:space="preserve"> </w:t>
      </w:r>
      <w:proofErr w:type="spellStart"/>
      <w:r w:rsidR="00990017" w:rsidRPr="00EB0879">
        <w:rPr>
          <w:rFonts w:ascii="Times New Roman" w:hAnsi="Times New Roman" w:cs="Times New Roman"/>
          <w:sz w:val="24"/>
          <w:szCs w:val="24"/>
          <w:lang w:val="en-US"/>
        </w:rPr>
        <w:lastRenderedPageBreak/>
        <w:t>Prigerson</w:t>
      </w:r>
      <w:proofErr w:type="spellEnd"/>
      <w:r w:rsidR="00990017" w:rsidRPr="00EB0879">
        <w:rPr>
          <w:rFonts w:ascii="Times New Roman" w:hAnsi="Times New Roman" w:cs="Times New Roman"/>
          <w:sz w:val="24"/>
          <w:szCs w:val="24"/>
          <w:lang w:val="en-US"/>
        </w:rPr>
        <w:t xml:space="preserve"> et al. (2021</w:t>
      </w:r>
      <w:r w:rsidR="00990017">
        <w:rPr>
          <w:rFonts w:ascii="Times New Roman" w:hAnsi="Times New Roman" w:cs="Times New Roman"/>
          <w:sz w:val="24"/>
          <w:szCs w:val="24"/>
          <w:lang w:val="en-US"/>
        </w:rPr>
        <w:t>), the statement aligns with th</w:t>
      </w:r>
      <w:bookmarkStart w:id="0" w:name="_GoBack"/>
      <w:bookmarkEnd w:id="0"/>
      <w:r w:rsidR="00990017">
        <w:rPr>
          <w:rFonts w:ascii="Times New Roman" w:hAnsi="Times New Roman" w:cs="Times New Roman"/>
          <w:sz w:val="24"/>
          <w:szCs w:val="24"/>
          <w:lang w:val="en-US"/>
        </w:rPr>
        <w:t xml:space="preserve">e diagnostic criteria for PCBD in which individuals experience loss of identity and meaningless in life. </w:t>
      </w:r>
      <w:r w:rsidR="00084AE7">
        <w:rPr>
          <w:rFonts w:ascii="Times New Roman" w:hAnsi="Times New Roman" w:cs="Times New Roman"/>
          <w:sz w:val="24"/>
          <w:szCs w:val="24"/>
          <w:lang w:val="en-US"/>
        </w:rPr>
        <w:t>However, it would be essential to establish the</w:t>
      </w:r>
      <w:r w:rsidR="007662CC">
        <w:rPr>
          <w:rFonts w:ascii="Times New Roman" w:hAnsi="Times New Roman" w:cs="Times New Roman"/>
          <w:sz w:val="24"/>
          <w:szCs w:val="24"/>
          <w:lang w:val="en-US"/>
        </w:rPr>
        <w:t xml:space="preserve"> severity and</w:t>
      </w:r>
      <w:r w:rsidR="00084AE7">
        <w:rPr>
          <w:rFonts w:ascii="Times New Roman" w:hAnsi="Times New Roman" w:cs="Times New Roman"/>
          <w:sz w:val="24"/>
          <w:szCs w:val="24"/>
          <w:lang w:val="en-US"/>
        </w:rPr>
        <w:t xml:space="preserve"> duration of the symptoms for a correct diagnosis of PCBD.</w:t>
      </w:r>
    </w:p>
    <w:p w14:paraId="323339E0" w14:textId="30BF3740" w:rsidR="00247D7C" w:rsidRDefault="00A52433" w:rsidP="00E278C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Although the video does not provide adequate information, inferences relevant to cultu</w:t>
      </w:r>
      <w:r w:rsidR="00084AE7">
        <w:rPr>
          <w:rFonts w:ascii="Times New Roman" w:hAnsi="Times New Roman" w:cs="Times New Roman"/>
          <w:sz w:val="24"/>
          <w:szCs w:val="24"/>
          <w:lang w:val="en-US"/>
        </w:rPr>
        <w:t>re could be made</w:t>
      </w:r>
      <w:r>
        <w:rPr>
          <w:rFonts w:ascii="Times New Roman" w:hAnsi="Times New Roman" w:cs="Times New Roman"/>
          <w:sz w:val="24"/>
          <w:szCs w:val="24"/>
          <w:lang w:val="en-US"/>
        </w:rPr>
        <w:t>. According to</w:t>
      </w:r>
      <w:r w:rsidR="00EB0879">
        <w:rPr>
          <w:rFonts w:ascii="Times New Roman" w:hAnsi="Times New Roman" w:cs="Times New Roman"/>
          <w:sz w:val="24"/>
          <w:szCs w:val="24"/>
          <w:lang w:val="en-US"/>
        </w:rPr>
        <w:t xml:space="preserve"> Gouveia (2024)</w:t>
      </w:r>
      <w:r>
        <w:rPr>
          <w:rFonts w:ascii="Times New Roman" w:hAnsi="Times New Roman" w:cs="Times New Roman"/>
          <w:sz w:val="24"/>
          <w:szCs w:val="24"/>
          <w:lang w:val="en-US"/>
        </w:rPr>
        <w:t xml:space="preserve">, cultural </w:t>
      </w:r>
      <w:r w:rsidR="00E278C5">
        <w:rPr>
          <w:rFonts w:ascii="Times New Roman" w:hAnsi="Times New Roman" w:cs="Times New Roman"/>
          <w:sz w:val="24"/>
          <w:szCs w:val="24"/>
          <w:lang w:val="en-US"/>
        </w:rPr>
        <w:t>and spiritual</w:t>
      </w:r>
      <w:r>
        <w:rPr>
          <w:rFonts w:ascii="Times New Roman" w:hAnsi="Times New Roman" w:cs="Times New Roman"/>
          <w:sz w:val="24"/>
          <w:szCs w:val="24"/>
          <w:lang w:val="en-US"/>
        </w:rPr>
        <w:t xml:space="preserve"> often influence the expression and experiences of emotions during grief. </w:t>
      </w:r>
      <w:r w:rsidR="00E278C5">
        <w:rPr>
          <w:rFonts w:ascii="Times New Roman" w:hAnsi="Times New Roman" w:cs="Times New Roman"/>
          <w:sz w:val="24"/>
          <w:szCs w:val="24"/>
          <w:lang w:val="en-US"/>
        </w:rPr>
        <w:t xml:space="preserve">Moreover, incongruence with dominant cultures diminish the expression of grief and development of PCBD among individuals from ethnic minority groups. Therefore, asking questions about the character’s cultural and spiritual beliefs would be essential to diagnosing PCBD. Besides, assessing the quality and strength of the social support system is critical to understanding PCBD. According to </w:t>
      </w:r>
      <w:r w:rsidR="00E278C5" w:rsidRPr="00EB0879">
        <w:rPr>
          <w:rFonts w:ascii="Times New Roman" w:hAnsi="Times New Roman" w:cs="Times New Roman"/>
          <w:sz w:val="24"/>
          <w:szCs w:val="24"/>
          <w:lang w:val="en-US"/>
        </w:rPr>
        <w:t>Cacciato</w:t>
      </w:r>
      <w:r w:rsidR="00EB0879">
        <w:rPr>
          <w:rFonts w:ascii="Times New Roman" w:hAnsi="Times New Roman" w:cs="Times New Roman"/>
          <w:sz w:val="24"/>
          <w:szCs w:val="24"/>
          <w:lang w:val="en-US"/>
        </w:rPr>
        <w:t>r</w:t>
      </w:r>
      <w:r w:rsidR="00E278C5" w:rsidRPr="00EB0879">
        <w:rPr>
          <w:rFonts w:ascii="Times New Roman" w:hAnsi="Times New Roman" w:cs="Times New Roman"/>
          <w:sz w:val="24"/>
          <w:szCs w:val="24"/>
          <w:lang w:val="en-US"/>
        </w:rPr>
        <w:t>e et al. (2021</w:t>
      </w:r>
      <w:r w:rsidR="00E278C5">
        <w:rPr>
          <w:rFonts w:ascii="Times New Roman" w:hAnsi="Times New Roman" w:cs="Times New Roman"/>
          <w:sz w:val="24"/>
          <w:szCs w:val="24"/>
          <w:lang w:val="en-US"/>
        </w:rPr>
        <w:t xml:space="preserve">), the availability of social support enables individuals in processing the loss of a loved one, which could protect them from PCBD. </w:t>
      </w:r>
      <w:r w:rsidR="00F50318">
        <w:rPr>
          <w:rFonts w:ascii="Times New Roman" w:hAnsi="Times New Roman" w:cs="Times New Roman"/>
          <w:sz w:val="24"/>
          <w:szCs w:val="24"/>
          <w:lang w:val="en-US"/>
        </w:rPr>
        <w:t>As such, asking the patient about his sources of social support would significantly help.</w:t>
      </w:r>
    </w:p>
    <w:p w14:paraId="4475D7B3" w14:textId="50326F4E" w:rsidR="00F50318" w:rsidRDefault="00F50318" w:rsidP="00E278C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Determining whether the symptoms of grief indicate a psychiatric problem or fall in the adaptive range of reactions informs the implementation of essential interventions. The presenting symptoms in the video indicate a psychiatric problem requiring appropriate interventions.</w:t>
      </w:r>
      <w:r w:rsidR="000265F3">
        <w:rPr>
          <w:rFonts w:ascii="Times New Roman" w:hAnsi="Times New Roman" w:cs="Times New Roman"/>
          <w:sz w:val="24"/>
          <w:szCs w:val="24"/>
          <w:lang w:val="en-US"/>
        </w:rPr>
        <w:t xml:space="preserve"> Consistent with </w:t>
      </w:r>
      <w:proofErr w:type="spellStart"/>
      <w:r w:rsidR="000265F3">
        <w:rPr>
          <w:rFonts w:ascii="Times New Roman" w:hAnsi="Times New Roman" w:cs="Times New Roman"/>
          <w:sz w:val="24"/>
          <w:szCs w:val="24"/>
          <w:lang w:val="en-US"/>
        </w:rPr>
        <w:t>Prigerson</w:t>
      </w:r>
      <w:proofErr w:type="spellEnd"/>
      <w:r w:rsidR="000265F3">
        <w:rPr>
          <w:rFonts w:ascii="Times New Roman" w:hAnsi="Times New Roman" w:cs="Times New Roman"/>
          <w:sz w:val="24"/>
          <w:szCs w:val="24"/>
          <w:lang w:val="en-US"/>
        </w:rPr>
        <w:t xml:space="preserve"> et al. (2021)</w:t>
      </w:r>
      <w:r>
        <w:rPr>
          <w:rFonts w:ascii="Times New Roman" w:hAnsi="Times New Roman" w:cs="Times New Roman"/>
          <w:sz w:val="24"/>
          <w:szCs w:val="24"/>
          <w:lang w:val="en-US"/>
        </w:rPr>
        <w:t xml:space="preserve">, the symptoms, including preoccupation </w:t>
      </w:r>
      <w:r w:rsidR="000265F3">
        <w:rPr>
          <w:rFonts w:ascii="Times New Roman" w:hAnsi="Times New Roman" w:cs="Times New Roman"/>
          <w:sz w:val="24"/>
          <w:szCs w:val="24"/>
          <w:lang w:val="en-US"/>
        </w:rPr>
        <w:t xml:space="preserve">with and intensive lining for </w:t>
      </w:r>
      <w:r>
        <w:rPr>
          <w:rFonts w:ascii="Times New Roman" w:hAnsi="Times New Roman" w:cs="Times New Roman"/>
          <w:sz w:val="24"/>
          <w:szCs w:val="24"/>
          <w:lang w:val="en-US"/>
        </w:rPr>
        <w:t>the diseased</w:t>
      </w:r>
      <w:r w:rsidR="000265F3">
        <w:rPr>
          <w:rFonts w:ascii="Times New Roman" w:hAnsi="Times New Roman" w:cs="Times New Roman"/>
          <w:sz w:val="24"/>
          <w:szCs w:val="24"/>
          <w:lang w:val="en-US"/>
        </w:rPr>
        <w:t>, self-blame, emotional pain, and the sense of worthlessness, do not fall within the adaptive range. In addition, the video shows that the patient has experienced significant impairments that have interfered with his daily functioning. Implementing interventions such as psychotherapy could address the range of presenting symptoms.</w:t>
      </w:r>
    </w:p>
    <w:p w14:paraId="39E4E292" w14:textId="1133F7FD" w:rsidR="000265F3" w:rsidRDefault="000265F3" w:rsidP="000265F3">
      <w:pPr>
        <w:spacing w:line="480" w:lineRule="auto"/>
        <w:jc w:val="center"/>
        <w:rPr>
          <w:rFonts w:ascii="Times New Roman" w:hAnsi="Times New Roman" w:cs="Times New Roman"/>
          <w:sz w:val="24"/>
          <w:szCs w:val="24"/>
          <w:lang w:val="en-US"/>
        </w:rPr>
      </w:pPr>
      <w:r w:rsidRPr="000265F3">
        <w:rPr>
          <w:rFonts w:ascii="Times New Roman" w:hAnsi="Times New Roman" w:cs="Times New Roman"/>
          <w:b/>
          <w:sz w:val="24"/>
          <w:szCs w:val="24"/>
          <w:lang w:val="en-US"/>
        </w:rPr>
        <w:t>References</w:t>
      </w:r>
      <w:r>
        <w:rPr>
          <w:rFonts w:ascii="Times New Roman" w:hAnsi="Times New Roman" w:cs="Times New Roman"/>
          <w:sz w:val="24"/>
          <w:szCs w:val="24"/>
          <w:lang w:val="en-US"/>
        </w:rPr>
        <w:t xml:space="preserve"> </w:t>
      </w:r>
    </w:p>
    <w:p w14:paraId="47CED40E" w14:textId="77777777" w:rsidR="00EB0879" w:rsidRPr="00EB0879" w:rsidRDefault="00EB0879" w:rsidP="000265F3">
      <w:pPr>
        <w:pStyle w:val="NormalWeb"/>
        <w:spacing w:before="100" w:after="100" w:line="480" w:lineRule="auto"/>
        <w:ind w:left="720" w:hanging="720"/>
      </w:pPr>
      <w:r w:rsidRPr="00EB0879">
        <w:lastRenderedPageBreak/>
        <w:t>American Psychiatric Association. (2022).</w:t>
      </w:r>
      <w:r w:rsidRPr="00EB0879">
        <w:rPr>
          <w:rStyle w:val="apple-converted-space"/>
        </w:rPr>
        <w:t> </w:t>
      </w:r>
      <w:r w:rsidRPr="00EB0879">
        <w:rPr>
          <w:i/>
          <w:iCs/>
        </w:rPr>
        <w:t>Diagnostic and statistical manual of mental disorders DSM-5</w:t>
      </w:r>
      <w:r w:rsidRPr="00EB0879">
        <w:rPr>
          <w:rStyle w:val="apple-converted-space"/>
        </w:rPr>
        <w:t> </w:t>
      </w:r>
      <w:r w:rsidRPr="00EB0879">
        <w:t xml:space="preserve">– </w:t>
      </w:r>
      <w:r w:rsidRPr="00EB0879">
        <w:rPr>
          <w:i/>
        </w:rPr>
        <w:t>Test revision</w:t>
      </w:r>
      <w:r w:rsidRPr="00EB0879">
        <w:t xml:space="preserve"> (5th ed.). Washington DC: American Psychiatric Association.</w:t>
      </w:r>
    </w:p>
    <w:p w14:paraId="64A9F486" w14:textId="77777777" w:rsidR="00EB0879" w:rsidRPr="00EB0879" w:rsidRDefault="00EB0879" w:rsidP="000265F3">
      <w:pPr>
        <w:spacing w:line="480" w:lineRule="auto"/>
        <w:ind w:left="720" w:hanging="720"/>
        <w:rPr>
          <w:rFonts w:ascii="Times New Roman" w:hAnsi="Times New Roman" w:cs="Times New Roman"/>
          <w:color w:val="222222"/>
          <w:sz w:val="24"/>
          <w:szCs w:val="24"/>
          <w:shd w:val="clear" w:color="auto" w:fill="FFFFFF"/>
        </w:rPr>
      </w:pPr>
      <w:r w:rsidRPr="00EB0879">
        <w:rPr>
          <w:rFonts w:ascii="Times New Roman" w:hAnsi="Times New Roman" w:cs="Times New Roman"/>
          <w:color w:val="222222"/>
          <w:sz w:val="24"/>
          <w:szCs w:val="24"/>
          <w:shd w:val="clear" w:color="auto" w:fill="FFFFFF"/>
        </w:rPr>
        <w:t xml:space="preserve">Cacciatore, J., </w:t>
      </w:r>
      <w:proofErr w:type="spellStart"/>
      <w:r w:rsidRPr="00EB0879">
        <w:rPr>
          <w:rFonts w:ascii="Times New Roman" w:hAnsi="Times New Roman" w:cs="Times New Roman"/>
          <w:color w:val="222222"/>
          <w:sz w:val="24"/>
          <w:szCs w:val="24"/>
          <w:shd w:val="clear" w:color="auto" w:fill="FFFFFF"/>
        </w:rPr>
        <w:t>Thieleman</w:t>
      </w:r>
      <w:proofErr w:type="spellEnd"/>
      <w:r w:rsidRPr="00EB0879">
        <w:rPr>
          <w:rFonts w:ascii="Times New Roman" w:hAnsi="Times New Roman" w:cs="Times New Roman"/>
          <w:color w:val="222222"/>
          <w:sz w:val="24"/>
          <w:szCs w:val="24"/>
          <w:shd w:val="clear" w:color="auto" w:fill="FFFFFF"/>
        </w:rPr>
        <w:t xml:space="preserve">, K., </w:t>
      </w:r>
      <w:proofErr w:type="spellStart"/>
      <w:r w:rsidRPr="00EB0879">
        <w:rPr>
          <w:rFonts w:ascii="Times New Roman" w:hAnsi="Times New Roman" w:cs="Times New Roman"/>
          <w:color w:val="222222"/>
          <w:sz w:val="24"/>
          <w:szCs w:val="24"/>
          <w:shd w:val="clear" w:color="auto" w:fill="FFFFFF"/>
        </w:rPr>
        <w:t>Fretts</w:t>
      </w:r>
      <w:proofErr w:type="spellEnd"/>
      <w:r w:rsidRPr="00EB0879">
        <w:rPr>
          <w:rFonts w:ascii="Times New Roman" w:hAnsi="Times New Roman" w:cs="Times New Roman"/>
          <w:color w:val="222222"/>
          <w:sz w:val="24"/>
          <w:szCs w:val="24"/>
          <w:shd w:val="clear" w:color="auto" w:fill="FFFFFF"/>
        </w:rPr>
        <w:t>, R., &amp; Jackson, L. B. (2021). What is good grief support? Exploring the actors and actions in social support after traumatic grief. </w:t>
      </w:r>
      <w:proofErr w:type="spellStart"/>
      <w:r w:rsidRPr="00EB0879">
        <w:rPr>
          <w:rFonts w:ascii="Times New Roman" w:hAnsi="Times New Roman" w:cs="Times New Roman"/>
          <w:i/>
          <w:iCs/>
          <w:color w:val="222222"/>
          <w:sz w:val="24"/>
          <w:szCs w:val="24"/>
          <w:shd w:val="clear" w:color="auto" w:fill="FFFFFF"/>
        </w:rPr>
        <w:t>PloS</w:t>
      </w:r>
      <w:proofErr w:type="spellEnd"/>
      <w:r w:rsidRPr="00EB0879">
        <w:rPr>
          <w:rFonts w:ascii="Times New Roman" w:hAnsi="Times New Roman" w:cs="Times New Roman"/>
          <w:i/>
          <w:iCs/>
          <w:color w:val="222222"/>
          <w:sz w:val="24"/>
          <w:szCs w:val="24"/>
          <w:shd w:val="clear" w:color="auto" w:fill="FFFFFF"/>
        </w:rPr>
        <w:t xml:space="preserve"> one</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16</w:t>
      </w:r>
      <w:r w:rsidRPr="00EB0879">
        <w:rPr>
          <w:rFonts w:ascii="Times New Roman" w:hAnsi="Times New Roman" w:cs="Times New Roman"/>
          <w:color w:val="222222"/>
          <w:sz w:val="24"/>
          <w:szCs w:val="24"/>
          <w:shd w:val="clear" w:color="auto" w:fill="FFFFFF"/>
        </w:rPr>
        <w:t>(5), e0252324.</w:t>
      </w:r>
      <w:r w:rsidRPr="00EB0879">
        <w:rPr>
          <w:rFonts w:ascii="Times New Roman" w:hAnsi="Times New Roman" w:cs="Times New Roman"/>
          <w:color w:val="222222"/>
          <w:sz w:val="24"/>
          <w:szCs w:val="24"/>
          <w:shd w:val="clear" w:color="auto" w:fill="FFFFFF"/>
        </w:rPr>
        <w:t xml:space="preserve"> </w:t>
      </w:r>
      <w:hyperlink r:id="rId4" w:history="1">
        <w:r w:rsidRPr="00EB0879">
          <w:rPr>
            <w:rStyle w:val="Hyperlink"/>
            <w:rFonts w:ascii="Times New Roman" w:hAnsi="Times New Roman" w:cs="Times New Roman"/>
            <w:sz w:val="24"/>
            <w:szCs w:val="24"/>
            <w:shd w:val="clear" w:color="auto" w:fill="FFFFFF"/>
          </w:rPr>
          <w:t>https://doi.org/10.1371/journal.pone.0252324</w:t>
        </w:r>
      </w:hyperlink>
      <w:r w:rsidRPr="00EB0879">
        <w:rPr>
          <w:rFonts w:ascii="Times New Roman" w:hAnsi="Times New Roman" w:cs="Times New Roman"/>
          <w:color w:val="222222"/>
          <w:sz w:val="24"/>
          <w:szCs w:val="24"/>
          <w:shd w:val="clear" w:color="auto" w:fill="FFFFFF"/>
        </w:rPr>
        <w:t xml:space="preserve"> </w:t>
      </w:r>
    </w:p>
    <w:p w14:paraId="6716B7E8" w14:textId="77777777" w:rsidR="00EB0879" w:rsidRPr="00EB0879" w:rsidRDefault="00EB0879" w:rsidP="000265F3">
      <w:pPr>
        <w:spacing w:line="480" w:lineRule="auto"/>
        <w:ind w:left="720" w:hanging="720"/>
        <w:rPr>
          <w:rFonts w:ascii="Times New Roman" w:hAnsi="Times New Roman" w:cs="Times New Roman"/>
          <w:color w:val="222222"/>
          <w:sz w:val="24"/>
          <w:szCs w:val="24"/>
          <w:shd w:val="clear" w:color="auto" w:fill="FFFFFF"/>
        </w:rPr>
      </w:pPr>
      <w:proofErr w:type="spellStart"/>
      <w:r w:rsidRPr="00EB0879">
        <w:rPr>
          <w:rFonts w:ascii="Times New Roman" w:hAnsi="Times New Roman" w:cs="Times New Roman"/>
          <w:color w:val="222222"/>
          <w:sz w:val="24"/>
          <w:szCs w:val="24"/>
          <w:shd w:val="clear" w:color="auto" w:fill="FFFFFF"/>
        </w:rPr>
        <w:t>Eisma</w:t>
      </w:r>
      <w:proofErr w:type="spellEnd"/>
      <w:r w:rsidRPr="00EB0879">
        <w:rPr>
          <w:rFonts w:ascii="Times New Roman" w:hAnsi="Times New Roman" w:cs="Times New Roman"/>
          <w:color w:val="222222"/>
          <w:sz w:val="24"/>
          <w:szCs w:val="24"/>
          <w:shd w:val="clear" w:color="auto" w:fill="FFFFFF"/>
        </w:rPr>
        <w:t>, M. C. (2023). Prolonged grief disorder in ICD-11 and DSM-5-TR: Challenges and controversies. </w:t>
      </w:r>
      <w:r w:rsidRPr="00EB0879">
        <w:rPr>
          <w:rFonts w:ascii="Times New Roman" w:hAnsi="Times New Roman" w:cs="Times New Roman"/>
          <w:i/>
          <w:iCs/>
          <w:color w:val="222222"/>
          <w:sz w:val="24"/>
          <w:szCs w:val="24"/>
          <w:shd w:val="clear" w:color="auto" w:fill="FFFFFF"/>
        </w:rPr>
        <w:t>Australian &amp; New Zealand Journal of Psychiatry</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57</w:t>
      </w:r>
      <w:r w:rsidRPr="00EB0879">
        <w:rPr>
          <w:rFonts w:ascii="Times New Roman" w:hAnsi="Times New Roman" w:cs="Times New Roman"/>
          <w:color w:val="222222"/>
          <w:sz w:val="24"/>
          <w:szCs w:val="24"/>
          <w:shd w:val="clear" w:color="auto" w:fill="FFFFFF"/>
        </w:rPr>
        <w:t>(7), 944-951.</w:t>
      </w:r>
      <w:r w:rsidRPr="00EB0879">
        <w:rPr>
          <w:rFonts w:ascii="Times New Roman" w:hAnsi="Times New Roman" w:cs="Times New Roman"/>
          <w:color w:val="222222"/>
          <w:sz w:val="24"/>
          <w:szCs w:val="24"/>
          <w:shd w:val="clear" w:color="auto" w:fill="FFFFFF"/>
        </w:rPr>
        <w:t xml:space="preserve"> </w:t>
      </w:r>
      <w:hyperlink r:id="rId5" w:history="1">
        <w:r w:rsidRPr="00EB0879">
          <w:rPr>
            <w:rStyle w:val="Hyperlink"/>
            <w:rFonts w:ascii="Times New Roman" w:hAnsi="Times New Roman" w:cs="Times New Roman"/>
            <w:sz w:val="24"/>
            <w:szCs w:val="24"/>
            <w:shd w:val="clear" w:color="auto" w:fill="FFFFFF"/>
          </w:rPr>
          <w:t>https://doi.org/10.1177/00048674231154206</w:t>
        </w:r>
      </w:hyperlink>
      <w:r w:rsidRPr="00EB0879">
        <w:rPr>
          <w:rFonts w:ascii="Times New Roman" w:hAnsi="Times New Roman" w:cs="Times New Roman"/>
          <w:color w:val="222222"/>
          <w:sz w:val="24"/>
          <w:szCs w:val="24"/>
          <w:shd w:val="clear" w:color="auto" w:fill="FFFFFF"/>
        </w:rPr>
        <w:t xml:space="preserve"> </w:t>
      </w:r>
    </w:p>
    <w:p w14:paraId="6D9A2974" w14:textId="77777777" w:rsidR="00EB0879" w:rsidRPr="00EB0879" w:rsidRDefault="00EB0879" w:rsidP="000265F3">
      <w:pPr>
        <w:spacing w:line="480" w:lineRule="auto"/>
        <w:ind w:left="720" w:hanging="720"/>
        <w:rPr>
          <w:rFonts w:ascii="Times New Roman" w:hAnsi="Times New Roman" w:cs="Times New Roman"/>
          <w:b/>
          <w:sz w:val="24"/>
          <w:szCs w:val="24"/>
          <w:lang w:val="en-US"/>
        </w:rPr>
      </w:pPr>
      <w:r w:rsidRPr="00EB0879">
        <w:rPr>
          <w:rFonts w:ascii="Times New Roman" w:hAnsi="Times New Roman" w:cs="Times New Roman"/>
          <w:color w:val="222222"/>
          <w:sz w:val="24"/>
          <w:szCs w:val="24"/>
          <w:shd w:val="clear" w:color="auto" w:fill="FFFFFF"/>
        </w:rPr>
        <w:t>Gouveia, A. (2024). On the concept, taxonomy, and transculturality of disordered grief. </w:t>
      </w:r>
      <w:r w:rsidRPr="00EB0879">
        <w:rPr>
          <w:rFonts w:ascii="Times New Roman" w:hAnsi="Times New Roman" w:cs="Times New Roman"/>
          <w:i/>
          <w:iCs/>
          <w:color w:val="222222"/>
          <w:sz w:val="24"/>
          <w:szCs w:val="24"/>
          <w:shd w:val="clear" w:color="auto" w:fill="FFFFFF"/>
        </w:rPr>
        <w:t>Frontiers in Psychology</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14</w:t>
      </w:r>
      <w:r w:rsidRPr="00EB0879">
        <w:rPr>
          <w:rFonts w:ascii="Times New Roman" w:hAnsi="Times New Roman" w:cs="Times New Roman"/>
          <w:color w:val="222222"/>
          <w:sz w:val="24"/>
          <w:szCs w:val="24"/>
          <w:shd w:val="clear" w:color="auto" w:fill="FFFFFF"/>
        </w:rPr>
        <w:t>, 1165421.</w:t>
      </w:r>
      <w:r w:rsidRPr="00EB0879">
        <w:rPr>
          <w:rFonts w:ascii="Times New Roman" w:hAnsi="Times New Roman" w:cs="Times New Roman"/>
          <w:color w:val="222222"/>
          <w:sz w:val="24"/>
          <w:szCs w:val="24"/>
          <w:shd w:val="clear" w:color="auto" w:fill="FFFFFF"/>
        </w:rPr>
        <w:t xml:space="preserve"> </w:t>
      </w:r>
      <w:hyperlink r:id="rId6" w:history="1">
        <w:r w:rsidRPr="00EB0879">
          <w:rPr>
            <w:rStyle w:val="Hyperlink"/>
            <w:rFonts w:ascii="Times New Roman" w:hAnsi="Times New Roman" w:cs="Times New Roman"/>
            <w:sz w:val="24"/>
            <w:szCs w:val="24"/>
            <w:shd w:val="clear" w:color="auto" w:fill="FFFFFF"/>
          </w:rPr>
          <w:t>https://doi.org/10.3389/fpsyg.2023.1165421</w:t>
        </w:r>
      </w:hyperlink>
      <w:r w:rsidRPr="00EB0879">
        <w:rPr>
          <w:rFonts w:ascii="Times New Roman" w:hAnsi="Times New Roman" w:cs="Times New Roman"/>
          <w:color w:val="222222"/>
          <w:sz w:val="24"/>
          <w:szCs w:val="24"/>
          <w:shd w:val="clear" w:color="auto" w:fill="FFFFFF"/>
        </w:rPr>
        <w:t xml:space="preserve"> </w:t>
      </w:r>
    </w:p>
    <w:p w14:paraId="4E352FBD" w14:textId="77777777" w:rsidR="00EB0879" w:rsidRPr="00EB0879" w:rsidRDefault="00EB0879" w:rsidP="000265F3">
      <w:pPr>
        <w:spacing w:line="480" w:lineRule="auto"/>
        <w:ind w:left="720" w:hanging="720"/>
        <w:rPr>
          <w:rFonts w:ascii="Times New Roman" w:hAnsi="Times New Roman" w:cs="Times New Roman"/>
          <w:color w:val="222222"/>
          <w:sz w:val="24"/>
          <w:szCs w:val="24"/>
          <w:shd w:val="clear" w:color="auto" w:fill="FFFFFF"/>
        </w:rPr>
      </w:pPr>
      <w:proofErr w:type="spellStart"/>
      <w:r w:rsidRPr="00EB0879">
        <w:rPr>
          <w:rFonts w:ascii="Times New Roman" w:hAnsi="Times New Roman" w:cs="Times New Roman"/>
          <w:color w:val="222222"/>
          <w:sz w:val="24"/>
          <w:szCs w:val="24"/>
          <w:shd w:val="clear" w:color="auto" w:fill="FFFFFF"/>
        </w:rPr>
        <w:t>Prigerson</w:t>
      </w:r>
      <w:proofErr w:type="spellEnd"/>
      <w:r w:rsidRPr="00EB0879">
        <w:rPr>
          <w:rFonts w:ascii="Times New Roman" w:hAnsi="Times New Roman" w:cs="Times New Roman"/>
          <w:color w:val="222222"/>
          <w:sz w:val="24"/>
          <w:szCs w:val="24"/>
          <w:shd w:val="clear" w:color="auto" w:fill="FFFFFF"/>
        </w:rPr>
        <w:t xml:space="preserve">, H. G., </w:t>
      </w:r>
      <w:proofErr w:type="spellStart"/>
      <w:r w:rsidRPr="00EB0879">
        <w:rPr>
          <w:rFonts w:ascii="Times New Roman" w:hAnsi="Times New Roman" w:cs="Times New Roman"/>
          <w:color w:val="222222"/>
          <w:sz w:val="24"/>
          <w:szCs w:val="24"/>
          <w:shd w:val="clear" w:color="auto" w:fill="FFFFFF"/>
        </w:rPr>
        <w:t>Kakarala</w:t>
      </w:r>
      <w:proofErr w:type="spellEnd"/>
      <w:r w:rsidRPr="00EB0879">
        <w:rPr>
          <w:rFonts w:ascii="Times New Roman" w:hAnsi="Times New Roman" w:cs="Times New Roman"/>
          <w:color w:val="222222"/>
          <w:sz w:val="24"/>
          <w:szCs w:val="24"/>
          <w:shd w:val="clear" w:color="auto" w:fill="FFFFFF"/>
        </w:rPr>
        <w:t xml:space="preserve">, S., Gang, J., &amp; </w:t>
      </w:r>
      <w:proofErr w:type="spellStart"/>
      <w:r w:rsidRPr="00EB0879">
        <w:rPr>
          <w:rFonts w:ascii="Times New Roman" w:hAnsi="Times New Roman" w:cs="Times New Roman"/>
          <w:color w:val="222222"/>
          <w:sz w:val="24"/>
          <w:szCs w:val="24"/>
          <w:shd w:val="clear" w:color="auto" w:fill="FFFFFF"/>
        </w:rPr>
        <w:t>Maciejewski</w:t>
      </w:r>
      <w:proofErr w:type="spellEnd"/>
      <w:r w:rsidRPr="00EB0879">
        <w:rPr>
          <w:rFonts w:ascii="Times New Roman" w:hAnsi="Times New Roman" w:cs="Times New Roman"/>
          <w:color w:val="222222"/>
          <w:sz w:val="24"/>
          <w:szCs w:val="24"/>
          <w:shd w:val="clear" w:color="auto" w:fill="FFFFFF"/>
        </w:rPr>
        <w:t>, P. K. (2021). History and status of prolonged grief disorder as a psychiatric diagnosis. </w:t>
      </w:r>
      <w:r w:rsidRPr="00EB0879">
        <w:rPr>
          <w:rFonts w:ascii="Times New Roman" w:hAnsi="Times New Roman" w:cs="Times New Roman"/>
          <w:i/>
          <w:iCs/>
          <w:color w:val="222222"/>
          <w:sz w:val="24"/>
          <w:szCs w:val="24"/>
          <w:shd w:val="clear" w:color="auto" w:fill="FFFFFF"/>
        </w:rPr>
        <w:t>Annual review of clinical psychology</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17</w:t>
      </w:r>
      <w:r w:rsidRPr="00EB0879">
        <w:rPr>
          <w:rFonts w:ascii="Times New Roman" w:hAnsi="Times New Roman" w:cs="Times New Roman"/>
          <w:color w:val="222222"/>
          <w:sz w:val="24"/>
          <w:szCs w:val="24"/>
          <w:shd w:val="clear" w:color="auto" w:fill="FFFFFF"/>
        </w:rPr>
        <w:t>(1), 109-126.</w:t>
      </w:r>
      <w:r w:rsidRPr="00EB0879">
        <w:rPr>
          <w:rFonts w:ascii="Times New Roman" w:hAnsi="Times New Roman" w:cs="Times New Roman"/>
          <w:color w:val="222222"/>
          <w:sz w:val="24"/>
          <w:szCs w:val="24"/>
          <w:shd w:val="clear" w:color="auto" w:fill="FFFFFF"/>
        </w:rPr>
        <w:t xml:space="preserve"> </w:t>
      </w:r>
      <w:hyperlink r:id="rId7" w:history="1">
        <w:r w:rsidRPr="00EB0879">
          <w:rPr>
            <w:rStyle w:val="Hyperlink"/>
            <w:rFonts w:ascii="Times New Roman" w:hAnsi="Times New Roman" w:cs="Times New Roman"/>
            <w:sz w:val="24"/>
            <w:szCs w:val="24"/>
            <w:shd w:val="clear" w:color="auto" w:fill="FFFFFF"/>
          </w:rPr>
          <w:t>https://doi.org/10.1146/annurev-clinpsy-081219-093600</w:t>
        </w:r>
      </w:hyperlink>
      <w:r w:rsidRPr="00EB0879">
        <w:rPr>
          <w:rFonts w:ascii="Times New Roman" w:hAnsi="Times New Roman" w:cs="Times New Roman"/>
          <w:color w:val="222222"/>
          <w:sz w:val="24"/>
          <w:szCs w:val="24"/>
          <w:shd w:val="clear" w:color="auto" w:fill="FFFFFF"/>
        </w:rPr>
        <w:t xml:space="preserve"> </w:t>
      </w:r>
    </w:p>
    <w:p w14:paraId="69755560" w14:textId="77777777" w:rsidR="00EB0879" w:rsidRPr="00EB0879" w:rsidRDefault="00EB0879" w:rsidP="000265F3">
      <w:pPr>
        <w:spacing w:line="480" w:lineRule="auto"/>
        <w:ind w:left="720" w:hanging="720"/>
        <w:rPr>
          <w:rFonts w:ascii="Times New Roman" w:hAnsi="Times New Roman" w:cs="Times New Roman"/>
          <w:sz w:val="24"/>
          <w:szCs w:val="24"/>
        </w:rPr>
      </w:pPr>
      <w:proofErr w:type="spellStart"/>
      <w:r w:rsidRPr="00EB0879">
        <w:rPr>
          <w:rFonts w:ascii="Times New Roman" w:hAnsi="Times New Roman" w:cs="Times New Roman"/>
          <w:color w:val="222222"/>
          <w:sz w:val="24"/>
          <w:szCs w:val="24"/>
          <w:shd w:val="clear" w:color="auto" w:fill="FFFFFF"/>
        </w:rPr>
        <w:t>Szuhany</w:t>
      </w:r>
      <w:proofErr w:type="spellEnd"/>
      <w:r w:rsidRPr="00EB0879">
        <w:rPr>
          <w:rFonts w:ascii="Times New Roman" w:hAnsi="Times New Roman" w:cs="Times New Roman"/>
          <w:color w:val="222222"/>
          <w:sz w:val="24"/>
          <w:szCs w:val="24"/>
          <w:shd w:val="clear" w:color="auto" w:fill="FFFFFF"/>
        </w:rPr>
        <w:t xml:space="preserve">, K. L., </w:t>
      </w:r>
      <w:proofErr w:type="spellStart"/>
      <w:r w:rsidRPr="00EB0879">
        <w:rPr>
          <w:rFonts w:ascii="Times New Roman" w:hAnsi="Times New Roman" w:cs="Times New Roman"/>
          <w:color w:val="222222"/>
          <w:sz w:val="24"/>
          <w:szCs w:val="24"/>
          <w:shd w:val="clear" w:color="auto" w:fill="FFFFFF"/>
        </w:rPr>
        <w:t>Malgaroli</w:t>
      </w:r>
      <w:proofErr w:type="spellEnd"/>
      <w:r w:rsidRPr="00EB0879">
        <w:rPr>
          <w:rFonts w:ascii="Times New Roman" w:hAnsi="Times New Roman" w:cs="Times New Roman"/>
          <w:color w:val="222222"/>
          <w:sz w:val="24"/>
          <w:szCs w:val="24"/>
          <w:shd w:val="clear" w:color="auto" w:fill="FFFFFF"/>
        </w:rPr>
        <w:t xml:space="preserve">, M., </w:t>
      </w:r>
      <w:proofErr w:type="spellStart"/>
      <w:r w:rsidRPr="00EB0879">
        <w:rPr>
          <w:rFonts w:ascii="Times New Roman" w:hAnsi="Times New Roman" w:cs="Times New Roman"/>
          <w:color w:val="222222"/>
          <w:sz w:val="24"/>
          <w:szCs w:val="24"/>
          <w:shd w:val="clear" w:color="auto" w:fill="FFFFFF"/>
        </w:rPr>
        <w:t>Miron</w:t>
      </w:r>
      <w:proofErr w:type="spellEnd"/>
      <w:r w:rsidRPr="00EB0879">
        <w:rPr>
          <w:rFonts w:ascii="Times New Roman" w:hAnsi="Times New Roman" w:cs="Times New Roman"/>
          <w:color w:val="222222"/>
          <w:sz w:val="24"/>
          <w:szCs w:val="24"/>
          <w:shd w:val="clear" w:color="auto" w:fill="FFFFFF"/>
        </w:rPr>
        <w:t>, C. D., &amp; Simon, N. M. (2021). Prolonged grief disorder: Course, diagnosis, assessment, and treatment. </w:t>
      </w:r>
      <w:r w:rsidRPr="00EB0879">
        <w:rPr>
          <w:rFonts w:ascii="Times New Roman" w:hAnsi="Times New Roman" w:cs="Times New Roman"/>
          <w:i/>
          <w:iCs/>
          <w:color w:val="222222"/>
          <w:sz w:val="24"/>
          <w:szCs w:val="24"/>
          <w:shd w:val="clear" w:color="auto" w:fill="FFFFFF"/>
        </w:rPr>
        <w:t>Focus</w:t>
      </w:r>
      <w:r w:rsidRPr="00EB0879">
        <w:rPr>
          <w:rFonts w:ascii="Times New Roman" w:hAnsi="Times New Roman" w:cs="Times New Roman"/>
          <w:color w:val="222222"/>
          <w:sz w:val="24"/>
          <w:szCs w:val="24"/>
          <w:shd w:val="clear" w:color="auto" w:fill="FFFFFF"/>
        </w:rPr>
        <w:t>, </w:t>
      </w:r>
      <w:r w:rsidRPr="00EB0879">
        <w:rPr>
          <w:rFonts w:ascii="Times New Roman" w:hAnsi="Times New Roman" w:cs="Times New Roman"/>
          <w:i/>
          <w:iCs/>
          <w:color w:val="222222"/>
          <w:sz w:val="24"/>
          <w:szCs w:val="24"/>
          <w:shd w:val="clear" w:color="auto" w:fill="FFFFFF"/>
        </w:rPr>
        <w:t>19</w:t>
      </w:r>
      <w:r w:rsidRPr="00EB0879">
        <w:rPr>
          <w:rFonts w:ascii="Times New Roman" w:hAnsi="Times New Roman" w:cs="Times New Roman"/>
          <w:color w:val="222222"/>
          <w:sz w:val="24"/>
          <w:szCs w:val="24"/>
          <w:shd w:val="clear" w:color="auto" w:fill="FFFFFF"/>
        </w:rPr>
        <w:t>(2), 161-172.</w:t>
      </w:r>
      <w:r w:rsidRPr="00EB0879">
        <w:rPr>
          <w:rFonts w:ascii="Times New Roman" w:hAnsi="Times New Roman" w:cs="Times New Roman"/>
          <w:color w:val="222222"/>
          <w:sz w:val="24"/>
          <w:szCs w:val="24"/>
          <w:shd w:val="clear" w:color="auto" w:fill="FFFFFF"/>
        </w:rPr>
        <w:t xml:space="preserve"> </w:t>
      </w:r>
      <w:hyperlink r:id="rId8" w:history="1">
        <w:r w:rsidRPr="00EB0879">
          <w:rPr>
            <w:rStyle w:val="Hyperlink"/>
            <w:rFonts w:ascii="Times New Roman" w:hAnsi="Times New Roman" w:cs="Times New Roman"/>
            <w:sz w:val="24"/>
            <w:szCs w:val="24"/>
            <w:shd w:val="clear" w:color="auto" w:fill="FFFFFF"/>
          </w:rPr>
          <w:t>https://doi.org/</w:t>
        </w:r>
        <w:r w:rsidRPr="00EB0879">
          <w:rPr>
            <w:rStyle w:val="Hyperlink"/>
            <w:rFonts w:ascii="Times New Roman" w:hAnsi="Times New Roman" w:cs="Times New Roman"/>
            <w:sz w:val="24"/>
            <w:szCs w:val="24"/>
          </w:rPr>
          <w:t>10.1176/appi.focus.20200052</w:t>
        </w:r>
      </w:hyperlink>
      <w:r w:rsidRPr="00EB0879">
        <w:rPr>
          <w:rFonts w:ascii="Times New Roman" w:hAnsi="Times New Roman" w:cs="Times New Roman"/>
          <w:sz w:val="24"/>
          <w:szCs w:val="24"/>
        </w:rPr>
        <w:t xml:space="preserve"> </w:t>
      </w:r>
    </w:p>
    <w:sectPr w:rsidR="00EB0879" w:rsidRPr="00EB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59"/>
    <w:rsid w:val="000265F3"/>
    <w:rsid w:val="00084AE7"/>
    <w:rsid w:val="00096AE9"/>
    <w:rsid w:val="00247D7C"/>
    <w:rsid w:val="002F175F"/>
    <w:rsid w:val="005F1FA5"/>
    <w:rsid w:val="006D58E1"/>
    <w:rsid w:val="007662CC"/>
    <w:rsid w:val="00777E95"/>
    <w:rsid w:val="00990017"/>
    <w:rsid w:val="00A37759"/>
    <w:rsid w:val="00A52433"/>
    <w:rsid w:val="00E278C5"/>
    <w:rsid w:val="00EB0879"/>
    <w:rsid w:val="00F5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A96"/>
  <w15:chartTrackingRefBased/>
  <w15:docId w15:val="{9787AD97-D660-4825-A73D-01F3B5D1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8E1"/>
    <w:rPr>
      <w:color w:val="0563C1" w:themeColor="hyperlink"/>
      <w:u w:val="single"/>
    </w:rPr>
  </w:style>
  <w:style w:type="character" w:styleId="UnresolvedMention">
    <w:name w:val="Unresolved Mention"/>
    <w:basedOn w:val="DefaultParagraphFont"/>
    <w:uiPriority w:val="99"/>
    <w:semiHidden/>
    <w:unhideWhenUsed/>
    <w:rsid w:val="006D58E1"/>
    <w:rPr>
      <w:color w:val="605E5C"/>
      <w:shd w:val="clear" w:color="auto" w:fill="E1DFDD"/>
    </w:rPr>
  </w:style>
  <w:style w:type="paragraph" w:styleId="NormalWeb">
    <w:name w:val="Normal (Web)"/>
    <w:basedOn w:val="Normal"/>
    <w:uiPriority w:val="99"/>
    <w:semiHidden/>
    <w:unhideWhenUsed/>
    <w:rsid w:val="000265F3"/>
    <w:pPr>
      <w:spacing w:line="256"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02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focus.20200052" TargetMode="External"/><Relationship Id="rId3" Type="http://schemas.openxmlformats.org/officeDocument/2006/relationships/webSettings" Target="webSettings.xml"/><Relationship Id="rId7" Type="http://schemas.openxmlformats.org/officeDocument/2006/relationships/hyperlink" Target="https://doi.org/10.1146/annurev-clinpsy-081219-0936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g.2023.1165421" TargetMode="External"/><Relationship Id="rId5" Type="http://schemas.openxmlformats.org/officeDocument/2006/relationships/hyperlink" Target="https://doi.org/10.1177/00048674231154206" TargetMode="External"/><Relationship Id="rId10" Type="http://schemas.openxmlformats.org/officeDocument/2006/relationships/theme" Target="theme/theme1.xml"/><Relationship Id="rId4" Type="http://schemas.openxmlformats.org/officeDocument/2006/relationships/hyperlink" Target="https://doi.org/10.1371/journal.pone.025232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2024-07-29T22:12:00Z</dcterms:created>
  <dcterms:modified xsi:type="dcterms:W3CDTF">2024-07-30T00:08:00Z</dcterms:modified>
</cp:coreProperties>
</file>