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5A" w:rsidRPr="00F33B3F" w:rsidRDefault="00FB325A" w:rsidP="00FB325A">
      <w:pPr>
        <w:spacing w:after="0" w:line="480" w:lineRule="auto"/>
        <w:rPr>
          <w:rFonts w:ascii="Times New Roman" w:eastAsia="Calibri" w:hAnsi="Times New Roman" w:cs="Times New Roman"/>
          <w:b/>
          <w:bCs/>
          <w:kern w:val="0"/>
          <w:sz w:val="24"/>
          <w:szCs w:val="24"/>
          <w:lang w:val="en-US"/>
        </w:rPr>
      </w:pPr>
    </w:p>
    <w:p w:rsidR="00FB325A" w:rsidRPr="00F33B3F" w:rsidRDefault="00FB325A" w:rsidP="00FB325A">
      <w:pPr>
        <w:spacing w:after="0" w:line="480" w:lineRule="auto"/>
        <w:rPr>
          <w:rFonts w:ascii="Times New Roman" w:eastAsia="Calibri" w:hAnsi="Times New Roman" w:cs="Times New Roman"/>
          <w:b/>
          <w:bCs/>
          <w:kern w:val="0"/>
          <w:sz w:val="24"/>
          <w:szCs w:val="24"/>
          <w:lang w:val="en-US"/>
        </w:rPr>
      </w:pPr>
    </w:p>
    <w:p w:rsidR="00FB325A" w:rsidRPr="00F33B3F" w:rsidRDefault="00FB325A" w:rsidP="00FB325A">
      <w:pPr>
        <w:spacing w:after="0" w:line="480" w:lineRule="auto"/>
        <w:rPr>
          <w:rFonts w:ascii="Times New Roman" w:eastAsia="Calibri" w:hAnsi="Times New Roman" w:cs="Times New Roman"/>
          <w:b/>
          <w:bCs/>
          <w:kern w:val="0"/>
          <w:sz w:val="24"/>
          <w:szCs w:val="24"/>
          <w:lang w:val="en-US"/>
        </w:rPr>
      </w:pPr>
    </w:p>
    <w:p w:rsidR="00FB325A" w:rsidRPr="00F33B3F" w:rsidRDefault="00FB325A" w:rsidP="00FB325A">
      <w:pPr>
        <w:spacing w:after="0" w:line="480" w:lineRule="auto"/>
        <w:rPr>
          <w:rFonts w:ascii="Times New Roman" w:eastAsia="Calibri" w:hAnsi="Times New Roman" w:cs="Times New Roman"/>
          <w:b/>
          <w:bCs/>
          <w:kern w:val="0"/>
          <w:sz w:val="24"/>
          <w:szCs w:val="24"/>
          <w:lang w:val="en-US"/>
        </w:rPr>
      </w:pPr>
    </w:p>
    <w:p w:rsidR="00FB325A" w:rsidRPr="00F33B3F" w:rsidRDefault="00FB325A" w:rsidP="00FB325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Week 5 Assignment</w:t>
      </w: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Student's Name</w:t>
      </w: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Institutional Affiliation</w:t>
      </w: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Course Number and Name</w:t>
      </w: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Instructor's Name</w:t>
      </w: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t>Due Date</w:t>
      </w:r>
    </w:p>
    <w:p w:rsidR="00FB325A" w:rsidRPr="00F33B3F" w:rsidRDefault="00FB325A" w:rsidP="00FB325A">
      <w:pPr>
        <w:spacing w:after="0" w:line="480" w:lineRule="auto"/>
        <w:jc w:val="center"/>
        <w:rPr>
          <w:rFonts w:ascii="Times New Roman" w:eastAsia="Calibri" w:hAnsi="Times New Roman" w:cs="Times New Roman"/>
          <w:kern w:val="0"/>
          <w:sz w:val="24"/>
          <w:szCs w:val="24"/>
          <w:lang w:val="en-US"/>
        </w:rPr>
      </w:pPr>
      <w:r w:rsidRPr="00F33B3F">
        <w:rPr>
          <w:rFonts w:ascii="Times New Roman" w:eastAsia="Calibri" w:hAnsi="Times New Roman" w:cs="Times New Roman"/>
          <w:kern w:val="0"/>
          <w:sz w:val="24"/>
          <w:szCs w:val="24"/>
          <w:lang w:val="en-US"/>
        </w:rPr>
        <w:br w:type="page"/>
      </w:r>
    </w:p>
    <w:p w:rsidR="00FB325A" w:rsidRDefault="00FB325A" w:rsidP="00FB325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Week 5 Assignment</w:t>
      </w:r>
    </w:p>
    <w:p w:rsidR="00FB325A" w:rsidRDefault="00177421" w:rsidP="00FB325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Population Health Practice Problem</w:t>
      </w:r>
    </w:p>
    <w:p w:rsidR="00FB325A" w:rsidRDefault="000E773E" w:rsidP="002E4665">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Introduction</w:t>
      </w:r>
    </w:p>
    <w:p w:rsidR="000E773E" w:rsidRDefault="0091523E" w:rsidP="00B112A3">
      <w:pPr>
        <w:spacing w:after="0" w:line="480" w:lineRule="auto"/>
        <w:ind w:firstLine="720"/>
        <w:rPr>
          <w:rFonts w:ascii="Times New Roman" w:eastAsia="Times New Roman" w:hAnsi="Times New Roman" w:cs="Times New Roman"/>
          <w:bCs/>
          <w:kern w:val="0"/>
          <w:sz w:val="24"/>
          <w:szCs w:val="24"/>
          <w:lang w:val="en-US"/>
        </w:rPr>
      </w:pPr>
      <w:r w:rsidRPr="00B112A3">
        <w:rPr>
          <w:rFonts w:ascii="Times New Roman" w:eastAsia="Times New Roman" w:hAnsi="Times New Roman" w:cs="Times New Roman"/>
          <w:bCs/>
          <w:kern w:val="0"/>
          <w:sz w:val="24"/>
          <w:szCs w:val="24"/>
          <w:lang w:val="en-US"/>
        </w:rPr>
        <w:t>Mental illnesses among African Americans in Jackson M</w:t>
      </w:r>
      <w:r w:rsidR="00BD61B1">
        <w:rPr>
          <w:rFonts w:ascii="Times New Roman" w:eastAsia="Times New Roman" w:hAnsi="Times New Roman" w:cs="Times New Roman"/>
          <w:bCs/>
          <w:kern w:val="0"/>
          <w:sz w:val="24"/>
          <w:szCs w:val="24"/>
          <w:lang w:val="en-US"/>
        </w:rPr>
        <w:t>ississippi are</w:t>
      </w:r>
      <w:r w:rsidRPr="00B112A3">
        <w:rPr>
          <w:rFonts w:ascii="Times New Roman" w:eastAsia="Times New Roman" w:hAnsi="Times New Roman" w:cs="Times New Roman"/>
          <w:bCs/>
          <w:kern w:val="0"/>
          <w:sz w:val="24"/>
          <w:szCs w:val="24"/>
          <w:lang w:val="en-US"/>
        </w:rPr>
        <w:t xml:space="preserve"> considered a public health issue influence</w:t>
      </w:r>
      <w:r w:rsidR="00F05548">
        <w:rPr>
          <w:rFonts w:ascii="Times New Roman" w:eastAsia="Times New Roman" w:hAnsi="Times New Roman" w:cs="Times New Roman"/>
          <w:bCs/>
          <w:kern w:val="0"/>
          <w:sz w:val="24"/>
          <w:szCs w:val="24"/>
          <w:lang w:val="en-US"/>
        </w:rPr>
        <w:t>d</w:t>
      </w:r>
      <w:r w:rsidRPr="00B112A3">
        <w:rPr>
          <w:rFonts w:ascii="Times New Roman" w:eastAsia="Times New Roman" w:hAnsi="Times New Roman" w:cs="Times New Roman"/>
          <w:bCs/>
          <w:kern w:val="0"/>
          <w:sz w:val="24"/>
          <w:szCs w:val="24"/>
          <w:lang w:val="en-US"/>
        </w:rPr>
        <w:t xml:space="preserve"> by </w:t>
      </w:r>
      <w:r w:rsidR="001A7CB5" w:rsidRPr="00B112A3">
        <w:rPr>
          <w:rFonts w:ascii="Times New Roman" w:eastAsia="Times New Roman" w:hAnsi="Times New Roman" w:cs="Times New Roman"/>
          <w:bCs/>
          <w:kern w:val="0"/>
          <w:sz w:val="24"/>
          <w:szCs w:val="24"/>
          <w:lang w:val="en-US"/>
        </w:rPr>
        <w:t xml:space="preserve">various factors such as stigma, socioeconomic status and access to the necessary healthcare services. </w:t>
      </w:r>
      <w:r w:rsidR="00F05548">
        <w:rPr>
          <w:rFonts w:ascii="Times New Roman" w:eastAsia="Times New Roman" w:hAnsi="Times New Roman" w:cs="Times New Roman"/>
          <w:bCs/>
          <w:kern w:val="0"/>
          <w:sz w:val="24"/>
          <w:szCs w:val="24"/>
          <w:lang w:val="en-US"/>
        </w:rPr>
        <w:t xml:space="preserve">This </w:t>
      </w:r>
      <w:r w:rsidR="00110B58">
        <w:rPr>
          <w:rFonts w:ascii="Times New Roman" w:eastAsia="Times New Roman" w:hAnsi="Times New Roman" w:cs="Times New Roman"/>
          <w:bCs/>
          <w:kern w:val="0"/>
          <w:sz w:val="24"/>
          <w:szCs w:val="24"/>
          <w:lang w:val="en-US"/>
        </w:rPr>
        <w:t xml:space="preserve">is because </w:t>
      </w:r>
      <w:r w:rsidR="00F05548">
        <w:rPr>
          <w:rFonts w:ascii="Times New Roman" w:eastAsia="Times New Roman" w:hAnsi="Times New Roman" w:cs="Times New Roman"/>
          <w:bCs/>
          <w:kern w:val="0"/>
          <w:sz w:val="24"/>
          <w:szCs w:val="24"/>
          <w:lang w:val="en-US"/>
        </w:rPr>
        <w:t>of the recorded high rates of mental conditions among African Americans</w:t>
      </w:r>
      <w:r w:rsidR="00A06DB8">
        <w:rPr>
          <w:rFonts w:ascii="Times New Roman" w:eastAsia="Times New Roman" w:hAnsi="Times New Roman" w:cs="Times New Roman"/>
          <w:bCs/>
          <w:kern w:val="0"/>
          <w:sz w:val="24"/>
          <w:szCs w:val="24"/>
          <w:lang w:val="en-US"/>
        </w:rPr>
        <w:t>.</w:t>
      </w:r>
      <w:r w:rsidR="00F05548">
        <w:rPr>
          <w:rFonts w:ascii="Times New Roman" w:eastAsia="Times New Roman" w:hAnsi="Times New Roman" w:cs="Times New Roman"/>
          <w:bCs/>
          <w:kern w:val="0"/>
          <w:sz w:val="24"/>
          <w:szCs w:val="24"/>
          <w:lang w:val="en-US"/>
        </w:rPr>
        <w:t xml:space="preserve"> </w:t>
      </w:r>
      <w:r w:rsidR="00110B58">
        <w:rPr>
          <w:rFonts w:ascii="Times New Roman" w:eastAsia="Times New Roman" w:hAnsi="Times New Roman" w:cs="Times New Roman"/>
          <w:bCs/>
          <w:kern w:val="0"/>
          <w:sz w:val="24"/>
          <w:szCs w:val="24"/>
          <w:lang w:val="en-US"/>
        </w:rPr>
        <w:t xml:space="preserve">Information from the Mississippi State Department of Health mentions that </w:t>
      </w:r>
      <w:r w:rsidR="00A06DB8">
        <w:rPr>
          <w:rFonts w:ascii="Times New Roman" w:eastAsia="Times New Roman" w:hAnsi="Times New Roman" w:cs="Times New Roman"/>
          <w:bCs/>
          <w:kern w:val="0"/>
          <w:sz w:val="24"/>
          <w:szCs w:val="24"/>
          <w:lang w:val="en-US"/>
        </w:rPr>
        <w:t xml:space="preserve">mental health disorders are among the </w:t>
      </w:r>
      <w:r w:rsidR="007A1F7A">
        <w:rPr>
          <w:rFonts w:ascii="Times New Roman" w:eastAsia="Times New Roman" w:hAnsi="Times New Roman" w:cs="Times New Roman"/>
          <w:bCs/>
          <w:kern w:val="0"/>
          <w:sz w:val="24"/>
          <w:szCs w:val="24"/>
          <w:lang w:val="en-US"/>
        </w:rPr>
        <w:t xml:space="preserve">leading causes of drug addiction and other forms of substance abuse in </w:t>
      </w:r>
      <w:r w:rsidR="00A06DB8">
        <w:rPr>
          <w:rFonts w:ascii="Times New Roman" w:eastAsia="Times New Roman" w:hAnsi="Times New Roman" w:cs="Times New Roman"/>
          <w:bCs/>
          <w:kern w:val="0"/>
          <w:sz w:val="24"/>
          <w:szCs w:val="24"/>
          <w:lang w:val="en-US"/>
        </w:rPr>
        <w:t>African America</w:t>
      </w:r>
      <w:r w:rsidR="00675CE4">
        <w:rPr>
          <w:rFonts w:ascii="Times New Roman" w:eastAsia="Times New Roman" w:hAnsi="Times New Roman" w:cs="Times New Roman"/>
          <w:bCs/>
          <w:kern w:val="0"/>
          <w:sz w:val="24"/>
          <w:szCs w:val="24"/>
          <w:lang w:val="en-US"/>
        </w:rPr>
        <w:t xml:space="preserve">n populations in the state (Mental Health Mississippi, </w:t>
      </w:r>
      <w:r w:rsidR="008C7A17">
        <w:rPr>
          <w:rFonts w:ascii="Times New Roman" w:eastAsia="Times New Roman" w:hAnsi="Times New Roman" w:cs="Times New Roman"/>
          <w:bCs/>
          <w:kern w:val="0"/>
          <w:sz w:val="24"/>
          <w:szCs w:val="24"/>
          <w:lang w:val="en-US"/>
        </w:rPr>
        <w:t>2024</w:t>
      </w:r>
      <w:r w:rsidR="00A06DB8">
        <w:rPr>
          <w:rFonts w:ascii="Times New Roman" w:eastAsia="Times New Roman" w:hAnsi="Times New Roman" w:cs="Times New Roman"/>
          <w:bCs/>
          <w:kern w:val="0"/>
          <w:sz w:val="24"/>
          <w:szCs w:val="24"/>
          <w:lang w:val="en-US"/>
        </w:rPr>
        <w:t xml:space="preserve">). For this reason, there is a need to address the public health issue by determining the factors contributing to mental illnesses to formulate effective interventions </w:t>
      </w:r>
      <w:r w:rsidR="00690844">
        <w:rPr>
          <w:rFonts w:ascii="Times New Roman" w:eastAsia="Times New Roman" w:hAnsi="Times New Roman" w:cs="Times New Roman"/>
          <w:bCs/>
          <w:kern w:val="0"/>
          <w:sz w:val="24"/>
          <w:szCs w:val="24"/>
          <w:lang w:val="en-US"/>
        </w:rPr>
        <w:t xml:space="preserve">to address the problem. </w:t>
      </w:r>
      <w:r w:rsidR="006F3F02">
        <w:rPr>
          <w:rFonts w:ascii="Times New Roman" w:eastAsia="Times New Roman" w:hAnsi="Times New Roman" w:cs="Times New Roman"/>
          <w:bCs/>
          <w:kern w:val="0"/>
          <w:sz w:val="24"/>
          <w:szCs w:val="24"/>
          <w:lang w:val="en-US"/>
        </w:rPr>
        <w:t>Interventions selected for the population include community-based initiatives tha</w:t>
      </w:r>
      <w:r w:rsidR="00535B7A">
        <w:rPr>
          <w:rFonts w:ascii="Times New Roman" w:eastAsia="Times New Roman" w:hAnsi="Times New Roman" w:cs="Times New Roman"/>
          <w:bCs/>
          <w:kern w:val="0"/>
          <w:sz w:val="24"/>
          <w:szCs w:val="24"/>
          <w:lang w:val="en-US"/>
        </w:rPr>
        <w:t>t</w:t>
      </w:r>
      <w:r w:rsidR="006F3F02">
        <w:rPr>
          <w:rFonts w:ascii="Times New Roman" w:eastAsia="Times New Roman" w:hAnsi="Times New Roman" w:cs="Times New Roman"/>
          <w:bCs/>
          <w:kern w:val="0"/>
          <w:sz w:val="24"/>
          <w:szCs w:val="24"/>
          <w:lang w:val="en-US"/>
        </w:rPr>
        <w:t xml:space="preserve"> focus on providing resources, education and support as the intervention will </w:t>
      </w:r>
      <w:r w:rsidR="00535B7A">
        <w:rPr>
          <w:rFonts w:ascii="Times New Roman" w:eastAsia="Times New Roman" w:hAnsi="Times New Roman" w:cs="Times New Roman"/>
          <w:bCs/>
          <w:kern w:val="0"/>
          <w:sz w:val="24"/>
          <w:szCs w:val="24"/>
          <w:lang w:val="en-US"/>
        </w:rPr>
        <w:t>r</w:t>
      </w:r>
      <w:r w:rsidR="006F3F02">
        <w:rPr>
          <w:rFonts w:ascii="Times New Roman" w:eastAsia="Times New Roman" w:hAnsi="Times New Roman" w:cs="Times New Roman"/>
          <w:bCs/>
          <w:kern w:val="0"/>
          <w:sz w:val="24"/>
          <w:szCs w:val="24"/>
          <w:lang w:val="en-US"/>
        </w:rPr>
        <w:t xml:space="preserve">educe health disparities and improve overall health outcomes. </w:t>
      </w:r>
    </w:p>
    <w:p w:rsidR="002E4665" w:rsidRPr="000D169A" w:rsidRDefault="002E4665" w:rsidP="002E4665">
      <w:pPr>
        <w:spacing w:after="0" w:line="480" w:lineRule="auto"/>
        <w:rPr>
          <w:rFonts w:ascii="Times New Roman" w:eastAsia="Times New Roman" w:hAnsi="Times New Roman" w:cs="Times New Roman"/>
          <w:b/>
          <w:bCs/>
          <w:kern w:val="0"/>
          <w:sz w:val="24"/>
          <w:szCs w:val="24"/>
          <w:lang w:val="en-US"/>
        </w:rPr>
      </w:pPr>
      <w:r w:rsidRPr="000D169A">
        <w:rPr>
          <w:rFonts w:ascii="Times New Roman" w:eastAsia="Times New Roman" w:hAnsi="Times New Roman" w:cs="Times New Roman"/>
          <w:b/>
          <w:bCs/>
          <w:kern w:val="0"/>
          <w:sz w:val="24"/>
          <w:szCs w:val="24"/>
          <w:lang w:val="en-US"/>
        </w:rPr>
        <w:t>Purpose Statement</w:t>
      </w:r>
    </w:p>
    <w:p w:rsidR="002E4665" w:rsidRDefault="007744E2" w:rsidP="000D169A">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The purpose of the study is to examine contributing factors to mental illnesses and disparities within the selected population </w:t>
      </w:r>
      <w:r w:rsidR="00C56EB0">
        <w:rPr>
          <w:rFonts w:ascii="Times New Roman" w:eastAsia="Times New Roman" w:hAnsi="Times New Roman" w:cs="Times New Roman"/>
          <w:bCs/>
          <w:kern w:val="0"/>
          <w:sz w:val="24"/>
          <w:szCs w:val="24"/>
          <w:lang w:val="en-US"/>
        </w:rPr>
        <w:t xml:space="preserve">and to identify specific interventions </w:t>
      </w:r>
      <w:r w:rsidR="001962E6">
        <w:rPr>
          <w:rFonts w:ascii="Times New Roman" w:eastAsia="Times New Roman" w:hAnsi="Times New Roman" w:cs="Times New Roman"/>
          <w:bCs/>
          <w:kern w:val="0"/>
          <w:sz w:val="24"/>
          <w:szCs w:val="24"/>
          <w:lang w:val="en-US"/>
        </w:rPr>
        <w:t xml:space="preserve">focused on improving access to mental health services </w:t>
      </w:r>
      <w:r w:rsidR="00D22515">
        <w:rPr>
          <w:rFonts w:ascii="Times New Roman" w:eastAsia="Times New Roman" w:hAnsi="Times New Roman" w:cs="Times New Roman"/>
          <w:bCs/>
          <w:kern w:val="0"/>
          <w:sz w:val="24"/>
          <w:szCs w:val="24"/>
          <w:lang w:val="en-US"/>
        </w:rPr>
        <w:t>thereby achieving positive health outcomes within the community.</w:t>
      </w:r>
    </w:p>
    <w:p w:rsidR="00D22515" w:rsidRPr="00544B62" w:rsidRDefault="005D40B3" w:rsidP="005D40B3">
      <w:pPr>
        <w:spacing w:after="0" w:line="480" w:lineRule="auto"/>
        <w:rPr>
          <w:rFonts w:ascii="Times New Roman" w:eastAsia="Times New Roman" w:hAnsi="Times New Roman" w:cs="Times New Roman"/>
          <w:b/>
          <w:bCs/>
          <w:kern w:val="0"/>
          <w:sz w:val="24"/>
          <w:szCs w:val="24"/>
          <w:lang w:val="en-US"/>
        </w:rPr>
      </w:pPr>
      <w:r w:rsidRPr="00544B62">
        <w:rPr>
          <w:rFonts w:ascii="Times New Roman" w:eastAsia="Times New Roman" w:hAnsi="Times New Roman" w:cs="Times New Roman"/>
          <w:b/>
          <w:bCs/>
          <w:kern w:val="0"/>
          <w:sz w:val="24"/>
          <w:szCs w:val="24"/>
          <w:lang w:val="en-US"/>
        </w:rPr>
        <w:t>Sub-Topics that will be Discussed</w:t>
      </w:r>
    </w:p>
    <w:p w:rsidR="005D40B3" w:rsidRDefault="005700AF" w:rsidP="005700AF">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The study will be divided into various sub-topics </w:t>
      </w:r>
      <w:r w:rsidR="00E97072">
        <w:rPr>
          <w:rFonts w:ascii="Times New Roman" w:eastAsia="Times New Roman" w:hAnsi="Times New Roman" w:cs="Times New Roman"/>
          <w:bCs/>
          <w:kern w:val="0"/>
          <w:sz w:val="24"/>
          <w:szCs w:val="24"/>
          <w:lang w:val="en-US"/>
        </w:rPr>
        <w:t xml:space="preserve">including defining the population and root cause of the problem, the practice problem, epidemiology and intervention. A Healthy People 2030 goal will also be included as a sub-topic to align the intervention with </w:t>
      </w:r>
      <w:r w:rsidR="000B255B">
        <w:rPr>
          <w:rFonts w:ascii="Times New Roman" w:eastAsia="Times New Roman" w:hAnsi="Times New Roman" w:cs="Times New Roman"/>
          <w:bCs/>
          <w:kern w:val="0"/>
          <w:sz w:val="24"/>
          <w:szCs w:val="24"/>
          <w:lang w:val="en-US"/>
        </w:rPr>
        <w:t xml:space="preserve">an objective </w:t>
      </w:r>
      <w:r w:rsidR="000B255B">
        <w:rPr>
          <w:rFonts w:ascii="Times New Roman" w:eastAsia="Times New Roman" w:hAnsi="Times New Roman" w:cs="Times New Roman"/>
          <w:bCs/>
          <w:kern w:val="0"/>
          <w:sz w:val="24"/>
          <w:szCs w:val="24"/>
          <w:lang w:val="en-US"/>
        </w:rPr>
        <w:lastRenderedPageBreak/>
        <w:t xml:space="preserve">that aligns with the </w:t>
      </w:r>
      <w:r w:rsidR="0073386F">
        <w:rPr>
          <w:rFonts w:ascii="Times New Roman" w:eastAsia="Times New Roman" w:hAnsi="Times New Roman" w:cs="Times New Roman"/>
          <w:bCs/>
          <w:kern w:val="0"/>
          <w:sz w:val="24"/>
          <w:szCs w:val="24"/>
          <w:lang w:val="en-US"/>
        </w:rPr>
        <w:t xml:space="preserve">selected practice problem. </w:t>
      </w:r>
      <w:r w:rsidR="007561BE">
        <w:rPr>
          <w:rFonts w:ascii="Times New Roman" w:eastAsia="Times New Roman" w:hAnsi="Times New Roman" w:cs="Times New Roman"/>
          <w:bCs/>
          <w:kern w:val="0"/>
          <w:sz w:val="24"/>
          <w:szCs w:val="24"/>
          <w:lang w:val="en-US"/>
        </w:rPr>
        <w:t xml:space="preserve">Given the essence of the Minnesota Public Health Wheel, </w:t>
      </w:r>
      <w:r w:rsidR="00CE15C4">
        <w:rPr>
          <w:rFonts w:ascii="Times New Roman" w:eastAsia="Times New Roman" w:hAnsi="Times New Roman" w:cs="Times New Roman"/>
          <w:bCs/>
          <w:kern w:val="0"/>
          <w:sz w:val="24"/>
          <w:szCs w:val="24"/>
          <w:lang w:val="en-US"/>
        </w:rPr>
        <w:t xml:space="preserve">it is crucial that the intervention be mentioned as to where it is located in the wheel in addition to evaluating the intervention’s efficacy, effectiveness and efficiency. The sub-topics will therefore include the </w:t>
      </w:r>
      <w:r w:rsidR="00A9787C">
        <w:rPr>
          <w:rFonts w:ascii="Times New Roman" w:eastAsia="Times New Roman" w:hAnsi="Times New Roman" w:cs="Times New Roman"/>
          <w:bCs/>
          <w:kern w:val="0"/>
          <w:sz w:val="24"/>
          <w:szCs w:val="24"/>
          <w:lang w:val="en-US"/>
        </w:rPr>
        <w:t xml:space="preserve">population, practice problem, epidemiology, </w:t>
      </w:r>
      <w:r w:rsidR="00B961E8">
        <w:rPr>
          <w:rFonts w:ascii="Times New Roman" w:eastAsia="Times New Roman" w:hAnsi="Times New Roman" w:cs="Times New Roman"/>
          <w:bCs/>
          <w:kern w:val="0"/>
          <w:sz w:val="24"/>
          <w:szCs w:val="24"/>
          <w:lang w:val="en-US"/>
        </w:rPr>
        <w:t xml:space="preserve">Healthy People goals and objectives, evidence-based </w:t>
      </w:r>
      <w:r w:rsidR="00D50AE0">
        <w:rPr>
          <w:rFonts w:ascii="Times New Roman" w:eastAsia="Times New Roman" w:hAnsi="Times New Roman" w:cs="Times New Roman"/>
          <w:bCs/>
          <w:kern w:val="0"/>
          <w:sz w:val="24"/>
          <w:szCs w:val="24"/>
          <w:lang w:val="en-US"/>
        </w:rPr>
        <w:t xml:space="preserve">population </w:t>
      </w:r>
      <w:r w:rsidR="00FF05DB">
        <w:rPr>
          <w:rFonts w:ascii="Times New Roman" w:eastAsia="Times New Roman" w:hAnsi="Times New Roman" w:cs="Times New Roman"/>
          <w:bCs/>
          <w:kern w:val="0"/>
          <w:sz w:val="24"/>
          <w:szCs w:val="24"/>
          <w:lang w:val="en-US"/>
        </w:rPr>
        <w:t xml:space="preserve">intervention, evaluation of the intervention and conclusion. </w:t>
      </w:r>
    </w:p>
    <w:p w:rsidR="0024132F" w:rsidRPr="00B523D1" w:rsidRDefault="0024132F" w:rsidP="00B523D1">
      <w:pPr>
        <w:spacing w:after="0" w:line="480" w:lineRule="auto"/>
        <w:ind w:firstLine="720"/>
        <w:jc w:val="center"/>
        <w:rPr>
          <w:rFonts w:ascii="Times New Roman" w:eastAsia="Times New Roman" w:hAnsi="Times New Roman" w:cs="Times New Roman"/>
          <w:b/>
          <w:bCs/>
          <w:kern w:val="0"/>
          <w:sz w:val="24"/>
          <w:szCs w:val="24"/>
          <w:lang w:val="en-US"/>
        </w:rPr>
      </w:pPr>
      <w:r w:rsidRPr="00B523D1">
        <w:rPr>
          <w:rFonts w:ascii="Times New Roman" w:eastAsia="Times New Roman" w:hAnsi="Times New Roman" w:cs="Times New Roman"/>
          <w:b/>
          <w:bCs/>
          <w:kern w:val="0"/>
          <w:sz w:val="24"/>
          <w:szCs w:val="24"/>
          <w:lang w:val="en-US"/>
        </w:rPr>
        <w:t>Population</w:t>
      </w:r>
    </w:p>
    <w:p w:rsidR="0024132F" w:rsidRDefault="00130490" w:rsidP="005700AF">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The selected population in the study is the African Americans living in Jackson Mississippi</w:t>
      </w:r>
      <w:r w:rsidR="00735F4C">
        <w:rPr>
          <w:rFonts w:ascii="Times New Roman" w:eastAsia="Times New Roman" w:hAnsi="Times New Roman" w:cs="Times New Roman"/>
          <w:bCs/>
          <w:kern w:val="0"/>
          <w:sz w:val="24"/>
          <w:szCs w:val="24"/>
          <w:lang w:val="en-US"/>
        </w:rPr>
        <w:t xml:space="preserve">. The group presents </w:t>
      </w:r>
      <w:r w:rsidR="00157641">
        <w:rPr>
          <w:rFonts w:ascii="Times New Roman" w:eastAsia="Times New Roman" w:hAnsi="Times New Roman" w:cs="Times New Roman"/>
          <w:bCs/>
          <w:kern w:val="0"/>
          <w:sz w:val="24"/>
          <w:szCs w:val="24"/>
          <w:lang w:val="en-US"/>
        </w:rPr>
        <w:t xml:space="preserve">a portion of the state’s demographics affected by mental health illnesses due to </w:t>
      </w:r>
      <w:r w:rsidR="006D1A17">
        <w:rPr>
          <w:rFonts w:ascii="Times New Roman" w:eastAsia="Times New Roman" w:hAnsi="Times New Roman" w:cs="Times New Roman"/>
          <w:bCs/>
          <w:kern w:val="0"/>
          <w:sz w:val="24"/>
          <w:szCs w:val="24"/>
          <w:lang w:val="en-US"/>
        </w:rPr>
        <w:t xml:space="preserve">various socio-economic factors </w:t>
      </w:r>
      <w:r w:rsidR="00C34BDD">
        <w:rPr>
          <w:rFonts w:ascii="Times New Roman" w:eastAsia="Times New Roman" w:hAnsi="Times New Roman" w:cs="Times New Roman"/>
          <w:bCs/>
          <w:kern w:val="0"/>
          <w:sz w:val="24"/>
          <w:szCs w:val="24"/>
          <w:lang w:val="en-US"/>
        </w:rPr>
        <w:t xml:space="preserve">including cultural stigma and limited access to healthcare services. </w:t>
      </w:r>
      <w:r w:rsidR="0003788D">
        <w:rPr>
          <w:rFonts w:ascii="Times New Roman" w:eastAsia="Times New Roman" w:hAnsi="Times New Roman" w:cs="Times New Roman"/>
          <w:bCs/>
          <w:kern w:val="0"/>
          <w:sz w:val="24"/>
          <w:szCs w:val="24"/>
          <w:lang w:val="en-US"/>
        </w:rPr>
        <w:t>African Americans in Jackson Mississippi are mostly affected by high poverty rates</w:t>
      </w:r>
      <w:r w:rsidR="00032FD6">
        <w:rPr>
          <w:rFonts w:ascii="Times New Roman" w:eastAsia="Times New Roman" w:hAnsi="Times New Roman" w:cs="Times New Roman"/>
          <w:bCs/>
          <w:kern w:val="0"/>
          <w:sz w:val="24"/>
          <w:szCs w:val="24"/>
          <w:lang w:val="en-US"/>
        </w:rPr>
        <w:t>,</w:t>
      </w:r>
      <w:r w:rsidR="0003788D">
        <w:rPr>
          <w:rFonts w:ascii="Times New Roman" w:eastAsia="Times New Roman" w:hAnsi="Times New Roman" w:cs="Times New Roman"/>
          <w:bCs/>
          <w:kern w:val="0"/>
          <w:sz w:val="24"/>
          <w:szCs w:val="24"/>
          <w:lang w:val="en-US"/>
        </w:rPr>
        <w:t xml:space="preserve"> </w:t>
      </w:r>
      <w:r w:rsidR="00B12E04">
        <w:rPr>
          <w:rFonts w:ascii="Times New Roman" w:eastAsia="Times New Roman" w:hAnsi="Times New Roman" w:cs="Times New Roman"/>
          <w:bCs/>
          <w:kern w:val="0"/>
          <w:sz w:val="24"/>
          <w:szCs w:val="24"/>
          <w:lang w:val="en-US"/>
        </w:rPr>
        <w:t xml:space="preserve">exposure to violence within the </w:t>
      </w:r>
      <w:r w:rsidR="00DA6276">
        <w:rPr>
          <w:rFonts w:ascii="Times New Roman" w:eastAsia="Times New Roman" w:hAnsi="Times New Roman" w:cs="Times New Roman"/>
          <w:bCs/>
          <w:kern w:val="0"/>
          <w:sz w:val="24"/>
          <w:szCs w:val="24"/>
          <w:lang w:val="en-US"/>
        </w:rPr>
        <w:t>community and unemployment (</w:t>
      </w:r>
      <w:r w:rsidR="00DA6276" w:rsidRPr="0013457D">
        <w:rPr>
          <w:rFonts w:ascii="Times New Roman" w:hAnsi="Times New Roman" w:cs="Times New Roman"/>
          <w:sz w:val="24"/>
          <w:szCs w:val="24"/>
          <w:shd w:val="clear" w:color="auto" w:fill="FFFFFF"/>
        </w:rPr>
        <w:t>Connell</w:t>
      </w:r>
      <w:r w:rsidR="00DA6276">
        <w:rPr>
          <w:rFonts w:ascii="Times New Roman" w:hAnsi="Times New Roman" w:cs="Times New Roman"/>
          <w:sz w:val="24"/>
          <w:szCs w:val="24"/>
          <w:shd w:val="clear" w:color="auto" w:fill="FFFFFF"/>
        </w:rPr>
        <w:t xml:space="preserve"> et al., 2019</w:t>
      </w:r>
      <w:r w:rsidR="00B12E04">
        <w:rPr>
          <w:rFonts w:ascii="Times New Roman" w:eastAsia="Times New Roman" w:hAnsi="Times New Roman" w:cs="Times New Roman"/>
          <w:bCs/>
          <w:kern w:val="0"/>
          <w:sz w:val="24"/>
          <w:szCs w:val="24"/>
          <w:lang w:val="en-US"/>
        </w:rPr>
        <w:t xml:space="preserve">). </w:t>
      </w:r>
      <w:r w:rsidR="00404B59">
        <w:rPr>
          <w:rFonts w:ascii="Times New Roman" w:eastAsia="Times New Roman" w:hAnsi="Times New Roman" w:cs="Times New Roman"/>
          <w:bCs/>
          <w:kern w:val="0"/>
          <w:sz w:val="24"/>
          <w:szCs w:val="24"/>
          <w:lang w:val="en-US"/>
        </w:rPr>
        <w:t>Such factors contribute to the severity and prevalence of</w:t>
      </w:r>
      <w:r w:rsidR="009D342B">
        <w:rPr>
          <w:rFonts w:ascii="Times New Roman" w:eastAsia="Times New Roman" w:hAnsi="Times New Roman" w:cs="Times New Roman"/>
          <w:bCs/>
          <w:kern w:val="0"/>
          <w:sz w:val="24"/>
          <w:szCs w:val="24"/>
          <w:lang w:val="en-US"/>
        </w:rPr>
        <w:t xml:space="preserve"> mental health illnesses, an issue that requires a strategic approach to prevent further </w:t>
      </w:r>
      <w:r w:rsidR="00B523D1">
        <w:rPr>
          <w:rFonts w:ascii="Times New Roman" w:eastAsia="Times New Roman" w:hAnsi="Times New Roman" w:cs="Times New Roman"/>
          <w:bCs/>
          <w:kern w:val="0"/>
          <w:sz w:val="24"/>
          <w:szCs w:val="24"/>
          <w:lang w:val="en-US"/>
        </w:rPr>
        <w:t>occurrences</w:t>
      </w:r>
      <w:r w:rsidR="009D342B">
        <w:rPr>
          <w:rFonts w:ascii="Times New Roman" w:eastAsia="Times New Roman" w:hAnsi="Times New Roman" w:cs="Times New Roman"/>
          <w:bCs/>
          <w:kern w:val="0"/>
          <w:sz w:val="24"/>
          <w:szCs w:val="24"/>
          <w:lang w:val="en-US"/>
        </w:rPr>
        <w:t xml:space="preserve">. </w:t>
      </w:r>
      <w:r w:rsidR="008109C9">
        <w:rPr>
          <w:rFonts w:ascii="Times New Roman" w:eastAsia="Times New Roman" w:hAnsi="Times New Roman" w:cs="Times New Roman"/>
          <w:bCs/>
          <w:kern w:val="0"/>
          <w:sz w:val="24"/>
          <w:szCs w:val="24"/>
          <w:lang w:val="en-US"/>
        </w:rPr>
        <w:t xml:space="preserve">Consequently, African Americans living in Jackson Mississippi need culturally competent healthcare services and improved access to mental health services through community-based interventions and psychoeducation. </w:t>
      </w:r>
    </w:p>
    <w:p w:rsidR="003F1A05" w:rsidRPr="00A543AA" w:rsidRDefault="0015734E" w:rsidP="00BB45FE">
      <w:pPr>
        <w:spacing w:after="0" w:line="480" w:lineRule="auto"/>
        <w:rPr>
          <w:rFonts w:ascii="Times New Roman" w:eastAsia="Times New Roman" w:hAnsi="Times New Roman" w:cs="Times New Roman"/>
          <w:b/>
          <w:bCs/>
          <w:kern w:val="0"/>
          <w:sz w:val="24"/>
          <w:szCs w:val="24"/>
          <w:lang w:val="en-US"/>
        </w:rPr>
      </w:pPr>
      <w:r w:rsidRPr="00A543AA">
        <w:rPr>
          <w:rFonts w:ascii="Times New Roman" w:eastAsia="Times New Roman" w:hAnsi="Times New Roman" w:cs="Times New Roman"/>
          <w:b/>
          <w:bCs/>
          <w:kern w:val="0"/>
          <w:sz w:val="24"/>
          <w:szCs w:val="24"/>
          <w:lang w:val="en-US"/>
        </w:rPr>
        <w:t>Social Determinant Risk Factors Associated with the Population</w:t>
      </w:r>
    </w:p>
    <w:p w:rsidR="00FB325A" w:rsidRDefault="006E0286" w:rsidP="006B6411">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African Americans living in Jackson Mississippi</w:t>
      </w:r>
      <w:r w:rsidR="00F07516">
        <w:rPr>
          <w:rFonts w:ascii="Times New Roman" w:eastAsia="Times New Roman" w:hAnsi="Times New Roman" w:cs="Times New Roman"/>
          <w:bCs/>
          <w:kern w:val="0"/>
          <w:sz w:val="24"/>
          <w:szCs w:val="24"/>
          <w:lang w:val="en-US"/>
        </w:rPr>
        <w:t xml:space="preserve"> are o</w:t>
      </w:r>
      <w:r>
        <w:rPr>
          <w:rFonts w:ascii="Times New Roman" w:eastAsia="Times New Roman" w:hAnsi="Times New Roman" w:cs="Times New Roman"/>
          <w:bCs/>
          <w:kern w:val="0"/>
          <w:sz w:val="24"/>
          <w:szCs w:val="24"/>
          <w:lang w:val="en-US"/>
        </w:rPr>
        <w:t xml:space="preserve">ften faced with </w:t>
      </w:r>
      <w:r w:rsidR="00EE1EED">
        <w:rPr>
          <w:rFonts w:ascii="Times New Roman" w:eastAsia="Times New Roman" w:hAnsi="Times New Roman" w:cs="Times New Roman"/>
          <w:bCs/>
          <w:kern w:val="0"/>
          <w:sz w:val="24"/>
          <w:szCs w:val="24"/>
          <w:lang w:val="en-US"/>
        </w:rPr>
        <w:t xml:space="preserve">economic instability since a significant number of individuals in the population </w:t>
      </w:r>
      <w:r w:rsidR="00AD1739">
        <w:rPr>
          <w:rFonts w:ascii="Times New Roman" w:eastAsia="Times New Roman" w:hAnsi="Times New Roman" w:cs="Times New Roman"/>
          <w:bCs/>
          <w:kern w:val="0"/>
          <w:sz w:val="24"/>
          <w:szCs w:val="24"/>
          <w:lang w:val="en-US"/>
        </w:rPr>
        <w:t>lives below the poverty level</w:t>
      </w:r>
      <w:r w:rsidR="00CA522A">
        <w:rPr>
          <w:rFonts w:ascii="Times New Roman" w:eastAsia="Times New Roman" w:hAnsi="Times New Roman" w:cs="Times New Roman"/>
          <w:bCs/>
          <w:kern w:val="0"/>
          <w:sz w:val="24"/>
          <w:szCs w:val="24"/>
          <w:lang w:val="en-US"/>
        </w:rPr>
        <w:t xml:space="preserve"> due to high unemployment rates</w:t>
      </w:r>
      <w:r w:rsidR="00AD1739">
        <w:rPr>
          <w:rFonts w:ascii="Times New Roman" w:eastAsia="Times New Roman" w:hAnsi="Times New Roman" w:cs="Times New Roman"/>
          <w:bCs/>
          <w:kern w:val="0"/>
          <w:sz w:val="24"/>
          <w:szCs w:val="24"/>
          <w:lang w:val="en-US"/>
        </w:rPr>
        <w:t xml:space="preserve">. </w:t>
      </w:r>
      <w:r w:rsidR="00AD22E6">
        <w:rPr>
          <w:rFonts w:ascii="Times New Roman" w:eastAsia="Times New Roman" w:hAnsi="Times New Roman" w:cs="Times New Roman"/>
          <w:bCs/>
          <w:kern w:val="0"/>
          <w:sz w:val="24"/>
          <w:szCs w:val="24"/>
          <w:lang w:val="en-US"/>
        </w:rPr>
        <w:t xml:space="preserve">Poor living conditions are therefore associated with </w:t>
      </w:r>
      <w:r w:rsidR="003405DF">
        <w:rPr>
          <w:rFonts w:ascii="Times New Roman" w:eastAsia="Times New Roman" w:hAnsi="Times New Roman" w:cs="Times New Roman"/>
          <w:bCs/>
          <w:kern w:val="0"/>
          <w:sz w:val="24"/>
          <w:szCs w:val="24"/>
          <w:lang w:val="en-US"/>
        </w:rPr>
        <w:t xml:space="preserve">limited access to nutritious food, </w:t>
      </w:r>
      <w:r w:rsidR="00CA522A">
        <w:rPr>
          <w:rFonts w:ascii="Times New Roman" w:eastAsia="Times New Roman" w:hAnsi="Times New Roman" w:cs="Times New Roman"/>
          <w:bCs/>
          <w:kern w:val="0"/>
          <w:sz w:val="24"/>
          <w:szCs w:val="24"/>
          <w:lang w:val="en-US"/>
        </w:rPr>
        <w:t>healthcare and housing (</w:t>
      </w:r>
      <w:r w:rsidR="001D51BA" w:rsidRPr="0013457D">
        <w:rPr>
          <w:rFonts w:ascii="Times New Roman" w:hAnsi="Times New Roman" w:cs="Times New Roman"/>
          <w:sz w:val="24"/>
          <w:szCs w:val="24"/>
          <w:shd w:val="clear" w:color="auto" w:fill="FFFFFF"/>
        </w:rPr>
        <w:t>Connell</w:t>
      </w:r>
      <w:r w:rsidR="001D51BA">
        <w:rPr>
          <w:rFonts w:ascii="Times New Roman" w:hAnsi="Times New Roman" w:cs="Times New Roman"/>
          <w:sz w:val="24"/>
          <w:szCs w:val="24"/>
          <w:shd w:val="clear" w:color="auto" w:fill="FFFFFF"/>
        </w:rPr>
        <w:t xml:space="preserve"> et al., 2019</w:t>
      </w:r>
      <w:r w:rsidR="004E12B5">
        <w:rPr>
          <w:rFonts w:ascii="Times New Roman" w:hAnsi="Times New Roman" w:cs="Times New Roman"/>
          <w:sz w:val="24"/>
          <w:szCs w:val="24"/>
          <w:shd w:val="clear" w:color="auto" w:fill="FFFFFF"/>
        </w:rPr>
        <w:t xml:space="preserve">; </w:t>
      </w:r>
      <w:r w:rsidR="004E12B5" w:rsidRPr="00715164">
        <w:rPr>
          <w:rFonts w:ascii="Times New Roman" w:hAnsi="Times New Roman" w:cs="Times New Roman"/>
          <w:sz w:val="24"/>
          <w:szCs w:val="24"/>
          <w:shd w:val="clear" w:color="auto" w:fill="FFFFFF"/>
        </w:rPr>
        <w:t>Rivera</w:t>
      </w:r>
      <w:r w:rsidR="004E12B5">
        <w:rPr>
          <w:rFonts w:ascii="Times New Roman" w:hAnsi="Times New Roman" w:cs="Times New Roman"/>
          <w:sz w:val="24"/>
          <w:szCs w:val="24"/>
          <w:shd w:val="clear" w:color="auto" w:fill="FFFFFF"/>
        </w:rPr>
        <w:t xml:space="preserve"> et al., 2021</w:t>
      </w:r>
      <w:r w:rsidR="00CA522A">
        <w:rPr>
          <w:rFonts w:ascii="Times New Roman" w:eastAsia="Times New Roman" w:hAnsi="Times New Roman" w:cs="Times New Roman"/>
          <w:bCs/>
          <w:kern w:val="0"/>
          <w:sz w:val="24"/>
          <w:szCs w:val="24"/>
          <w:lang w:val="en-US"/>
        </w:rPr>
        <w:t xml:space="preserve">). Economic instability </w:t>
      </w:r>
      <w:r w:rsidR="005278D6">
        <w:rPr>
          <w:rFonts w:ascii="Times New Roman" w:eastAsia="Times New Roman" w:hAnsi="Times New Roman" w:cs="Times New Roman"/>
          <w:bCs/>
          <w:kern w:val="0"/>
          <w:sz w:val="24"/>
          <w:szCs w:val="24"/>
          <w:lang w:val="en-US"/>
        </w:rPr>
        <w:t xml:space="preserve">also increases stress </w:t>
      </w:r>
      <w:r w:rsidR="00FE6F88">
        <w:rPr>
          <w:rFonts w:ascii="Times New Roman" w:eastAsia="Times New Roman" w:hAnsi="Times New Roman" w:cs="Times New Roman"/>
          <w:bCs/>
          <w:kern w:val="0"/>
          <w:sz w:val="24"/>
          <w:szCs w:val="24"/>
          <w:lang w:val="en-US"/>
        </w:rPr>
        <w:t xml:space="preserve">which results in </w:t>
      </w:r>
      <w:r w:rsidR="00B26223">
        <w:rPr>
          <w:rFonts w:ascii="Times New Roman" w:eastAsia="Times New Roman" w:hAnsi="Times New Roman" w:cs="Times New Roman"/>
          <w:bCs/>
          <w:kern w:val="0"/>
          <w:sz w:val="24"/>
          <w:szCs w:val="24"/>
          <w:lang w:val="en-US"/>
        </w:rPr>
        <w:t xml:space="preserve">mental health illnesses such as </w:t>
      </w:r>
      <w:r w:rsidR="00B26223">
        <w:rPr>
          <w:rFonts w:ascii="Times New Roman" w:eastAsia="Times New Roman" w:hAnsi="Times New Roman" w:cs="Times New Roman"/>
          <w:bCs/>
          <w:kern w:val="0"/>
          <w:sz w:val="24"/>
          <w:szCs w:val="24"/>
          <w:lang w:val="en-US"/>
        </w:rPr>
        <w:lastRenderedPageBreak/>
        <w:t xml:space="preserve">anxiety and depression. </w:t>
      </w:r>
      <w:r w:rsidR="00BB45FE">
        <w:rPr>
          <w:rFonts w:ascii="Times New Roman" w:eastAsia="Times New Roman" w:hAnsi="Times New Roman" w:cs="Times New Roman"/>
          <w:bCs/>
          <w:kern w:val="0"/>
          <w:sz w:val="24"/>
          <w:szCs w:val="24"/>
          <w:lang w:val="en-US"/>
        </w:rPr>
        <w:t>Another risk factor is access to healthcare services since most individuals within the population can barely afford quality and culturally competent healthcare services</w:t>
      </w:r>
      <w:r w:rsidR="006510AE">
        <w:rPr>
          <w:rFonts w:ascii="Times New Roman" w:eastAsia="Times New Roman" w:hAnsi="Times New Roman" w:cs="Times New Roman"/>
          <w:bCs/>
          <w:kern w:val="0"/>
          <w:sz w:val="24"/>
          <w:szCs w:val="24"/>
          <w:lang w:val="en-US"/>
        </w:rPr>
        <w:t xml:space="preserve">. Such an issue limits the ability of community members to </w:t>
      </w:r>
      <w:r w:rsidR="002778DE">
        <w:rPr>
          <w:rFonts w:ascii="Times New Roman" w:eastAsia="Times New Roman" w:hAnsi="Times New Roman" w:cs="Times New Roman"/>
          <w:bCs/>
          <w:kern w:val="0"/>
          <w:sz w:val="24"/>
          <w:szCs w:val="24"/>
          <w:lang w:val="en-US"/>
        </w:rPr>
        <w:t xml:space="preserve">receive effective and timely mental healthcare services. On the other hand, </w:t>
      </w:r>
      <w:r w:rsidR="00A63EE7">
        <w:rPr>
          <w:rFonts w:ascii="Times New Roman" w:eastAsia="Times New Roman" w:hAnsi="Times New Roman" w:cs="Times New Roman"/>
          <w:bCs/>
          <w:kern w:val="0"/>
          <w:sz w:val="24"/>
          <w:szCs w:val="24"/>
          <w:lang w:val="en-US"/>
        </w:rPr>
        <w:t xml:space="preserve">the neighborhood and built environment </w:t>
      </w:r>
      <w:r w:rsidR="00B724C2">
        <w:rPr>
          <w:rFonts w:ascii="Times New Roman" w:eastAsia="Times New Roman" w:hAnsi="Times New Roman" w:cs="Times New Roman"/>
          <w:bCs/>
          <w:kern w:val="0"/>
          <w:sz w:val="24"/>
          <w:szCs w:val="24"/>
          <w:lang w:val="en-US"/>
        </w:rPr>
        <w:t>is a social determinant risk factor that exposes the population to crime and violence thereby leading to trauma and chronic stress (</w:t>
      </w:r>
      <w:r w:rsidR="00C5698D" w:rsidRPr="0013457D">
        <w:rPr>
          <w:rFonts w:ascii="Times New Roman" w:hAnsi="Times New Roman" w:cs="Times New Roman"/>
          <w:sz w:val="24"/>
          <w:szCs w:val="24"/>
          <w:shd w:val="clear" w:color="auto" w:fill="FFFFFF"/>
        </w:rPr>
        <w:t>Connell</w:t>
      </w:r>
      <w:r w:rsidR="00C5698D">
        <w:rPr>
          <w:rFonts w:ascii="Times New Roman" w:hAnsi="Times New Roman" w:cs="Times New Roman"/>
          <w:sz w:val="24"/>
          <w:szCs w:val="24"/>
          <w:shd w:val="clear" w:color="auto" w:fill="FFFFFF"/>
        </w:rPr>
        <w:t xml:space="preserve"> et al., 2019; </w:t>
      </w:r>
      <w:r w:rsidR="00C5698D" w:rsidRPr="00715164">
        <w:rPr>
          <w:rFonts w:ascii="Times New Roman" w:hAnsi="Times New Roman" w:cs="Times New Roman"/>
          <w:sz w:val="24"/>
          <w:szCs w:val="24"/>
          <w:shd w:val="clear" w:color="auto" w:fill="FFFFFF"/>
        </w:rPr>
        <w:t>Rivera</w:t>
      </w:r>
      <w:r w:rsidR="00C5698D">
        <w:rPr>
          <w:rFonts w:ascii="Times New Roman" w:hAnsi="Times New Roman" w:cs="Times New Roman"/>
          <w:sz w:val="24"/>
          <w:szCs w:val="24"/>
          <w:shd w:val="clear" w:color="auto" w:fill="FFFFFF"/>
        </w:rPr>
        <w:t xml:space="preserve"> et al., 2021</w:t>
      </w:r>
      <w:r w:rsidR="00B724C2">
        <w:rPr>
          <w:rFonts w:ascii="Times New Roman" w:eastAsia="Times New Roman" w:hAnsi="Times New Roman" w:cs="Times New Roman"/>
          <w:bCs/>
          <w:kern w:val="0"/>
          <w:sz w:val="24"/>
          <w:szCs w:val="24"/>
          <w:lang w:val="en-US"/>
        </w:rPr>
        <w:t xml:space="preserve">). Exposure to violence </w:t>
      </w:r>
      <w:r w:rsidR="006709C7">
        <w:rPr>
          <w:rFonts w:ascii="Times New Roman" w:eastAsia="Times New Roman" w:hAnsi="Times New Roman" w:cs="Times New Roman"/>
          <w:bCs/>
          <w:kern w:val="0"/>
          <w:sz w:val="24"/>
          <w:szCs w:val="24"/>
          <w:lang w:val="en-US"/>
        </w:rPr>
        <w:t xml:space="preserve">increases the prevalence of mental health disorders such as PTSD. </w:t>
      </w:r>
      <w:r w:rsidR="00282BB4">
        <w:rPr>
          <w:rFonts w:ascii="Times New Roman" w:eastAsia="Times New Roman" w:hAnsi="Times New Roman" w:cs="Times New Roman"/>
          <w:bCs/>
          <w:kern w:val="0"/>
          <w:sz w:val="24"/>
          <w:szCs w:val="24"/>
          <w:lang w:val="en-US"/>
        </w:rPr>
        <w:t xml:space="preserve">Thus, the social determinant risk factors </w:t>
      </w:r>
      <w:r w:rsidR="00E51DC3">
        <w:rPr>
          <w:rFonts w:ascii="Times New Roman" w:eastAsia="Times New Roman" w:hAnsi="Times New Roman" w:cs="Times New Roman"/>
          <w:bCs/>
          <w:kern w:val="0"/>
          <w:sz w:val="24"/>
          <w:szCs w:val="24"/>
          <w:lang w:val="en-US"/>
        </w:rPr>
        <w:t>significantly affect African Americans in J</w:t>
      </w:r>
      <w:r w:rsidR="006B6411">
        <w:rPr>
          <w:rFonts w:ascii="Times New Roman" w:eastAsia="Times New Roman" w:hAnsi="Times New Roman" w:cs="Times New Roman"/>
          <w:bCs/>
          <w:kern w:val="0"/>
          <w:sz w:val="24"/>
          <w:szCs w:val="24"/>
          <w:lang w:val="en-US"/>
        </w:rPr>
        <w:t>a</w:t>
      </w:r>
      <w:r w:rsidR="00E51DC3">
        <w:rPr>
          <w:rFonts w:ascii="Times New Roman" w:eastAsia="Times New Roman" w:hAnsi="Times New Roman" w:cs="Times New Roman"/>
          <w:bCs/>
          <w:kern w:val="0"/>
          <w:sz w:val="24"/>
          <w:szCs w:val="24"/>
          <w:lang w:val="en-US"/>
        </w:rPr>
        <w:t>ckson Mississippi</w:t>
      </w:r>
      <w:r w:rsidR="006B6411">
        <w:rPr>
          <w:rFonts w:ascii="Times New Roman" w:eastAsia="Times New Roman" w:hAnsi="Times New Roman" w:cs="Times New Roman"/>
          <w:bCs/>
          <w:kern w:val="0"/>
          <w:sz w:val="24"/>
          <w:szCs w:val="24"/>
          <w:lang w:val="en-US"/>
        </w:rPr>
        <w:t xml:space="preserve">, therefore necessitating interventions to improve mental health. </w:t>
      </w:r>
    </w:p>
    <w:p w:rsidR="006B6411" w:rsidRPr="00360834" w:rsidRDefault="006B6411" w:rsidP="00360834">
      <w:pPr>
        <w:spacing w:after="0" w:line="480" w:lineRule="auto"/>
        <w:ind w:firstLine="720"/>
        <w:jc w:val="center"/>
        <w:rPr>
          <w:rFonts w:ascii="Times New Roman" w:eastAsia="Times New Roman" w:hAnsi="Times New Roman" w:cs="Times New Roman"/>
          <w:b/>
          <w:bCs/>
          <w:kern w:val="0"/>
          <w:sz w:val="24"/>
          <w:szCs w:val="24"/>
          <w:lang w:val="en-US"/>
        </w:rPr>
      </w:pPr>
      <w:r w:rsidRPr="00360834">
        <w:rPr>
          <w:rFonts w:ascii="Times New Roman" w:eastAsia="Times New Roman" w:hAnsi="Times New Roman" w:cs="Times New Roman"/>
          <w:b/>
          <w:bCs/>
          <w:kern w:val="0"/>
          <w:sz w:val="24"/>
          <w:szCs w:val="24"/>
          <w:lang w:val="en-US"/>
        </w:rPr>
        <w:t>Practice Problem</w:t>
      </w:r>
    </w:p>
    <w:p w:rsidR="006B6411" w:rsidRDefault="00485AEE" w:rsidP="006B6411">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The practice problem focuses on mental health disparities influenced by social determinants of health such as limite</w:t>
      </w:r>
      <w:r w:rsidR="00360834">
        <w:rPr>
          <w:rFonts w:ascii="Times New Roman" w:eastAsia="Times New Roman" w:hAnsi="Times New Roman" w:cs="Times New Roman"/>
          <w:bCs/>
          <w:kern w:val="0"/>
          <w:sz w:val="24"/>
          <w:szCs w:val="24"/>
          <w:lang w:val="en-US"/>
        </w:rPr>
        <w:t>d</w:t>
      </w:r>
      <w:r>
        <w:rPr>
          <w:rFonts w:ascii="Times New Roman" w:eastAsia="Times New Roman" w:hAnsi="Times New Roman" w:cs="Times New Roman"/>
          <w:bCs/>
          <w:kern w:val="0"/>
          <w:sz w:val="24"/>
          <w:szCs w:val="24"/>
          <w:lang w:val="en-US"/>
        </w:rPr>
        <w:t xml:space="preserve"> access to healthcare, living conditions and economic instability among others. </w:t>
      </w:r>
      <w:r w:rsidR="00673A94">
        <w:rPr>
          <w:rFonts w:ascii="Times New Roman" w:eastAsia="Times New Roman" w:hAnsi="Times New Roman" w:cs="Times New Roman"/>
          <w:bCs/>
          <w:kern w:val="0"/>
          <w:sz w:val="24"/>
          <w:szCs w:val="24"/>
          <w:lang w:val="en-US"/>
        </w:rPr>
        <w:t xml:space="preserve">African Americans living in Jackson Mississippi experience </w:t>
      </w:r>
      <w:r w:rsidR="00D17375">
        <w:rPr>
          <w:rFonts w:ascii="Times New Roman" w:eastAsia="Times New Roman" w:hAnsi="Times New Roman" w:cs="Times New Roman"/>
          <w:bCs/>
          <w:kern w:val="0"/>
          <w:sz w:val="24"/>
          <w:szCs w:val="24"/>
          <w:lang w:val="en-US"/>
        </w:rPr>
        <w:t>an increase in the prevalence of mental illnesses due to chronic stressors from unemployment which leads to poor health outcomes</w:t>
      </w:r>
      <w:r w:rsidR="00661024">
        <w:rPr>
          <w:rFonts w:ascii="Times New Roman" w:eastAsia="Times New Roman" w:hAnsi="Times New Roman" w:cs="Times New Roman"/>
          <w:bCs/>
          <w:kern w:val="0"/>
          <w:sz w:val="24"/>
          <w:szCs w:val="24"/>
          <w:lang w:val="en-US"/>
        </w:rPr>
        <w:t xml:space="preserve"> (</w:t>
      </w:r>
      <w:r w:rsidR="009E7541" w:rsidRPr="0013457D">
        <w:rPr>
          <w:rFonts w:ascii="Times New Roman" w:hAnsi="Times New Roman" w:cs="Times New Roman"/>
          <w:sz w:val="24"/>
          <w:szCs w:val="24"/>
          <w:shd w:val="clear" w:color="auto" w:fill="FFFFFF"/>
        </w:rPr>
        <w:t>Connell</w:t>
      </w:r>
      <w:r w:rsidR="009E7541">
        <w:rPr>
          <w:rFonts w:ascii="Times New Roman" w:hAnsi="Times New Roman" w:cs="Times New Roman"/>
          <w:sz w:val="24"/>
          <w:szCs w:val="24"/>
          <w:shd w:val="clear" w:color="auto" w:fill="FFFFFF"/>
        </w:rPr>
        <w:t xml:space="preserve"> et al., 2019)</w:t>
      </w:r>
      <w:r w:rsidR="00D17375">
        <w:rPr>
          <w:rFonts w:ascii="Times New Roman" w:eastAsia="Times New Roman" w:hAnsi="Times New Roman" w:cs="Times New Roman"/>
          <w:bCs/>
          <w:kern w:val="0"/>
          <w:sz w:val="24"/>
          <w:szCs w:val="24"/>
          <w:lang w:val="en-US"/>
        </w:rPr>
        <w:t xml:space="preserve">. </w:t>
      </w:r>
      <w:r w:rsidR="00415793">
        <w:rPr>
          <w:rFonts w:ascii="Times New Roman" w:eastAsia="Times New Roman" w:hAnsi="Times New Roman" w:cs="Times New Roman"/>
          <w:bCs/>
          <w:kern w:val="0"/>
          <w:sz w:val="24"/>
          <w:szCs w:val="24"/>
          <w:lang w:val="en-US"/>
        </w:rPr>
        <w:t xml:space="preserve">The problem also affects the population by </w:t>
      </w:r>
      <w:r w:rsidR="000B0BEA">
        <w:rPr>
          <w:rFonts w:ascii="Times New Roman" w:eastAsia="Times New Roman" w:hAnsi="Times New Roman" w:cs="Times New Roman"/>
          <w:bCs/>
          <w:kern w:val="0"/>
          <w:sz w:val="24"/>
          <w:szCs w:val="24"/>
          <w:lang w:val="en-US"/>
        </w:rPr>
        <w:t xml:space="preserve">hindering the community from </w:t>
      </w:r>
      <w:r w:rsidR="000C32EC">
        <w:rPr>
          <w:rFonts w:ascii="Times New Roman" w:eastAsia="Times New Roman" w:hAnsi="Times New Roman" w:cs="Times New Roman"/>
          <w:bCs/>
          <w:kern w:val="0"/>
          <w:sz w:val="24"/>
          <w:szCs w:val="24"/>
          <w:lang w:val="en-US"/>
        </w:rPr>
        <w:t xml:space="preserve">access to culturally competent and quality care.  For instance, cultural stigma and historical mistrust of the general healthcare system </w:t>
      </w:r>
      <w:r w:rsidR="00141323">
        <w:rPr>
          <w:rFonts w:ascii="Times New Roman" w:eastAsia="Times New Roman" w:hAnsi="Times New Roman" w:cs="Times New Roman"/>
          <w:bCs/>
          <w:kern w:val="0"/>
          <w:sz w:val="24"/>
          <w:szCs w:val="24"/>
          <w:lang w:val="en-US"/>
        </w:rPr>
        <w:t xml:space="preserve">acts as a barrier </w:t>
      </w:r>
      <w:r w:rsidR="004F1B4F">
        <w:rPr>
          <w:rFonts w:ascii="Times New Roman" w:eastAsia="Times New Roman" w:hAnsi="Times New Roman" w:cs="Times New Roman"/>
          <w:bCs/>
          <w:kern w:val="0"/>
          <w:sz w:val="24"/>
          <w:szCs w:val="24"/>
          <w:lang w:val="en-US"/>
        </w:rPr>
        <w:t>to receiving mental health services (</w:t>
      </w:r>
      <w:r w:rsidR="00AD1564" w:rsidRPr="00715164">
        <w:rPr>
          <w:rFonts w:ascii="Times New Roman" w:hAnsi="Times New Roman" w:cs="Times New Roman"/>
          <w:sz w:val="24"/>
          <w:szCs w:val="24"/>
          <w:shd w:val="clear" w:color="auto" w:fill="FFFFFF"/>
        </w:rPr>
        <w:t>Rivera</w:t>
      </w:r>
      <w:r w:rsidR="00AD1564">
        <w:rPr>
          <w:rFonts w:ascii="Times New Roman" w:hAnsi="Times New Roman" w:cs="Times New Roman"/>
          <w:sz w:val="24"/>
          <w:szCs w:val="24"/>
          <w:shd w:val="clear" w:color="auto" w:fill="FFFFFF"/>
        </w:rPr>
        <w:t xml:space="preserve"> et al., 2021</w:t>
      </w:r>
      <w:r w:rsidR="004F1B4F">
        <w:rPr>
          <w:rFonts w:ascii="Times New Roman" w:eastAsia="Times New Roman" w:hAnsi="Times New Roman" w:cs="Times New Roman"/>
          <w:bCs/>
          <w:kern w:val="0"/>
          <w:sz w:val="24"/>
          <w:szCs w:val="24"/>
          <w:lang w:val="en-US"/>
        </w:rPr>
        <w:t xml:space="preserve">). Additionally, the practice problem is significant as it </w:t>
      </w:r>
      <w:r w:rsidR="00371247">
        <w:rPr>
          <w:rFonts w:ascii="Times New Roman" w:eastAsia="Times New Roman" w:hAnsi="Times New Roman" w:cs="Times New Roman"/>
          <w:bCs/>
          <w:kern w:val="0"/>
          <w:sz w:val="24"/>
          <w:szCs w:val="24"/>
          <w:lang w:val="en-US"/>
        </w:rPr>
        <w:t xml:space="preserve">affects the productivity of </w:t>
      </w:r>
      <w:r w:rsidR="00D94C97">
        <w:rPr>
          <w:rFonts w:ascii="Times New Roman" w:eastAsia="Times New Roman" w:hAnsi="Times New Roman" w:cs="Times New Roman"/>
          <w:bCs/>
          <w:kern w:val="0"/>
          <w:sz w:val="24"/>
          <w:szCs w:val="24"/>
          <w:lang w:val="en-US"/>
        </w:rPr>
        <w:t>community members where individuals with an opportunity to be employed may s</w:t>
      </w:r>
      <w:r w:rsidR="00EA047D">
        <w:rPr>
          <w:rFonts w:ascii="Times New Roman" w:eastAsia="Times New Roman" w:hAnsi="Times New Roman" w:cs="Times New Roman"/>
          <w:bCs/>
          <w:kern w:val="0"/>
          <w:sz w:val="24"/>
          <w:szCs w:val="24"/>
          <w:lang w:val="en-US"/>
        </w:rPr>
        <w:t xml:space="preserve">truggle to maintain employment. The practice problem is also significant at the local level </w:t>
      </w:r>
      <w:r w:rsidR="00C76EB0">
        <w:rPr>
          <w:rFonts w:ascii="Times New Roman" w:eastAsia="Times New Roman" w:hAnsi="Times New Roman" w:cs="Times New Roman"/>
          <w:bCs/>
          <w:kern w:val="0"/>
          <w:sz w:val="24"/>
          <w:szCs w:val="24"/>
          <w:lang w:val="en-US"/>
        </w:rPr>
        <w:t xml:space="preserve">because it affects the health and well-being </w:t>
      </w:r>
      <w:r w:rsidR="0005108B">
        <w:rPr>
          <w:rFonts w:ascii="Times New Roman" w:eastAsia="Times New Roman" w:hAnsi="Times New Roman" w:cs="Times New Roman"/>
          <w:bCs/>
          <w:kern w:val="0"/>
          <w:sz w:val="24"/>
          <w:szCs w:val="24"/>
          <w:lang w:val="en-US"/>
        </w:rPr>
        <w:t>of African Americans living in Jackson Mississippi, leading to an increase in the rates of substance abuse and homelessness</w:t>
      </w:r>
      <w:r w:rsidR="00511342">
        <w:rPr>
          <w:rFonts w:ascii="Times New Roman" w:eastAsia="Times New Roman" w:hAnsi="Times New Roman" w:cs="Times New Roman"/>
          <w:bCs/>
          <w:kern w:val="0"/>
          <w:sz w:val="24"/>
          <w:szCs w:val="24"/>
          <w:lang w:val="en-US"/>
        </w:rPr>
        <w:t xml:space="preserve"> as argued by </w:t>
      </w:r>
      <w:r w:rsidR="00511342" w:rsidRPr="00715164">
        <w:rPr>
          <w:rFonts w:ascii="Times New Roman" w:hAnsi="Times New Roman" w:cs="Times New Roman"/>
          <w:sz w:val="24"/>
          <w:szCs w:val="24"/>
          <w:shd w:val="clear" w:color="auto" w:fill="FFFFFF"/>
        </w:rPr>
        <w:t>Rivera</w:t>
      </w:r>
      <w:r w:rsidR="00511342">
        <w:rPr>
          <w:rFonts w:ascii="Times New Roman" w:hAnsi="Times New Roman" w:cs="Times New Roman"/>
          <w:sz w:val="24"/>
          <w:szCs w:val="24"/>
          <w:shd w:val="clear" w:color="auto" w:fill="FFFFFF"/>
        </w:rPr>
        <w:t xml:space="preserve"> et al. (2021)</w:t>
      </w:r>
      <w:r w:rsidR="0005108B">
        <w:rPr>
          <w:rFonts w:ascii="Times New Roman" w:eastAsia="Times New Roman" w:hAnsi="Times New Roman" w:cs="Times New Roman"/>
          <w:bCs/>
          <w:kern w:val="0"/>
          <w:sz w:val="24"/>
          <w:szCs w:val="24"/>
          <w:lang w:val="en-US"/>
        </w:rPr>
        <w:t xml:space="preserve">. </w:t>
      </w:r>
      <w:r w:rsidR="007902AF">
        <w:rPr>
          <w:rFonts w:ascii="Times New Roman" w:eastAsia="Times New Roman" w:hAnsi="Times New Roman" w:cs="Times New Roman"/>
          <w:bCs/>
          <w:kern w:val="0"/>
          <w:sz w:val="24"/>
          <w:szCs w:val="24"/>
          <w:lang w:val="en-US"/>
        </w:rPr>
        <w:t xml:space="preserve">Consequently, a less healthy workforce </w:t>
      </w:r>
      <w:r w:rsidR="0000787A">
        <w:rPr>
          <w:rFonts w:ascii="Times New Roman" w:eastAsia="Times New Roman" w:hAnsi="Times New Roman" w:cs="Times New Roman"/>
          <w:bCs/>
          <w:kern w:val="0"/>
          <w:sz w:val="24"/>
          <w:szCs w:val="24"/>
          <w:lang w:val="en-US"/>
        </w:rPr>
        <w:t xml:space="preserve">will </w:t>
      </w:r>
      <w:r w:rsidR="0000787A">
        <w:rPr>
          <w:rFonts w:ascii="Times New Roman" w:eastAsia="Times New Roman" w:hAnsi="Times New Roman" w:cs="Times New Roman"/>
          <w:bCs/>
          <w:kern w:val="0"/>
          <w:sz w:val="24"/>
          <w:szCs w:val="24"/>
          <w:lang w:val="en-US"/>
        </w:rPr>
        <w:lastRenderedPageBreak/>
        <w:t xml:space="preserve">affect the economy, an issue that contributes to poor economic statuses. </w:t>
      </w:r>
      <w:r w:rsidR="00FA2D4E">
        <w:rPr>
          <w:rFonts w:ascii="Times New Roman" w:eastAsia="Times New Roman" w:hAnsi="Times New Roman" w:cs="Times New Roman"/>
          <w:bCs/>
          <w:kern w:val="0"/>
          <w:sz w:val="24"/>
          <w:szCs w:val="24"/>
          <w:lang w:val="en-US"/>
        </w:rPr>
        <w:t xml:space="preserve">Mental illnesses among </w:t>
      </w:r>
      <w:r w:rsidR="00D82B00">
        <w:rPr>
          <w:rFonts w:ascii="Times New Roman" w:eastAsia="Times New Roman" w:hAnsi="Times New Roman" w:cs="Times New Roman"/>
          <w:bCs/>
          <w:kern w:val="0"/>
          <w:sz w:val="24"/>
          <w:szCs w:val="24"/>
          <w:lang w:val="en-US"/>
        </w:rPr>
        <w:t>African Americans living in Jackson Mississippi</w:t>
      </w:r>
      <w:r w:rsidR="001E5F6D">
        <w:rPr>
          <w:rFonts w:ascii="Times New Roman" w:eastAsia="Times New Roman" w:hAnsi="Times New Roman" w:cs="Times New Roman"/>
          <w:bCs/>
          <w:kern w:val="0"/>
          <w:sz w:val="24"/>
          <w:szCs w:val="24"/>
          <w:lang w:val="en-US"/>
        </w:rPr>
        <w:t xml:space="preserve"> are prevalent </w:t>
      </w:r>
      <w:r w:rsidR="00DA4ECD">
        <w:rPr>
          <w:rFonts w:ascii="Times New Roman" w:eastAsia="Times New Roman" w:hAnsi="Times New Roman" w:cs="Times New Roman"/>
          <w:bCs/>
          <w:kern w:val="0"/>
          <w:sz w:val="24"/>
          <w:szCs w:val="24"/>
          <w:lang w:val="en-US"/>
        </w:rPr>
        <w:t>due to the recoded high rates of mental</w:t>
      </w:r>
      <w:r w:rsidR="00C55F42">
        <w:rPr>
          <w:rFonts w:ascii="Times New Roman" w:eastAsia="Times New Roman" w:hAnsi="Times New Roman" w:cs="Times New Roman"/>
          <w:bCs/>
          <w:kern w:val="0"/>
          <w:sz w:val="24"/>
          <w:szCs w:val="24"/>
          <w:lang w:val="en-US"/>
        </w:rPr>
        <w:t xml:space="preserve"> health disorders and limited access to mental health services</w:t>
      </w:r>
      <w:r w:rsidR="009B3539">
        <w:rPr>
          <w:rFonts w:ascii="Times New Roman" w:eastAsia="Times New Roman" w:hAnsi="Times New Roman" w:cs="Times New Roman"/>
          <w:bCs/>
          <w:kern w:val="0"/>
          <w:sz w:val="24"/>
          <w:szCs w:val="24"/>
          <w:lang w:val="en-US"/>
        </w:rPr>
        <w:t xml:space="preserve"> </w:t>
      </w:r>
      <w:r w:rsidR="00991CF1">
        <w:rPr>
          <w:rFonts w:ascii="Times New Roman" w:eastAsia="Times New Roman" w:hAnsi="Times New Roman" w:cs="Times New Roman"/>
          <w:bCs/>
          <w:kern w:val="0"/>
          <w:sz w:val="24"/>
          <w:szCs w:val="24"/>
          <w:lang w:val="en-US"/>
        </w:rPr>
        <w:t>(</w:t>
      </w:r>
      <w:r w:rsidR="007448A5" w:rsidRPr="00715164">
        <w:rPr>
          <w:rFonts w:ascii="Times New Roman" w:hAnsi="Times New Roman" w:cs="Times New Roman"/>
          <w:sz w:val="24"/>
          <w:szCs w:val="24"/>
          <w:shd w:val="clear" w:color="auto" w:fill="FFFFFF"/>
        </w:rPr>
        <w:t>Rivera</w:t>
      </w:r>
      <w:r w:rsidR="007448A5">
        <w:rPr>
          <w:rFonts w:ascii="Times New Roman" w:hAnsi="Times New Roman" w:cs="Times New Roman"/>
          <w:sz w:val="24"/>
          <w:szCs w:val="24"/>
          <w:shd w:val="clear" w:color="auto" w:fill="FFFFFF"/>
        </w:rPr>
        <w:t xml:space="preserve"> et al., 2021</w:t>
      </w:r>
      <w:bookmarkStart w:id="0" w:name="_GoBack"/>
      <w:bookmarkEnd w:id="0"/>
      <w:r w:rsidR="00991CF1">
        <w:rPr>
          <w:rFonts w:ascii="Times New Roman" w:eastAsia="Times New Roman" w:hAnsi="Times New Roman" w:cs="Times New Roman"/>
          <w:bCs/>
          <w:kern w:val="0"/>
          <w:sz w:val="24"/>
          <w:szCs w:val="24"/>
          <w:lang w:val="en-US"/>
        </w:rPr>
        <w:t>)</w:t>
      </w:r>
      <w:r w:rsidR="00C55F42">
        <w:rPr>
          <w:rFonts w:ascii="Times New Roman" w:eastAsia="Times New Roman" w:hAnsi="Times New Roman" w:cs="Times New Roman"/>
          <w:bCs/>
          <w:kern w:val="0"/>
          <w:sz w:val="24"/>
          <w:szCs w:val="24"/>
          <w:lang w:val="en-US"/>
        </w:rPr>
        <w:t xml:space="preserve">. </w:t>
      </w:r>
      <w:r w:rsidR="009B3539">
        <w:rPr>
          <w:rFonts w:ascii="Times New Roman" w:eastAsia="Times New Roman" w:hAnsi="Times New Roman" w:cs="Times New Roman"/>
          <w:bCs/>
          <w:kern w:val="0"/>
          <w:sz w:val="24"/>
          <w:szCs w:val="24"/>
          <w:lang w:val="en-US"/>
        </w:rPr>
        <w:t>Therefore</w:t>
      </w:r>
      <w:r w:rsidR="00991CF1">
        <w:rPr>
          <w:rFonts w:ascii="Times New Roman" w:eastAsia="Times New Roman" w:hAnsi="Times New Roman" w:cs="Times New Roman"/>
          <w:bCs/>
          <w:kern w:val="0"/>
          <w:sz w:val="24"/>
          <w:szCs w:val="24"/>
          <w:lang w:val="en-US"/>
        </w:rPr>
        <w:t xml:space="preserve">, </w:t>
      </w:r>
      <w:r w:rsidR="00677B88">
        <w:rPr>
          <w:rFonts w:ascii="Times New Roman" w:eastAsia="Times New Roman" w:hAnsi="Times New Roman" w:cs="Times New Roman"/>
          <w:bCs/>
          <w:kern w:val="0"/>
          <w:sz w:val="24"/>
          <w:szCs w:val="24"/>
          <w:lang w:val="en-US"/>
        </w:rPr>
        <w:t xml:space="preserve">there is a need to urgently address the problem to prevent further health severities among community members while upholding the health, well-being and stable economy for the selected population. </w:t>
      </w:r>
    </w:p>
    <w:p w:rsidR="00A86766" w:rsidRDefault="002E1657" w:rsidP="006B7511">
      <w:pPr>
        <w:spacing w:after="0" w:line="480" w:lineRule="auto"/>
        <w:ind w:firstLine="720"/>
        <w:jc w:val="center"/>
        <w:rPr>
          <w:rFonts w:ascii="Times New Roman" w:eastAsia="Times New Roman" w:hAnsi="Times New Roman" w:cs="Times New Roman"/>
          <w:b/>
          <w:bCs/>
          <w:kern w:val="0"/>
          <w:sz w:val="24"/>
          <w:szCs w:val="24"/>
          <w:lang w:val="en-US"/>
        </w:rPr>
      </w:pPr>
      <w:r w:rsidRPr="006B7511">
        <w:rPr>
          <w:rFonts w:ascii="Times New Roman" w:eastAsia="Times New Roman" w:hAnsi="Times New Roman" w:cs="Times New Roman"/>
          <w:b/>
          <w:bCs/>
          <w:kern w:val="0"/>
          <w:sz w:val="24"/>
          <w:szCs w:val="24"/>
          <w:lang w:val="en-US"/>
        </w:rPr>
        <w:t>Epidemiology</w:t>
      </w:r>
    </w:p>
    <w:p w:rsidR="005D6F4B" w:rsidRDefault="00E914B9" w:rsidP="005D6F4B">
      <w:pPr>
        <w:spacing w:after="0" w:line="480" w:lineRule="auto"/>
        <w:ind w:firstLine="720"/>
        <w:rPr>
          <w:rFonts w:ascii="Times New Roman" w:eastAsia="Times New Roman" w:hAnsi="Times New Roman" w:cs="Times New Roman"/>
          <w:kern w:val="0"/>
          <w:sz w:val="24"/>
          <w:szCs w:val="24"/>
          <w:lang w:val="en-US"/>
        </w:rPr>
      </w:pPr>
      <w:r w:rsidRPr="00707812">
        <w:rPr>
          <w:rFonts w:ascii="Times New Roman" w:eastAsia="Times New Roman" w:hAnsi="Times New Roman" w:cs="Times New Roman"/>
          <w:kern w:val="0"/>
          <w:sz w:val="24"/>
          <w:szCs w:val="24"/>
          <w:lang w:val="en-US"/>
        </w:rPr>
        <w:t xml:space="preserve">Addressing mental illnesses among African Americans in Jackson Mississippi requires </w:t>
      </w:r>
      <w:r w:rsidR="00FA0A15" w:rsidRPr="00707812">
        <w:rPr>
          <w:rFonts w:ascii="Times New Roman" w:eastAsia="Times New Roman" w:hAnsi="Times New Roman" w:cs="Times New Roman"/>
          <w:kern w:val="0"/>
          <w:sz w:val="24"/>
          <w:szCs w:val="24"/>
          <w:lang w:val="en-US"/>
        </w:rPr>
        <w:t xml:space="preserve">understanding the social determinants and health disparities. This is based on the issue of discrimination, limited access to healthcare </w:t>
      </w:r>
      <w:r w:rsidR="00126701" w:rsidRPr="00707812">
        <w:rPr>
          <w:rFonts w:ascii="Times New Roman" w:eastAsia="Times New Roman" w:hAnsi="Times New Roman" w:cs="Times New Roman"/>
          <w:kern w:val="0"/>
          <w:sz w:val="24"/>
          <w:szCs w:val="24"/>
          <w:lang w:val="en-US"/>
        </w:rPr>
        <w:t xml:space="preserve">among other socio-economic influences. </w:t>
      </w:r>
      <w:r w:rsidR="00C5715E" w:rsidRPr="00707812">
        <w:rPr>
          <w:rFonts w:ascii="Times New Roman" w:eastAsia="Times New Roman" w:hAnsi="Times New Roman" w:cs="Times New Roman"/>
          <w:kern w:val="0"/>
          <w:sz w:val="24"/>
          <w:szCs w:val="24"/>
          <w:lang w:val="en-US"/>
        </w:rPr>
        <w:t>For this reason, risk factors associated with the community will be explored</w:t>
      </w:r>
      <w:r w:rsidR="0097288D" w:rsidRPr="00707812">
        <w:rPr>
          <w:rFonts w:ascii="Times New Roman" w:eastAsia="Times New Roman" w:hAnsi="Times New Roman" w:cs="Times New Roman"/>
          <w:kern w:val="0"/>
          <w:sz w:val="24"/>
          <w:szCs w:val="24"/>
          <w:lang w:val="en-US"/>
        </w:rPr>
        <w:t xml:space="preserve"> including highlighting protective factors such as </w:t>
      </w:r>
      <w:r w:rsidR="00C03D11" w:rsidRPr="00707812">
        <w:rPr>
          <w:rFonts w:ascii="Times New Roman" w:eastAsia="Times New Roman" w:hAnsi="Times New Roman" w:cs="Times New Roman"/>
          <w:kern w:val="0"/>
          <w:sz w:val="24"/>
          <w:szCs w:val="24"/>
          <w:lang w:val="en-US"/>
        </w:rPr>
        <w:t xml:space="preserve">cultural resilience and community support. </w:t>
      </w:r>
      <w:r w:rsidR="009B1773" w:rsidRPr="00707812">
        <w:rPr>
          <w:rFonts w:ascii="Times New Roman" w:eastAsia="Times New Roman" w:hAnsi="Times New Roman" w:cs="Times New Roman"/>
          <w:kern w:val="0"/>
          <w:sz w:val="24"/>
          <w:szCs w:val="24"/>
          <w:lang w:val="en-US"/>
        </w:rPr>
        <w:t xml:space="preserve">Data collection will also be conducted and information from health records, </w:t>
      </w:r>
      <w:r w:rsidR="00A00C40" w:rsidRPr="00707812">
        <w:rPr>
          <w:rFonts w:ascii="Times New Roman" w:eastAsia="Times New Roman" w:hAnsi="Times New Roman" w:cs="Times New Roman"/>
          <w:kern w:val="0"/>
          <w:sz w:val="24"/>
          <w:szCs w:val="24"/>
          <w:lang w:val="en-US"/>
        </w:rPr>
        <w:t xml:space="preserve">community assessment and surveys </w:t>
      </w:r>
      <w:r w:rsidR="004C5990" w:rsidRPr="00707812">
        <w:rPr>
          <w:rFonts w:ascii="Times New Roman" w:eastAsia="Times New Roman" w:hAnsi="Times New Roman" w:cs="Times New Roman"/>
          <w:kern w:val="0"/>
          <w:sz w:val="24"/>
          <w:szCs w:val="24"/>
          <w:lang w:val="en-US"/>
        </w:rPr>
        <w:t xml:space="preserve">will help to identify trends and gaps </w:t>
      </w:r>
      <w:r w:rsidR="009C2630" w:rsidRPr="00707812">
        <w:rPr>
          <w:rFonts w:ascii="Times New Roman" w:eastAsia="Times New Roman" w:hAnsi="Times New Roman" w:cs="Times New Roman"/>
          <w:kern w:val="0"/>
          <w:sz w:val="24"/>
          <w:szCs w:val="24"/>
          <w:lang w:val="en-US"/>
        </w:rPr>
        <w:t xml:space="preserve">experienced in mental health services. </w:t>
      </w:r>
      <w:r w:rsidR="005B3F99">
        <w:rPr>
          <w:rFonts w:ascii="Times New Roman" w:eastAsia="Times New Roman" w:hAnsi="Times New Roman" w:cs="Times New Roman"/>
          <w:kern w:val="0"/>
          <w:sz w:val="24"/>
          <w:szCs w:val="24"/>
          <w:lang w:val="en-US"/>
        </w:rPr>
        <w:t xml:space="preserve">Researchers argue that epidemiologic principles </w:t>
      </w:r>
      <w:r w:rsidR="00605F37">
        <w:rPr>
          <w:rFonts w:ascii="Times New Roman" w:eastAsia="Times New Roman" w:hAnsi="Times New Roman" w:cs="Times New Roman"/>
          <w:kern w:val="0"/>
          <w:sz w:val="24"/>
          <w:szCs w:val="24"/>
          <w:lang w:val="en-US"/>
        </w:rPr>
        <w:t xml:space="preserve">allow for an incorporation of basic knowledge translation </w:t>
      </w:r>
      <w:r w:rsidR="00E90E90">
        <w:rPr>
          <w:rFonts w:ascii="Times New Roman" w:eastAsia="Times New Roman" w:hAnsi="Times New Roman" w:cs="Times New Roman"/>
          <w:kern w:val="0"/>
          <w:sz w:val="24"/>
          <w:szCs w:val="24"/>
          <w:lang w:val="en-US"/>
        </w:rPr>
        <w:t xml:space="preserve">and a life-course approach to create </w:t>
      </w:r>
      <w:r w:rsidR="00FA6C78">
        <w:rPr>
          <w:rFonts w:ascii="Times New Roman" w:eastAsia="Times New Roman" w:hAnsi="Times New Roman" w:cs="Times New Roman"/>
          <w:kern w:val="0"/>
          <w:sz w:val="24"/>
          <w:szCs w:val="24"/>
          <w:lang w:val="en-US"/>
        </w:rPr>
        <w:t>opportunities that help to effectively respond to new challenges (</w:t>
      </w:r>
      <w:r w:rsidR="009446E4" w:rsidRPr="00291F18">
        <w:rPr>
          <w:rFonts w:ascii="Times New Roman" w:hAnsi="Times New Roman" w:cs="Times New Roman"/>
          <w:color w:val="222222"/>
          <w:sz w:val="24"/>
          <w:szCs w:val="24"/>
          <w:shd w:val="clear" w:color="auto" w:fill="FFFFFF"/>
        </w:rPr>
        <w:t>García-Peña</w:t>
      </w:r>
      <w:r w:rsidR="009446E4">
        <w:rPr>
          <w:rFonts w:ascii="Times New Roman" w:eastAsia="Times New Roman" w:hAnsi="Times New Roman" w:cs="Times New Roman"/>
          <w:kern w:val="0"/>
          <w:sz w:val="24"/>
          <w:szCs w:val="24"/>
          <w:lang w:val="en-US"/>
        </w:rPr>
        <w:t xml:space="preserve"> et al., 2022). </w:t>
      </w:r>
      <w:r w:rsidR="009C6459">
        <w:rPr>
          <w:rFonts w:ascii="Times New Roman" w:eastAsia="Times New Roman" w:hAnsi="Times New Roman" w:cs="Times New Roman"/>
          <w:kern w:val="0"/>
          <w:sz w:val="24"/>
          <w:szCs w:val="24"/>
          <w:lang w:val="en-US"/>
        </w:rPr>
        <w:t xml:space="preserve">On the other hand, epidemiologic measures will focus on ascertaining the </w:t>
      </w:r>
      <w:r w:rsidR="003F6191">
        <w:rPr>
          <w:rFonts w:ascii="Times New Roman" w:eastAsia="Times New Roman" w:hAnsi="Times New Roman" w:cs="Times New Roman"/>
          <w:kern w:val="0"/>
          <w:sz w:val="24"/>
          <w:szCs w:val="24"/>
          <w:lang w:val="en-US"/>
        </w:rPr>
        <w:t xml:space="preserve">number of individuals experiencing mental health disorders </w:t>
      </w:r>
      <w:r w:rsidR="00761036">
        <w:rPr>
          <w:rFonts w:ascii="Times New Roman" w:eastAsia="Times New Roman" w:hAnsi="Times New Roman" w:cs="Times New Roman"/>
          <w:kern w:val="0"/>
          <w:sz w:val="24"/>
          <w:szCs w:val="24"/>
          <w:lang w:val="en-US"/>
        </w:rPr>
        <w:t xml:space="preserve">to help understand the burden of disease in the community. </w:t>
      </w:r>
      <w:r w:rsidR="00613715">
        <w:rPr>
          <w:rFonts w:ascii="Times New Roman" w:eastAsia="Times New Roman" w:hAnsi="Times New Roman" w:cs="Times New Roman"/>
          <w:kern w:val="0"/>
          <w:sz w:val="24"/>
          <w:szCs w:val="24"/>
          <w:lang w:val="en-US"/>
        </w:rPr>
        <w:t xml:space="preserve">Access to healthcare will also be determined by analyzing the </w:t>
      </w:r>
      <w:r w:rsidR="009946A1">
        <w:rPr>
          <w:rFonts w:ascii="Times New Roman" w:eastAsia="Times New Roman" w:hAnsi="Times New Roman" w:cs="Times New Roman"/>
          <w:kern w:val="0"/>
          <w:sz w:val="24"/>
          <w:szCs w:val="24"/>
          <w:lang w:val="en-US"/>
        </w:rPr>
        <w:t xml:space="preserve">percentage of community members who access healthcare services compared to other populations within the community. </w:t>
      </w:r>
      <w:r w:rsidR="00B703E4">
        <w:rPr>
          <w:rFonts w:ascii="Times New Roman" w:eastAsia="Times New Roman" w:hAnsi="Times New Roman" w:cs="Times New Roman"/>
          <w:kern w:val="0"/>
          <w:sz w:val="24"/>
          <w:szCs w:val="24"/>
          <w:lang w:val="en-US"/>
        </w:rPr>
        <w:t xml:space="preserve">Such an analysis is focused on facilitating access to healthcare services </w:t>
      </w:r>
      <w:r w:rsidR="002A5D8D">
        <w:rPr>
          <w:rFonts w:ascii="Times New Roman" w:eastAsia="Times New Roman" w:hAnsi="Times New Roman" w:cs="Times New Roman"/>
          <w:kern w:val="0"/>
          <w:sz w:val="24"/>
          <w:szCs w:val="24"/>
          <w:lang w:val="en-US"/>
        </w:rPr>
        <w:t xml:space="preserve">which will be used to evaluate the effectiveness of screening and treatment in improving the quality of life by reducing symptoms of mental illnesses. </w:t>
      </w:r>
      <w:r w:rsidR="005A7000">
        <w:rPr>
          <w:rFonts w:ascii="Times New Roman" w:eastAsia="Times New Roman" w:hAnsi="Times New Roman" w:cs="Times New Roman"/>
          <w:kern w:val="0"/>
          <w:sz w:val="24"/>
          <w:szCs w:val="24"/>
          <w:lang w:val="en-US"/>
        </w:rPr>
        <w:t xml:space="preserve">Feedback from the </w:t>
      </w:r>
      <w:r w:rsidR="005A7000">
        <w:rPr>
          <w:rFonts w:ascii="Times New Roman" w:eastAsia="Times New Roman" w:hAnsi="Times New Roman" w:cs="Times New Roman"/>
          <w:kern w:val="0"/>
          <w:sz w:val="24"/>
          <w:szCs w:val="24"/>
          <w:lang w:val="en-US"/>
        </w:rPr>
        <w:lastRenderedPageBreak/>
        <w:t xml:space="preserve">community regarding screening and treatment will also be important in </w:t>
      </w:r>
      <w:r w:rsidR="001E5CE0">
        <w:rPr>
          <w:rFonts w:ascii="Times New Roman" w:eastAsia="Times New Roman" w:hAnsi="Times New Roman" w:cs="Times New Roman"/>
          <w:kern w:val="0"/>
          <w:sz w:val="24"/>
          <w:szCs w:val="24"/>
          <w:lang w:val="en-US"/>
        </w:rPr>
        <w:t xml:space="preserve">continuously improving mental health interventions to achieve positive health outcomes. </w:t>
      </w:r>
      <w:r w:rsidR="00FF6835">
        <w:rPr>
          <w:rFonts w:ascii="Times New Roman" w:eastAsia="Times New Roman" w:hAnsi="Times New Roman" w:cs="Times New Roman"/>
          <w:kern w:val="0"/>
          <w:sz w:val="24"/>
          <w:szCs w:val="24"/>
          <w:lang w:val="en-US"/>
        </w:rPr>
        <w:t xml:space="preserve">Thus, </w:t>
      </w:r>
      <w:r w:rsidR="00976693">
        <w:rPr>
          <w:rFonts w:ascii="Times New Roman" w:eastAsia="Times New Roman" w:hAnsi="Times New Roman" w:cs="Times New Roman"/>
          <w:kern w:val="0"/>
          <w:sz w:val="24"/>
          <w:szCs w:val="24"/>
          <w:lang w:val="en-US"/>
        </w:rPr>
        <w:t xml:space="preserve">applying epidemiologic principles and measures </w:t>
      </w:r>
      <w:r w:rsidR="006B139F">
        <w:rPr>
          <w:rFonts w:ascii="Times New Roman" w:eastAsia="Times New Roman" w:hAnsi="Times New Roman" w:cs="Times New Roman"/>
          <w:kern w:val="0"/>
          <w:sz w:val="24"/>
          <w:szCs w:val="24"/>
          <w:lang w:val="en-US"/>
        </w:rPr>
        <w:t xml:space="preserve">will allow for a more equitable, effective and targeted intervention </w:t>
      </w:r>
      <w:r w:rsidR="007F096B">
        <w:rPr>
          <w:rFonts w:ascii="Times New Roman" w:eastAsia="Times New Roman" w:hAnsi="Times New Roman" w:cs="Times New Roman"/>
          <w:kern w:val="0"/>
          <w:sz w:val="24"/>
          <w:szCs w:val="24"/>
          <w:lang w:val="en-US"/>
        </w:rPr>
        <w:t xml:space="preserve">in the community. </w:t>
      </w:r>
    </w:p>
    <w:p w:rsidR="00FA2D82" w:rsidRDefault="00BB2A16" w:rsidP="005D6F4B">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Descriptive</w:t>
      </w:r>
      <w:r w:rsidR="00FA2D82">
        <w:rPr>
          <w:rFonts w:ascii="Times New Roman" w:eastAsia="Times New Roman" w:hAnsi="Times New Roman" w:cs="Times New Roman"/>
          <w:kern w:val="0"/>
          <w:sz w:val="24"/>
          <w:szCs w:val="24"/>
          <w:lang w:val="en-US"/>
        </w:rPr>
        <w:t xml:space="preserve"> epidemiology can be utilized in ways such as performing a demographic analysis to evaluate data regarding the prevalence of mental illnesses </w:t>
      </w:r>
      <w:r w:rsidR="00616AFC">
        <w:rPr>
          <w:rFonts w:ascii="Times New Roman" w:eastAsia="Times New Roman" w:hAnsi="Times New Roman" w:cs="Times New Roman"/>
          <w:kern w:val="0"/>
          <w:sz w:val="24"/>
          <w:szCs w:val="24"/>
          <w:lang w:val="en-US"/>
        </w:rPr>
        <w:t xml:space="preserve">and how mental health problems vary by socio-economic status, age and gender. </w:t>
      </w:r>
      <w:r w:rsidR="003C2E0B">
        <w:rPr>
          <w:rFonts w:ascii="Times New Roman" w:eastAsia="Times New Roman" w:hAnsi="Times New Roman" w:cs="Times New Roman"/>
          <w:kern w:val="0"/>
          <w:sz w:val="24"/>
          <w:szCs w:val="24"/>
          <w:lang w:val="en-US"/>
        </w:rPr>
        <w:t xml:space="preserve">Specific neighborhoods mostly affected by mental illnesses can also be determined through descriptive epidemiology from evaluating the distribution of resources </w:t>
      </w:r>
      <w:r w:rsidR="008F4027">
        <w:rPr>
          <w:rFonts w:ascii="Times New Roman" w:eastAsia="Times New Roman" w:hAnsi="Times New Roman" w:cs="Times New Roman"/>
          <w:kern w:val="0"/>
          <w:sz w:val="24"/>
          <w:szCs w:val="24"/>
          <w:lang w:val="en-US"/>
        </w:rPr>
        <w:t xml:space="preserve">and mental health services across Jackson. </w:t>
      </w:r>
      <w:r w:rsidR="008E4EBF">
        <w:rPr>
          <w:rFonts w:ascii="Times New Roman" w:eastAsia="Times New Roman" w:hAnsi="Times New Roman" w:cs="Times New Roman"/>
          <w:kern w:val="0"/>
          <w:sz w:val="24"/>
          <w:szCs w:val="24"/>
          <w:lang w:val="en-US"/>
        </w:rPr>
        <w:t xml:space="preserve">According to </w:t>
      </w:r>
      <w:r w:rsidR="00020EA0" w:rsidRPr="004167B7">
        <w:rPr>
          <w:rFonts w:ascii="Times New Roman" w:hAnsi="Times New Roman" w:cs="Times New Roman"/>
          <w:sz w:val="24"/>
          <w:szCs w:val="24"/>
          <w:shd w:val="clear" w:color="auto" w:fill="FFFFFF"/>
        </w:rPr>
        <w:t>Lesko</w:t>
      </w:r>
      <w:r w:rsidR="00020EA0">
        <w:rPr>
          <w:rFonts w:ascii="Times New Roman" w:eastAsia="Times New Roman" w:hAnsi="Times New Roman" w:cs="Times New Roman"/>
          <w:kern w:val="0"/>
          <w:sz w:val="24"/>
          <w:szCs w:val="24"/>
          <w:lang w:val="en-US"/>
        </w:rPr>
        <w:t xml:space="preserve"> et al. </w:t>
      </w:r>
      <w:r w:rsidR="008E4EBF">
        <w:rPr>
          <w:rFonts w:ascii="Times New Roman" w:eastAsia="Times New Roman" w:hAnsi="Times New Roman" w:cs="Times New Roman"/>
          <w:kern w:val="0"/>
          <w:sz w:val="24"/>
          <w:szCs w:val="24"/>
          <w:lang w:val="en-US"/>
        </w:rPr>
        <w:t>(</w:t>
      </w:r>
      <w:r w:rsidR="00020EA0">
        <w:rPr>
          <w:rFonts w:ascii="Times New Roman" w:eastAsia="Times New Roman" w:hAnsi="Times New Roman" w:cs="Times New Roman"/>
          <w:kern w:val="0"/>
          <w:sz w:val="24"/>
          <w:szCs w:val="24"/>
          <w:lang w:val="en-US"/>
        </w:rPr>
        <w:t>2022</w:t>
      </w:r>
      <w:r w:rsidR="008E4EBF">
        <w:rPr>
          <w:rFonts w:ascii="Times New Roman" w:eastAsia="Times New Roman" w:hAnsi="Times New Roman" w:cs="Times New Roman"/>
          <w:kern w:val="0"/>
          <w:sz w:val="24"/>
          <w:szCs w:val="24"/>
          <w:lang w:val="en-US"/>
        </w:rPr>
        <w:t>)</w:t>
      </w:r>
      <w:r w:rsidR="00F649E2">
        <w:rPr>
          <w:rFonts w:ascii="Times New Roman" w:eastAsia="Times New Roman" w:hAnsi="Times New Roman" w:cs="Times New Roman"/>
          <w:kern w:val="0"/>
          <w:sz w:val="24"/>
          <w:szCs w:val="24"/>
          <w:lang w:val="en-US"/>
        </w:rPr>
        <w:t xml:space="preserve">; </w:t>
      </w:r>
      <w:r w:rsidR="00F649E2" w:rsidRPr="003353F1">
        <w:rPr>
          <w:rFonts w:ascii="Times New Roman" w:hAnsi="Times New Roman" w:cs="Times New Roman"/>
          <w:sz w:val="24"/>
          <w:szCs w:val="24"/>
          <w:shd w:val="clear" w:color="auto" w:fill="FFFFFF"/>
        </w:rPr>
        <w:t>Opara</w:t>
      </w:r>
      <w:r w:rsidR="00F649E2">
        <w:rPr>
          <w:rFonts w:ascii="Times New Roman" w:hAnsi="Times New Roman" w:cs="Times New Roman"/>
          <w:sz w:val="24"/>
          <w:szCs w:val="24"/>
          <w:shd w:val="clear" w:color="auto" w:fill="FFFFFF"/>
        </w:rPr>
        <w:t xml:space="preserve"> et al. (2021)</w:t>
      </w:r>
      <w:r w:rsidR="008E4EBF">
        <w:rPr>
          <w:rFonts w:ascii="Times New Roman" w:eastAsia="Times New Roman" w:hAnsi="Times New Roman" w:cs="Times New Roman"/>
          <w:kern w:val="0"/>
          <w:sz w:val="24"/>
          <w:szCs w:val="24"/>
          <w:lang w:val="en-US"/>
        </w:rPr>
        <w:t xml:space="preserve">, descriptive epidemiology focuses on the target population, the outcome, health state or event and the measure of occurrence </w:t>
      </w:r>
      <w:r w:rsidR="00247256">
        <w:rPr>
          <w:rFonts w:ascii="Times New Roman" w:eastAsia="Times New Roman" w:hAnsi="Times New Roman" w:cs="Times New Roman"/>
          <w:kern w:val="0"/>
          <w:sz w:val="24"/>
          <w:szCs w:val="24"/>
          <w:lang w:val="en-US"/>
        </w:rPr>
        <w:t>of the identified public</w:t>
      </w:r>
      <w:r w:rsidR="008E4EBF">
        <w:rPr>
          <w:rFonts w:ascii="Times New Roman" w:eastAsia="Times New Roman" w:hAnsi="Times New Roman" w:cs="Times New Roman"/>
          <w:kern w:val="0"/>
          <w:sz w:val="24"/>
          <w:szCs w:val="24"/>
          <w:lang w:val="en-US"/>
        </w:rPr>
        <w:t xml:space="preserve"> health issue. </w:t>
      </w:r>
      <w:r w:rsidR="00C428E2">
        <w:rPr>
          <w:rFonts w:ascii="Times New Roman" w:eastAsia="Times New Roman" w:hAnsi="Times New Roman" w:cs="Times New Roman"/>
          <w:kern w:val="0"/>
          <w:sz w:val="24"/>
          <w:szCs w:val="24"/>
          <w:lang w:val="en-US"/>
        </w:rPr>
        <w:t xml:space="preserve">Since risk factors such as prevalence of crime and other socio-economic influences contribute to mental health, </w:t>
      </w:r>
      <w:r w:rsidR="006667DE">
        <w:rPr>
          <w:rFonts w:ascii="Times New Roman" w:eastAsia="Times New Roman" w:hAnsi="Times New Roman" w:cs="Times New Roman"/>
          <w:kern w:val="0"/>
          <w:sz w:val="24"/>
          <w:szCs w:val="24"/>
          <w:lang w:val="en-US"/>
        </w:rPr>
        <w:t xml:space="preserve">an investigation is required to consider how such factors contribute to mental health outcomes. </w:t>
      </w:r>
      <w:r w:rsidR="00F4698F">
        <w:rPr>
          <w:rFonts w:ascii="Times New Roman" w:eastAsia="Times New Roman" w:hAnsi="Times New Roman" w:cs="Times New Roman"/>
          <w:kern w:val="0"/>
          <w:sz w:val="24"/>
          <w:szCs w:val="24"/>
          <w:lang w:val="en-US"/>
        </w:rPr>
        <w:t xml:space="preserve">Consequently, trends in mental health issues will be outlined based on the influence of the risk factors to establish whether the proposed intervention will lead to improvements. </w:t>
      </w:r>
      <w:r w:rsidR="0044495F">
        <w:rPr>
          <w:rFonts w:ascii="Times New Roman" w:eastAsia="Times New Roman" w:hAnsi="Times New Roman" w:cs="Times New Roman"/>
          <w:kern w:val="0"/>
          <w:sz w:val="24"/>
          <w:szCs w:val="24"/>
          <w:lang w:val="en-US"/>
        </w:rPr>
        <w:t xml:space="preserve">Descriptive epidemiology will therefore allow stakeholders to </w:t>
      </w:r>
      <w:r w:rsidR="00662A2A">
        <w:rPr>
          <w:rFonts w:ascii="Times New Roman" w:eastAsia="Times New Roman" w:hAnsi="Times New Roman" w:cs="Times New Roman"/>
          <w:kern w:val="0"/>
          <w:sz w:val="24"/>
          <w:szCs w:val="24"/>
          <w:lang w:val="en-US"/>
        </w:rPr>
        <w:t xml:space="preserve">gain an understanding of the constructs of mental illnesses in Jackson </w:t>
      </w:r>
      <w:r w:rsidR="009A3B00">
        <w:rPr>
          <w:rFonts w:ascii="Times New Roman" w:eastAsia="Times New Roman" w:hAnsi="Times New Roman" w:cs="Times New Roman"/>
          <w:kern w:val="0"/>
          <w:sz w:val="24"/>
          <w:szCs w:val="24"/>
          <w:lang w:val="en-US"/>
        </w:rPr>
        <w:t xml:space="preserve">to inform effective policies and interventions tailored </w:t>
      </w:r>
      <w:r w:rsidR="000E44E0">
        <w:rPr>
          <w:rFonts w:ascii="Times New Roman" w:eastAsia="Times New Roman" w:hAnsi="Times New Roman" w:cs="Times New Roman"/>
          <w:kern w:val="0"/>
          <w:sz w:val="24"/>
          <w:szCs w:val="24"/>
          <w:lang w:val="en-US"/>
        </w:rPr>
        <w:t xml:space="preserve">to the community’s needs. </w:t>
      </w:r>
    </w:p>
    <w:p w:rsidR="00BB2A16" w:rsidRPr="00707812" w:rsidRDefault="00D51CA7" w:rsidP="005D6F4B">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first step to utilizing surveillance data is to</w:t>
      </w:r>
      <w:r w:rsidR="005E1438">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 xml:space="preserve">establish a data </w:t>
      </w:r>
      <w:r w:rsidR="005E1438">
        <w:rPr>
          <w:rFonts w:ascii="Times New Roman" w:eastAsia="Times New Roman" w:hAnsi="Times New Roman" w:cs="Times New Roman"/>
          <w:kern w:val="0"/>
          <w:sz w:val="24"/>
          <w:szCs w:val="24"/>
          <w:lang w:val="en-US"/>
        </w:rPr>
        <w:t>surveillance</w:t>
      </w:r>
      <w:r>
        <w:rPr>
          <w:rFonts w:ascii="Times New Roman" w:eastAsia="Times New Roman" w:hAnsi="Times New Roman" w:cs="Times New Roman"/>
          <w:kern w:val="0"/>
          <w:sz w:val="24"/>
          <w:szCs w:val="24"/>
          <w:lang w:val="en-US"/>
        </w:rPr>
        <w:t xml:space="preserve"> system by implementing data collection tools and </w:t>
      </w:r>
      <w:r w:rsidR="00821909">
        <w:rPr>
          <w:rFonts w:ascii="Times New Roman" w:eastAsia="Times New Roman" w:hAnsi="Times New Roman" w:cs="Times New Roman"/>
          <w:kern w:val="0"/>
          <w:sz w:val="24"/>
          <w:szCs w:val="24"/>
          <w:lang w:val="en-US"/>
        </w:rPr>
        <w:t xml:space="preserve">integrating data sources. </w:t>
      </w:r>
      <w:r w:rsidR="009B2E6C">
        <w:rPr>
          <w:rFonts w:ascii="Times New Roman" w:eastAsia="Times New Roman" w:hAnsi="Times New Roman" w:cs="Times New Roman"/>
          <w:kern w:val="0"/>
          <w:sz w:val="24"/>
          <w:szCs w:val="24"/>
          <w:lang w:val="en-US"/>
        </w:rPr>
        <w:t xml:space="preserve">This will be achieved by </w:t>
      </w:r>
      <w:r w:rsidR="007056D9">
        <w:rPr>
          <w:rFonts w:ascii="Times New Roman" w:eastAsia="Times New Roman" w:hAnsi="Times New Roman" w:cs="Times New Roman"/>
          <w:kern w:val="0"/>
          <w:sz w:val="24"/>
          <w:szCs w:val="24"/>
          <w:lang w:val="en-US"/>
        </w:rPr>
        <w:t xml:space="preserve">conducting surveys to gather information on mental health statuses of community members while combining data from community health organizations to determine the risk factors and other contributing factors regarding mental illnesses. </w:t>
      </w:r>
      <w:r w:rsidR="00E65AEE">
        <w:rPr>
          <w:rFonts w:ascii="Times New Roman" w:eastAsia="Times New Roman" w:hAnsi="Times New Roman" w:cs="Times New Roman"/>
          <w:kern w:val="0"/>
          <w:sz w:val="24"/>
          <w:szCs w:val="24"/>
          <w:lang w:val="en-US"/>
        </w:rPr>
        <w:t xml:space="preserve">Public health surveillance systems are </w:t>
      </w:r>
      <w:r w:rsidR="00E65AEE">
        <w:rPr>
          <w:rFonts w:ascii="Times New Roman" w:eastAsia="Times New Roman" w:hAnsi="Times New Roman" w:cs="Times New Roman"/>
          <w:kern w:val="0"/>
          <w:sz w:val="24"/>
          <w:szCs w:val="24"/>
          <w:lang w:val="en-US"/>
        </w:rPr>
        <w:lastRenderedPageBreak/>
        <w:t xml:space="preserve">essential tools in mapping the distribution and disease burden </w:t>
      </w:r>
      <w:r w:rsidR="003A2CFB">
        <w:rPr>
          <w:rFonts w:ascii="Times New Roman" w:eastAsia="Times New Roman" w:hAnsi="Times New Roman" w:cs="Times New Roman"/>
          <w:kern w:val="0"/>
          <w:sz w:val="24"/>
          <w:szCs w:val="24"/>
          <w:lang w:val="en-US"/>
        </w:rPr>
        <w:t xml:space="preserve">to enable efficient resource distribution </w:t>
      </w:r>
      <w:r w:rsidR="00A93CB5">
        <w:rPr>
          <w:rFonts w:ascii="Times New Roman" w:eastAsia="Times New Roman" w:hAnsi="Times New Roman" w:cs="Times New Roman"/>
          <w:kern w:val="0"/>
          <w:sz w:val="24"/>
          <w:szCs w:val="24"/>
          <w:lang w:val="en-US"/>
        </w:rPr>
        <w:t>to find a specific illness (</w:t>
      </w:r>
      <w:proofErr w:type="gramStart"/>
      <w:r w:rsidR="00DF0F93" w:rsidRPr="00982FB2">
        <w:rPr>
          <w:rFonts w:ascii="Times New Roman" w:hAnsi="Times New Roman" w:cs="Times New Roman"/>
          <w:sz w:val="24"/>
          <w:szCs w:val="24"/>
          <w:shd w:val="clear" w:color="auto" w:fill="FFFFFF"/>
        </w:rPr>
        <w:t>Shah</w:t>
      </w:r>
      <w:r w:rsidR="00DF0F93">
        <w:rPr>
          <w:rFonts w:ascii="Times New Roman" w:hAnsi="Times New Roman" w:cs="Times New Roman"/>
          <w:sz w:val="24"/>
          <w:szCs w:val="24"/>
          <w:shd w:val="clear" w:color="auto" w:fill="FFFFFF"/>
        </w:rPr>
        <w:t xml:space="preserve"> &amp;</w:t>
      </w:r>
      <w:proofErr w:type="gramEnd"/>
      <w:r w:rsidR="00DF0F93">
        <w:rPr>
          <w:rFonts w:ascii="Times New Roman" w:hAnsi="Times New Roman" w:cs="Times New Roman"/>
          <w:sz w:val="24"/>
          <w:szCs w:val="24"/>
          <w:shd w:val="clear" w:color="auto" w:fill="FFFFFF"/>
        </w:rPr>
        <w:t xml:space="preserve"> </w:t>
      </w:r>
      <w:r w:rsidR="004E4F7F" w:rsidRPr="00982FB2">
        <w:rPr>
          <w:rFonts w:ascii="Times New Roman" w:hAnsi="Times New Roman" w:cs="Times New Roman"/>
          <w:sz w:val="24"/>
          <w:szCs w:val="24"/>
          <w:shd w:val="clear" w:color="auto" w:fill="FFFFFF"/>
        </w:rPr>
        <w:t>Househ</w:t>
      </w:r>
      <w:r w:rsidR="004E4F7F">
        <w:rPr>
          <w:rFonts w:ascii="Times New Roman" w:hAnsi="Times New Roman" w:cs="Times New Roman"/>
          <w:sz w:val="24"/>
          <w:szCs w:val="24"/>
          <w:shd w:val="clear" w:color="auto" w:fill="FFFFFF"/>
        </w:rPr>
        <w:t>, 2024</w:t>
      </w:r>
      <w:r w:rsidR="00A93CB5">
        <w:rPr>
          <w:rFonts w:ascii="Times New Roman" w:eastAsia="Times New Roman" w:hAnsi="Times New Roman" w:cs="Times New Roman"/>
          <w:kern w:val="0"/>
          <w:sz w:val="24"/>
          <w:szCs w:val="24"/>
          <w:lang w:val="en-US"/>
        </w:rPr>
        <w:t xml:space="preserve">). </w:t>
      </w:r>
      <w:r w:rsidR="007056D9">
        <w:rPr>
          <w:rFonts w:ascii="Times New Roman" w:eastAsia="Times New Roman" w:hAnsi="Times New Roman" w:cs="Times New Roman"/>
          <w:kern w:val="0"/>
          <w:sz w:val="24"/>
          <w:szCs w:val="24"/>
          <w:lang w:val="en-US"/>
        </w:rPr>
        <w:t xml:space="preserve">The collected data will </w:t>
      </w:r>
      <w:r w:rsidR="00A93CB5">
        <w:rPr>
          <w:rFonts w:ascii="Times New Roman" w:eastAsia="Times New Roman" w:hAnsi="Times New Roman" w:cs="Times New Roman"/>
          <w:kern w:val="0"/>
          <w:sz w:val="24"/>
          <w:szCs w:val="24"/>
          <w:lang w:val="en-US"/>
        </w:rPr>
        <w:t xml:space="preserve">therefore </w:t>
      </w:r>
      <w:r w:rsidR="007056D9">
        <w:rPr>
          <w:rFonts w:ascii="Times New Roman" w:eastAsia="Times New Roman" w:hAnsi="Times New Roman" w:cs="Times New Roman"/>
          <w:kern w:val="0"/>
          <w:sz w:val="24"/>
          <w:szCs w:val="24"/>
          <w:lang w:val="en-US"/>
        </w:rPr>
        <w:t xml:space="preserve">be analyzed and interpreted to determine the relationship between risk factors and mental health outcomes. </w:t>
      </w:r>
      <w:r w:rsidR="00FB5A14">
        <w:rPr>
          <w:rFonts w:ascii="Times New Roman" w:eastAsia="Times New Roman" w:hAnsi="Times New Roman" w:cs="Times New Roman"/>
          <w:kern w:val="0"/>
          <w:sz w:val="24"/>
          <w:szCs w:val="24"/>
          <w:lang w:val="en-US"/>
        </w:rPr>
        <w:t xml:space="preserve">Such a move is crucial to </w:t>
      </w:r>
      <w:r w:rsidR="0046163B">
        <w:rPr>
          <w:rFonts w:ascii="Times New Roman" w:eastAsia="Times New Roman" w:hAnsi="Times New Roman" w:cs="Times New Roman"/>
          <w:kern w:val="0"/>
          <w:sz w:val="24"/>
          <w:szCs w:val="24"/>
          <w:lang w:val="en-US"/>
        </w:rPr>
        <w:t xml:space="preserve">address social determinants and </w:t>
      </w:r>
      <w:r w:rsidR="00656C0F">
        <w:rPr>
          <w:rFonts w:ascii="Times New Roman" w:eastAsia="Times New Roman" w:hAnsi="Times New Roman" w:cs="Times New Roman"/>
          <w:kern w:val="0"/>
          <w:sz w:val="24"/>
          <w:szCs w:val="24"/>
          <w:lang w:val="en-US"/>
        </w:rPr>
        <w:t xml:space="preserve">adjust interventions to match the needs of the community. Surveillance data will therefore be used to monitor </w:t>
      </w:r>
      <w:r w:rsidR="00C06F16">
        <w:rPr>
          <w:rFonts w:ascii="Times New Roman" w:eastAsia="Times New Roman" w:hAnsi="Times New Roman" w:cs="Times New Roman"/>
          <w:kern w:val="0"/>
          <w:sz w:val="24"/>
          <w:szCs w:val="24"/>
          <w:lang w:val="en-US"/>
        </w:rPr>
        <w:t xml:space="preserve">the determinants of health and improve health </w:t>
      </w:r>
      <w:r w:rsidR="00B90B01">
        <w:rPr>
          <w:rFonts w:ascii="Times New Roman" w:eastAsia="Times New Roman" w:hAnsi="Times New Roman" w:cs="Times New Roman"/>
          <w:kern w:val="0"/>
          <w:sz w:val="24"/>
          <w:szCs w:val="24"/>
          <w:lang w:val="en-US"/>
        </w:rPr>
        <w:t xml:space="preserve">outcomes in African Americans living in Jackson Mississippi. </w:t>
      </w:r>
    </w:p>
    <w:p w:rsidR="002E1657" w:rsidRPr="006B7511" w:rsidRDefault="006C3989" w:rsidP="006B7511">
      <w:pPr>
        <w:spacing w:after="0" w:line="480" w:lineRule="auto"/>
        <w:ind w:firstLine="720"/>
        <w:jc w:val="center"/>
        <w:rPr>
          <w:rFonts w:ascii="Times New Roman" w:eastAsia="Times New Roman" w:hAnsi="Times New Roman" w:cs="Times New Roman"/>
          <w:b/>
          <w:bCs/>
          <w:kern w:val="0"/>
          <w:sz w:val="24"/>
          <w:szCs w:val="24"/>
          <w:lang w:val="en-US"/>
        </w:rPr>
      </w:pPr>
      <w:r w:rsidRPr="006B7511">
        <w:rPr>
          <w:rFonts w:ascii="Times New Roman" w:eastAsia="Times New Roman" w:hAnsi="Times New Roman" w:cs="Times New Roman"/>
          <w:b/>
          <w:bCs/>
          <w:kern w:val="0"/>
          <w:sz w:val="24"/>
          <w:szCs w:val="24"/>
          <w:lang w:val="en-US"/>
        </w:rPr>
        <w:t>Goal and Objective</w:t>
      </w:r>
    </w:p>
    <w:p w:rsidR="002431BF" w:rsidRPr="00947E42" w:rsidRDefault="00EC2E89" w:rsidP="00EC2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96B53">
        <w:rPr>
          <w:rFonts w:ascii="Times New Roman" w:hAnsi="Times New Roman" w:cs="Times New Roman"/>
          <w:sz w:val="24"/>
          <w:szCs w:val="24"/>
        </w:rPr>
        <w:t xml:space="preserve">he goal that aligns with the intervention is to improve mental health among African Americans in Jackson Mississippi. </w:t>
      </w:r>
      <w:r>
        <w:rPr>
          <w:rFonts w:ascii="Times New Roman" w:hAnsi="Times New Roman" w:cs="Times New Roman"/>
          <w:sz w:val="24"/>
          <w:szCs w:val="24"/>
        </w:rPr>
        <w:t xml:space="preserve">This is based on the increasing number of African Americans affected with mental disorders </w:t>
      </w:r>
      <w:r w:rsidR="00E0109C">
        <w:rPr>
          <w:rFonts w:ascii="Times New Roman" w:hAnsi="Times New Roman" w:cs="Times New Roman"/>
          <w:sz w:val="24"/>
          <w:szCs w:val="24"/>
        </w:rPr>
        <w:t xml:space="preserve">in low-income neighbourhoods in the United States (Healthy People 2030, 2024). </w:t>
      </w:r>
      <w:r w:rsidR="00263F8E">
        <w:rPr>
          <w:rFonts w:ascii="Times New Roman" w:hAnsi="Times New Roman" w:cs="Times New Roman"/>
          <w:sz w:val="24"/>
          <w:szCs w:val="24"/>
        </w:rPr>
        <w:t xml:space="preserve">The objective is therefore specific to increasing </w:t>
      </w:r>
      <w:r w:rsidR="009A597A">
        <w:rPr>
          <w:rFonts w:ascii="Times New Roman" w:hAnsi="Times New Roman" w:cs="Times New Roman"/>
          <w:sz w:val="24"/>
          <w:szCs w:val="24"/>
        </w:rPr>
        <w:t xml:space="preserve">the number of African Americans in Jackson Mississippi </w:t>
      </w:r>
      <w:r w:rsidR="00E4777B">
        <w:rPr>
          <w:rFonts w:ascii="Times New Roman" w:hAnsi="Times New Roman" w:cs="Times New Roman"/>
          <w:sz w:val="24"/>
          <w:szCs w:val="24"/>
        </w:rPr>
        <w:t xml:space="preserve">who receive screening for mental illnesses. </w:t>
      </w:r>
      <w:r w:rsidR="00BC4640">
        <w:rPr>
          <w:rFonts w:ascii="Times New Roman" w:hAnsi="Times New Roman" w:cs="Times New Roman"/>
          <w:sz w:val="24"/>
          <w:szCs w:val="24"/>
        </w:rPr>
        <w:t xml:space="preserve">This is due to the notion that the prevalence of mental illness is </w:t>
      </w:r>
      <w:r w:rsidR="00686580">
        <w:rPr>
          <w:rFonts w:ascii="Times New Roman" w:hAnsi="Times New Roman" w:cs="Times New Roman"/>
          <w:sz w:val="24"/>
          <w:szCs w:val="24"/>
        </w:rPr>
        <w:t xml:space="preserve">fuelled by the lack of screening among most community members to ascertain their mental health state. </w:t>
      </w:r>
      <w:r w:rsidR="00A13CEB">
        <w:rPr>
          <w:rFonts w:ascii="Times New Roman" w:hAnsi="Times New Roman" w:cs="Times New Roman"/>
          <w:sz w:val="24"/>
          <w:szCs w:val="24"/>
        </w:rPr>
        <w:t xml:space="preserve">Further, the objective is measurable as it focuses on achieving a 25% increase in </w:t>
      </w:r>
      <w:r w:rsidR="009D4652">
        <w:rPr>
          <w:rFonts w:ascii="Times New Roman" w:hAnsi="Times New Roman" w:cs="Times New Roman"/>
          <w:sz w:val="24"/>
          <w:szCs w:val="24"/>
        </w:rPr>
        <w:t xml:space="preserve">individuals who complete the screenings in the next </w:t>
      </w:r>
      <w:r w:rsidR="00ED776B">
        <w:rPr>
          <w:rFonts w:ascii="Times New Roman" w:hAnsi="Times New Roman" w:cs="Times New Roman"/>
          <w:sz w:val="24"/>
          <w:szCs w:val="24"/>
        </w:rPr>
        <w:t>one and a half years</w:t>
      </w:r>
      <w:r w:rsidR="001D3D5F">
        <w:rPr>
          <w:rFonts w:ascii="Times New Roman" w:hAnsi="Times New Roman" w:cs="Times New Roman"/>
          <w:sz w:val="24"/>
          <w:szCs w:val="24"/>
        </w:rPr>
        <w:t xml:space="preserve">. More individuals coming in for screening will allow for </w:t>
      </w:r>
      <w:r w:rsidR="00281A2C">
        <w:rPr>
          <w:rFonts w:ascii="Times New Roman" w:hAnsi="Times New Roman" w:cs="Times New Roman"/>
          <w:sz w:val="24"/>
          <w:szCs w:val="24"/>
        </w:rPr>
        <w:t xml:space="preserve">an understanding of the prevalence from a local level including suitable interventions to mitigate </w:t>
      </w:r>
      <w:r w:rsidR="00F8761A">
        <w:rPr>
          <w:rFonts w:ascii="Times New Roman" w:hAnsi="Times New Roman" w:cs="Times New Roman"/>
          <w:sz w:val="24"/>
          <w:szCs w:val="24"/>
        </w:rPr>
        <w:t>expected severities</w:t>
      </w:r>
      <w:r w:rsidR="0054711C">
        <w:rPr>
          <w:rFonts w:ascii="Times New Roman" w:hAnsi="Times New Roman" w:cs="Times New Roman"/>
          <w:sz w:val="24"/>
          <w:szCs w:val="24"/>
        </w:rPr>
        <w:t xml:space="preserve"> (</w:t>
      </w:r>
      <w:r w:rsidR="0054711C" w:rsidRPr="003353F1">
        <w:rPr>
          <w:rFonts w:ascii="Times New Roman" w:hAnsi="Times New Roman" w:cs="Times New Roman"/>
          <w:sz w:val="24"/>
          <w:szCs w:val="24"/>
          <w:shd w:val="clear" w:color="auto" w:fill="FFFFFF"/>
        </w:rPr>
        <w:t>Opara</w:t>
      </w:r>
      <w:r w:rsidR="0054711C">
        <w:rPr>
          <w:rFonts w:ascii="Times New Roman" w:hAnsi="Times New Roman" w:cs="Times New Roman"/>
          <w:sz w:val="24"/>
          <w:szCs w:val="24"/>
          <w:shd w:val="clear" w:color="auto" w:fill="FFFFFF"/>
        </w:rPr>
        <w:t xml:space="preserve"> et al., 2021)</w:t>
      </w:r>
      <w:r w:rsidR="00F8761A">
        <w:rPr>
          <w:rFonts w:ascii="Times New Roman" w:hAnsi="Times New Roman" w:cs="Times New Roman"/>
          <w:sz w:val="24"/>
          <w:szCs w:val="24"/>
        </w:rPr>
        <w:t xml:space="preserve">. </w:t>
      </w:r>
      <w:r w:rsidR="003F0447">
        <w:rPr>
          <w:rFonts w:ascii="Times New Roman" w:hAnsi="Times New Roman" w:cs="Times New Roman"/>
          <w:sz w:val="24"/>
          <w:szCs w:val="24"/>
        </w:rPr>
        <w:t xml:space="preserve">The objective is also achievable and relevant because of </w:t>
      </w:r>
      <w:r w:rsidR="00D83429">
        <w:rPr>
          <w:rFonts w:ascii="Times New Roman" w:hAnsi="Times New Roman" w:cs="Times New Roman"/>
          <w:sz w:val="24"/>
          <w:szCs w:val="24"/>
        </w:rPr>
        <w:t xml:space="preserve">community interventions that involve partnering with the local health centers and other </w:t>
      </w:r>
      <w:r w:rsidR="000A37D1">
        <w:rPr>
          <w:rFonts w:ascii="Times New Roman" w:hAnsi="Times New Roman" w:cs="Times New Roman"/>
          <w:sz w:val="24"/>
          <w:szCs w:val="24"/>
        </w:rPr>
        <w:t>i</w:t>
      </w:r>
      <w:r w:rsidR="00D83429">
        <w:rPr>
          <w:rFonts w:ascii="Times New Roman" w:hAnsi="Times New Roman" w:cs="Times New Roman"/>
          <w:sz w:val="24"/>
          <w:szCs w:val="24"/>
        </w:rPr>
        <w:t xml:space="preserve">nstitutions to </w:t>
      </w:r>
      <w:r w:rsidR="000A37D1">
        <w:rPr>
          <w:rFonts w:ascii="Times New Roman" w:hAnsi="Times New Roman" w:cs="Times New Roman"/>
          <w:sz w:val="24"/>
          <w:szCs w:val="24"/>
        </w:rPr>
        <w:t xml:space="preserve">provide free screening and education on mental health which will </w:t>
      </w:r>
      <w:r w:rsidR="00385E67">
        <w:rPr>
          <w:rFonts w:ascii="Times New Roman" w:hAnsi="Times New Roman" w:cs="Times New Roman"/>
          <w:sz w:val="24"/>
          <w:szCs w:val="24"/>
        </w:rPr>
        <w:t>address health disparities to improve mental health and wellness.</w:t>
      </w:r>
      <w:r w:rsidR="00975F0A">
        <w:rPr>
          <w:rFonts w:ascii="Times New Roman" w:hAnsi="Times New Roman" w:cs="Times New Roman"/>
          <w:sz w:val="24"/>
          <w:szCs w:val="24"/>
        </w:rPr>
        <w:t xml:space="preserve"> An increase in the number of individuals </w:t>
      </w:r>
      <w:r w:rsidR="00975F0A">
        <w:rPr>
          <w:rFonts w:ascii="Times New Roman" w:hAnsi="Times New Roman" w:cs="Times New Roman"/>
          <w:sz w:val="24"/>
          <w:szCs w:val="24"/>
        </w:rPr>
        <w:lastRenderedPageBreak/>
        <w:t xml:space="preserve">being screened for mental illnesses is therefore expected </w:t>
      </w:r>
      <w:r w:rsidR="004B4FAE">
        <w:rPr>
          <w:rFonts w:ascii="Times New Roman" w:hAnsi="Times New Roman" w:cs="Times New Roman"/>
          <w:sz w:val="24"/>
          <w:szCs w:val="24"/>
        </w:rPr>
        <w:t xml:space="preserve">by the end of January 2026, which is one and a half years from the start of the intervention. </w:t>
      </w:r>
    </w:p>
    <w:p w:rsidR="006C3989" w:rsidRPr="006B7511" w:rsidRDefault="007B23A9" w:rsidP="006B7511">
      <w:pPr>
        <w:spacing w:after="0" w:line="480" w:lineRule="auto"/>
        <w:ind w:firstLine="720"/>
        <w:jc w:val="center"/>
        <w:rPr>
          <w:rFonts w:ascii="Times New Roman" w:eastAsia="Times New Roman" w:hAnsi="Times New Roman" w:cs="Times New Roman"/>
          <w:b/>
          <w:bCs/>
          <w:kern w:val="0"/>
          <w:sz w:val="24"/>
          <w:szCs w:val="24"/>
          <w:lang w:val="en-US"/>
        </w:rPr>
      </w:pPr>
      <w:r w:rsidRPr="006B7511">
        <w:rPr>
          <w:rFonts w:ascii="Times New Roman" w:eastAsia="Times New Roman" w:hAnsi="Times New Roman" w:cs="Times New Roman"/>
          <w:b/>
          <w:bCs/>
          <w:kern w:val="0"/>
          <w:sz w:val="24"/>
          <w:szCs w:val="24"/>
          <w:lang w:val="en-US"/>
        </w:rPr>
        <w:t>Evidence-Based Population Intervention</w:t>
      </w:r>
    </w:p>
    <w:p w:rsidR="005113D0" w:rsidRDefault="005113D0" w:rsidP="005113D0">
      <w:pPr>
        <w:spacing w:line="480" w:lineRule="auto"/>
        <w:ind w:firstLine="720"/>
        <w:rPr>
          <w:rFonts w:ascii="Times New Roman" w:hAnsi="Times New Roman" w:cs="Times New Roman"/>
          <w:sz w:val="24"/>
          <w:szCs w:val="24"/>
        </w:rPr>
      </w:pPr>
      <w:r>
        <w:rPr>
          <w:rFonts w:ascii="Times New Roman" w:hAnsi="Times New Roman" w:cs="Times New Roman"/>
          <w:sz w:val="24"/>
          <w:szCs w:val="24"/>
        </w:rPr>
        <w:t>African Americans in Jackson Mississippi</w:t>
      </w:r>
      <w:r w:rsidR="00416F7F">
        <w:rPr>
          <w:rFonts w:ascii="Times New Roman" w:hAnsi="Times New Roman" w:cs="Times New Roman"/>
          <w:sz w:val="24"/>
          <w:szCs w:val="24"/>
        </w:rPr>
        <w:t xml:space="preserve"> require mental health services to be integrated</w:t>
      </w:r>
      <w:r>
        <w:rPr>
          <w:rFonts w:ascii="Times New Roman" w:hAnsi="Times New Roman" w:cs="Times New Roman"/>
          <w:sz w:val="24"/>
          <w:szCs w:val="24"/>
        </w:rPr>
        <w:t xml:space="preserve"> in primary care settings. The intervention involves coordinati</w:t>
      </w:r>
      <w:r w:rsidR="00E55E17">
        <w:rPr>
          <w:rFonts w:ascii="Times New Roman" w:hAnsi="Times New Roman" w:cs="Times New Roman"/>
          <w:sz w:val="24"/>
          <w:szCs w:val="24"/>
        </w:rPr>
        <w:t>ng</w:t>
      </w:r>
      <w:r>
        <w:rPr>
          <w:rFonts w:ascii="Times New Roman" w:hAnsi="Times New Roman" w:cs="Times New Roman"/>
          <w:sz w:val="24"/>
          <w:szCs w:val="24"/>
        </w:rPr>
        <w:t xml:space="preserve"> mental health services with primary care </w:t>
      </w:r>
      <w:r w:rsidR="00E55E17">
        <w:rPr>
          <w:rFonts w:ascii="Times New Roman" w:hAnsi="Times New Roman" w:cs="Times New Roman"/>
          <w:sz w:val="24"/>
          <w:szCs w:val="24"/>
        </w:rPr>
        <w:t>for</w:t>
      </w:r>
      <w:r>
        <w:rPr>
          <w:rFonts w:ascii="Times New Roman" w:hAnsi="Times New Roman" w:cs="Times New Roman"/>
          <w:sz w:val="24"/>
          <w:szCs w:val="24"/>
        </w:rPr>
        <w:t xml:space="preserve"> patients </w:t>
      </w:r>
      <w:r w:rsidR="00E55E17">
        <w:rPr>
          <w:rFonts w:ascii="Times New Roman" w:hAnsi="Times New Roman" w:cs="Times New Roman"/>
          <w:sz w:val="24"/>
          <w:szCs w:val="24"/>
        </w:rPr>
        <w:t xml:space="preserve">to </w:t>
      </w:r>
      <w:r>
        <w:rPr>
          <w:rFonts w:ascii="Times New Roman" w:hAnsi="Times New Roman" w:cs="Times New Roman"/>
          <w:sz w:val="24"/>
          <w:szCs w:val="24"/>
        </w:rPr>
        <w:t>receive care for both mental and physical health needs. Additionally, the intervention also involves screening, early intervention, patient-</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care and a collaborative care approach (</w:t>
      </w:r>
      <w:r w:rsidRPr="00826EC2">
        <w:rPr>
          <w:rFonts w:ascii="Times New Roman" w:hAnsi="Times New Roman" w:cs="Times New Roman"/>
          <w:sz w:val="24"/>
          <w:szCs w:val="24"/>
          <w:shd w:val="clear" w:color="auto" w:fill="FFFFFF"/>
        </w:rPr>
        <w:t>Isaacs</w:t>
      </w:r>
      <w:r>
        <w:rPr>
          <w:rFonts w:ascii="Times New Roman" w:hAnsi="Times New Roman" w:cs="Times New Roman"/>
          <w:sz w:val="24"/>
          <w:szCs w:val="24"/>
          <w:shd w:val="clear" w:color="auto" w:fill="FFFFFF"/>
        </w:rPr>
        <w:t xml:space="preserve"> &amp; </w:t>
      </w:r>
      <w:r w:rsidRPr="00826EC2">
        <w:rPr>
          <w:rFonts w:ascii="Times New Roman" w:hAnsi="Times New Roman" w:cs="Times New Roman"/>
          <w:sz w:val="24"/>
          <w:szCs w:val="24"/>
          <w:shd w:val="clear" w:color="auto" w:fill="FFFFFF"/>
        </w:rPr>
        <w:t>Mitchell</w:t>
      </w:r>
      <w:r>
        <w:rPr>
          <w:rFonts w:ascii="Times New Roman" w:hAnsi="Times New Roman" w:cs="Times New Roman"/>
          <w:sz w:val="24"/>
          <w:szCs w:val="24"/>
          <w:shd w:val="clear" w:color="auto" w:fill="FFFFFF"/>
        </w:rPr>
        <w:t>, 2024</w:t>
      </w:r>
      <w:r>
        <w:rPr>
          <w:rFonts w:ascii="Times New Roman" w:hAnsi="Times New Roman" w:cs="Times New Roman"/>
          <w:sz w:val="24"/>
          <w:szCs w:val="24"/>
        </w:rPr>
        <w:t xml:space="preserve">). </w:t>
      </w:r>
      <w:r w:rsidR="00F55B01">
        <w:rPr>
          <w:rFonts w:ascii="Times New Roman" w:hAnsi="Times New Roman" w:cs="Times New Roman"/>
          <w:sz w:val="24"/>
          <w:szCs w:val="24"/>
        </w:rPr>
        <w:t xml:space="preserve">The </w:t>
      </w:r>
      <w:r w:rsidR="005A3BA0">
        <w:rPr>
          <w:rFonts w:ascii="Times New Roman" w:hAnsi="Times New Roman" w:cs="Times New Roman"/>
          <w:sz w:val="24"/>
          <w:szCs w:val="24"/>
        </w:rPr>
        <w:t>Minnesota</w:t>
      </w:r>
      <w:r w:rsidR="00F55B01">
        <w:rPr>
          <w:rFonts w:ascii="Times New Roman" w:hAnsi="Times New Roman" w:cs="Times New Roman"/>
          <w:sz w:val="24"/>
          <w:szCs w:val="24"/>
        </w:rPr>
        <w:t xml:space="preserve"> public health wheel </w:t>
      </w:r>
      <w:r w:rsidR="00AF241E">
        <w:rPr>
          <w:rFonts w:ascii="Times New Roman" w:hAnsi="Times New Roman" w:cs="Times New Roman"/>
          <w:sz w:val="24"/>
          <w:szCs w:val="24"/>
        </w:rPr>
        <w:t xml:space="preserve">includes </w:t>
      </w:r>
      <w:r w:rsidR="00D97AC0">
        <w:rPr>
          <w:rFonts w:ascii="Times New Roman" w:hAnsi="Times New Roman" w:cs="Times New Roman"/>
          <w:sz w:val="24"/>
          <w:szCs w:val="24"/>
        </w:rPr>
        <w:t>actions in the form of interventions regarding what nurses should do to prevent the occurrence and prevalence of a disease</w:t>
      </w:r>
      <w:r w:rsidR="00165557">
        <w:rPr>
          <w:rFonts w:ascii="Times New Roman" w:hAnsi="Times New Roman" w:cs="Times New Roman"/>
          <w:sz w:val="24"/>
          <w:szCs w:val="24"/>
        </w:rPr>
        <w:t xml:space="preserve"> (</w:t>
      </w:r>
      <w:r w:rsidR="007948A9" w:rsidRPr="004413F7">
        <w:rPr>
          <w:rFonts w:ascii="Times New Roman" w:hAnsi="Times New Roman" w:cs="Times New Roman"/>
          <w:sz w:val="24"/>
          <w:szCs w:val="24"/>
          <w:shd w:val="clear" w:color="auto" w:fill="FFFFFF"/>
        </w:rPr>
        <w:t>Schaffer</w:t>
      </w:r>
      <w:r w:rsidR="007948A9">
        <w:rPr>
          <w:rFonts w:ascii="Times New Roman" w:hAnsi="Times New Roman" w:cs="Times New Roman"/>
          <w:sz w:val="24"/>
          <w:szCs w:val="24"/>
          <w:shd w:val="clear" w:color="auto" w:fill="FFFFFF"/>
        </w:rPr>
        <w:t xml:space="preserve"> et al., 2022</w:t>
      </w:r>
      <w:r w:rsidR="00165557">
        <w:rPr>
          <w:rFonts w:ascii="Times New Roman" w:hAnsi="Times New Roman" w:cs="Times New Roman"/>
          <w:sz w:val="24"/>
          <w:szCs w:val="24"/>
        </w:rPr>
        <w:t xml:space="preserve">). </w:t>
      </w:r>
      <w:r>
        <w:rPr>
          <w:rFonts w:ascii="Times New Roman" w:hAnsi="Times New Roman" w:cs="Times New Roman"/>
          <w:sz w:val="24"/>
          <w:szCs w:val="24"/>
        </w:rPr>
        <w:t xml:space="preserve">Therefore, integrating behavioral health care into primary health care settings will improve the quality, accessibility and continuity of mental health care to enhance mental well-being. </w:t>
      </w:r>
      <w:r w:rsidR="006F626A">
        <w:rPr>
          <w:rFonts w:ascii="Times New Roman" w:hAnsi="Times New Roman" w:cs="Times New Roman"/>
          <w:sz w:val="24"/>
          <w:szCs w:val="24"/>
        </w:rPr>
        <w:t>The intervention belongs t</w:t>
      </w:r>
      <w:r w:rsidR="000D55B6">
        <w:rPr>
          <w:rFonts w:ascii="Times New Roman" w:hAnsi="Times New Roman" w:cs="Times New Roman"/>
          <w:sz w:val="24"/>
          <w:szCs w:val="24"/>
        </w:rPr>
        <w:t xml:space="preserve">o </w:t>
      </w:r>
      <w:r w:rsidR="006F626A">
        <w:rPr>
          <w:rFonts w:ascii="Times New Roman" w:hAnsi="Times New Roman" w:cs="Times New Roman"/>
          <w:sz w:val="24"/>
          <w:szCs w:val="24"/>
        </w:rPr>
        <w:t xml:space="preserve">the category of </w:t>
      </w:r>
      <w:r w:rsidR="003B66AC">
        <w:rPr>
          <w:rFonts w:ascii="Times New Roman" w:hAnsi="Times New Roman" w:cs="Times New Roman"/>
          <w:sz w:val="24"/>
          <w:szCs w:val="24"/>
        </w:rPr>
        <w:t xml:space="preserve">community </w:t>
      </w:r>
      <w:r w:rsidR="00DC38EC">
        <w:rPr>
          <w:rFonts w:ascii="Times New Roman" w:hAnsi="Times New Roman" w:cs="Times New Roman"/>
          <w:sz w:val="24"/>
          <w:szCs w:val="24"/>
        </w:rPr>
        <w:t xml:space="preserve">outreach and screening since the integration of behavioral health in primary care settings </w:t>
      </w:r>
      <w:r w:rsidR="00B45367">
        <w:rPr>
          <w:rFonts w:ascii="Times New Roman" w:hAnsi="Times New Roman" w:cs="Times New Roman"/>
          <w:sz w:val="24"/>
          <w:szCs w:val="24"/>
        </w:rPr>
        <w:t xml:space="preserve">will include outreach and screening to determine </w:t>
      </w:r>
      <w:r w:rsidR="00AA5C1A">
        <w:rPr>
          <w:rFonts w:ascii="Times New Roman" w:hAnsi="Times New Roman" w:cs="Times New Roman"/>
          <w:sz w:val="24"/>
          <w:szCs w:val="24"/>
        </w:rPr>
        <w:t>the prevalence of mental illnesses</w:t>
      </w:r>
      <w:r w:rsidR="002E0A3A">
        <w:rPr>
          <w:rFonts w:ascii="Times New Roman" w:hAnsi="Times New Roman" w:cs="Times New Roman"/>
          <w:sz w:val="24"/>
          <w:szCs w:val="24"/>
        </w:rPr>
        <w:t xml:space="preserve"> as </w:t>
      </w:r>
      <w:r w:rsidR="002E0A3A" w:rsidRPr="00362F56">
        <w:rPr>
          <w:rFonts w:ascii="Times New Roman" w:hAnsi="Times New Roman" w:cs="Times New Roman"/>
          <w:sz w:val="24"/>
          <w:szCs w:val="24"/>
          <w:shd w:val="clear" w:color="auto" w:fill="FFFFFF"/>
        </w:rPr>
        <w:t>McMorrow</w:t>
      </w:r>
      <w:r w:rsidR="002E0A3A">
        <w:rPr>
          <w:rFonts w:ascii="Times New Roman" w:hAnsi="Times New Roman" w:cs="Times New Roman"/>
          <w:sz w:val="24"/>
          <w:szCs w:val="24"/>
          <w:shd w:val="clear" w:color="auto" w:fill="FFFFFF"/>
        </w:rPr>
        <w:t xml:space="preserve"> et al. (</w:t>
      </w:r>
      <w:r w:rsidR="00012909">
        <w:rPr>
          <w:rFonts w:ascii="Times New Roman" w:hAnsi="Times New Roman" w:cs="Times New Roman"/>
          <w:sz w:val="24"/>
          <w:szCs w:val="24"/>
          <w:shd w:val="clear" w:color="auto" w:fill="FFFFFF"/>
        </w:rPr>
        <w:t>2021</w:t>
      </w:r>
      <w:r w:rsidR="002E0A3A">
        <w:rPr>
          <w:rFonts w:ascii="Times New Roman" w:hAnsi="Times New Roman" w:cs="Times New Roman"/>
          <w:sz w:val="24"/>
          <w:szCs w:val="24"/>
          <w:shd w:val="clear" w:color="auto" w:fill="FFFFFF"/>
        </w:rPr>
        <w:t>) suggest</w:t>
      </w:r>
      <w:r w:rsidR="00AA5C1A">
        <w:rPr>
          <w:rFonts w:ascii="Times New Roman" w:hAnsi="Times New Roman" w:cs="Times New Roman"/>
          <w:sz w:val="24"/>
          <w:szCs w:val="24"/>
        </w:rPr>
        <w:t xml:space="preserve">. </w:t>
      </w:r>
      <w:r w:rsidR="000A2641">
        <w:rPr>
          <w:rFonts w:ascii="Times New Roman" w:hAnsi="Times New Roman" w:cs="Times New Roman"/>
          <w:sz w:val="24"/>
          <w:szCs w:val="24"/>
        </w:rPr>
        <w:t xml:space="preserve">Consequently, the rationale </w:t>
      </w:r>
      <w:r w:rsidR="002065B3">
        <w:rPr>
          <w:rFonts w:ascii="Times New Roman" w:hAnsi="Times New Roman" w:cs="Times New Roman"/>
          <w:sz w:val="24"/>
          <w:szCs w:val="24"/>
        </w:rPr>
        <w:t xml:space="preserve">behind selecting the intervention </w:t>
      </w:r>
      <w:r w:rsidR="00FD41B3">
        <w:rPr>
          <w:rFonts w:ascii="Times New Roman" w:hAnsi="Times New Roman" w:cs="Times New Roman"/>
          <w:sz w:val="24"/>
          <w:szCs w:val="24"/>
        </w:rPr>
        <w:t>is to identify additional health needs and concerns related to m</w:t>
      </w:r>
      <w:r w:rsidR="00377EFF">
        <w:rPr>
          <w:rFonts w:ascii="Times New Roman" w:hAnsi="Times New Roman" w:cs="Times New Roman"/>
          <w:sz w:val="24"/>
          <w:szCs w:val="24"/>
        </w:rPr>
        <w:t xml:space="preserve">ental illnesses while tailoring the services according to information gathered from the outreach. </w:t>
      </w:r>
    </w:p>
    <w:p w:rsidR="006B7511" w:rsidRPr="00EB7B65" w:rsidRDefault="006B7511" w:rsidP="005113D0">
      <w:pPr>
        <w:spacing w:line="480" w:lineRule="auto"/>
        <w:ind w:firstLine="720"/>
        <w:rPr>
          <w:rFonts w:ascii="Times New Roman" w:hAnsi="Times New Roman" w:cs="Times New Roman"/>
          <w:b/>
          <w:sz w:val="24"/>
          <w:szCs w:val="24"/>
        </w:rPr>
      </w:pPr>
      <w:r w:rsidRPr="00EB7B65">
        <w:rPr>
          <w:rFonts w:ascii="Times New Roman" w:hAnsi="Times New Roman" w:cs="Times New Roman"/>
          <w:b/>
          <w:sz w:val="24"/>
          <w:szCs w:val="24"/>
        </w:rPr>
        <w:t xml:space="preserve">How to </w:t>
      </w:r>
      <w:proofErr w:type="gramStart"/>
      <w:r w:rsidRPr="00EB7B65">
        <w:rPr>
          <w:rFonts w:ascii="Times New Roman" w:hAnsi="Times New Roman" w:cs="Times New Roman"/>
          <w:b/>
          <w:sz w:val="24"/>
          <w:szCs w:val="24"/>
        </w:rPr>
        <w:t>Evaluate</w:t>
      </w:r>
      <w:proofErr w:type="gramEnd"/>
      <w:r w:rsidRPr="00EB7B65">
        <w:rPr>
          <w:rFonts w:ascii="Times New Roman" w:hAnsi="Times New Roman" w:cs="Times New Roman"/>
          <w:b/>
          <w:sz w:val="24"/>
          <w:szCs w:val="24"/>
        </w:rPr>
        <w:t xml:space="preserve"> </w:t>
      </w:r>
      <w:r w:rsidR="007C24EA" w:rsidRPr="00EB7B65">
        <w:rPr>
          <w:rFonts w:ascii="Times New Roman" w:hAnsi="Times New Roman" w:cs="Times New Roman"/>
          <w:b/>
          <w:sz w:val="24"/>
          <w:szCs w:val="24"/>
        </w:rPr>
        <w:t>if the Intervention is Efficient, Effective and Efficacious</w:t>
      </w:r>
    </w:p>
    <w:p w:rsidR="007C24EA" w:rsidRDefault="00AF7CA6" w:rsidP="007C24E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strategies to establish</w:t>
      </w:r>
      <w:r w:rsidR="007C24EA">
        <w:rPr>
          <w:rFonts w:ascii="Times New Roman" w:hAnsi="Times New Roman" w:cs="Times New Roman"/>
          <w:sz w:val="24"/>
          <w:szCs w:val="24"/>
        </w:rPr>
        <w:t xml:space="preserve"> </w:t>
      </w:r>
      <w:r>
        <w:rPr>
          <w:rFonts w:ascii="Times New Roman" w:hAnsi="Times New Roman" w:cs="Times New Roman"/>
          <w:sz w:val="24"/>
          <w:szCs w:val="24"/>
        </w:rPr>
        <w:t>the intervention’s efficiency</w:t>
      </w:r>
      <w:r w:rsidR="007C24EA">
        <w:rPr>
          <w:rFonts w:ascii="Times New Roman" w:hAnsi="Times New Roman" w:cs="Times New Roman"/>
          <w:sz w:val="24"/>
          <w:szCs w:val="24"/>
        </w:rPr>
        <w:t xml:space="preserve"> is by </w:t>
      </w:r>
      <w:r>
        <w:rPr>
          <w:rFonts w:ascii="Times New Roman" w:hAnsi="Times New Roman" w:cs="Times New Roman"/>
          <w:sz w:val="24"/>
          <w:szCs w:val="24"/>
        </w:rPr>
        <w:t>measuring the average time</w:t>
      </w:r>
      <w:r w:rsidR="007C24EA">
        <w:rPr>
          <w:rFonts w:ascii="Times New Roman" w:hAnsi="Times New Roman" w:cs="Times New Roman"/>
          <w:sz w:val="24"/>
          <w:szCs w:val="24"/>
        </w:rPr>
        <w:t xml:space="preserve"> between screenin</w:t>
      </w:r>
      <w:r>
        <w:rPr>
          <w:rFonts w:ascii="Times New Roman" w:hAnsi="Times New Roman" w:cs="Times New Roman"/>
          <w:sz w:val="24"/>
          <w:szCs w:val="24"/>
        </w:rPr>
        <w:t>gs to the time taken to begin</w:t>
      </w:r>
      <w:r w:rsidR="007C24EA">
        <w:rPr>
          <w:rFonts w:ascii="Times New Roman" w:hAnsi="Times New Roman" w:cs="Times New Roman"/>
          <w:sz w:val="24"/>
          <w:szCs w:val="24"/>
        </w:rPr>
        <w:t xml:space="preserve"> treatment (</w:t>
      </w:r>
      <w:proofErr w:type="spellStart"/>
      <w:r w:rsidR="007C24EA" w:rsidRPr="00D0703E">
        <w:rPr>
          <w:rFonts w:ascii="Times New Roman" w:hAnsi="Times New Roman" w:cs="Times New Roman"/>
          <w:sz w:val="24"/>
          <w:szCs w:val="24"/>
          <w:shd w:val="clear" w:color="auto" w:fill="FFFFFF"/>
        </w:rPr>
        <w:t>Barbalat</w:t>
      </w:r>
      <w:proofErr w:type="spellEnd"/>
      <w:r w:rsidR="007C24EA">
        <w:rPr>
          <w:rFonts w:ascii="Times New Roman" w:hAnsi="Times New Roman" w:cs="Times New Roman"/>
          <w:sz w:val="24"/>
          <w:szCs w:val="24"/>
          <w:shd w:val="clear" w:color="auto" w:fill="FFFFFF"/>
        </w:rPr>
        <w:t xml:space="preserve"> et al., 2019</w:t>
      </w:r>
      <w:r w:rsidR="007C24EA">
        <w:rPr>
          <w:rFonts w:ascii="Times New Roman" w:hAnsi="Times New Roman" w:cs="Times New Roman"/>
          <w:sz w:val="24"/>
          <w:szCs w:val="24"/>
        </w:rPr>
        <w:t xml:space="preserve">). This is because </w:t>
      </w:r>
      <w:r w:rsidR="004305A5">
        <w:rPr>
          <w:rFonts w:ascii="Times New Roman" w:hAnsi="Times New Roman" w:cs="Times New Roman"/>
          <w:sz w:val="24"/>
          <w:szCs w:val="24"/>
        </w:rPr>
        <w:t>creating awareness about</w:t>
      </w:r>
      <w:r w:rsidR="007C24EA">
        <w:rPr>
          <w:rFonts w:ascii="Times New Roman" w:hAnsi="Times New Roman" w:cs="Times New Roman"/>
          <w:sz w:val="24"/>
          <w:szCs w:val="24"/>
        </w:rPr>
        <w:t xml:space="preserve"> the </w:t>
      </w:r>
      <w:r w:rsidR="00337C39">
        <w:rPr>
          <w:rFonts w:ascii="Times New Roman" w:hAnsi="Times New Roman" w:cs="Times New Roman"/>
          <w:sz w:val="24"/>
          <w:szCs w:val="24"/>
        </w:rPr>
        <w:t>constructs of mental illness is</w:t>
      </w:r>
      <w:r w:rsidR="007C24EA">
        <w:rPr>
          <w:rFonts w:ascii="Times New Roman" w:hAnsi="Times New Roman" w:cs="Times New Roman"/>
          <w:sz w:val="24"/>
          <w:szCs w:val="24"/>
        </w:rPr>
        <w:t xml:space="preserve"> more likely to </w:t>
      </w:r>
      <w:r w:rsidR="00EB0E57">
        <w:rPr>
          <w:rFonts w:ascii="Times New Roman" w:hAnsi="Times New Roman" w:cs="Times New Roman"/>
          <w:sz w:val="24"/>
          <w:szCs w:val="24"/>
        </w:rPr>
        <w:t xml:space="preserve">influence community members to </w:t>
      </w:r>
      <w:r w:rsidR="007C24EA">
        <w:rPr>
          <w:rFonts w:ascii="Times New Roman" w:hAnsi="Times New Roman" w:cs="Times New Roman"/>
          <w:sz w:val="24"/>
          <w:szCs w:val="24"/>
        </w:rPr>
        <w:t xml:space="preserve">seek intervention, an issue that will prove the efficiency of the intervention. On the other hand, the effectiveness of the intervention refers to how far it achieves </w:t>
      </w:r>
      <w:r w:rsidR="007C24EA">
        <w:rPr>
          <w:rFonts w:ascii="Times New Roman" w:hAnsi="Times New Roman" w:cs="Times New Roman"/>
          <w:sz w:val="24"/>
          <w:szCs w:val="24"/>
        </w:rPr>
        <w:lastRenderedPageBreak/>
        <w:t xml:space="preserve">the intended outcomes. For this reason, the number of individuals walking into healthcare facilities in Jackson Mississippi will be used to establish whether the intervention is efficient. According to </w:t>
      </w:r>
      <w:proofErr w:type="spellStart"/>
      <w:r w:rsidR="007C24EA" w:rsidRPr="00D0703E">
        <w:rPr>
          <w:rFonts w:ascii="Times New Roman" w:hAnsi="Times New Roman" w:cs="Times New Roman"/>
          <w:sz w:val="24"/>
          <w:szCs w:val="24"/>
          <w:shd w:val="clear" w:color="auto" w:fill="FFFFFF"/>
        </w:rPr>
        <w:t>Barbalat</w:t>
      </w:r>
      <w:proofErr w:type="spellEnd"/>
      <w:r w:rsidR="007C24EA">
        <w:rPr>
          <w:rFonts w:ascii="Times New Roman" w:hAnsi="Times New Roman" w:cs="Times New Roman"/>
          <w:sz w:val="24"/>
          <w:szCs w:val="24"/>
        </w:rPr>
        <w:t xml:space="preserve"> et al. (2019), clinical outcomes should be measured to ascertain the effectiveness by judging and monitoring the services rendered. Patient satisfaction will also be evaluated through surveys to get various viewpoints regarding integrated care. Consequently, patients satisfied with the services will also demonstrate adherence to medication, follow-up appointments and treatment plans. </w:t>
      </w:r>
    </w:p>
    <w:p w:rsidR="005113D0" w:rsidRDefault="005A3BA0" w:rsidP="008B17B5">
      <w:pPr>
        <w:spacing w:after="0" w:line="480" w:lineRule="auto"/>
        <w:jc w:val="center"/>
        <w:rPr>
          <w:rFonts w:ascii="Times New Roman" w:hAnsi="Times New Roman" w:cs="Times New Roman"/>
          <w:b/>
          <w:sz w:val="24"/>
          <w:szCs w:val="24"/>
        </w:rPr>
      </w:pPr>
      <w:r w:rsidRPr="008B17B5">
        <w:rPr>
          <w:rFonts w:ascii="Times New Roman" w:hAnsi="Times New Roman" w:cs="Times New Roman"/>
          <w:b/>
          <w:sz w:val="24"/>
          <w:szCs w:val="24"/>
        </w:rPr>
        <w:t>Conclusion</w:t>
      </w:r>
    </w:p>
    <w:p w:rsidR="008B17B5" w:rsidRPr="001E6739" w:rsidRDefault="00215791" w:rsidP="008B17B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1E6739">
        <w:rPr>
          <w:rFonts w:ascii="Times New Roman" w:hAnsi="Times New Roman" w:cs="Times New Roman"/>
          <w:sz w:val="24"/>
          <w:szCs w:val="24"/>
        </w:rPr>
        <w:t xml:space="preserve">Mental health issues among African Americans living in Jackson Mississippi </w:t>
      </w:r>
      <w:r w:rsidR="004012EA" w:rsidRPr="001E6739">
        <w:rPr>
          <w:rFonts w:ascii="Times New Roman" w:hAnsi="Times New Roman" w:cs="Times New Roman"/>
          <w:sz w:val="24"/>
          <w:szCs w:val="24"/>
        </w:rPr>
        <w:t xml:space="preserve">represent a significant public health issue that require strategic approaches to mitigate the problem. </w:t>
      </w:r>
      <w:r w:rsidR="000F10B2">
        <w:rPr>
          <w:rFonts w:ascii="Times New Roman" w:hAnsi="Times New Roman" w:cs="Times New Roman"/>
          <w:sz w:val="24"/>
          <w:szCs w:val="24"/>
        </w:rPr>
        <w:t xml:space="preserve">Such issues are </w:t>
      </w:r>
      <w:r w:rsidR="009F7C56">
        <w:rPr>
          <w:rFonts w:ascii="Times New Roman" w:hAnsi="Times New Roman" w:cs="Times New Roman"/>
          <w:sz w:val="24"/>
          <w:szCs w:val="24"/>
        </w:rPr>
        <w:t>exacerbated</w:t>
      </w:r>
      <w:r w:rsidR="000F10B2">
        <w:rPr>
          <w:rFonts w:ascii="Times New Roman" w:hAnsi="Times New Roman" w:cs="Times New Roman"/>
          <w:sz w:val="24"/>
          <w:szCs w:val="24"/>
        </w:rPr>
        <w:t xml:space="preserve"> by socio-economic challenges and racial stigma </w:t>
      </w:r>
      <w:r w:rsidR="00D65F30">
        <w:rPr>
          <w:rFonts w:ascii="Times New Roman" w:hAnsi="Times New Roman" w:cs="Times New Roman"/>
          <w:sz w:val="24"/>
          <w:szCs w:val="24"/>
        </w:rPr>
        <w:t xml:space="preserve">among other social determinants of health like </w:t>
      </w:r>
      <w:r w:rsidR="00954B87">
        <w:rPr>
          <w:rFonts w:ascii="Times New Roman" w:hAnsi="Times New Roman" w:cs="Times New Roman"/>
          <w:sz w:val="24"/>
          <w:szCs w:val="24"/>
        </w:rPr>
        <w:t>limited</w:t>
      </w:r>
      <w:r w:rsidR="00843091">
        <w:rPr>
          <w:rFonts w:ascii="Times New Roman" w:hAnsi="Times New Roman" w:cs="Times New Roman"/>
          <w:sz w:val="24"/>
          <w:szCs w:val="24"/>
        </w:rPr>
        <w:t xml:space="preserve"> access to healthcare services and poor living conditions. </w:t>
      </w:r>
      <w:r w:rsidR="00381F26">
        <w:rPr>
          <w:rFonts w:ascii="Times New Roman" w:hAnsi="Times New Roman" w:cs="Times New Roman"/>
          <w:sz w:val="24"/>
          <w:szCs w:val="24"/>
        </w:rPr>
        <w:t xml:space="preserve">It is therefore vital to </w:t>
      </w:r>
      <w:r w:rsidR="0003798A">
        <w:rPr>
          <w:rFonts w:ascii="Times New Roman" w:hAnsi="Times New Roman" w:cs="Times New Roman"/>
          <w:sz w:val="24"/>
          <w:szCs w:val="24"/>
        </w:rPr>
        <w:t xml:space="preserve">prioritize health equity </w:t>
      </w:r>
      <w:r w:rsidR="00477DFA">
        <w:rPr>
          <w:rFonts w:ascii="Times New Roman" w:hAnsi="Times New Roman" w:cs="Times New Roman"/>
          <w:sz w:val="24"/>
          <w:szCs w:val="24"/>
        </w:rPr>
        <w:t xml:space="preserve">and reduce disparities by incorporating </w:t>
      </w:r>
      <w:r w:rsidR="00D05318">
        <w:rPr>
          <w:rFonts w:ascii="Times New Roman" w:hAnsi="Times New Roman" w:cs="Times New Roman"/>
          <w:sz w:val="24"/>
          <w:szCs w:val="24"/>
        </w:rPr>
        <w:t xml:space="preserve">descriptive epidemiology </w:t>
      </w:r>
      <w:r w:rsidR="004C640C">
        <w:rPr>
          <w:rFonts w:ascii="Times New Roman" w:hAnsi="Times New Roman" w:cs="Times New Roman"/>
          <w:sz w:val="24"/>
          <w:szCs w:val="24"/>
        </w:rPr>
        <w:t xml:space="preserve">to achieve the improvement of mental health </w:t>
      </w:r>
      <w:r w:rsidR="00746E19">
        <w:rPr>
          <w:rFonts w:ascii="Times New Roman" w:hAnsi="Times New Roman" w:cs="Times New Roman"/>
          <w:sz w:val="24"/>
          <w:szCs w:val="24"/>
        </w:rPr>
        <w:t xml:space="preserve">thereby </w:t>
      </w:r>
      <w:r w:rsidR="0007304C">
        <w:rPr>
          <w:rFonts w:ascii="Times New Roman" w:hAnsi="Times New Roman" w:cs="Times New Roman"/>
          <w:sz w:val="24"/>
          <w:szCs w:val="24"/>
        </w:rPr>
        <w:t xml:space="preserve">fulfilling the Healthy People 2030 goal. </w:t>
      </w:r>
      <w:r w:rsidR="0022489F">
        <w:rPr>
          <w:rFonts w:ascii="Times New Roman" w:hAnsi="Times New Roman" w:cs="Times New Roman"/>
          <w:sz w:val="24"/>
          <w:szCs w:val="24"/>
        </w:rPr>
        <w:t xml:space="preserve">African Americans in Jackson Mississippi </w:t>
      </w:r>
      <w:r w:rsidR="00D359D2">
        <w:rPr>
          <w:rFonts w:ascii="Times New Roman" w:hAnsi="Times New Roman" w:cs="Times New Roman"/>
          <w:sz w:val="24"/>
          <w:szCs w:val="24"/>
        </w:rPr>
        <w:t xml:space="preserve">can </w:t>
      </w:r>
      <w:r w:rsidR="00D40BC1">
        <w:rPr>
          <w:rFonts w:ascii="Times New Roman" w:hAnsi="Times New Roman" w:cs="Times New Roman"/>
          <w:sz w:val="24"/>
          <w:szCs w:val="24"/>
        </w:rPr>
        <w:t xml:space="preserve">achieve positive health outcomes with the help of stakeholders to push for community outreaches, screening and education regarding mental health issues. </w:t>
      </w:r>
      <w:r w:rsidR="001E6907">
        <w:rPr>
          <w:rFonts w:ascii="Times New Roman" w:hAnsi="Times New Roman" w:cs="Times New Roman"/>
          <w:sz w:val="24"/>
          <w:szCs w:val="24"/>
        </w:rPr>
        <w:t xml:space="preserve">Ultimately, the intervention is based on identified community needs and the importance of educating </w:t>
      </w:r>
      <w:r w:rsidR="00B00944">
        <w:rPr>
          <w:rFonts w:ascii="Times New Roman" w:hAnsi="Times New Roman" w:cs="Times New Roman"/>
          <w:sz w:val="24"/>
          <w:szCs w:val="24"/>
        </w:rPr>
        <w:t xml:space="preserve">community members about the essence of </w:t>
      </w:r>
      <w:r w:rsidR="00F30F53">
        <w:rPr>
          <w:rFonts w:ascii="Times New Roman" w:hAnsi="Times New Roman" w:cs="Times New Roman"/>
          <w:sz w:val="24"/>
          <w:szCs w:val="24"/>
        </w:rPr>
        <w:t xml:space="preserve">addressing mental health issues. </w:t>
      </w:r>
    </w:p>
    <w:p w:rsidR="00FB325A" w:rsidRDefault="00FB325A" w:rsidP="00FB325A">
      <w:pPr>
        <w:spacing w:after="0" w:line="480" w:lineRule="auto"/>
        <w:rPr>
          <w:rFonts w:ascii="Times New Roman" w:eastAsia="Times New Roman" w:hAnsi="Times New Roman" w:cs="Times New Roman"/>
          <w:b/>
          <w:bCs/>
          <w:kern w:val="0"/>
          <w:sz w:val="24"/>
          <w:szCs w:val="24"/>
          <w:lang w:val="en-US"/>
        </w:rPr>
      </w:pPr>
    </w:p>
    <w:p w:rsidR="00A95196" w:rsidRDefault="00A95196" w:rsidP="00FB325A">
      <w:pPr>
        <w:spacing w:after="0" w:line="480" w:lineRule="auto"/>
        <w:ind w:firstLine="720"/>
        <w:jc w:val="center"/>
        <w:rPr>
          <w:rFonts w:ascii="Times New Roman" w:eastAsia="Times New Roman" w:hAnsi="Times New Roman" w:cs="Times New Roman"/>
          <w:b/>
          <w:bCs/>
          <w:kern w:val="0"/>
          <w:sz w:val="24"/>
          <w:szCs w:val="24"/>
          <w:lang w:val="en-US"/>
        </w:rPr>
      </w:pPr>
    </w:p>
    <w:p w:rsidR="00A95196" w:rsidRDefault="00A95196" w:rsidP="00FB325A">
      <w:pPr>
        <w:spacing w:after="0" w:line="480" w:lineRule="auto"/>
        <w:ind w:firstLine="720"/>
        <w:jc w:val="center"/>
        <w:rPr>
          <w:rFonts w:ascii="Times New Roman" w:eastAsia="Times New Roman" w:hAnsi="Times New Roman" w:cs="Times New Roman"/>
          <w:b/>
          <w:bCs/>
          <w:kern w:val="0"/>
          <w:sz w:val="24"/>
          <w:szCs w:val="24"/>
          <w:lang w:val="en-US"/>
        </w:rPr>
      </w:pPr>
    </w:p>
    <w:p w:rsidR="00A95196" w:rsidRDefault="00A95196" w:rsidP="00FB325A">
      <w:pPr>
        <w:spacing w:after="0" w:line="480" w:lineRule="auto"/>
        <w:ind w:firstLine="720"/>
        <w:jc w:val="center"/>
        <w:rPr>
          <w:rFonts w:ascii="Times New Roman" w:eastAsia="Times New Roman" w:hAnsi="Times New Roman" w:cs="Times New Roman"/>
          <w:b/>
          <w:bCs/>
          <w:kern w:val="0"/>
          <w:sz w:val="24"/>
          <w:szCs w:val="24"/>
          <w:lang w:val="en-US"/>
        </w:rPr>
      </w:pPr>
    </w:p>
    <w:p w:rsidR="00A95196" w:rsidRDefault="00A95196" w:rsidP="00FB325A">
      <w:pPr>
        <w:spacing w:after="0" w:line="480" w:lineRule="auto"/>
        <w:ind w:firstLine="720"/>
        <w:jc w:val="center"/>
        <w:rPr>
          <w:rFonts w:ascii="Times New Roman" w:eastAsia="Times New Roman" w:hAnsi="Times New Roman" w:cs="Times New Roman"/>
          <w:b/>
          <w:bCs/>
          <w:kern w:val="0"/>
          <w:sz w:val="24"/>
          <w:szCs w:val="24"/>
          <w:lang w:val="en-US"/>
        </w:rPr>
      </w:pPr>
    </w:p>
    <w:p w:rsidR="00A95196" w:rsidRDefault="00A95196" w:rsidP="00FB325A">
      <w:pPr>
        <w:spacing w:after="0" w:line="480" w:lineRule="auto"/>
        <w:ind w:firstLine="720"/>
        <w:jc w:val="center"/>
        <w:rPr>
          <w:rFonts w:ascii="Times New Roman" w:eastAsia="Times New Roman" w:hAnsi="Times New Roman" w:cs="Times New Roman"/>
          <w:b/>
          <w:bCs/>
          <w:kern w:val="0"/>
          <w:sz w:val="24"/>
          <w:szCs w:val="24"/>
          <w:lang w:val="en-US"/>
        </w:rPr>
      </w:pPr>
    </w:p>
    <w:p w:rsidR="00FB325A" w:rsidRDefault="00FB325A" w:rsidP="00FB325A">
      <w:pPr>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References</w:t>
      </w:r>
    </w:p>
    <w:p w:rsidR="00C80400" w:rsidRDefault="00C80400" w:rsidP="00C80400">
      <w:pPr>
        <w:spacing w:line="480" w:lineRule="auto"/>
        <w:rPr>
          <w:rFonts w:ascii="Times New Roman" w:hAnsi="Times New Roman" w:cs="Times New Roman"/>
          <w:sz w:val="24"/>
          <w:szCs w:val="24"/>
          <w:shd w:val="clear" w:color="auto" w:fill="FFFFFF"/>
        </w:rPr>
      </w:pPr>
      <w:proofErr w:type="spellStart"/>
      <w:proofErr w:type="gramStart"/>
      <w:r w:rsidRPr="00D0703E">
        <w:rPr>
          <w:rFonts w:ascii="Times New Roman" w:hAnsi="Times New Roman" w:cs="Times New Roman"/>
          <w:sz w:val="24"/>
          <w:szCs w:val="24"/>
          <w:shd w:val="clear" w:color="auto" w:fill="FFFFFF"/>
        </w:rPr>
        <w:t>Barbalat</w:t>
      </w:r>
      <w:proofErr w:type="spellEnd"/>
      <w:r w:rsidRPr="00D0703E">
        <w:rPr>
          <w:rFonts w:ascii="Times New Roman" w:hAnsi="Times New Roman" w:cs="Times New Roman"/>
          <w:sz w:val="24"/>
          <w:szCs w:val="24"/>
          <w:shd w:val="clear" w:color="auto" w:fill="FFFFFF"/>
        </w:rPr>
        <w:t xml:space="preserve">, G., van den Bergh, D., &amp; </w:t>
      </w:r>
      <w:proofErr w:type="spellStart"/>
      <w:r w:rsidRPr="00D0703E">
        <w:rPr>
          <w:rFonts w:ascii="Times New Roman" w:hAnsi="Times New Roman" w:cs="Times New Roman"/>
          <w:sz w:val="24"/>
          <w:szCs w:val="24"/>
          <w:shd w:val="clear" w:color="auto" w:fill="FFFFFF"/>
        </w:rPr>
        <w:t>Kossakowski</w:t>
      </w:r>
      <w:proofErr w:type="spellEnd"/>
      <w:r w:rsidRPr="00D0703E">
        <w:rPr>
          <w:rFonts w:ascii="Times New Roman" w:hAnsi="Times New Roman" w:cs="Times New Roman"/>
          <w:sz w:val="24"/>
          <w:szCs w:val="24"/>
          <w:shd w:val="clear" w:color="auto" w:fill="FFFFFF"/>
        </w:rPr>
        <w:t>, J. J. (2019).</w:t>
      </w:r>
      <w:proofErr w:type="gramEnd"/>
      <w:r w:rsidRPr="00D0703E">
        <w:rPr>
          <w:rFonts w:ascii="Times New Roman" w:hAnsi="Times New Roman" w:cs="Times New Roman"/>
          <w:sz w:val="24"/>
          <w:szCs w:val="24"/>
          <w:shd w:val="clear" w:color="auto" w:fill="FFFFFF"/>
        </w:rPr>
        <w:t xml:space="preserve"> Outcome measurement in mental </w:t>
      </w:r>
    </w:p>
    <w:p w:rsidR="00C80400" w:rsidRDefault="00C80400" w:rsidP="00C80400">
      <w:pPr>
        <w:spacing w:line="480" w:lineRule="auto"/>
        <w:ind w:left="720"/>
        <w:rPr>
          <w:rFonts w:ascii="Times New Roman" w:hAnsi="Times New Roman" w:cs="Times New Roman"/>
          <w:sz w:val="24"/>
          <w:szCs w:val="24"/>
          <w:shd w:val="clear" w:color="auto" w:fill="FFFFFF"/>
        </w:rPr>
      </w:pPr>
      <w:proofErr w:type="gramStart"/>
      <w:r w:rsidRPr="00D0703E">
        <w:rPr>
          <w:rFonts w:ascii="Times New Roman" w:hAnsi="Times New Roman" w:cs="Times New Roman"/>
          <w:sz w:val="24"/>
          <w:szCs w:val="24"/>
          <w:shd w:val="clear" w:color="auto" w:fill="FFFFFF"/>
        </w:rPr>
        <w:t>health</w:t>
      </w:r>
      <w:proofErr w:type="gramEnd"/>
      <w:r w:rsidRPr="00D0703E">
        <w:rPr>
          <w:rFonts w:ascii="Times New Roman" w:hAnsi="Times New Roman" w:cs="Times New Roman"/>
          <w:sz w:val="24"/>
          <w:szCs w:val="24"/>
          <w:shd w:val="clear" w:color="auto" w:fill="FFFFFF"/>
        </w:rPr>
        <w:t xml:space="preserve"> services: Insights from symptom networks. </w:t>
      </w:r>
      <w:proofErr w:type="gramStart"/>
      <w:r w:rsidRPr="00D0703E">
        <w:rPr>
          <w:rFonts w:ascii="Times New Roman" w:hAnsi="Times New Roman" w:cs="Times New Roman"/>
          <w:i/>
          <w:iCs/>
          <w:sz w:val="24"/>
          <w:szCs w:val="24"/>
          <w:shd w:val="clear" w:color="auto" w:fill="FFFFFF"/>
        </w:rPr>
        <w:t>BMC psychiatry</w:t>
      </w:r>
      <w:r w:rsidRPr="00D0703E">
        <w:rPr>
          <w:rFonts w:ascii="Times New Roman" w:hAnsi="Times New Roman" w:cs="Times New Roman"/>
          <w:sz w:val="24"/>
          <w:szCs w:val="24"/>
          <w:shd w:val="clear" w:color="auto" w:fill="FFFFFF"/>
        </w:rPr>
        <w:t>, </w:t>
      </w:r>
      <w:r w:rsidRPr="00D0703E">
        <w:rPr>
          <w:rFonts w:ascii="Times New Roman" w:hAnsi="Times New Roman" w:cs="Times New Roman"/>
          <w:i/>
          <w:iCs/>
          <w:sz w:val="24"/>
          <w:szCs w:val="24"/>
          <w:shd w:val="clear" w:color="auto" w:fill="FFFFFF"/>
        </w:rPr>
        <w:t>19</w:t>
      </w:r>
      <w:r w:rsidRPr="00D0703E">
        <w:rPr>
          <w:rFonts w:ascii="Times New Roman" w:hAnsi="Times New Roman" w:cs="Times New Roman"/>
          <w:sz w:val="24"/>
          <w:szCs w:val="24"/>
          <w:shd w:val="clear" w:color="auto" w:fill="FFFFFF"/>
        </w:rPr>
        <w:t>, 1-9.</w:t>
      </w:r>
      <w:proofErr w:type="gramEnd"/>
      <w:r>
        <w:rPr>
          <w:rFonts w:ascii="Times New Roman" w:hAnsi="Times New Roman" w:cs="Times New Roman"/>
          <w:sz w:val="24"/>
          <w:szCs w:val="24"/>
          <w:shd w:val="clear" w:color="auto" w:fill="FFFFFF"/>
        </w:rPr>
        <w:t xml:space="preserve"> </w:t>
      </w:r>
      <w:hyperlink r:id="rId7" w:history="1">
        <w:r w:rsidRPr="00CA52CE">
          <w:rPr>
            <w:rStyle w:val="Hyperlink"/>
            <w:rFonts w:ascii="Times New Roman" w:hAnsi="Times New Roman" w:cs="Times New Roman"/>
            <w:sz w:val="24"/>
            <w:szCs w:val="24"/>
            <w:shd w:val="clear" w:color="auto" w:fill="FFFFFF"/>
          </w:rPr>
          <w:t>https://doi.org/10.1186/s12888-019-2175-7</w:t>
        </w:r>
      </w:hyperlink>
      <w:r>
        <w:rPr>
          <w:rFonts w:ascii="Times New Roman" w:hAnsi="Times New Roman" w:cs="Times New Roman"/>
          <w:sz w:val="24"/>
          <w:szCs w:val="24"/>
          <w:shd w:val="clear" w:color="auto" w:fill="FFFFFF"/>
        </w:rPr>
        <w:t xml:space="preserve"> </w:t>
      </w:r>
    </w:p>
    <w:p w:rsidR="007F1580" w:rsidRDefault="00EE148E" w:rsidP="00EE148E">
      <w:pPr>
        <w:spacing w:line="480" w:lineRule="auto"/>
        <w:rPr>
          <w:rFonts w:ascii="Times New Roman" w:hAnsi="Times New Roman" w:cs="Times New Roman"/>
          <w:sz w:val="24"/>
          <w:szCs w:val="24"/>
          <w:shd w:val="clear" w:color="auto" w:fill="FFFFFF"/>
        </w:rPr>
      </w:pPr>
      <w:r w:rsidRPr="0013457D">
        <w:rPr>
          <w:rFonts w:ascii="Times New Roman" w:hAnsi="Times New Roman" w:cs="Times New Roman"/>
          <w:sz w:val="24"/>
          <w:szCs w:val="24"/>
          <w:shd w:val="clear" w:color="auto" w:fill="FFFFFF"/>
        </w:rPr>
        <w:t xml:space="preserve">Connell, C. L., Wang, S. C., Crook, L., &amp; </w:t>
      </w:r>
      <w:proofErr w:type="spellStart"/>
      <w:r w:rsidRPr="0013457D">
        <w:rPr>
          <w:rFonts w:ascii="Times New Roman" w:hAnsi="Times New Roman" w:cs="Times New Roman"/>
          <w:sz w:val="24"/>
          <w:szCs w:val="24"/>
          <w:shd w:val="clear" w:color="auto" w:fill="FFFFFF"/>
        </w:rPr>
        <w:t>Yadrick</w:t>
      </w:r>
      <w:proofErr w:type="spellEnd"/>
      <w:r w:rsidRPr="0013457D">
        <w:rPr>
          <w:rFonts w:ascii="Times New Roman" w:hAnsi="Times New Roman" w:cs="Times New Roman"/>
          <w:sz w:val="24"/>
          <w:szCs w:val="24"/>
          <w:shd w:val="clear" w:color="auto" w:fill="FFFFFF"/>
        </w:rPr>
        <w:t xml:space="preserve">, K. (2019). Barriers to healthcare seeking and </w:t>
      </w:r>
    </w:p>
    <w:p w:rsidR="00EE148E" w:rsidRPr="0013457D" w:rsidRDefault="00EE148E" w:rsidP="007F1580">
      <w:pPr>
        <w:spacing w:line="480" w:lineRule="auto"/>
        <w:ind w:left="720"/>
        <w:rPr>
          <w:rFonts w:ascii="Times New Roman" w:hAnsi="Times New Roman" w:cs="Times New Roman"/>
          <w:sz w:val="24"/>
          <w:szCs w:val="24"/>
          <w:shd w:val="clear" w:color="auto" w:fill="FFFFFF"/>
        </w:rPr>
      </w:pPr>
      <w:proofErr w:type="gramStart"/>
      <w:r w:rsidRPr="0013457D">
        <w:rPr>
          <w:rFonts w:ascii="Times New Roman" w:hAnsi="Times New Roman" w:cs="Times New Roman"/>
          <w:sz w:val="24"/>
          <w:szCs w:val="24"/>
          <w:shd w:val="clear" w:color="auto" w:fill="FFFFFF"/>
        </w:rPr>
        <w:t>provision</w:t>
      </w:r>
      <w:proofErr w:type="gramEnd"/>
      <w:r w:rsidRPr="0013457D">
        <w:rPr>
          <w:rFonts w:ascii="Times New Roman" w:hAnsi="Times New Roman" w:cs="Times New Roman"/>
          <w:sz w:val="24"/>
          <w:szCs w:val="24"/>
          <w:shd w:val="clear" w:color="auto" w:fill="FFFFFF"/>
        </w:rPr>
        <w:t xml:space="preserve"> among African American adults in the rural Mississippi Delta region: community and provider perspectives. </w:t>
      </w:r>
      <w:proofErr w:type="gramStart"/>
      <w:r w:rsidRPr="0013457D">
        <w:rPr>
          <w:rFonts w:ascii="Times New Roman" w:hAnsi="Times New Roman" w:cs="Times New Roman"/>
          <w:i/>
          <w:iCs/>
          <w:sz w:val="24"/>
          <w:szCs w:val="24"/>
          <w:shd w:val="clear" w:color="auto" w:fill="FFFFFF"/>
        </w:rPr>
        <w:t>Journal of community health</w:t>
      </w:r>
      <w:r w:rsidRPr="0013457D">
        <w:rPr>
          <w:rFonts w:ascii="Times New Roman" w:hAnsi="Times New Roman" w:cs="Times New Roman"/>
          <w:sz w:val="24"/>
          <w:szCs w:val="24"/>
          <w:shd w:val="clear" w:color="auto" w:fill="FFFFFF"/>
        </w:rPr>
        <w:t>, </w:t>
      </w:r>
      <w:r w:rsidRPr="0013457D">
        <w:rPr>
          <w:rFonts w:ascii="Times New Roman" w:hAnsi="Times New Roman" w:cs="Times New Roman"/>
          <w:i/>
          <w:iCs/>
          <w:sz w:val="24"/>
          <w:szCs w:val="24"/>
          <w:shd w:val="clear" w:color="auto" w:fill="FFFFFF"/>
        </w:rPr>
        <w:t>44</w:t>
      </w:r>
      <w:r w:rsidRPr="0013457D">
        <w:rPr>
          <w:rFonts w:ascii="Times New Roman" w:hAnsi="Times New Roman" w:cs="Times New Roman"/>
          <w:sz w:val="24"/>
          <w:szCs w:val="24"/>
          <w:shd w:val="clear" w:color="auto" w:fill="FFFFFF"/>
        </w:rPr>
        <w:t>, 636-645.</w:t>
      </w:r>
      <w:proofErr w:type="gramEnd"/>
      <w:r w:rsidR="0013457D">
        <w:rPr>
          <w:rFonts w:ascii="Times New Roman" w:hAnsi="Times New Roman" w:cs="Times New Roman"/>
          <w:sz w:val="24"/>
          <w:szCs w:val="24"/>
          <w:shd w:val="clear" w:color="auto" w:fill="FFFFFF"/>
        </w:rPr>
        <w:t xml:space="preserve"> </w:t>
      </w:r>
      <w:hyperlink r:id="rId8" w:history="1">
        <w:r w:rsidR="00601153" w:rsidRPr="00DD5B56">
          <w:rPr>
            <w:rStyle w:val="Hyperlink"/>
            <w:rFonts w:ascii="Times New Roman" w:hAnsi="Times New Roman" w:cs="Times New Roman"/>
            <w:sz w:val="24"/>
            <w:szCs w:val="24"/>
            <w:shd w:val="clear" w:color="auto" w:fill="FFFFFF"/>
          </w:rPr>
          <w:t>https://doi.org/10.1007%2Fs10900-019-00620-1</w:t>
        </w:r>
      </w:hyperlink>
      <w:r w:rsidR="00601153">
        <w:rPr>
          <w:rFonts w:ascii="Times New Roman" w:hAnsi="Times New Roman" w:cs="Times New Roman"/>
          <w:sz w:val="24"/>
          <w:szCs w:val="24"/>
          <w:shd w:val="clear" w:color="auto" w:fill="FFFFFF"/>
        </w:rPr>
        <w:t xml:space="preserve"> </w:t>
      </w:r>
    </w:p>
    <w:p w:rsidR="00A95196" w:rsidRPr="00291F18" w:rsidRDefault="00A95196" w:rsidP="00A95196">
      <w:pPr>
        <w:spacing w:line="480" w:lineRule="auto"/>
        <w:rPr>
          <w:rFonts w:ascii="Times New Roman" w:hAnsi="Times New Roman" w:cs="Times New Roman"/>
          <w:color w:val="222222"/>
          <w:sz w:val="24"/>
          <w:szCs w:val="24"/>
          <w:shd w:val="clear" w:color="auto" w:fill="FFFFFF"/>
        </w:rPr>
      </w:pPr>
      <w:r w:rsidRPr="00291F18">
        <w:rPr>
          <w:rFonts w:ascii="Times New Roman" w:hAnsi="Times New Roman" w:cs="Times New Roman"/>
          <w:color w:val="222222"/>
          <w:sz w:val="24"/>
          <w:szCs w:val="24"/>
          <w:shd w:val="clear" w:color="auto" w:fill="FFFFFF"/>
        </w:rPr>
        <w:t xml:space="preserve">García-Peña, C., Avila-Gutierrez, L., Moreno-Tamayo, K., </w:t>
      </w:r>
      <w:proofErr w:type="spellStart"/>
      <w:r w:rsidRPr="00291F18">
        <w:rPr>
          <w:rFonts w:ascii="Times New Roman" w:hAnsi="Times New Roman" w:cs="Times New Roman"/>
          <w:color w:val="222222"/>
          <w:sz w:val="24"/>
          <w:szCs w:val="24"/>
          <w:shd w:val="clear" w:color="auto" w:fill="FFFFFF"/>
        </w:rPr>
        <w:t>Ramírez-García</w:t>
      </w:r>
      <w:proofErr w:type="spellEnd"/>
      <w:r w:rsidRPr="00291F18">
        <w:rPr>
          <w:rFonts w:ascii="Times New Roman" w:hAnsi="Times New Roman" w:cs="Times New Roman"/>
          <w:color w:val="222222"/>
          <w:sz w:val="24"/>
          <w:szCs w:val="24"/>
          <w:shd w:val="clear" w:color="auto" w:fill="FFFFFF"/>
        </w:rPr>
        <w:t>, E., Sánchez-</w:t>
      </w:r>
    </w:p>
    <w:p w:rsidR="00A95196" w:rsidRPr="00291F18" w:rsidRDefault="00A95196" w:rsidP="00A95196">
      <w:pPr>
        <w:spacing w:line="480" w:lineRule="auto"/>
        <w:ind w:left="720"/>
        <w:rPr>
          <w:rFonts w:ascii="Times New Roman" w:hAnsi="Times New Roman" w:cs="Times New Roman"/>
          <w:sz w:val="24"/>
          <w:szCs w:val="24"/>
          <w:shd w:val="clear" w:color="auto" w:fill="FFFFFF"/>
        </w:rPr>
      </w:pPr>
      <w:proofErr w:type="gramStart"/>
      <w:r w:rsidRPr="00291F18">
        <w:rPr>
          <w:rFonts w:ascii="Times New Roman" w:hAnsi="Times New Roman" w:cs="Times New Roman"/>
          <w:color w:val="222222"/>
          <w:sz w:val="24"/>
          <w:szCs w:val="24"/>
          <w:shd w:val="clear" w:color="auto" w:fill="FFFFFF"/>
        </w:rPr>
        <w:t xml:space="preserve">García, S., &amp; </w:t>
      </w:r>
      <w:proofErr w:type="spellStart"/>
      <w:r w:rsidRPr="00291F18">
        <w:rPr>
          <w:rFonts w:ascii="Times New Roman" w:hAnsi="Times New Roman" w:cs="Times New Roman"/>
          <w:color w:val="222222"/>
          <w:sz w:val="24"/>
          <w:szCs w:val="24"/>
          <w:shd w:val="clear" w:color="auto" w:fill="FFFFFF"/>
        </w:rPr>
        <w:t>Tella</w:t>
      </w:r>
      <w:proofErr w:type="spellEnd"/>
      <w:r w:rsidRPr="00291F18">
        <w:rPr>
          <w:rFonts w:ascii="Times New Roman" w:hAnsi="Times New Roman" w:cs="Times New Roman"/>
          <w:color w:val="222222"/>
          <w:sz w:val="24"/>
          <w:szCs w:val="24"/>
          <w:shd w:val="clear" w:color="auto" w:fill="FFFFFF"/>
        </w:rPr>
        <w:t>-Vega, P. (2022).</w:t>
      </w:r>
      <w:proofErr w:type="gramEnd"/>
      <w:r w:rsidRPr="00291F18">
        <w:rPr>
          <w:rFonts w:ascii="Times New Roman" w:hAnsi="Times New Roman" w:cs="Times New Roman"/>
          <w:color w:val="222222"/>
          <w:sz w:val="24"/>
          <w:szCs w:val="24"/>
          <w:shd w:val="clear" w:color="auto" w:fill="FFFFFF"/>
        </w:rPr>
        <w:t xml:space="preserve"> </w:t>
      </w:r>
      <w:proofErr w:type="gramStart"/>
      <w:r w:rsidRPr="00291F18">
        <w:rPr>
          <w:rFonts w:ascii="Times New Roman" w:hAnsi="Times New Roman" w:cs="Times New Roman"/>
          <w:color w:val="222222"/>
          <w:sz w:val="24"/>
          <w:szCs w:val="24"/>
          <w:shd w:val="clear" w:color="auto" w:fill="FFFFFF"/>
        </w:rPr>
        <w:t>Principles of Modern Epidemiology and Public Health.</w:t>
      </w:r>
      <w:proofErr w:type="gramEnd"/>
      <w:r w:rsidRPr="00291F18">
        <w:rPr>
          <w:rFonts w:ascii="Times New Roman" w:hAnsi="Times New Roman" w:cs="Times New Roman"/>
          <w:color w:val="222222"/>
          <w:sz w:val="24"/>
          <w:szCs w:val="24"/>
          <w:shd w:val="clear" w:color="auto" w:fill="FFFFFF"/>
        </w:rPr>
        <w:t xml:space="preserve"> </w:t>
      </w:r>
      <w:proofErr w:type="gramStart"/>
      <w:r w:rsidRPr="00291F18">
        <w:rPr>
          <w:rFonts w:ascii="Times New Roman" w:hAnsi="Times New Roman" w:cs="Times New Roman"/>
          <w:color w:val="222222"/>
          <w:sz w:val="24"/>
          <w:szCs w:val="24"/>
          <w:shd w:val="clear" w:color="auto" w:fill="FFFFFF"/>
        </w:rPr>
        <w:t>In </w:t>
      </w:r>
      <w:r w:rsidRPr="00291F18">
        <w:rPr>
          <w:rFonts w:ascii="Times New Roman" w:hAnsi="Times New Roman" w:cs="Times New Roman"/>
          <w:i/>
          <w:iCs/>
          <w:color w:val="222222"/>
          <w:sz w:val="24"/>
          <w:szCs w:val="24"/>
          <w:shd w:val="clear" w:color="auto" w:fill="FFFFFF"/>
        </w:rPr>
        <w:t>Principles of Genetics and Molecular Epidemiology</w:t>
      </w:r>
      <w:r w:rsidRPr="00291F18">
        <w:rPr>
          <w:rFonts w:ascii="Times New Roman" w:hAnsi="Times New Roman" w:cs="Times New Roman"/>
          <w:color w:val="222222"/>
          <w:sz w:val="24"/>
          <w:szCs w:val="24"/>
          <w:shd w:val="clear" w:color="auto" w:fill="FFFFFF"/>
        </w:rPr>
        <w:t> (pp. 1-7).</w:t>
      </w:r>
      <w:proofErr w:type="gramEnd"/>
      <w:r w:rsidRPr="00291F18">
        <w:rPr>
          <w:rFonts w:ascii="Times New Roman" w:hAnsi="Times New Roman" w:cs="Times New Roman"/>
          <w:color w:val="222222"/>
          <w:sz w:val="24"/>
          <w:szCs w:val="24"/>
          <w:shd w:val="clear" w:color="auto" w:fill="FFFFFF"/>
        </w:rPr>
        <w:t xml:space="preserve"> Cham: Springer International Publishing.</w:t>
      </w:r>
      <w:r w:rsidR="00291F18">
        <w:rPr>
          <w:rFonts w:ascii="Times New Roman" w:hAnsi="Times New Roman" w:cs="Times New Roman"/>
          <w:color w:val="222222"/>
          <w:sz w:val="24"/>
          <w:szCs w:val="24"/>
          <w:shd w:val="clear" w:color="auto" w:fill="FFFFFF"/>
        </w:rPr>
        <w:t xml:space="preserve"> </w:t>
      </w:r>
    </w:p>
    <w:p w:rsidR="00DC1E32" w:rsidRDefault="00F4538C" w:rsidP="00F4538C">
      <w:pPr>
        <w:spacing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Healthy People 2030.</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(2024). Mental health and mental disorders.</w:t>
      </w:r>
      <w:proofErr w:type="gramEnd"/>
      <w:r>
        <w:rPr>
          <w:rFonts w:ascii="Times New Roman" w:hAnsi="Times New Roman" w:cs="Times New Roman"/>
          <w:sz w:val="24"/>
          <w:szCs w:val="24"/>
          <w:shd w:val="clear" w:color="auto" w:fill="FFFFFF"/>
        </w:rPr>
        <w:t xml:space="preserve"> Office of Disease Prevention </w:t>
      </w:r>
    </w:p>
    <w:p w:rsidR="00FB325A" w:rsidRDefault="00F4538C" w:rsidP="00DC1E32">
      <w:pPr>
        <w:spacing w:after="0" w:line="480" w:lineRule="auto"/>
        <w:ind w:left="72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and</w:t>
      </w:r>
      <w:proofErr w:type="gramEnd"/>
      <w:r>
        <w:rPr>
          <w:rFonts w:ascii="Times New Roman" w:hAnsi="Times New Roman" w:cs="Times New Roman"/>
          <w:sz w:val="24"/>
          <w:szCs w:val="24"/>
          <w:shd w:val="clear" w:color="auto" w:fill="FFFFFF"/>
        </w:rPr>
        <w:t xml:space="preserve"> Health Promotion. </w:t>
      </w:r>
      <w:hyperlink r:id="rId9" w:history="1">
        <w:r w:rsidR="00C80400" w:rsidRPr="00B44712">
          <w:rPr>
            <w:rStyle w:val="Hyperlink"/>
            <w:rFonts w:ascii="Times New Roman" w:hAnsi="Times New Roman" w:cs="Times New Roman"/>
            <w:sz w:val="24"/>
            <w:szCs w:val="24"/>
            <w:shd w:val="clear" w:color="auto" w:fill="FFFFFF"/>
          </w:rPr>
          <w:t>https://health.gov/healthypeople/objectives-and-data/browse-objectives/mental-health-and-mental-disorders</w:t>
        </w:r>
      </w:hyperlink>
    </w:p>
    <w:p w:rsidR="001B7861" w:rsidRDefault="001B7861" w:rsidP="001B7861">
      <w:pPr>
        <w:spacing w:line="480" w:lineRule="auto"/>
        <w:rPr>
          <w:rFonts w:ascii="Times New Roman" w:hAnsi="Times New Roman" w:cs="Times New Roman"/>
          <w:sz w:val="24"/>
          <w:szCs w:val="24"/>
          <w:shd w:val="clear" w:color="auto" w:fill="FFFFFF"/>
        </w:rPr>
      </w:pPr>
      <w:proofErr w:type="gramStart"/>
      <w:r w:rsidRPr="00826EC2">
        <w:rPr>
          <w:rFonts w:ascii="Times New Roman" w:hAnsi="Times New Roman" w:cs="Times New Roman"/>
          <w:sz w:val="24"/>
          <w:szCs w:val="24"/>
          <w:shd w:val="clear" w:color="auto" w:fill="FFFFFF"/>
        </w:rPr>
        <w:t>Isaacs, A. N., &amp; Mitchell, E. K. (2024).</w:t>
      </w:r>
      <w:proofErr w:type="gramEnd"/>
      <w:r w:rsidRPr="00826EC2">
        <w:rPr>
          <w:rFonts w:ascii="Times New Roman" w:hAnsi="Times New Roman" w:cs="Times New Roman"/>
          <w:sz w:val="24"/>
          <w:szCs w:val="24"/>
          <w:shd w:val="clear" w:color="auto" w:fill="FFFFFF"/>
        </w:rPr>
        <w:t xml:space="preserve"> Mental health integrated care models in primary care and</w:t>
      </w:r>
    </w:p>
    <w:p w:rsidR="001B7861" w:rsidRDefault="001B7861" w:rsidP="00A126B7">
      <w:pPr>
        <w:spacing w:after="0" w:line="480" w:lineRule="auto"/>
        <w:ind w:left="720"/>
        <w:rPr>
          <w:rStyle w:val="Hyperlink"/>
          <w:rFonts w:ascii="Times New Roman" w:hAnsi="Times New Roman" w:cs="Times New Roman"/>
          <w:sz w:val="24"/>
          <w:szCs w:val="24"/>
          <w:shd w:val="clear" w:color="auto" w:fill="FFFFFF"/>
        </w:rPr>
      </w:pPr>
      <w:proofErr w:type="gramStart"/>
      <w:r w:rsidRPr="00826EC2">
        <w:rPr>
          <w:rFonts w:ascii="Times New Roman" w:hAnsi="Times New Roman" w:cs="Times New Roman"/>
          <w:sz w:val="24"/>
          <w:szCs w:val="24"/>
          <w:shd w:val="clear" w:color="auto" w:fill="FFFFFF"/>
        </w:rPr>
        <w:t>factors</w:t>
      </w:r>
      <w:proofErr w:type="gramEnd"/>
      <w:r w:rsidRPr="00826EC2">
        <w:rPr>
          <w:rFonts w:ascii="Times New Roman" w:hAnsi="Times New Roman" w:cs="Times New Roman"/>
          <w:sz w:val="24"/>
          <w:szCs w:val="24"/>
          <w:shd w:val="clear" w:color="auto" w:fill="FFFFFF"/>
        </w:rPr>
        <w:t xml:space="preserve"> that contribute to their effective implementation: a scoping review. </w:t>
      </w:r>
      <w:proofErr w:type="gramStart"/>
      <w:r w:rsidRPr="00826EC2">
        <w:rPr>
          <w:rFonts w:ascii="Times New Roman" w:hAnsi="Times New Roman" w:cs="Times New Roman"/>
          <w:i/>
          <w:iCs/>
          <w:sz w:val="24"/>
          <w:szCs w:val="24"/>
          <w:shd w:val="clear" w:color="auto" w:fill="FFFFFF"/>
        </w:rPr>
        <w:t>International Journal of Mental Health Systems</w:t>
      </w:r>
      <w:r w:rsidRPr="00826EC2">
        <w:rPr>
          <w:rFonts w:ascii="Times New Roman" w:hAnsi="Times New Roman" w:cs="Times New Roman"/>
          <w:sz w:val="24"/>
          <w:szCs w:val="24"/>
          <w:shd w:val="clear" w:color="auto" w:fill="FFFFFF"/>
        </w:rPr>
        <w:t>, </w:t>
      </w:r>
      <w:r w:rsidRPr="00826EC2">
        <w:rPr>
          <w:rFonts w:ascii="Times New Roman" w:hAnsi="Times New Roman" w:cs="Times New Roman"/>
          <w:i/>
          <w:iCs/>
          <w:sz w:val="24"/>
          <w:szCs w:val="24"/>
          <w:shd w:val="clear" w:color="auto" w:fill="FFFFFF"/>
        </w:rPr>
        <w:t>18</w:t>
      </w:r>
      <w:r w:rsidRPr="00826EC2">
        <w:rPr>
          <w:rFonts w:ascii="Times New Roman" w:hAnsi="Times New Roman" w:cs="Times New Roman"/>
          <w:sz w:val="24"/>
          <w:szCs w:val="24"/>
          <w:shd w:val="clear" w:color="auto" w:fill="FFFFFF"/>
        </w:rPr>
        <w:t>(1), 5.</w:t>
      </w:r>
      <w:proofErr w:type="gramEnd"/>
      <w:r>
        <w:rPr>
          <w:rFonts w:ascii="Times New Roman" w:hAnsi="Times New Roman" w:cs="Times New Roman"/>
          <w:sz w:val="24"/>
          <w:szCs w:val="24"/>
          <w:shd w:val="clear" w:color="auto" w:fill="FFFFFF"/>
        </w:rPr>
        <w:t xml:space="preserve"> </w:t>
      </w:r>
      <w:hyperlink r:id="rId10" w:history="1">
        <w:r w:rsidRPr="00CA52CE">
          <w:rPr>
            <w:rStyle w:val="Hyperlink"/>
            <w:rFonts w:ascii="Times New Roman" w:hAnsi="Times New Roman" w:cs="Times New Roman"/>
            <w:sz w:val="24"/>
            <w:szCs w:val="24"/>
            <w:shd w:val="clear" w:color="auto" w:fill="FFFFFF"/>
          </w:rPr>
          <w:t>https://doi.org/10.1186/s13033-024-00625-x</w:t>
        </w:r>
      </w:hyperlink>
    </w:p>
    <w:p w:rsidR="00050353" w:rsidRDefault="00280BB6" w:rsidP="00280BB6">
      <w:pPr>
        <w:spacing w:after="0" w:line="480" w:lineRule="auto"/>
        <w:rPr>
          <w:rFonts w:ascii="Times New Roman" w:hAnsi="Times New Roman" w:cs="Times New Roman"/>
          <w:sz w:val="24"/>
          <w:szCs w:val="24"/>
          <w:shd w:val="clear" w:color="auto" w:fill="FFFFFF"/>
        </w:rPr>
      </w:pPr>
      <w:r w:rsidRPr="004167B7">
        <w:rPr>
          <w:rFonts w:ascii="Times New Roman" w:hAnsi="Times New Roman" w:cs="Times New Roman"/>
          <w:sz w:val="24"/>
          <w:szCs w:val="24"/>
          <w:shd w:val="clear" w:color="auto" w:fill="FFFFFF"/>
        </w:rPr>
        <w:t xml:space="preserve">Lesko, C. R., Fox, M. P., &amp; Edwards, J. K. (2022). A framework for descriptive </w:t>
      </w:r>
    </w:p>
    <w:p w:rsidR="00280BB6" w:rsidRDefault="00280BB6" w:rsidP="00050353">
      <w:pPr>
        <w:spacing w:after="0" w:line="480" w:lineRule="auto"/>
        <w:ind w:left="720"/>
        <w:rPr>
          <w:rFonts w:ascii="Times New Roman" w:hAnsi="Times New Roman" w:cs="Times New Roman"/>
          <w:sz w:val="24"/>
          <w:szCs w:val="24"/>
          <w:shd w:val="clear" w:color="auto" w:fill="FFFFFF"/>
        </w:rPr>
      </w:pPr>
      <w:proofErr w:type="gramStart"/>
      <w:r w:rsidRPr="004167B7">
        <w:rPr>
          <w:rFonts w:ascii="Times New Roman" w:hAnsi="Times New Roman" w:cs="Times New Roman"/>
          <w:sz w:val="24"/>
          <w:szCs w:val="24"/>
          <w:shd w:val="clear" w:color="auto" w:fill="FFFFFF"/>
        </w:rPr>
        <w:lastRenderedPageBreak/>
        <w:t>epidemiology</w:t>
      </w:r>
      <w:proofErr w:type="gramEnd"/>
      <w:r w:rsidRPr="004167B7">
        <w:rPr>
          <w:rFonts w:ascii="Times New Roman" w:hAnsi="Times New Roman" w:cs="Times New Roman"/>
          <w:sz w:val="24"/>
          <w:szCs w:val="24"/>
          <w:shd w:val="clear" w:color="auto" w:fill="FFFFFF"/>
        </w:rPr>
        <w:t>. </w:t>
      </w:r>
      <w:proofErr w:type="gramStart"/>
      <w:r w:rsidRPr="004167B7">
        <w:rPr>
          <w:rFonts w:ascii="Times New Roman" w:hAnsi="Times New Roman" w:cs="Times New Roman"/>
          <w:i/>
          <w:iCs/>
          <w:sz w:val="24"/>
          <w:szCs w:val="24"/>
          <w:shd w:val="clear" w:color="auto" w:fill="FFFFFF"/>
        </w:rPr>
        <w:t>American journal of epidemiology</w:t>
      </w:r>
      <w:r w:rsidRPr="004167B7">
        <w:rPr>
          <w:rFonts w:ascii="Times New Roman" w:hAnsi="Times New Roman" w:cs="Times New Roman"/>
          <w:sz w:val="24"/>
          <w:szCs w:val="24"/>
          <w:shd w:val="clear" w:color="auto" w:fill="FFFFFF"/>
        </w:rPr>
        <w:t>, </w:t>
      </w:r>
      <w:r w:rsidRPr="004167B7">
        <w:rPr>
          <w:rFonts w:ascii="Times New Roman" w:hAnsi="Times New Roman" w:cs="Times New Roman"/>
          <w:i/>
          <w:iCs/>
          <w:sz w:val="24"/>
          <w:szCs w:val="24"/>
          <w:shd w:val="clear" w:color="auto" w:fill="FFFFFF"/>
        </w:rPr>
        <w:t>191</w:t>
      </w:r>
      <w:r w:rsidRPr="004167B7">
        <w:rPr>
          <w:rFonts w:ascii="Times New Roman" w:hAnsi="Times New Roman" w:cs="Times New Roman"/>
          <w:sz w:val="24"/>
          <w:szCs w:val="24"/>
          <w:shd w:val="clear" w:color="auto" w:fill="FFFFFF"/>
        </w:rPr>
        <w:t>(12), 2063-2070.</w:t>
      </w:r>
      <w:proofErr w:type="gramEnd"/>
      <w:r w:rsidR="004167B7">
        <w:rPr>
          <w:rFonts w:ascii="Times New Roman" w:hAnsi="Times New Roman" w:cs="Times New Roman"/>
          <w:sz w:val="24"/>
          <w:szCs w:val="24"/>
          <w:shd w:val="clear" w:color="auto" w:fill="FFFFFF"/>
        </w:rPr>
        <w:t xml:space="preserve"> </w:t>
      </w:r>
      <w:hyperlink r:id="rId11" w:history="1">
        <w:r w:rsidR="00725C70" w:rsidRPr="00B44712">
          <w:rPr>
            <w:rStyle w:val="Hyperlink"/>
            <w:rFonts w:ascii="Times New Roman" w:hAnsi="Times New Roman" w:cs="Times New Roman"/>
            <w:sz w:val="24"/>
            <w:szCs w:val="24"/>
            <w:shd w:val="clear" w:color="auto" w:fill="FFFFFF"/>
          </w:rPr>
          <w:t>https://doi.org/10.1093%2Faje%2Fkwac115</w:t>
        </w:r>
      </w:hyperlink>
      <w:r w:rsidR="00725C70">
        <w:rPr>
          <w:rFonts w:ascii="Times New Roman" w:hAnsi="Times New Roman" w:cs="Times New Roman"/>
          <w:sz w:val="24"/>
          <w:szCs w:val="24"/>
          <w:shd w:val="clear" w:color="auto" w:fill="FFFFFF"/>
        </w:rPr>
        <w:t xml:space="preserve"> </w:t>
      </w:r>
    </w:p>
    <w:p w:rsidR="00F42458" w:rsidRDefault="00686521" w:rsidP="00686521">
      <w:pPr>
        <w:spacing w:after="0" w:line="480" w:lineRule="auto"/>
        <w:rPr>
          <w:rFonts w:ascii="Times New Roman" w:hAnsi="Times New Roman" w:cs="Times New Roman"/>
          <w:sz w:val="24"/>
          <w:szCs w:val="24"/>
          <w:shd w:val="clear" w:color="auto" w:fill="FFFFFF"/>
        </w:rPr>
      </w:pPr>
      <w:r w:rsidRPr="00362F56">
        <w:rPr>
          <w:rFonts w:ascii="Times New Roman" w:hAnsi="Times New Roman" w:cs="Times New Roman"/>
          <w:sz w:val="24"/>
          <w:szCs w:val="24"/>
          <w:shd w:val="clear" w:color="auto" w:fill="FFFFFF"/>
        </w:rPr>
        <w:t xml:space="preserve">McMorrow, S., Hancher-Rauch, H., Ohmit, A., &amp; Roberson, C. (2021). Community-led mental </w:t>
      </w:r>
    </w:p>
    <w:p w:rsidR="00686521" w:rsidRDefault="00686521" w:rsidP="00F42458">
      <w:pPr>
        <w:spacing w:after="0" w:line="480" w:lineRule="auto"/>
        <w:ind w:left="720"/>
        <w:rPr>
          <w:rFonts w:ascii="Times New Roman" w:hAnsi="Times New Roman" w:cs="Times New Roman"/>
          <w:sz w:val="24"/>
          <w:szCs w:val="24"/>
          <w:shd w:val="clear" w:color="auto" w:fill="FFFFFF"/>
        </w:rPr>
      </w:pPr>
      <w:proofErr w:type="gramStart"/>
      <w:r w:rsidRPr="00362F56">
        <w:rPr>
          <w:rFonts w:ascii="Times New Roman" w:hAnsi="Times New Roman" w:cs="Times New Roman"/>
          <w:sz w:val="24"/>
          <w:szCs w:val="24"/>
          <w:shd w:val="clear" w:color="auto" w:fill="FFFFFF"/>
        </w:rPr>
        <w:t>health</w:t>
      </w:r>
      <w:proofErr w:type="gramEnd"/>
      <w:r w:rsidRPr="00362F56">
        <w:rPr>
          <w:rFonts w:ascii="Times New Roman" w:hAnsi="Times New Roman" w:cs="Times New Roman"/>
          <w:sz w:val="24"/>
          <w:szCs w:val="24"/>
          <w:shd w:val="clear" w:color="auto" w:fill="FFFFFF"/>
        </w:rPr>
        <w:t xml:space="preserve"> promotion for people of </w:t>
      </w:r>
      <w:proofErr w:type="spellStart"/>
      <w:r w:rsidRPr="00362F56">
        <w:rPr>
          <w:rFonts w:ascii="Times New Roman" w:hAnsi="Times New Roman" w:cs="Times New Roman"/>
          <w:sz w:val="24"/>
          <w:szCs w:val="24"/>
          <w:shd w:val="clear" w:color="auto" w:fill="FFFFFF"/>
        </w:rPr>
        <w:t>color</w:t>
      </w:r>
      <w:proofErr w:type="spellEnd"/>
      <w:r w:rsidRPr="00362F56">
        <w:rPr>
          <w:rFonts w:ascii="Times New Roman" w:hAnsi="Times New Roman" w:cs="Times New Roman"/>
          <w:sz w:val="24"/>
          <w:szCs w:val="24"/>
          <w:shd w:val="clear" w:color="auto" w:fill="FFFFFF"/>
        </w:rPr>
        <w:t xml:space="preserve"> in the United States. </w:t>
      </w:r>
      <w:proofErr w:type="gramStart"/>
      <w:r w:rsidRPr="00362F56">
        <w:rPr>
          <w:rFonts w:ascii="Times New Roman" w:hAnsi="Times New Roman" w:cs="Times New Roman"/>
          <w:i/>
          <w:iCs/>
          <w:sz w:val="24"/>
          <w:szCs w:val="24"/>
          <w:shd w:val="clear" w:color="auto" w:fill="FFFFFF"/>
        </w:rPr>
        <w:t>Mental Health &amp; Prevention</w:t>
      </w:r>
      <w:r w:rsidRPr="00362F56">
        <w:rPr>
          <w:rFonts w:ascii="Times New Roman" w:hAnsi="Times New Roman" w:cs="Times New Roman"/>
          <w:sz w:val="24"/>
          <w:szCs w:val="24"/>
          <w:shd w:val="clear" w:color="auto" w:fill="FFFFFF"/>
        </w:rPr>
        <w:t>, </w:t>
      </w:r>
      <w:r w:rsidRPr="00362F56">
        <w:rPr>
          <w:rFonts w:ascii="Times New Roman" w:hAnsi="Times New Roman" w:cs="Times New Roman"/>
          <w:i/>
          <w:iCs/>
          <w:sz w:val="24"/>
          <w:szCs w:val="24"/>
          <w:shd w:val="clear" w:color="auto" w:fill="FFFFFF"/>
        </w:rPr>
        <w:t>22</w:t>
      </w:r>
      <w:r w:rsidRPr="00362F56">
        <w:rPr>
          <w:rFonts w:ascii="Times New Roman" w:hAnsi="Times New Roman" w:cs="Times New Roman"/>
          <w:sz w:val="24"/>
          <w:szCs w:val="24"/>
          <w:shd w:val="clear" w:color="auto" w:fill="FFFFFF"/>
        </w:rPr>
        <w:t>, 200203.</w:t>
      </w:r>
      <w:proofErr w:type="gramEnd"/>
      <w:r w:rsidR="00362F56">
        <w:rPr>
          <w:rFonts w:ascii="Times New Roman" w:hAnsi="Times New Roman" w:cs="Times New Roman"/>
          <w:sz w:val="24"/>
          <w:szCs w:val="24"/>
          <w:shd w:val="clear" w:color="auto" w:fill="FFFFFF"/>
        </w:rPr>
        <w:t xml:space="preserve"> </w:t>
      </w:r>
      <w:hyperlink r:id="rId12" w:history="1">
        <w:r w:rsidR="00B24299" w:rsidRPr="00DD5B56">
          <w:rPr>
            <w:rStyle w:val="Hyperlink"/>
            <w:rFonts w:ascii="Times New Roman" w:hAnsi="Times New Roman" w:cs="Times New Roman"/>
            <w:sz w:val="24"/>
            <w:szCs w:val="24"/>
            <w:shd w:val="clear" w:color="auto" w:fill="FFFFFF"/>
          </w:rPr>
          <w:t>https://doi.org/10.1016/j.mhp.2021.200203</w:t>
        </w:r>
      </w:hyperlink>
      <w:r w:rsidR="00B24299">
        <w:rPr>
          <w:rFonts w:ascii="Times New Roman" w:hAnsi="Times New Roman" w:cs="Times New Roman"/>
          <w:sz w:val="24"/>
          <w:szCs w:val="24"/>
          <w:shd w:val="clear" w:color="auto" w:fill="FFFFFF"/>
        </w:rPr>
        <w:t xml:space="preserve"> </w:t>
      </w:r>
    </w:p>
    <w:p w:rsidR="00E84A6C" w:rsidRPr="00362F56" w:rsidRDefault="00E84A6C" w:rsidP="00E84A6C">
      <w:pPr>
        <w:spacing w:after="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Mental Health Mississippi.</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(2024). </w:t>
      </w:r>
      <w:r w:rsidR="009925A9">
        <w:rPr>
          <w:rFonts w:ascii="Times New Roman" w:hAnsi="Times New Roman" w:cs="Times New Roman"/>
          <w:sz w:val="24"/>
          <w:szCs w:val="24"/>
          <w:shd w:val="clear" w:color="auto" w:fill="FFFFFF"/>
        </w:rPr>
        <w:t>Mental health.</w:t>
      </w:r>
      <w:proofErr w:type="gramEnd"/>
      <w:r w:rsidR="009925A9">
        <w:rPr>
          <w:rFonts w:ascii="Times New Roman" w:hAnsi="Times New Roman" w:cs="Times New Roman"/>
          <w:sz w:val="24"/>
          <w:szCs w:val="24"/>
          <w:shd w:val="clear" w:color="auto" w:fill="FFFFFF"/>
        </w:rPr>
        <w:t xml:space="preserve"> </w:t>
      </w:r>
      <w:hyperlink r:id="rId13" w:history="1">
        <w:r w:rsidR="0003067F" w:rsidRPr="00DD5B56">
          <w:rPr>
            <w:rStyle w:val="Hyperlink"/>
            <w:rFonts w:ascii="Times New Roman" w:hAnsi="Times New Roman" w:cs="Times New Roman"/>
            <w:sz w:val="24"/>
            <w:szCs w:val="24"/>
            <w:shd w:val="clear" w:color="auto" w:fill="FFFFFF"/>
          </w:rPr>
          <w:t>https://mentalhealthms.com/</w:t>
        </w:r>
      </w:hyperlink>
      <w:r w:rsidR="0003067F">
        <w:rPr>
          <w:rFonts w:ascii="Times New Roman" w:hAnsi="Times New Roman" w:cs="Times New Roman"/>
          <w:sz w:val="24"/>
          <w:szCs w:val="24"/>
          <w:shd w:val="clear" w:color="auto" w:fill="FFFFFF"/>
        </w:rPr>
        <w:t xml:space="preserve"> </w:t>
      </w:r>
    </w:p>
    <w:p w:rsidR="00807EEC" w:rsidRDefault="002D6D54" w:rsidP="002D6D54">
      <w:pPr>
        <w:spacing w:after="0" w:line="480" w:lineRule="auto"/>
        <w:rPr>
          <w:rFonts w:ascii="Times New Roman" w:hAnsi="Times New Roman" w:cs="Times New Roman"/>
          <w:sz w:val="24"/>
          <w:szCs w:val="24"/>
          <w:shd w:val="clear" w:color="auto" w:fill="FFFFFF"/>
        </w:rPr>
      </w:pPr>
      <w:r w:rsidRPr="003353F1">
        <w:rPr>
          <w:rFonts w:ascii="Times New Roman" w:hAnsi="Times New Roman" w:cs="Times New Roman"/>
          <w:sz w:val="24"/>
          <w:szCs w:val="24"/>
          <w:shd w:val="clear" w:color="auto" w:fill="FFFFFF"/>
        </w:rPr>
        <w:t xml:space="preserve">Opara, I., Weissinger, G. M., Lardier </w:t>
      </w:r>
      <w:proofErr w:type="spellStart"/>
      <w:r w:rsidRPr="003353F1">
        <w:rPr>
          <w:rFonts w:ascii="Times New Roman" w:hAnsi="Times New Roman" w:cs="Times New Roman"/>
          <w:sz w:val="24"/>
          <w:szCs w:val="24"/>
          <w:shd w:val="clear" w:color="auto" w:fill="FFFFFF"/>
        </w:rPr>
        <w:t>Jr</w:t>
      </w:r>
      <w:proofErr w:type="spellEnd"/>
      <w:r w:rsidRPr="003353F1">
        <w:rPr>
          <w:rFonts w:ascii="Times New Roman" w:hAnsi="Times New Roman" w:cs="Times New Roman"/>
          <w:sz w:val="24"/>
          <w:szCs w:val="24"/>
          <w:shd w:val="clear" w:color="auto" w:fill="FFFFFF"/>
        </w:rPr>
        <w:t xml:space="preserve">, D. T., Lanier, Y., Carter, S., &amp; </w:t>
      </w:r>
      <w:proofErr w:type="spellStart"/>
      <w:r w:rsidRPr="003353F1">
        <w:rPr>
          <w:rFonts w:ascii="Times New Roman" w:hAnsi="Times New Roman" w:cs="Times New Roman"/>
          <w:sz w:val="24"/>
          <w:szCs w:val="24"/>
          <w:shd w:val="clear" w:color="auto" w:fill="FFFFFF"/>
        </w:rPr>
        <w:t>Brawner</w:t>
      </w:r>
      <w:proofErr w:type="spellEnd"/>
      <w:r w:rsidRPr="003353F1">
        <w:rPr>
          <w:rFonts w:ascii="Times New Roman" w:hAnsi="Times New Roman" w:cs="Times New Roman"/>
          <w:sz w:val="24"/>
          <w:szCs w:val="24"/>
          <w:shd w:val="clear" w:color="auto" w:fill="FFFFFF"/>
        </w:rPr>
        <w:t xml:space="preserve">, B. M. (2021). </w:t>
      </w:r>
    </w:p>
    <w:p w:rsidR="002D6D54" w:rsidRPr="003353F1" w:rsidRDefault="002D6D54" w:rsidP="00807EEC">
      <w:pPr>
        <w:spacing w:after="0" w:line="480" w:lineRule="auto"/>
        <w:ind w:left="720"/>
        <w:rPr>
          <w:rFonts w:ascii="Times New Roman" w:hAnsi="Times New Roman" w:cs="Times New Roman"/>
          <w:sz w:val="24"/>
          <w:szCs w:val="24"/>
          <w:shd w:val="clear" w:color="auto" w:fill="FFFFFF"/>
        </w:rPr>
      </w:pPr>
      <w:r w:rsidRPr="003353F1">
        <w:rPr>
          <w:rFonts w:ascii="Times New Roman" w:hAnsi="Times New Roman" w:cs="Times New Roman"/>
          <w:sz w:val="24"/>
          <w:szCs w:val="24"/>
          <w:shd w:val="clear" w:color="auto" w:fill="FFFFFF"/>
        </w:rPr>
        <w:t>Mental health burden among Black adolescents: the need for better assessment, diagnosis and treatment engagement. </w:t>
      </w:r>
      <w:proofErr w:type="gramStart"/>
      <w:r w:rsidRPr="003353F1">
        <w:rPr>
          <w:rFonts w:ascii="Times New Roman" w:hAnsi="Times New Roman" w:cs="Times New Roman"/>
          <w:i/>
          <w:iCs/>
          <w:sz w:val="24"/>
          <w:szCs w:val="24"/>
          <w:shd w:val="clear" w:color="auto" w:fill="FFFFFF"/>
        </w:rPr>
        <w:t>Social work in mental health</w:t>
      </w:r>
      <w:r w:rsidRPr="003353F1">
        <w:rPr>
          <w:rFonts w:ascii="Times New Roman" w:hAnsi="Times New Roman" w:cs="Times New Roman"/>
          <w:sz w:val="24"/>
          <w:szCs w:val="24"/>
          <w:shd w:val="clear" w:color="auto" w:fill="FFFFFF"/>
        </w:rPr>
        <w:t>, </w:t>
      </w:r>
      <w:r w:rsidRPr="003353F1">
        <w:rPr>
          <w:rFonts w:ascii="Times New Roman" w:hAnsi="Times New Roman" w:cs="Times New Roman"/>
          <w:i/>
          <w:iCs/>
          <w:sz w:val="24"/>
          <w:szCs w:val="24"/>
          <w:shd w:val="clear" w:color="auto" w:fill="FFFFFF"/>
        </w:rPr>
        <w:t>19</w:t>
      </w:r>
      <w:r w:rsidRPr="003353F1">
        <w:rPr>
          <w:rFonts w:ascii="Times New Roman" w:hAnsi="Times New Roman" w:cs="Times New Roman"/>
          <w:sz w:val="24"/>
          <w:szCs w:val="24"/>
          <w:shd w:val="clear" w:color="auto" w:fill="FFFFFF"/>
        </w:rPr>
        <w:t>(2), 88-104.</w:t>
      </w:r>
      <w:proofErr w:type="gramEnd"/>
      <w:r w:rsidR="003353F1">
        <w:rPr>
          <w:rFonts w:ascii="Times New Roman" w:hAnsi="Times New Roman" w:cs="Times New Roman"/>
          <w:sz w:val="24"/>
          <w:szCs w:val="24"/>
          <w:shd w:val="clear" w:color="auto" w:fill="FFFFFF"/>
        </w:rPr>
        <w:t xml:space="preserve"> </w:t>
      </w:r>
      <w:hyperlink r:id="rId14" w:history="1">
        <w:r w:rsidR="00A3543C" w:rsidRPr="00DD5B56">
          <w:rPr>
            <w:rStyle w:val="Hyperlink"/>
            <w:rFonts w:ascii="Times New Roman" w:hAnsi="Times New Roman" w:cs="Times New Roman"/>
            <w:sz w:val="24"/>
            <w:szCs w:val="24"/>
            <w:shd w:val="clear" w:color="auto" w:fill="FFFFFF"/>
          </w:rPr>
          <w:t>https://doi.org/10.1080%2F15332985.2021.1879345</w:t>
        </w:r>
      </w:hyperlink>
      <w:r w:rsidR="00A3543C">
        <w:rPr>
          <w:rFonts w:ascii="Times New Roman" w:hAnsi="Times New Roman" w:cs="Times New Roman"/>
          <w:sz w:val="24"/>
          <w:szCs w:val="24"/>
          <w:shd w:val="clear" w:color="auto" w:fill="FFFFFF"/>
        </w:rPr>
        <w:t xml:space="preserve"> </w:t>
      </w:r>
    </w:p>
    <w:p w:rsidR="00715164" w:rsidRDefault="00333818" w:rsidP="00715164">
      <w:pPr>
        <w:spacing w:after="0" w:line="480" w:lineRule="auto"/>
        <w:rPr>
          <w:rFonts w:ascii="Times New Roman" w:hAnsi="Times New Roman" w:cs="Times New Roman"/>
          <w:sz w:val="24"/>
          <w:szCs w:val="24"/>
          <w:shd w:val="clear" w:color="auto" w:fill="FFFFFF"/>
        </w:rPr>
      </w:pPr>
      <w:r w:rsidRPr="00715164">
        <w:rPr>
          <w:rFonts w:ascii="Times New Roman" w:hAnsi="Times New Roman" w:cs="Times New Roman"/>
          <w:sz w:val="24"/>
          <w:szCs w:val="24"/>
          <w:shd w:val="clear" w:color="auto" w:fill="FFFFFF"/>
        </w:rPr>
        <w:t xml:space="preserve">Rivera, K. J., Zhang, J. Y., Mohr, D. C., </w:t>
      </w:r>
      <w:proofErr w:type="spellStart"/>
      <w:r w:rsidRPr="00715164">
        <w:rPr>
          <w:rFonts w:ascii="Times New Roman" w:hAnsi="Times New Roman" w:cs="Times New Roman"/>
          <w:sz w:val="24"/>
          <w:szCs w:val="24"/>
          <w:shd w:val="clear" w:color="auto" w:fill="FFFFFF"/>
        </w:rPr>
        <w:t>Wescott</w:t>
      </w:r>
      <w:proofErr w:type="spellEnd"/>
      <w:r w:rsidRPr="00715164">
        <w:rPr>
          <w:rFonts w:ascii="Times New Roman" w:hAnsi="Times New Roman" w:cs="Times New Roman"/>
          <w:sz w:val="24"/>
          <w:szCs w:val="24"/>
          <w:shd w:val="clear" w:color="auto" w:fill="FFFFFF"/>
        </w:rPr>
        <w:t xml:space="preserve">, A. B., &amp; Pederson, A. B. (2021). A narrative </w:t>
      </w:r>
    </w:p>
    <w:p w:rsidR="00333818" w:rsidRPr="00715164" w:rsidRDefault="00333818" w:rsidP="00715164">
      <w:pPr>
        <w:spacing w:after="0" w:line="480" w:lineRule="auto"/>
        <w:ind w:left="720"/>
        <w:rPr>
          <w:rFonts w:ascii="Times New Roman" w:hAnsi="Times New Roman" w:cs="Times New Roman"/>
          <w:sz w:val="24"/>
          <w:szCs w:val="24"/>
          <w:shd w:val="clear" w:color="auto" w:fill="FFFFFF"/>
        </w:rPr>
      </w:pPr>
      <w:proofErr w:type="gramStart"/>
      <w:r w:rsidRPr="00715164">
        <w:rPr>
          <w:rFonts w:ascii="Times New Roman" w:hAnsi="Times New Roman" w:cs="Times New Roman"/>
          <w:sz w:val="24"/>
          <w:szCs w:val="24"/>
          <w:shd w:val="clear" w:color="auto" w:fill="FFFFFF"/>
        </w:rPr>
        <w:t>review</w:t>
      </w:r>
      <w:proofErr w:type="gramEnd"/>
      <w:r w:rsidRPr="00715164">
        <w:rPr>
          <w:rFonts w:ascii="Times New Roman" w:hAnsi="Times New Roman" w:cs="Times New Roman"/>
          <w:sz w:val="24"/>
          <w:szCs w:val="24"/>
          <w:shd w:val="clear" w:color="auto" w:fill="FFFFFF"/>
        </w:rPr>
        <w:t xml:space="preserve"> of mental illness stigma reduction interventions among African Americans in the United States. </w:t>
      </w:r>
      <w:proofErr w:type="gramStart"/>
      <w:r w:rsidRPr="00715164">
        <w:rPr>
          <w:rFonts w:ascii="Times New Roman" w:hAnsi="Times New Roman" w:cs="Times New Roman"/>
          <w:i/>
          <w:iCs/>
          <w:sz w:val="24"/>
          <w:szCs w:val="24"/>
          <w:shd w:val="clear" w:color="auto" w:fill="FFFFFF"/>
        </w:rPr>
        <w:t>Journal of mental health &amp; clinical psychology</w:t>
      </w:r>
      <w:r w:rsidRPr="00715164">
        <w:rPr>
          <w:rFonts w:ascii="Times New Roman" w:hAnsi="Times New Roman" w:cs="Times New Roman"/>
          <w:sz w:val="24"/>
          <w:szCs w:val="24"/>
          <w:shd w:val="clear" w:color="auto" w:fill="FFFFFF"/>
        </w:rPr>
        <w:t>, </w:t>
      </w:r>
      <w:r w:rsidRPr="00715164">
        <w:rPr>
          <w:rFonts w:ascii="Times New Roman" w:hAnsi="Times New Roman" w:cs="Times New Roman"/>
          <w:i/>
          <w:iCs/>
          <w:sz w:val="24"/>
          <w:szCs w:val="24"/>
          <w:shd w:val="clear" w:color="auto" w:fill="FFFFFF"/>
        </w:rPr>
        <w:t>5</w:t>
      </w:r>
      <w:r w:rsidRPr="00715164">
        <w:rPr>
          <w:rFonts w:ascii="Times New Roman" w:hAnsi="Times New Roman" w:cs="Times New Roman"/>
          <w:sz w:val="24"/>
          <w:szCs w:val="24"/>
          <w:shd w:val="clear" w:color="auto" w:fill="FFFFFF"/>
        </w:rPr>
        <w:t>(2), 20.</w:t>
      </w:r>
      <w:proofErr w:type="gramEnd"/>
      <w:r w:rsidRPr="00715164">
        <w:rPr>
          <w:rFonts w:ascii="Times New Roman" w:hAnsi="Times New Roman" w:cs="Times New Roman"/>
          <w:sz w:val="24"/>
          <w:szCs w:val="24"/>
          <w:shd w:val="clear" w:color="auto" w:fill="FFFFFF"/>
        </w:rPr>
        <w:t xml:space="preserve"> </w:t>
      </w:r>
      <w:hyperlink r:id="rId15" w:history="1">
        <w:r w:rsidRPr="00715164">
          <w:rPr>
            <w:rStyle w:val="Hyperlink"/>
            <w:rFonts w:ascii="Times New Roman" w:hAnsi="Times New Roman" w:cs="Times New Roman"/>
            <w:sz w:val="24"/>
            <w:szCs w:val="24"/>
            <w:shd w:val="clear" w:color="auto" w:fill="FFFFFF"/>
          </w:rPr>
          <w:t>https://doi.org/10.29245%2F2578-2959%2F2021%2F2.1235</w:t>
        </w:r>
      </w:hyperlink>
    </w:p>
    <w:p w:rsidR="0003620E" w:rsidRDefault="00BC56B6" w:rsidP="00BC56B6">
      <w:pPr>
        <w:spacing w:after="0" w:line="480" w:lineRule="auto"/>
        <w:rPr>
          <w:rFonts w:ascii="Times New Roman" w:hAnsi="Times New Roman" w:cs="Times New Roman"/>
          <w:sz w:val="24"/>
          <w:szCs w:val="24"/>
          <w:shd w:val="clear" w:color="auto" w:fill="FFFFFF"/>
        </w:rPr>
      </w:pPr>
      <w:proofErr w:type="gramStart"/>
      <w:r w:rsidRPr="00982FB2">
        <w:rPr>
          <w:rFonts w:ascii="Times New Roman" w:hAnsi="Times New Roman" w:cs="Times New Roman"/>
          <w:sz w:val="24"/>
          <w:szCs w:val="24"/>
          <w:shd w:val="clear" w:color="auto" w:fill="FFFFFF"/>
        </w:rPr>
        <w:t>Shah, H. A., &amp; Househ, M. (2024).</w:t>
      </w:r>
      <w:proofErr w:type="gramEnd"/>
      <w:r w:rsidRPr="00982FB2">
        <w:rPr>
          <w:rFonts w:ascii="Times New Roman" w:hAnsi="Times New Roman" w:cs="Times New Roman"/>
          <w:sz w:val="24"/>
          <w:szCs w:val="24"/>
          <w:shd w:val="clear" w:color="auto" w:fill="FFFFFF"/>
        </w:rPr>
        <w:t xml:space="preserve"> Concepts, objectives and analysis of public health </w:t>
      </w:r>
    </w:p>
    <w:p w:rsidR="00BC56B6" w:rsidRDefault="00BC56B6" w:rsidP="0003620E">
      <w:pPr>
        <w:spacing w:after="0" w:line="480" w:lineRule="auto"/>
        <w:ind w:left="720"/>
        <w:rPr>
          <w:rFonts w:ascii="Times New Roman" w:hAnsi="Times New Roman" w:cs="Times New Roman"/>
          <w:sz w:val="24"/>
          <w:szCs w:val="24"/>
          <w:shd w:val="clear" w:color="auto" w:fill="FFFFFF"/>
        </w:rPr>
      </w:pPr>
      <w:proofErr w:type="gramStart"/>
      <w:r w:rsidRPr="00982FB2">
        <w:rPr>
          <w:rFonts w:ascii="Times New Roman" w:hAnsi="Times New Roman" w:cs="Times New Roman"/>
          <w:sz w:val="24"/>
          <w:szCs w:val="24"/>
          <w:shd w:val="clear" w:color="auto" w:fill="FFFFFF"/>
        </w:rPr>
        <w:t>surveillance</w:t>
      </w:r>
      <w:proofErr w:type="gramEnd"/>
      <w:r w:rsidRPr="00982FB2">
        <w:rPr>
          <w:rFonts w:ascii="Times New Roman" w:hAnsi="Times New Roman" w:cs="Times New Roman"/>
          <w:sz w:val="24"/>
          <w:szCs w:val="24"/>
          <w:shd w:val="clear" w:color="auto" w:fill="FFFFFF"/>
        </w:rPr>
        <w:t xml:space="preserve"> systems. </w:t>
      </w:r>
      <w:proofErr w:type="gramStart"/>
      <w:r w:rsidRPr="00982FB2">
        <w:rPr>
          <w:rFonts w:ascii="Times New Roman" w:hAnsi="Times New Roman" w:cs="Times New Roman"/>
          <w:i/>
          <w:iCs/>
          <w:sz w:val="24"/>
          <w:szCs w:val="24"/>
          <w:shd w:val="clear" w:color="auto" w:fill="FFFFFF"/>
        </w:rPr>
        <w:t>Computer Methods and Programs in Biomedicine Update</w:t>
      </w:r>
      <w:r w:rsidRPr="00982FB2">
        <w:rPr>
          <w:rFonts w:ascii="Times New Roman" w:hAnsi="Times New Roman" w:cs="Times New Roman"/>
          <w:sz w:val="24"/>
          <w:szCs w:val="24"/>
          <w:shd w:val="clear" w:color="auto" w:fill="FFFFFF"/>
        </w:rPr>
        <w:t>, </w:t>
      </w:r>
      <w:r w:rsidRPr="00982FB2">
        <w:rPr>
          <w:rFonts w:ascii="Times New Roman" w:hAnsi="Times New Roman" w:cs="Times New Roman"/>
          <w:i/>
          <w:iCs/>
          <w:sz w:val="24"/>
          <w:szCs w:val="24"/>
          <w:shd w:val="clear" w:color="auto" w:fill="FFFFFF"/>
        </w:rPr>
        <w:t>5</w:t>
      </w:r>
      <w:r w:rsidRPr="00982FB2">
        <w:rPr>
          <w:rFonts w:ascii="Times New Roman" w:hAnsi="Times New Roman" w:cs="Times New Roman"/>
          <w:sz w:val="24"/>
          <w:szCs w:val="24"/>
          <w:shd w:val="clear" w:color="auto" w:fill="FFFFFF"/>
        </w:rPr>
        <w:t>, 100136.</w:t>
      </w:r>
      <w:proofErr w:type="gramEnd"/>
      <w:r w:rsidR="007B19D1">
        <w:rPr>
          <w:rFonts w:ascii="Times New Roman" w:hAnsi="Times New Roman" w:cs="Times New Roman"/>
          <w:sz w:val="24"/>
          <w:szCs w:val="24"/>
          <w:shd w:val="clear" w:color="auto" w:fill="FFFFFF"/>
        </w:rPr>
        <w:t xml:space="preserve"> </w:t>
      </w:r>
      <w:hyperlink r:id="rId16" w:history="1">
        <w:r w:rsidR="0003620E" w:rsidRPr="00B44712">
          <w:rPr>
            <w:rStyle w:val="Hyperlink"/>
            <w:rFonts w:ascii="Times New Roman" w:hAnsi="Times New Roman" w:cs="Times New Roman"/>
            <w:sz w:val="24"/>
            <w:szCs w:val="24"/>
            <w:shd w:val="clear" w:color="auto" w:fill="FFFFFF"/>
          </w:rPr>
          <w:t>https://doi.org/10.1016/j.cmpbup.2024.100136</w:t>
        </w:r>
      </w:hyperlink>
      <w:r w:rsidR="0003620E">
        <w:rPr>
          <w:rFonts w:ascii="Times New Roman" w:hAnsi="Times New Roman" w:cs="Times New Roman"/>
          <w:sz w:val="24"/>
          <w:szCs w:val="24"/>
          <w:shd w:val="clear" w:color="auto" w:fill="FFFFFF"/>
        </w:rPr>
        <w:t xml:space="preserve"> </w:t>
      </w:r>
    </w:p>
    <w:p w:rsidR="008378E5" w:rsidRDefault="00165557" w:rsidP="00165557">
      <w:pPr>
        <w:spacing w:after="0" w:line="480" w:lineRule="auto"/>
        <w:rPr>
          <w:rFonts w:ascii="Times New Roman" w:hAnsi="Times New Roman" w:cs="Times New Roman"/>
          <w:sz w:val="24"/>
          <w:szCs w:val="24"/>
          <w:shd w:val="clear" w:color="auto" w:fill="FFFFFF"/>
        </w:rPr>
      </w:pPr>
      <w:r w:rsidRPr="004413F7">
        <w:rPr>
          <w:rFonts w:ascii="Times New Roman" w:hAnsi="Times New Roman" w:cs="Times New Roman"/>
          <w:sz w:val="24"/>
          <w:szCs w:val="24"/>
          <w:shd w:val="clear" w:color="auto" w:fill="FFFFFF"/>
        </w:rPr>
        <w:t xml:space="preserve">Schaffer, M. A., </w:t>
      </w:r>
      <w:proofErr w:type="spellStart"/>
      <w:r w:rsidRPr="004413F7">
        <w:rPr>
          <w:rFonts w:ascii="Times New Roman" w:hAnsi="Times New Roman" w:cs="Times New Roman"/>
          <w:sz w:val="24"/>
          <w:szCs w:val="24"/>
          <w:shd w:val="clear" w:color="auto" w:fill="FFFFFF"/>
        </w:rPr>
        <w:t>Strohschein</w:t>
      </w:r>
      <w:proofErr w:type="spellEnd"/>
      <w:r w:rsidRPr="004413F7">
        <w:rPr>
          <w:rFonts w:ascii="Times New Roman" w:hAnsi="Times New Roman" w:cs="Times New Roman"/>
          <w:sz w:val="24"/>
          <w:szCs w:val="24"/>
          <w:shd w:val="clear" w:color="auto" w:fill="FFFFFF"/>
        </w:rPr>
        <w:t xml:space="preserve">, S., &amp; </w:t>
      </w:r>
      <w:proofErr w:type="spellStart"/>
      <w:r w:rsidRPr="004413F7">
        <w:rPr>
          <w:rFonts w:ascii="Times New Roman" w:hAnsi="Times New Roman" w:cs="Times New Roman"/>
          <w:sz w:val="24"/>
          <w:szCs w:val="24"/>
          <w:shd w:val="clear" w:color="auto" w:fill="FFFFFF"/>
        </w:rPr>
        <w:t>Glavin</w:t>
      </w:r>
      <w:proofErr w:type="spellEnd"/>
      <w:r w:rsidRPr="004413F7">
        <w:rPr>
          <w:rFonts w:ascii="Times New Roman" w:hAnsi="Times New Roman" w:cs="Times New Roman"/>
          <w:sz w:val="24"/>
          <w:szCs w:val="24"/>
          <w:shd w:val="clear" w:color="auto" w:fill="FFFFFF"/>
        </w:rPr>
        <w:t xml:space="preserve">, K. (2022). Twenty years with the public health </w:t>
      </w:r>
    </w:p>
    <w:p w:rsidR="00165557" w:rsidRPr="004413F7" w:rsidRDefault="00165557" w:rsidP="008378E5">
      <w:pPr>
        <w:spacing w:after="0" w:line="480" w:lineRule="auto"/>
        <w:ind w:left="720"/>
        <w:rPr>
          <w:rFonts w:ascii="Times New Roman" w:eastAsia="Times New Roman" w:hAnsi="Times New Roman" w:cs="Times New Roman"/>
          <w:bCs/>
          <w:kern w:val="0"/>
          <w:sz w:val="24"/>
          <w:szCs w:val="24"/>
          <w:lang w:val="en-US"/>
        </w:rPr>
      </w:pPr>
      <w:proofErr w:type="gramStart"/>
      <w:r w:rsidRPr="004413F7">
        <w:rPr>
          <w:rFonts w:ascii="Times New Roman" w:hAnsi="Times New Roman" w:cs="Times New Roman"/>
          <w:sz w:val="24"/>
          <w:szCs w:val="24"/>
          <w:shd w:val="clear" w:color="auto" w:fill="FFFFFF"/>
        </w:rPr>
        <w:t>intervention</w:t>
      </w:r>
      <w:proofErr w:type="gramEnd"/>
      <w:r w:rsidRPr="004413F7">
        <w:rPr>
          <w:rFonts w:ascii="Times New Roman" w:hAnsi="Times New Roman" w:cs="Times New Roman"/>
          <w:sz w:val="24"/>
          <w:szCs w:val="24"/>
          <w:shd w:val="clear" w:color="auto" w:fill="FFFFFF"/>
        </w:rPr>
        <w:t xml:space="preserve"> wheel: Evidence for practice. </w:t>
      </w:r>
      <w:r w:rsidRPr="004413F7">
        <w:rPr>
          <w:rFonts w:ascii="Times New Roman" w:hAnsi="Times New Roman" w:cs="Times New Roman"/>
          <w:i/>
          <w:iCs/>
          <w:sz w:val="24"/>
          <w:szCs w:val="24"/>
          <w:shd w:val="clear" w:color="auto" w:fill="FFFFFF"/>
        </w:rPr>
        <w:t>Public Health Nursing</w:t>
      </w:r>
      <w:r w:rsidRPr="004413F7">
        <w:rPr>
          <w:rFonts w:ascii="Times New Roman" w:hAnsi="Times New Roman" w:cs="Times New Roman"/>
          <w:sz w:val="24"/>
          <w:szCs w:val="24"/>
          <w:shd w:val="clear" w:color="auto" w:fill="FFFFFF"/>
        </w:rPr>
        <w:t>, </w:t>
      </w:r>
      <w:r w:rsidRPr="004413F7">
        <w:rPr>
          <w:rFonts w:ascii="Times New Roman" w:hAnsi="Times New Roman" w:cs="Times New Roman"/>
          <w:i/>
          <w:iCs/>
          <w:sz w:val="24"/>
          <w:szCs w:val="24"/>
          <w:shd w:val="clear" w:color="auto" w:fill="FFFFFF"/>
        </w:rPr>
        <w:t>39</w:t>
      </w:r>
      <w:r w:rsidRPr="004413F7">
        <w:rPr>
          <w:rFonts w:ascii="Times New Roman" w:hAnsi="Times New Roman" w:cs="Times New Roman"/>
          <w:sz w:val="24"/>
          <w:szCs w:val="24"/>
          <w:shd w:val="clear" w:color="auto" w:fill="FFFFFF"/>
        </w:rPr>
        <w:t>(1), 195-201.</w:t>
      </w:r>
      <w:r w:rsidR="004413F7">
        <w:rPr>
          <w:rFonts w:ascii="Times New Roman" w:hAnsi="Times New Roman" w:cs="Times New Roman"/>
          <w:sz w:val="24"/>
          <w:szCs w:val="24"/>
          <w:shd w:val="clear" w:color="auto" w:fill="FFFFFF"/>
        </w:rPr>
        <w:t xml:space="preserve"> </w:t>
      </w:r>
      <w:hyperlink r:id="rId17" w:history="1">
        <w:r w:rsidR="00595179" w:rsidRPr="00DD5B56">
          <w:rPr>
            <w:rStyle w:val="Hyperlink"/>
            <w:rFonts w:ascii="Times New Roman" w:hAnsi="Times New Roman" w:cs="Times New Roman"/>
            <w:sz w:val="24"/>
            <w:szCs w:val="24"/>
            <w:shd w:val="clear" w:color="auto" w:fill="FFFFFF"/>
          </w:rPr>
          <w:t>https://doi.org/10.1111/phn.12941</w:t>
        </w:r>
      </w:hyperlink>
      <w:r w:rsidR="00595179">
        <w:rPr>
          <w:rFonts w:ascii="Times New Roman" w:hAnsi="Times New Roman" w:cs="Times New Roman"/>
          <w:sz w:val="24"/>
          <w:szCs w:val="24"/>
          <w:shd w:val="clear" w:color="auto" w:fill="FFFFFF"/>
        </w:rPr>
        <w:t xml:space="preserve"> </w:t>
      </w:r>
    </w:p>
    <w:p w:rsidR="00FB325A" w:rsidRDefault="00FB325A" w:rsidP="00FB325A">
      <w:pPr>
        <w:spacing w:after="0" w:line="480" w:lineRule="auto"/>
        <w:ind w:firstLine="720"/>
        <w:jc w:val="center"/>
        <w:rPr>
          <w:rFonts w:ascii="Times New Roman" w:eastAsia="Times New Roman" w:hAnsi="Times New Roman" w:cs="Times New Roman"/>
          <w:b/>
          <w:bCs/>
          <w:kern w:val="0"/>
          <w:sz w:val="24"/>
          <w:szCs w:val="24"/>
          <w:lang w:val="en-US"/>
        </w:rPr>
      </w:pPr>
    </w:p>
    <w:p w:rsidR="00FB325A" w:rsidRDefault="00FB325A" w:rsidP="00FB325A">
      <w:pPr>
        <w:spacing w:after="0" w:line="480" w:lineRule="auto"/>
        <w:ind w:firstLine="720"/>
        <w:jc w:val="center"/>
        <w:rPr>
          <w:rFonts w:ascii="Times New Roman" w:eastAsia="Times New Roman" w:hAnsi="Times New Roman" w:cs="Times New Roman"/>
          <w:b/>
          <w:bCs/>
          <w:kern w:val="0"/>
          <w:sz w:val="24"/>
          <w:szCs w:val="24"/>
          <w:lang w:val="en-US"/>
        </w:rPr>
      </w:pPr>
    </w:p>
    <w:p w:rsidR="002D1330" w:rsidRDefault="002D1330" w:rsidP="002B4FFE">
      <w:pPr>
        <w:spacing w:after="0" w:line="480" w:lineRule="auto"/>
        <w:rPr>
          <w:rFonts w:ascii="Times New Roman" w:eastAsia="Times New Roman" w:hAnsi="Times New Roman" w:cs="Times New Roman"/>
          <w:b/>
          <w:bCs/>
          <w:kern w:val="0"/>
          <w:sz w:val="24"/>
          <w:szCs w:val="24"/>
          <w:lang w:val="en-US"/>
        </w:rPr>
      </w:pPr>
    </w:p>
    <w:p w:rsidR="002B4FFE" w:rsidRDefault="002B4FFE" w:rsidP="002B4FFE">
      <w:pPr>
        <w:spacing w:after="0" w:line="480" w:lineRule="auto"/>
        <w:rPr>
          <w:rFonts w:ascii="Times New Roman" w:eastAsia="Times New Roman" w:hAnsi="Times New Roman" w:cs="Times New Roman"/>
          <w:b/>
          <w:bCs/>
          <w:kern w:val="0"/>
          <w:sz w:val="24"/>
          <w:szCs w:val="24"/>
          <w:lang w:val="en-US"/>
        </w:rPr>
      </w:pPr>
    </w:p>
    <w:p w:rsidR="002D1330" w:rsidRDefault="002D1330" w:rsidP="00FB325A">
      <w:pPr>
        <w:spacing w:after="0" w:line="480" w:lineRule="auto"/>
        <w:ind w:firstLine="720"/>
        <w:jc w:val="center"/>
        <w:rPr>
          <w:rFonts w:ascii="Times New Roman" w:eastAsia="Times New Roman" w:hAnsi="Times New Roman" w:cs="Times New Roman"/>
          <w:b/>
          <w:bCs/>
          <w:kern w:val="0"/>
          <w:sz w:val="24"/>
          <w:szCs w:val="24"/>
          <w:lang w:val="en-US"/>
        </w:rPr>
      </w:pPr>
    </w:p>
    <w:p w:rsidR="002D1330" w:rsidRDefault="002D1330" w:rsidP="00FB325A">
      <w:pPr>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Appendix</w:t>
      </w:r>
    </w:p>
    <w:p w:rsidR="002D1330" w:rsidRDefault="002D1330" w:rsidP="002D1330">
      <w:pPr>
        <w:spacing w:after="0" w:line="480" w:lineRule="auto"/>
        <w:ind w:left="720" w:hanging="720"/>
        <w:rPr>
          <w:rFonts w:eastAsia="Calibri" w:cs="Times New Roman"/>
          <w:i/>
          <w:iCs/>
          <w:kern w:val="0"/>
          <w:sz w:val="24"/>
          <w:szCs w:val="24"/>
        </w:rPr>
      </w:pPr>
    </w:p>
    <w:p w:rsidR="002D1330" w:rsidRPr="00D05E46" w:rsidRDefault="002D1330" w:rsidP="002D1330">
      <w:pPr>
        <w:spacing w:after="0" w:line="480" w:lineRule="auto"/>
        <w:ind w:left="720" w:hanging="720"/>
        <w:rPr>
          <w:rFonts w:eastAsia="Calibri" w:cs="Times New Roman"/>
          <w:i/>
          <w:iCs/>
          <w:kern w:val="0"/>
          <w:sz w:val="24"/>
          <w:szCs w:val="24"/>
        </w:rPr>
      </w:pPr>
      <w:r w:rsidRPr="00D05E46">
        <w:rPr>
          <w:rFonts w:eastAsia="Calibri" w:cs="Times New Roman"/>
          <w:i/>
          <w:iCs/>
          <w:kern w:val="0"/>
          <w:sz w:val="24"/>
          <w:szCs w:val="24"/>
        </w:rPr>
        <w:t>Johns Hopkins Individual Evidence Summary Tool</w:t>
      </w:r>
      <w:r>
        <w:rPr>
          <w:rFonts w:cs="Times New Roman"/>
          <w:sz w:val="20"/>
        </w:rPr>
        <w:t xml:space="preserve">  </w:t>
      </w:r>
    </w:p>
    <w:tbl>
      <w:tblPr>
        <w:tblW w:w="5907"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8"/>
        <w:gridCol w:w="636"/>
        <w:gridCol w:w="1185"/>
        <w:gridCol w:w="833"/>
        <w:gridCol w:w="779"/>
        <w:gridCol w:w="1289"/>
        <w:gridCol w:w="1038"/>
        <w:gridCol w:w="1016"/>
        <w:gridCol w:w="806"/>
        <w:gridCol w:w="651"/>
        <w:gridCol w:w="1439"/>
      </w:tblGrid>
      <w:tr w:rsidR="002D1330" w:rsidRPr="00D05E46" w:rsidTr="00667E1E">
        <w:trPr>
          <w:trHeight w:val="594"/>
        </w:trPr>
        <w:tc>
          <w:tcPr>
            <w:tcW w:w="631" w:type="pct"/>
          </w:tcPr>
          <w:p w:rsidR="002D1330" w:rsidRPr="00D05E46" w:rsidRDefault="002D1330" w:rsidP="00864D8E">
            <w:pPr>
              <w:widowControl w:val="0"/>
              <w:autoSpaceDE w:val="0"/>
              <w:autoSpaceDN w:val="0"/>
              <w:spacing w:before="8" w:after="0" w:line="240" w:lineRule="auto"/>
              <w:rPr>
                <w:rFonts w:eastAsia="Times New Roman" w:cs="Times New Roman"/>
                <w:kern w:val="0"/>
                <w:sz w:val="20"/>
              </w:rPr>
            </w:pPr>
          </w:p>
        </w:tc>
        <w:tc>
          <w:tcPr>
            <w:tcW w:w="3718" w:type="pct"/>
            <w:gridSpan w:val="9"/>
          </w:tcPr>
          <w:p w:rsidR="002D1330" w:rsidRPr="00D05E46" w:rsidRDefault="002D1330" w:rsidP="00864D8E">
            <w:pPr>
              <w:widowControl w:val="0"/>
              <w:autoSpaceDE w:val="0"/>
              <w:autoSpaceDN w:val="0"/>
              <w:spacing w:before="8" w:after="0" w:line="240" w:lineRule="auto"/>
              <w:rPr>
                <w:rFonts w:eastAsia="Times New Roman" w:cs="Times New Roman"/>
                <w:kern w:val="0"/>
                <w:sz w:val="20"/>
              </w:rPr>
            </w:pPr>
          </w:p>
          <w:p w:rsidR="002D1330" w:rsidRPr="00D05E46" w:rsidRDefault="002D1330" w:rsidP="00864D8E">
            <w:pPr>
              <w:widowControl w:val="0"/>
              <w:autoSpaceDE w:val="0"/>
              <w:autoSpaceDN w:val="0"/>
              <w:spacing w:after="0" w:line="240" w:lineRule="auto"/>
              <w:ind w:left="107"/>
              <w:rPr>
                <w:rFonts w:eastAsia="Times New Roman" w:cs="Times New Roman"/>
                <w:b/>
                <w:kern w:val="0"/>
              </w:rPr>
            </w:pPr>
            <w:r w:rsidRPr="00D05E46">
              <w:rPr>
                <w:rFonts w:eastAsia="Times New Roman" w:cs="Times New Roman"/>
                <w:b/>
                <w:kern w:val="0"/>
              </w:rPr>
              <w:t xml:space="preserve">EBP Project Practice </w:t>
            </w:r>
            <w:r w:rsidRPr="00D05E46">
              <w:rPr>
                <w:rFonts w:eastAsia="Times New Roman" w:cs="Times New Roman"/>
                <w:b/>
                <w:spacing w:val="-2"/>
                <w:kern w:val="0"/>
              </w:rPr>
              <w:t>Question:</w:t>
            </w:r>
          </w:p>
        </w:tc>
        <w:tc>
          <w:tcPr>
            <w:tcW w:w="650" w:type="pct"/>
          </w:tcPr>
          <w:p w:rsidR="002D1330" w:rsidRPr="00D05E46" w:rsidRDefault="002D1330" w:rsidP="00864D8E">
            <w:pPr>
              <w:widowControl w:val="0"/>
              <w:autoSpaceDE w:val="0"/>
              <w:autoSpaceDN w:val="0"/>
              <w:spacing w:before="8" w:after="0" w:line="240" w:lineRule="auto"/>
              <w:rPr>
                <w:rFonts w:eastAsia="Times New Roman" w:cs="Times New Roman"/>
                <w:kern w:val="0"/>
                <w:sz w:val="20"/>
              </w:rPr>
            </w:pPr>
          </w:p>
        </w:tc>
      </w:tr>
      <w:tr w:rsidR="00F41170" w:rsidRPr="00D05E46" w:rsidTr="00667E1E">
        <w:trPr>
          <w:trHeight w:val="809"/>
        </w:trPr>
        <w:tc>
          <w:tcPr>
            <w:tcW w:w="631" w:type="pct"/>
            <w:vAlign w:val="center"/>
          </w:tcPr>
          <w:p w:rsidR="002D1330" w:rsidRPr="00D05E46" w:rsidRDefault="002D1330" w:rsidP="00864D8E">
            <w:pPr>
              <w:widowControl w:val="0"/>
              <w:autoSpaceDE w:val="0"/>
              <w:autoSpaceDN w:val="0"/>
              <w:spacing w:after="0" w:line="240" w:lineRule="auto"/>
              <w:ind w:right="331"/>
              <w:contextualSpacing/>
              <w:jc w:val="center"/>
              <w:rPr>
                <w:rFonts w:eastAsia="Times New Roman" w:cs="Times New Roman"/>
                <w:b/>
                <w:kern w:val="0"/>
                <w:sz w:val="20"/>
                <w:szCs w:val="20"/>
              </w:rPr>
            </w:pPr>
            <w:r w:rsidRPr="00D05E46">
              <w:rPr>
                <w:rFonts w:eastAsia="Times New Roman" w:cs="Times New Roman"/>
                <w:b/>
                <w:kern w:val="0"/>
                <w:sz w:val="20"/>
                <w:szCs w:val="20"/>
              </w:rPr>
              <w:t>Reviewer Name(s)</w:t>
            </w:r>
          </w:p>
        </w:tc>
        <w:tc>
          <w:tcPr>
            <w:tcW w:w="287" w:type="pct"/>
            <w:vAlign w:val="center"/>
          </w:tcPr>
          <w:p w:rsidR="002D1330" w:rsidRPr="00D05E46" w:rsidRDefault="002D1330" w:rsidP="00864D8E">
            <w:pPr>
              <w:widowControl w:val="0"/>
              <w:autoSpaceDE w:val="0"/>
              <w:autoSpaceDN w:val="0"/>
              <w:spacing w:after="0" w:line="240" w:lineRule="auto"/>
              <w:ind w:right="91"/>
              <w:contextualSpacing/>
              <w:jc w:val="center"/>
              <w:rPr>
                <w:rFonts w:eastAsia="Times New Roman" w:cs="Times New Roman"/>
                <w:b/>
                <w:kern w:val="0"/>
                <w:sz w:val="20"/>
                <w:szCs w:val="20"/>
              </w:rPr>
            </w:pPr>
            <w:r w:rsidRPr="00D05E46">
              <w:rPr>
                <w:rFonts w:eastAsia="Times New Roman" w:cs="Times New Roman"/>
                <w:b/>
                <w:kern w:val="0"/>
                <w:sz w:val="20"/>
                <w:szCs w:val="20"/>
              </w:rPr>
              <w:t>Article Number</w:t>
            </w:r>
          </w:p>
        </w:tc>
        <w:tc>
          <w:tcPr>
            <w:tcW w:w="535" w:type="pct"/>
          </w:tcPr>
          <w:p w:rsidR="002D1330" w:rsidRPr="00D05E46" w:rsidRDefault="002D1330" w:rsidP="00864D8E">
            <w:pPr>
              <w:widowControl w:val="0"/>
              <w:autoSpaceDE w:val="0"/>
              <w:autoSpaceDN w:val="0"/>
              <w:spacing w:after="0" w:line="240" w:lineRule="auto"/>
              <w:ind w:right="180"/>
              <w:contextualSpacing/>
              <w:jc w:val="center"/>
              <w:rPr>
                <w:rFonts w:eastAsia="Times New Roman" w:cs="Times New Roman"/>
                <w:b/>
                <w:kern w:val="0"/>
                <w:sz w:val="20"/>
                <w:szCs w:val="20"/>
              </w:rPr>
            </w:pPr>
            <w:r w:rsidRPr="00D05E46">
              <w:rPr>
                <w:rFonts w:eastAsia="Times New Roman" w:cs="Times New Roman"/>
                <w:b/>
                <w:kern w:val="0"/>
                <w:sz w:val="20"/>
                <w:szCs w:val="20"/>
              </w:rPr>
              <w:t>Author, Date, and Title</w:t>
            </w:r>
          </w:p>
        </w:tc>
        <w:tc>
          <w:tcPr>
            <w:tcW w:w="376" w:type="pct"/>
            <w:vAlign w:val="center"/>
          </w:tcPr>
          <w:p w:rsidR="002D1330" w:rsidRPr="00D05E46" w:rsidRDefault="002D1330" w:rsidP="00864D8E">
            <w:pPr>
              <w:widowControl w:val="0"/>
              <w:autoSpaceDE w:val="0"/>
              <w:autoSpaceDN w:val="0"/>
              <w:spacing w:after="0" w:line="240" w:lineRule="auto"/>
              <w:ind w:right="180"/>
              <w:contextualSpacing/>
              <w:jc w:val="center"/>
              <w:rPr>
                <w:rFonts w:eastAsia="Times New Roman" w:cs="Times New Roman"/>
                <w:b/>
                <w:kern w:val="0"/>
                <w:sz w:val="20"/>
                <w:szCs w:val="20"/>
              </w:rPr>
            </w:pPr>
            <w:r w:rsidRPr="00D05E46">
              <w:rPr>
                <w:rFonts w:eastAsia="Times New Roman" w:cs="Times New Roman"/>
                <w:b/>
                <w:kern w:val="0"/>
                <w:sz w:val="20"/>
                <w:szCs w:val="20"/>
              </w:rPr>
              <w:t>Type of Evidence</w:t>
            </w:r>
          </w:p>
        </w:tc>
        <w:tc>
          <w:tcPr>
            <w:tcW w:w="352" w:type="pct"/>
            <w:vAlign w:val="center"/>
          </w:tcPr>
          <w:p w:rsidR="002D1330" w:rsidRPr="00D05E46" w:rsidRDefault="002D1330" w:rsidP="00864D8E">
            <w:pPr>
              <w:widowControl w:val="0"/>
              <w:autoSpaceDE w:val="0"/>
              <w:autoSpaceDN w:val="0"/>
              <w:spacing w:after="0" w:line="240" w:lineRule="auto"/>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Population, </w:t>
            </w:r>
            <w:r w:rsidRPr="00D05E46">
              <w:rPr>
                <w:rFonts w:eastAsia="Times New Roman" w:cs="Times New Roman"/>
                <w:b/>
                <w:kern w:val="0"/>
                <w:sz w:val="20"/>
                <w:szCs w:val="20"/>
              </w:rPr>
              <w:t xml:space="preserve">size, and </w:t>
            </w:r>
            <w:r w:rsidRPr="00D05E46">
              <w:rPr>
                <w:rFonts w:eastAsia="Times New Roman" w:cs="Times New Roman"/>
                <w:b/>
                <w:spacing w:val="-2"/>
                <w:kern w:val="0"/>
                <w:sz w:val="20"/>
                <w:szCs w:val="20"/>
              </w:rPr>
              <w:t>setting</w:t>
            </w:r>
          </w:p>
        </w:tc>
        <w:tc>
          <w:tcPr>
            <w:tcW w:w="582" w:type="pct"/>
            <w:vAlign w:val="center"/>
          </w:tcPr>
          <w:p w:rsidR="002D1330" w:rsidRPr="00D05E46" w:rsidRDefault="002D1330" w:rsidP="00864D8E">
            <w:pPr>
              <w:widowControl w:val="0"/>
              <w:autoSpaceDE w:val="0"/>
              <w:autoSpaceDN w:val="0"/>
              <w:spacing w:after="0" w:line="240" w:lineRule="auto"/>
              <w:ind w:right="93"/>
              <w:contextualSpacing/>
              <w:jc w:val="center"/>
              <w:rPr>
                <w:rFonts w:eastAsia="Times New Roman" w:cs="Times New Roman"/>
                <w:b/>
                <w:kern w:val="0"/>
                <w:sz w:val="20"/>
                <w:szCs w:val="20"/>
              </w:rPr>
            </w:pPr>
            <w:r w:rsidRPr="00D05E46">
              <w:rPr>
                <w:rFonts w:eastAsia="Times New Roman" w:cs="Times New Roman"/>
                <w:b/>
                <w:spacing w:val="-2"/>
                <w:kern w:val="0"/>
                <w:sz w:val="20"/>
                <w:szCs w:val="20"/>
              </w:rPr>
              <w:t>Intervention</w:t>
            </w:r>
          </w:p>
        </w:tc>
        <w:tc>
          <w:tcPr>
            <w:tcW w:w="469" w:type="pct"/>
            <w:vAlign w:val="center"/>
          </w:tcPr>
          <w:p w:rsidR="002D1330" w:rsidRPr="00D05E46" w:rsidRDefault="002D1330" w:rsidP="00864D8E">
            <w:pPr>
              <w:widowControl w:val="0"/>
              <w:autoSpaceDE w:val="0"/>
              <w:autoSpaceDN w:val="0"/>
              <w:spacing w:after="0" w:line="240" w:lineRule="auto"/>
              <w:ind w:right="111"/>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Findings </w:t>
            </w:r>
            <w:r w:rsidRPr="00D05E46">
              <w:rPr>
                <w:rFonts w:eastAsia="Times New Roman" w:cs="Times New Roman"/>
                <w:b/>
                <w:kern w:val="0"/>
                <w:sz w:val="20"/>
                <w:szCs w:val="20"/>
              </w:rPr>
              <w:t>that help answer</w:t>
            </w:r>
            <w:r w:rsidRPr="00D05E46">
              <w:rPr>
                <w:rFonts w:eastAsia="Times New Roman" w:cs="Times New Roman"/>
                <w:b/>
                <w:spacing w:val="-14"/>
                <w:kern w:val="0"/>
                <w:sz w:val="20"/>
                <w:szCs w:val="20"/>
              </w:rPr>
              <w:t xml:space="preserve"> </w:t>
            </w:r>
            <w:r w:rsidRPr="00D05E46">
              <w:rPr>
                <w:rFonts w:eastAsia="Times New Roman" w:cs="Times New Roman"/>
                <w:b/>
                <w:kern w:val="0"/>
                <w:sz w:val="20"/>
                <w:szCs w:val="20"/>
              </w:rPr>
              <w:t xml:space="preserve">the </w:t>
            </w:r>
            <w:r w:rsidRPr="00D05E46">
              <w:rPr>
                <w:rFonts w:eastAsia="Times New Roman" w:cs="Times New Roman"/>
                <w:b/>
                <w:spacing w:val="-4"/>
                <w:kern w:val="0"/>
                <w:sz w:val="20"/>
                <w:szCs w:val="20"/>
              </w:rPr>
              <w:t xml:space="preserve">EBP </w:t>
            </w:r>
            <w:r w:rsidRPr="00D05E46">
              <w:rPr>
                <w:rFonts w:eastAsia="Times New Roman" w:cs="Times New Roman"/>
                <w:b/>
                <w:spacing w:val="-2"/>
                <w:kern w:val="0"/>
                <w:sz w:val="20"/>
                <w:szCs w:val="20"/>
              </w:rPr>
              <w:t>question</w:t>
            </w:r>
          </w:p>
        </w:tc>
        <w:tc>
          <w:tcPr>
            <w:tcW w:w="459" w:type="pct"/>
            <w:vAlign w:val="center"/>
          </w:tcPr>
          <w:p w:rsidR="002D1330" w:rsidRPr="00D05E46" w:rsidRDefault="002D1330" w:rsidP="00864D8E">
            <w:pPr>
              <w:widowControl w:val="0"/>
              <w:autoSpaceDE w:val="0"/>
              <w:autoSpaceDN w:val="0"/>
              <w:spacing w:after="0" w:line="240" w:lineRule="auto"/>
              <w:ind w:right="215"/>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Measures </w:t>
            </w:r>
            <w:r w:rsidRPr="00D05E46">
              <w:rPr>
                <w:rFonts w:eastAsia="Times New Roman" w:cs="Times New Roman"/>
                <w:b/>
                <w:spacing w:val="-4"/>
                <w:kern w:val="0"/>
                <w:sz w:val="20"/>
                <w:szCs w:val="20"/>
              </w:rPr>
              <w:t>used</w:t>
            </w:r>
          </w:p>
        </w:tc>
        <w:tc>
          <w:tcPr>
            <w:tcW w:w="364" w:type="pct"/>
            <w:vAlign w:val="center"/>
          </w:tcPr>
          <w:p w:rsidR="002D1330" w:rsidRPr="00D05E46" w:rsidRDefault="002D1330" w:rsidP="00864D8E">
            <w:pPr>
              <w:widowControl w:val="0"/>
              <w:autoSpaceDE w:val="0"/>
              <w:autoSpaceDN w:val="0"/>
              <w:spacing w:after="0" w:line="240" w:lineRule="auto"/>
              <w:contextualSpacing/>
              <w:jc w:val="center"/>
              <w:rPr>
                <w:rFonts w:eastAsia="Times New Roman" w:cs="Times New Roman"/>
                <w:b/>
                <w:kern w:val="0"/>
                <w:sz w:val="20"/>
                <w:szCs w:val="20"/>
              </w:rPr>
            </w:pPr>
            <w:r w:rsidRPr="00D05E46">
              <w:rPr>
                <w:rFonts w:eastAsia="Times New Roman" w:cs="Times New Roman"/>
                <w:b/>
                <w:spacing w:val="-2"/>
                <w:kern w:val="0"/>
                <w:sz w:val="20"/>
                <w:szCs w:val="20"/>
              </w:rPr>
              <w:t>Limitations</w:t>
            </w:r>
          </w:p>
        </w:tc>
        <w:tc>
          <w:tcPr>
            <w:tcW w:w="294" w:type="pct"/>
            <w:vAlign w:val="center"/>
          </w:tcPr>
          <w:p w:rsidR="002D1330" w:rsidRPr="00D05E46" w:rsidRDefault="002D1330" w:rsidP="00864D8E">
            <w:pPr>
              <w:widowControl w:val="0"/>
              <w:autoSpaceDE w:val="0"/>
              <w:autoSpaceDN w:val="0"/>
              <w:spacing w:after="0" w:line="240" w:lineRule="auto"/>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Evidence </w:t>
            </w:r>
            <w:r w:rsidRPr="00D05E46">
              <w:rPr>
                <w:rFonts w:eastAsia="Times New Roman" w:cs="Times New Roman"/>
                <w:b/>
                <w:kern w:val="0"/>
                <w:sz w:val="20"/>
                <w:szCs w:val="20"/>
              </w:rPr>
              <w:t xml:space="preserve">level &amp; </w:t>
            </w:r>
            <w:r w:rsidRPr="00D05E46">
              <w:rPr>
                <w:rFonts w:eastAsia="Times New Roman" w:cs="Times New Roman"/>
                <w:b/>
                <w:spacing w:val="-2"/>
                <w:kern w:val="0"/>
                <w:sz w:val="20"/>
                <w:szCs w:val="20"/>
              </w:rPr>
              <w:t>quality</w:t>
            </w:r>
          </w:p>
        </w:tc>
        <w:tc>
          <w:tcPr>
            <w:tcW w:w="650" w:type="pct"/>
          </w:tcPr>
          <w:p w:rsidR="002D1330" w:rsidRPr="00D05E46" w:rsidRDefault="002D1330" w:rsidP="00864D8E">
            <w:pPr>
              <w:widowControl w:val="0"/>
              <w:autoSpaceDE w:val="0"/>
              <w:autoSpaceDN w:val="0"/>
              <w:spacing w:after="0" w:line="240" w:lineRule="auto"/>
              <w:contextualSpacing/>
              <w:jc w:val="center"/>
              <w:rPr>
                <w:rFonts w:eastAsia="Times New Roman" w:cs="Times New Roman"/>
                <w:b/>
                <w:spacing w:val="-2"/>
                <w:kern w:val="0"/>
                <w:sz w:val="20"/>
                <w:szCs w:val="20"/>
              </w:rPr>
            </w:pPr>
            <w:r w:rsidRPr="00D05E46">
              <w:rPr>
                <w:rFonts w:eastAsia="Times New Roman" w:cs="Times New Roman"/>
                <w:b/>
                <w:spacing w:val="-2"/>
                <w:kern w:val="0"/>
                <w:sz w:val="20"/>
                <w:szCs w:val="20"/>
              </w:rPr>
              <w:t>Notes to Team</w:t>
            </w:r>
          </w:p>
        </w:tc>
      </w:tr>
      <w:tr w:rsidR="00667E1E" w:rsidRPr="00D05E46" w:rsidTr="00667E1E">
        <w:trPr>
          <w:trHeight w:val="659"/>
        </w:trPr>
        <w:tc>
          <w:tcPr>
            <w:tcW w:w="631" w:type="pct"/>
            <w:shd w:val="clear" w:color="auto" w:fill="C6D9F1"/>
          </w:tcPr>
          <w:p w:rsidR="002D1330" w:rsidRPr="00D05E46" w:rsidRDefault="002D1330" w:rsidP="00864D8E">
            <w:pPr>
              <w:widowControl w:val="0"/>
              <w:autoSpaceDE w:val="0"/>
              <w:autoSpaceDN w:val="0"/>
              <w:spacing w:after="0" w:line="240" w:lineRule="auto"/>
              <w:ind w:left="288"/>
              <w:contextualSpacing/>
              <w:rPr>
                <w:rFonts w:eastAsia="Times New Roman" w:cs="Times New Roman"/>
                <w:kern w:val="0"/>
                <w:sz w:val="18"/>
                <w:szCs w:val="18"/>
              </w:rPr>
            </w:pPr>
          </w:p>
        </w:tc>
        <w:tc>
          <w:tcPr>
            <w:tcW w:w="287"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535" w:type="pct"/>
            <w:shd w:val="clear" w:color="auto" w:fill="C6D9F1"/>
          </w:tcPr>
          <w:p w:rsidR="002D1330" w:rsidRPr="00D05E46" w:rsidRDefault="002D1330" w:rsidP="00864D8E">
            <w:pPr>
              <w:spacing w:after="0" w:line="240" w:lineRule="auto"/>
              <w:contextualSpacing/>
              <w:rPr>
                <w:rFonts w:ascii="Calibri" w:eastAsia="MS Mincho" w:hAnsi="Calibri" w:cs="Times New Roman"/>
                <w:kern w:val="0"/>
              </w:rPr>
            </w:pPr>
          </w:p>
        </w:tc>
        <w:tc>
          <w:tcPr>
            <w:tcW w:w="376"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352"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582"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469"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459"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364"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294" w:type="pct"/>
            <w:shd w:val="clear" w:color="auto" w:fill="C6D9F1"/>
          </w:tcPr>
          <w:p w:rsidR="002D1330" w:rsidRPr="00D05E46" w:rsidRDefault="002D1330" w:rsidP="00864D8E">
            <w:pPr>
              <w:widowControl w:val="0"/>
              <w:autoSpaceDE w:val="0"/>
              <w:autoSpaceDN w:val="0"/>
              <w:spacing w:after="0" w:line="240" w:lineRule="auto"/>
              <w:contextualSpacing/>
              <w:rPr>
                <w:rFonts w:eastAsia="Times New Roman" w:cs="Times New Roman"/>
                <w:kern w:val="0"/>
                <w:sz w:val="18"/>
                <w:szCs w:val="18"/>
              </w:rPr>
            </w:pPr>
          </w:p>
        </w:tc>
        <w:tc>
          <w:tcPr>
            <w:tcW w:w="650" w:type="pct"/>
            <w:shd w:val="clear" w:color="auto" w:fill="C6D9F1"/>
          </w:tcPr>
          <w:p w:rsidR="002D1330" w:rsidRPr="00D05E46" w:rsidRDefault="002D1330" w:rsidP="00864D8E">
            <w:pPr>
              <w:widowControl w:val="0"/>
              <w:autoSpaceDE w:val="0"/>
              <w:autoSpaceDN w:val="0"/>
              <w:spacing w:after="0" w:line="240" w:lineRule="auto"/>
              <w:ind w:left="288"/>
              <w:contextualSpacing/>
              <w:rPr>
                <w:rFonts w:eastAsia="Times New Roman" w:cs="Times New Roman"/>
                <w:b/>
                <w:bCs/>
                <w:kern w:val="0"/>
                <w:sz w:val="18"/>
                <w:szCs w:val="18"/>
              </w:rPr>
            </w:pPr>
          </w:p>
        </w:tc>
      </w:tr>
      <w:tr w:rsidR="00F41170" w:rsidRPr="00D05E46" w:rsidTr="00667E1E">
        <w:trPr>
          <w:trHeight w:val="662"/>
        </w:trPr>
        <w:tc>
          <w:tcPr>
            <w:tcW w:w="631" w:type="pct"/>
          </w:tcPr>
          <w:p w:rsidR="002D1330" w:rsidRPr="002A135C" w:rsidRDefault="002D1330" w:rsidP="00864D8E">
            <w:pPr>
              <w:widowControl w:val="0"/>
              <w:autoSpaceDE w:val="0"/>
              <w:autoSpaceDN w:val="0"/>
              <w:spacing w:after="0" w:line="240" w:lineRule="auto"/>
              <w:rPr>
                <w:rFonts w:eastAsia="Times New Roman" w:cs="Times New Roman"/>
                <w:kern w:val="0"/>
              </w:rPr>
            </w:pPr>
            <w:r w:rsidRPr="002A135C">
              <w:rPr>
                <w:rFonts w:cs="Times New Roman"/>
                <w:color w:val="212121"/>
                <w:shd w:val="clear" w:color="auto" w:fill="FFFFFF"/>
              </w:rPr>
              <w:t xml:space="preserve">National </w:t>
            </w:r>
            <w:proofErr w:type="spellStart"/>
            <w:r w:rsidRPr="002A135C">
              <w:rPr>
                <w:rFonts w:cs="Times New Roman"/>
                <w:color w:val="212121"/>
                <w:shd w:val="clear" w:color="auto" w:fill="FFFFFF"/>
              </w:rPr>
              <w:t>Center</w:t>
            </w:r>
            <w:proofErr w:type="spellEnd"/>
            <w:r w:rsidRPr="002A135C">
              <w:rPr>
                <w:rFonts w:cs="Times New Roman"/>
                <w:color w:val="212121"/>
                <w:shd w:val="clear" w:color="auto" w:fill="FFFFFF"/>
              </w:rPr>
              <w:t xml:space="preserve"> For Advancing Translational Sciences of the National Institutes of Health </w:t>
            </w:r>
          </w:p>
        </w:tc>
        <w:tc>
          <w:tcPr>
            <w:tcW w:w="287"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5</w:t>
            </w:r>
          </w:p>
        </w:tc>
        <w:tc>
          <w:tcPr>
            <w:tcW w:w="535" w:type="pct"/>
          </w:tcPr>
          <w:p w:rsidR="002D1330" w:rsidRPr="002A135C" w:rsidRDefault="002D1330" w:rsidP="00864D8E">
            <w:pPr>
              <w:spacing w:line="360" w:lineRule="auto"/>
              <w:rPr>
                <w:rFonts w:cs="Times New Roman"/>
                <w:shd w:val="clear" w:color="auto" w:fill="FFFFFF"/>
              </w:rPr>
            </w:pPr>
            <w:r w:rsidRPr="002A135C">
              <w:rPr>
                <w:rFonts w:cs="Times New Roman"/>
                <w:shd w:val="clear" w:color="auto" w:fill="FFFFFF"/>
              </w:rPr>
              <w:t xml:space="preserve">Rivera, K. J., Zhang, J. Y., Mohr, D. C., </w:t>
            </w:r>
            <w:proofErr w:type="spellStart"/>
            <w:r w:rsidRPr="002A135C">
              <w:rPr>
                <w:rFonts w:cs="Times New Roman"/>
                <w:shd w:val="clear" w:color="auto" w:fill="FFFFFF"/>
              </w:rPr>
              <w:t>Wescott</w:t>
            </w:r>
            <w:proofErr w:type="spellEnd"/>
            <w:r w:rsidRPr="002A135C">
              <w:rPr>
                <w:rFonts w:cs="Times New Roman"/>
                <w:shd w:val="clear" w:color="auto" w:fill="FFFFFF"/>
              </w:rPr>
              <w:t xml:space="preserve">, A. B., &amp; Pederson, A. B. (2021). A narrative review of mental illness stigma reduction interventions among African Americans in the United </w:t>
            </w:r>
            <w:r w:rsidRPr="002A135C">
              <w:rPr>
                <w:rFonts w:cs="Times New Roman"/>
                <w:shd w:val="clear" w:color="auto" w:fill="FFFFFF"/>
              </w:rPr>
              <w:lastRenderedPageBreak/>
              <w:t>States. </w:t>
            </w:r>
            <w:r w:rsidRPr="002A135C">
              <w:rPr>
                <w:rFonts w:cs="Times New Roman"/>
                <w:i/>
                <w:iCs/>
                <w:shd w:val="clear" w:color="auto" w:fill="FFFFFF"/>
              </w:rPr>
              <w:t>Journal of mental health &amp; clinical psychology</w:t>
            </w:r>
            <w:r w:rsidRPr="002A135C">
              <w:rPr>
                <w:rFonts w:cs="Times New Roman"/>
                <w:shd w:val="clear" w:color="auto" w:fill="FFFFFF"/>
              </w:rPr>
              <w:t>, </w:t>
            </w:r>
            <w:r w:rsidRPr="002A135C">
              <w:rPr>
                <w:rFonts w:cs="Times New Roman"/>
                <w:i/>
                <w:iCs/>
                <w:shd w:val="clear" w:color="auto" w:fill="FFFFFF"/>
              </w:rPr>
              <w:t>5</w:t>
            </w:r>
            <w:r w:rsidRPr="002A135C">
              <w:rPr>
                <w:rFonts w:cs="Times New Roman"/>
                <w:shd w:val="clear" w:color="auto" w:fill="FFFFFF"/>
              </w:rPr>
              <w:t xml:space="preserve">(2), 20. </w:t>
            </w:r>
            <w:hyperlink r:id="rId18" w:history="1">
              <w:r w:rsidRPr="002A135C">
                <w:rPr>
                  <w:rStyle w:val="Hyperlink"/>
                  <w:rFonts w:cs="Times New Roman"/>
                  <w:shd w:val="clear" w:color="auto" w:fill="FFFFFF"/>
                </w:rPr>
                <w:t>https://doi.org/10.29245%2F2578-2959%2F2021%2F2.1235</w:t>
              </w:r>
            </w:hyperlink>
            <w:r>
              <w:rPr>
                <w:rFonts w:cs="Times New Roman"/>
                <w:sz w:val="24"/>
                <w:szCs w:val="24"/>
                <w:shd w:val="clear" w:color="auto" w:fill="FFFFFF"/>
              </w:rPr>
              <w:t xml:space="preserve"> </w:t>
            </w:r>
          </w:p>
          <w:p w:rsidR="002D1330" w:rsidRPr="00D05E46" w:rsidRDefault="002D1330" w:rsidP="00864D8E">
            <w:pPr>
              <w:widowControl w:val="0"/>
              <w:autoSpaceDE w:val="0"/>
              <w:autoSpaceDN w:val="0"/>
              <w:spacing w:after="0" w:line="240" w:lineRule="auto"/>
              <w:rPr>
                <w:rFonts w:eastAsia="Times New Roman" w:cs="Times New Roman"/>
                <w:kern w:val="0"/>
              </w:rPr>
            </w:pPr>
          </w:p>
        </w:tc>
        <w:tc>
          <w:tcPr>
            <w:tcW w:w="376"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Quantitative research with systematic reviews  </w:t>
            </w:r>
          </w:p>
        </w:tc>
        <w:tc>
          <w:tcPr>
            <w:tcW w:w="352"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 xml:space="preserve">5 data bases were evaluated and keywords related to mental illnesses identified. </w:t>
            </w:r>
          </w:p>
        </w:tc>
        <w:tc>
          <w:tcPr>
            <w:tcW w:w="582"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study looked at </w:t>
            </w:r>
            <w:proofErr w:type="spellStart"/>
            <w:r>
              <w:rPr>
                <w:rFonts w:eastAsia="Times New Roman" w:cs="Times New Roman"/>
                <w:kern w:val="0"/>
              </w:rPr>
              <w:t>psychoeducation</w:t>
            </w:r>
            <w:proofErr w:type="spellEnd"/>
            <w:r>
              <w:rPr>
                <w:rFonts w:eastAsia="Times New Roman" w:cs="Times New Roman"/>
                <w:kern w:val="0"/>
              </w:rPr>
              <w:t xml:space="preserve"> as an intervention to mental illnesses among African Americans. Education can be tailored to specific populations base</w:t>
            </w:r>
            <w:r w:rsidR="00590032">
              <w:rPr>
                <w:rFonts w:eastAsia="Times New Roman" w:cs="Times New Roman"/>
                <w:kern w:val="0"/>
              </w:rPr>
              <w:t>d</w:t>
            </w:r>
            <w:r>
              <w:rPr>
                <w:rFonts w:eastAsia="Times New Roman" w:cs="Times New Roman"/>
                <w:kern w:val="0"/>
              </w:rPr>
              <w:t xml:space="preserve"> on their mental health needs. </w:t>
            </w:r>
          </w:p>
        </w:tc>
        <w:tc>
          <w:tcPr>
            <w:tcW w:w="469"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 xml:space="preserve">Findings indicate that the severity and chronicity of mental health illnesses correlates with adverse health outcomes and health disparities. </w:t>
            </w:r>
          </w:p>
        </w:tc>
        <w:tc>
          <w:tcPr>
            <w:tcW w:w="459"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researchers utilized data specific controlled keywords and vocabulary terms to locate articles that discuss mental illness. Translated searches were also included in the appendix in addition to the data bases being searched without </w:t>
            </w:r>
            <w:r>
              <w:rPr>
                <w:rFonts w:eastAsia="Times New Roman" w:cs="Times New Roman"/>
                <w:kern w:val="0"/>
              </w:rPr>
              <w:lastRenderedPageBreak/>
              <w:t xml:space="preserve">limits or filters. </w:t>
            </w:r>
          </w:p>
        </w:tc>
        <w:tc>
          <w:tcPr>
            <w:tcW w:w="364"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One limitation involves a smaller number of studies and poor methodological qualities. </w:t>
            </w:r>
          </w:p>
        </w:tc>
        <w:tc>
          <w:tcPr>
            <w:tcW w:w="294"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Level II quality A</w:t>
            </w:r>
          </w:p>
        </w:tc>
        <w:tc>
          <w:tcPr>
            <w:tcW w:w="650" w:type="pct"/>
          </w:tcPr>
          <w:p w:rsidR="002D1330" w:rsidRPr="00D05E46" w:rsidRDefault="002D1330" w:rsidP="00864D8E">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research should be considered as it has drawn conclusion based on reviewing various articles from different databases. Providing recommendations on tailoring </w:t>
            </w:r>
            <w:proofErr w:type="spellStart"/>
            <w:r>
              <w:rPr>
                <w:rFonts w:eastAsia="Times New Roman" w:cs="Times New Roman"/>
                <w:kern w:val="0"/>
              </w:rPr>
              <w:t>psychoeducation</w:t>
            </w:r>
            <w:proofErr w:type="spellEnd"/>
            <w:r>
              <w:rPr>
                <w:rFonts w:eastAsia="Times New Roman" w:cs="Times New Roman"/>
                <w:kern w:val="0"/>
              </w:rPr>
              <w:t xml:space="preserve"> makes the article a valuable resource as it has considered potential varying needs of the African American population. </w:t>
            </w:r>
          </w:p>
        </w:tc>
      </w:tr>
    </w:tbl>
    <w:p w:rsidR="002D1330" w:rsidRDefault="002D1330" w:rsidP="002D1330"/>
    <w:p w:rsidR="002D1330" w:rsidRDefault="002D1330" w:rsidP="002D1330">
      <w:pPr>
        <w:spacing w:after="0" w:line="480" w:lineRule="auto"/>
        <w:rPr>
          <w:rFonts w:ascii="Times New Roman" w:eastAsia="Times New Roman" w:hAnsi="Times New Roman" w:cs="Times New Roman"/>
          <w:b/>
          <w:bCs/>
          <w:kern w:val="0"/>
          <w:sz w:val="24"/>
          <w:szCs w:val="24"/>
          <w:lang w:val="en-US"/>
        </w:rPr>
      </w:pPr>
    </w:p>
    <w:p w:rsidR="00FB325A" w:rsidRDefault="00FB325A" w:rsidP="00FB325A">
      <w:pPr>
        <w:spacing w:after="0" w:line="480" w:lineRule="auto"/>
        <w:ind w:firstLine="720"/>
        <w:jc w:val="center"/>
        <w:rPr>
          <w:rFonts w:ascii="Times New Roman" w:eastAsia="Times New Roman" w:hAnsi="Times New Roman" w:cs="Times New Roman"/>
          <w:b/>
          <w:bCs/>
          <w:kern w:val="0"/>
          <w:sz w:val="24"/>
          <w:szCs w:val="24"/>
          <w:lang w:val="en-US"/>
        </w:rPr>
      </w:pPr>
    </w:p>
    <w:p w:rsidR="00FB325A" w:rsidRDefault="00FB325A" w:rsidP="00FB325A">
      <w:pPr>
        <w:spacing w:after="0" w:line="480" w:lineRule="auto"/>
        <w:ind w:firstLine="720"/>
        <w:jc w:val="center"/>
        <w:rPr>
          <w:rFonts w:ascii="Times New Roman" w:eastAsia="Times New Roman" w:hAnsi="Times New Roman" w:cs="Times New Roman"/>
          <w:b/>
          <w:bCs/>
          <w:kern w:val="0"/>
          <w:sz w:val="24"/>
          <w:szCs w:val="24"/>
          <w:lang w:val="en-US"/>
        </w:rPr>
      </w:pPr>
    </w:p>
    <w:p w:rsidR="00FB325A" w:rsidRDefault="00FB325A" w:rsidP="00FB325A">
      <w:pPr>
        <w:spacing w:after="0" w:line="480" w:lineRule="auto"/>
        <w:ind w:firstLine="720"/>
        <w:jc w:val="center"/>
        <w:rPr>
          <w:rFonts w:ascii="Times New Roman" w:eastAsia="Times New Roman" w:hAnsi="Times New Roman" w:cs="Times New Roman"/>
          <w:b/>
          <w:bCs/>
          <w:kern w:val="0"/>
          <w:sz w:val="24"/>
          <w:szCs w:val="24"/>
          <w:lang w:val="en-US"/>
        </w:rPr>
      </w:pPr>
    </w:p>
    <w:p w:rsidR="00FB325A" w:rsidRDefault="00FB325A" w:rsidP="00FB325A"/>
    <w:p w:rsidR="00FB325A" w:rsidRDefault="00FB325A" w:rsidP="00FB325A"/>
    <w:p w:rsidR="00314B2D" w:rsidRDefault="00314B2D"/>
    <w:sectPr w:rsidR="00314B2D" w:rsidSect="005F27ED">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F9" w:rsidRDefault="008244F9">
      <w:pPr>
        <w:spacing w:after="0" w:line="240" w:lineRule="auto"/>
      </w:pPr>
      <w:r>
        <w:separator/>
      </w:r>
    </w:p>
  </w:endnote>
  <w:endnote w:type="continuationSeparator" w:id="0">
    <w:p w:rsidR="008244F9" w:rsidRDefault="008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2D" w:rsidRDefault="00314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2D" w:rsidRDefault="00314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F9" w:rsidRDefault="008244F9">
      <w:pPr>
        <w:spacing w:after="0" w:line="240" w:lineRule="auto"/>
      </w:pPr>
      <w:r>
        <w:separator/>
      </w:r>
    </w:p>
  </w:footnote>
  <w:footnote w:type="continuationSeparator" w:id="0">
    <w:p w:rsidR="008244F9" w:rsidRDefault="00824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2D" w:rsidRDefault="00314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2D" w:rsidRDefault="00673A94">
    <w:pPr>
      <w:pStyle w:val="Header"/>
      <w:jc w:val="right"/>
    </w:pPr>
    <w:r>
      <w:fldChar w:fldCharType="begin"/>
    </w:r>
    <w:r>
      <w:instrText xml:space="preserve"> PAGE   \* MERGEFORMAT </w:instrText>
    </w:r>
    <w:r>
      <w:fldChar w:fldCharType="separate"/>
    </w:r>
    <w:r w:rsidR="007448A5">
      <w:rPr>
        <w:noProof/>
      </w:rPr>
      <w:t>13</w:t>
    </w:r>
    <w:r>
      <w:rPr>
        <w:noProof/>
      </w:rPr>
      <w:fldChar w:fldCharType="end"/>
    </w:r>
  </w:p>
  <w:p w:rsidR="00314B2D" w:rsidRDefault="00314B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2D" w:rsidRDefault="00314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5A"/>
    <w:rsid w:val="0000787A"/>
    <w:rsid w:val="00012909"/>
    <w:rsid w:val="00020EA0"/>
    <w:rsid w:val="0003067F"/>
    <w:rsid w:val="00032FD6"/>
    <w:rsid w:val="0003620E"/>
    <w:rsid w:val="0003788D"/>
    <w:rsid w:val="0003798A"/>
    <w:rsid w:val="00050353"/>
    <w:rsid w:val="0005108B"/>
    <w:rsid w:val="00051894"/>
    <w:rsid w:val="0007304C"/>
    <w:rsid w:val="00096958"/>
    <w:rsid w:val="000A2641"/>
    <w:rsid w:val="000A37D1"/>
    <w:rsid w:val="000B0BEA"/>
    <w:rsid w:val="000B255B"/>
    <w:rsid w:val="000C32EC"/>
    <w:rsid w:val="000D169A"/>
    <w:rsid w:val="000D55B6"/>
    <w:rsid w:val="000E44E0"/>
    <w:rsid w:val="000E773E"/>
    <w:rsid w:val="000F10B2"/>
    <w:rsid w:val="00110B58"/>
    <w:rsid w:val="00126701"/>
    <w:rsid w:val="001267BD"/>
    <w:rsid w:val="00130490"/>
    <w:rsid w:val="0013457D"/>
    <w:rsid w:val="00141323"/>
    <w:rsid w:val="0015734E"/>
    <w:rsid w:val="00157641"/>
    <w:rsid w:val="00165557"/>
    <w:rsid w:val="00177421"/>
    <w:rsid w:val="0018505F"/>
    <w:rsid w:val="001962E6"/>
    <w:rsid w:val="001A7CB5"/>
    <w:rsid w:val="001B7861"/>
    <w:rsid w:val="001D3D5F"/>
    <w:rsid w:val="001D51BA"/>
    <w:rsid w:val="001E5CE0"/>
    <w:rsid w:val="001E5F6D"/>
    <w:rsid w:val="001E6739"/>
    <w:rsid w:val="001E6907"/>
    <w:rsid w:val="002065B3"/>
    <w:rsid w:val="00215791"/>
    <w:rsid w:val="0022489F"/>
    <w:rsid w:val="0024132F"/>
    <w:rsid w:val="002431BF"/>
    <w:rsid w:val="00247256"/>
    <w:rsid w:val="00263F8E"/>
    <w:rsid w:val="002778DE"/>
    <w:rsid w:val="00280BB6"/>
    <w:rsid w:val="00281A2C"/>
    <w:rsid w:val="00282BB4"/>
    <w:rsid w:val="00291F18"/>
    <w:rsid w:val="002A5D8D"/>
    <w:rsid w:val="002B32F9"/>
    <w:rsid w:val="002B4FFE"/>
    <w:rsid w:val="002D1330"/>
    <w:rsid w:val="002D6D54"/>
    <w:rsid w:val="002E0A3A"/>
    <w:rsid w:val="002E1657"/>
    <w:rsid w:val="002E4665"/>
    <w:rsid w:val="002F11AD"/>
    <w:rsid w:val="00314B2D"/>
    <w:rsid w:val="00333818"/>
    <w:rsid w:val="003353F1"/>
    <w:rsid w:val="00337C39"/>
    <w:rsid w:val="003405DF"/>
    <w:rsid w:val="003541C0"/>
    <w:rsid w:val="00360834"/>
    <w:rsid w:val="00362F56"/>
    <w:rsid w:val="00371247"/>
    <w:rsid w:val="00377EFF"/>
    <w:rsid w:val="00381F26"/>
    <w:rsid w:val="00385E67"/>
    <w:rsid w:val="003A2CFB"/>
    <w:rsid w:val="003B66AC"/>
    <w:rsid w:val="003C2E0B"/>
    <w:rsid w:val="003F0447"/>
    <w:rsid w:val="003F1A05"/>
    <w:rsid w:val="003F6191"/>
    <w:rsid w:val="004012EA"/>
    <w:rsid w:val="00404B59"/>
    <w:rsid w:val="00415793"/>
    <w:rsid w:val="004167B7"/>
    <w:rsid w:val="00416F7F"/>
    <w:rsid w:val="004305A5"/>
    <w:rsid w:val="004413F7"/>
    <w:rsid w:val="0044495F"/>
    <w:rsid w:val="0046163B"/>
    <w:rsid w:val="00477DFA"/>
    <w:rsid w:val="00485AEE"/>
    <w:rsid w:val="004B4FAE"/>
    <w:rsid w:val="004C5990"/>
    <w:rsid w:val="004C640C"/>
    <w:rsid w:val="004E12B5"/>
    <w:rsid w:val="004E4F7F"/>
    <w:rsid w:val="004F1B4F"/>
    <w:rsid w:val="005020C5"/>
    <w:rsid w:val="00511342"/>
    <w:rsid w:val="005113D0"/>
    <w:rsid w:val="00526107"/>
    <w:rsid w:val="005278D6"/>
    <w:rsid w:val="00535B7A"/>
    <w:rsid w:val="0054352E"/>
    <w:rsid w:val="00544B62"/>
    <w:rsid w:val="0054711C"/>
    <w:rsid w:val="00552A9A"/>
    <w:rsid w:val="005700AF"/>
    <w:rsid w:val="00590032"/>
    <w:rsid w:val="00595179"/>
    <w:rsid w:val="005A3BA0"/>
    <w:rsid w:val="005A4DCD"/>
    <w:rsid w:val="005A7000"/>
    <w:rsid w:val="005B3F99"/>
    <w:rsid w:val="005D40B3"/>
    <w:rsid w:val="005D6F4B"/>
    <w:rsid w:val="005E1438"/>
    <w:rsid w:val="00601153"/>
    <w:rsid w:val="00605F37"/>
    <w:rsid w:val="006073B9"/>
    <w:rsid w:val="00613715"/>
    <w:rsid w:val="00616AFC"/>
    <w:rsid w:val="006510AE"/>
    <w:rsid w:val="00656C0F"/>
    <w:rsid w:val="00661024"/>
    <w:rsid w:val="00662A2A"/>
    <w:rsid w:val="006667DE"/>
    <w:rsid w:val="00667E1E"/>
    <w:rsid w:val="006709C7"/>
    <w:rsid w:val="00673A94"/>
    <w:rsid w:val="00675CE4"/>
    <w:rsid w:val="00677B88"/>
    <w:rsid w:val="00686521"/>
    <w:rsid w:val="00686580"/>
    <w:rsid w:val="00690844"/>
    <w:rsid w:val="006B139F"/>
    <w:rsid w:val="006B6411"/>
    <w:rsid w:val="006B7511"/>
    <w:rsid w:val="006C3989"/>
    <w:rsid w:val="006C418A"/>
    <w:rsid w:val="006C50E3"/>
    <w:rsid w:val="006D188F"/>
    <w:rsid w:val="006D1A17"/>
    <w:rsid w:val="006E0286"/>
    <w:rsid w:val="006F3F02"/>
    <w:rsid w:val="006F626A"/>
    <w:rsid w:val="007056D9"/>
    <w:rsid w:val="00707812"/>
    <w:rsid w:val="00715164"/>
    <w:rsid w:val="00725C70"/>
    <w:rsid w:val="0073386F"/>
    <w:rsid w:val="00735F4C"/>
    <w:rsid w:val="007448A5"/>
    <w:rsid w:val="00746E19"/>
    <w:rsid w:val="007561BE"/>
    <w:rsid w:val="00761036"/>
    <w:rsid w:val="007744E2"/>
    <w:rsid w:val="007902AF"/>
    <w:rsid w:val="007948A9"/>
    <w:rsid w:val="007A1F7A"/>
    <w:rsid w:val="007B19D1"/>
    <w:rsid w:val="007B23A9"/>
    <w:rsid w:val="007C24EA"/>
    <w:rsid w:val="007E187D"/>
    <w:rsid w:val="007F096B"/>
    <w:rsid w:val="007F1580"/>
    <w:rsid w:val="00807EEC"/>
    <w:rsid w:val="008109C9"/>
    <w:rsid w:val="00821909"/>
    <w:rsid w:val="008244F9"/>
    <w:rsid w:val="008378E5"/>
    <w:rsid w:val="00843091"/>
    <w:rsid w:val="008954DA"/>
    <w:rsid w:val="008B17B5"/>
    <w:rsid w:val="008C2285"/>
    <w:rsid w:val="008C7A17"/>
    <w:rsid w:val="008E4EBF"/>
    <w:rsid w:val="008F4027"/>
    <w:rsid w:val="0091523E"/>
    <w:rsid w:val="009446E4"/>
    <w:rsid w:val="00954B87"/>
    <w:rsid w:val="0097288D"/>
    <w:rsid w:val="00975F0A"/>
    <w:rsid w:val="00976693"/>
    <w:rsid w:val="00982661"/>
    <w:rsid w:val="00982FB2"/>
    <w:rsid w:val="00983A43"/>
    <w:rsid w:val="00991CF1"/>
    <w:rsid w:val="009925A9"/>
    <w:rsid w:val="009946A1"/>
    <w:rsid w:val="009A3B00"/>
    <w:rsid w:val="009A597A"/>
    <w:rsid w:val="009B1773"/>
    <w:rsid w:val="009B2E6C"/>
    <w:rsid w:val="009B3539"/>
    <w:rsid w:val="009C2630"/>
    <w:rsid w:val="009C6459"/>
    <w:rsid w:val="009D342B"/>
    <w:rsid w:val="009D4652"/>
    <w:rsid w:val="009E7541"/>
    <w:rsid w:val="009F7C56"/>
    <w:rsid w:val="00A00C40"/>
    <w:rsid w:val="00A06DB8"/>
    <w:rsid w:val="00A126B7"/>
    <w:rsid w:val="00A13CEB"/>
    <w:rsid w:val="00A3543C"/>
    <w:rsid w:val="00A51425"/>
    <w:rsid w:val="00A543AA"/>
    <w:rsid w:val="00A63EE7"/>
    <w:rsid w:val="00A86766"/>
    <w:rsid w:val="00A93CB5"/>
    <w:rsid w:val="00A95196"/>
    <w:rsid w:val="00A9787C"/>
    <w:rsid w:val="00AA565D"/>
    <w:rsid w:val="00AA5C1A"/>
    <w:rsid w:val="00AD1564"/>
    <w:rsid w:val="00AD1739"/>
    <w:rsid w:val="00AD22E6"/>
    <w:rsid w:val="00AF241E"/>
    <w:rsid w:val="00AF7CA6"/>
    <w:rsid w:val="00B00944"/>
    <w:rsid w:val="00B112A3"/>
    <w:rsid w:val="00B12E04"/>
    <w:rsid w:val="00B24299"/>
    <w:rsid w:val="00B26223"/>
    <w:rsid w:val="00B45367"/>
    <w:rsid w:val="00B523D1"/>
    <w:rsid w:val="00B703E4"/>
    <w:rsid w:val="00B724C2"/>
    <w:rsid w:val="00B72CA6"/>
    <w:rsid w:val="00B90B01"/>
    <w:rsid w:val="00B961E8"/>
    <w:rsid w:val="00B96B53"/>
    <w:rsid w:val="00BB2A16"/>
    <w:rsid w:val="00BB45FE"/>
    <w:rsid w:val="00BC4640"/>
    <w:rsid w:val="00BC56B6"/>
    <w:rsid w:val="00BC610A"/>
    <w:rsid w:val="00BD61B1"/>
    <w:rsid w:val="00BE19B4"/>
    <w:rsid w:val="00C03D11"/>
    <w:rsid w:val="00C06F16"/>
    <w:rsid w:val="00C34BDD"/>
    <w:rsid w:val="00C428E2"/>
    <w:rsid w:val="00C55F42"/>
    <w:rsid w:val="00C5698D"/>
    <w:rsid w:val="00C56EB0"/>
    <w:rsid w:val="00C5715E"/>
    <w:rsid w:val="00C76EB0"/>
    <w:rsid w:val="00C80400"/>
    <w:rsid w:val="00CA522A"/>
    <w:rsid w:val="00CB188E"/>
    <w:rsid w:val="00CE15C4"/>
    <w:rsid w:val="00D05318"/>
    <w:rsid w:val="00D17375"/>
    <w:rsid w:val="00D22515"/>
    <w:rsid w:val="00D35529"/>
    <w:rsid w:val="00D359D2"/>
    <w:rsid w:val="00D40BC1"/>
    <w:rsid w:val="00D50AE0"/>
    <w:rsid w:val="00D51CA7"/>
    <w:rsid w:val="00D65F30"/>
    <w:rsid w:val="00D82B00"/>
    <w:rsid w:val="00D83429"/>
    <w:rsid w:val="00D94C97"/>
    <w:rsid w:val="00D97AC0"/>
    <w:rsid w:val="00DA4ECD"/>
    <w:rsid w:val="00DA6276"/>
    <w:rsid w:val="00DC1E32"/>
    <w:rsid w:val="00DC38EC"/>
    <w:rsid w:val="00DF0F93"/>
    <w:rsid w:val="00E0109C"/>
    <w:rsid w:val="00E4777B"/>
    <w:rsid w:val="00E51DC3"/>
    <w:rsid w:val="00E55E17"/>
    <w:rsid w:val="00E65AEE"/>
    <w:rsid w:val="00E84A6C"/>
    <w:rsid w:val="00E90E90"/>
    <w:rsid w:val="00E914B9"/>
    <w:rsid w:val="00E97072"/>
    <w:rsid w:val="00EA047D"/>
    <w:rsid w:val="00EB0E57"/>
    <w:rsid w:val="00EB7B65"/>
    <w:rsid w:val="00EC2E89"/>
    <w:rsid w:val="00ED776B"/>
    <w:rsid w:val="00EE148E"/>
    <w:rsid w:val="00EE1EED"/>
    <w:rsid w:val="00F05548"/>
    <w:rsid w:val="00F07516"/>
    <w:rsid w:val="00F30F53"/>
    <w:rsid w:val="00F41170"/>
    <w:rsid w:val="00F42458"/>
    <w:rsid w:val="00F4538C"/>
    <w:rsid w:val="00F4698F"/>
    <w:rsid w:val="00F55B01"/>
    <w:rsid w:val="00F649E2"/>
    <w:rsid w:val="00F670CF"/>
    <w:rsid w:val="00F806D3"/>
    <w:rsid w:val="00F8761A"/>
    <w:rsid w:val="00FA0A15"/>
    <w:rsid w:val="00FA2D4E"/>
    <w:rsid w:val="00FA2D82"/>
    <w:rsid w:val="00FA6C78"/>
    <w:rsid w:val="00FB325A"/>
    <w:rsid w:val="00FB5A14"/>
    <w:rsid w:val="00FD41B3"/>
    <w:rsid w:val="00FE6F88"/>
    <w:rsid w:val="00FF05DB"/>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5A"/>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2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325A"/>
    <w:rPr>
      <w:kern w:val="2"/>
      <w:lang w:val="en-GB"/>
    </w:rPr>
  </w:style>
  <w:style w:type="paragraph" w:styleId="Footer">
    <w:name w:val="footer"/>
    <w:basedOn w:val="Normal"/>
    <w:link w:val="FooterChar"/>
    <w:uiPriority w:val="99"/>
    <w:semiHidden/>
    <w:unhideWhenUsed/>
    <w:rsid w:val="00FB32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325A"/>
    <w:rPr>
      <w:kern w:val="2"/>
      <w:lang w:val="en-GB"/>
    </w:rPr>
  </w:style>
  <w:style w:type="character" w:styleId="Hyperlink">
    <w:name w:val="Hyperlink"/>
    <w:basedOn w:val="DefaultParagraphFont"/>
    <w:uiPriority w:val="99"/>
    <w:unhideWhenUsed/>
    <w:rsid w:val="00FB32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5A"/>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2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325A"/>
    <w:rPr>
      <w:kern w:val="2"/>
      <w:lang w:val="en-GB"/>
    </w:rPr>
  </w:style>
  <w:style w:type="paragraph" w:styleId="Footer">
    <w:name w:val="footer"/>
    <w:basedOn w:val="Normal"/>
    <w:link w:val="FooterChar"/>
    <w:uiPriority w:val="99"/>
    <w:semiHidden/>
    <w:unhideWhenUsed/>
    <w:rsid w:val="00FB32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325A"/>
    <w:rPr>
      <w:kern w:val="2"/>
      <w:lang w:val="en-GB"/>
    </w:rPr>
  </w:style>
  <w:style w:type="character" w:styleId="Hyperlink">
    <w:name w:val="Hyperlink"/>
    <w:basedOn w:val="DefaultParagraphFont"/>
    <w:uiPriority w:val="99"/>
    <w:unhideWhenUsed/>
    <w:rsid w:val="00FB3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2Fs10900-019-00620-1" TargetMode="External"/><Relationship Id="rId13" Type="http://schemas.openxmlformats.org/officeDocument/2006/relationships/hyperlink" Target="https://mentalhealthms.com/" TargetMode="External"/><Relationship Id="rId18" Type="http://schemas.openxmlformats.org/officeDocument/2006/relationships/hyperlink" Target="https://doi.org/10.29245%2F2578-2959%2F2021%2F2.123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86/s12888-019-2175-7" TargetMode="External"/><Relationship Id="rId12" Type="http://schemas.openxmlformats.org/officeDocument/2006/relationships/hyperlink" Target="https://doi.org/10.1016/j.mhp.2021.200203" TargetMode="External"/><Relationship Id="rId17" Type="http://schemas.openxmlformats.org/officeDocument/2006/relationships/hyperlink" Target="https://doi.org/10.1111/phn.1294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doi.org/10.1016/j.cmpbup.2024.100136"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93%2Faje%2Fkwac1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9245%2F2578-2959%2F2021%2F2.1235" TargetMode="External"/><Relationship Id="rId23" Type="http://schemas.openxmlformats.org/officeDocument/2006/relationships/header" Target="header3.xml"/><Relationship Id="rId10" Type="http://schemas.openxmlformats.org/officeDocument/2006/relationships/hyperlink" Target="https://doi.org/10.1186/s13033-024-00625-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alth.gov/healthypeople/objectives-and-data/browse-objectives/mental-health-and-mental-disorders" TargetMode="External"/><Relationship Id="rId14" Type="http://schemas.openxmlformats.org/officeDocument/2006/relationships/hyperlink" Target="https://doi.org/10.1080%2F15332985.2021.187934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13</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316</cp:revision>
  <dcterms:created xsi:type="dcterms:W3CDTF">2024-07-30T06:47:00Z</dcterms:created>
  <dcterms:modified xsi:type="dcterms:W3CDTF">2024-07-31T09:30:00Z</dcterms:modified>
</cp:coreProperties>
</file>