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BB21C" w14:textId="6CDB33BA" w:rsidR="00995319" w:rsidRPr="00995319" w:rsidRDefault="00995319" w:rsidP="00995319">
      <w:pPr>
        <w:spacing w:after="0" w:line="480" w:lineRule="auto"/>
        <w:jc w:val="center"/>
        <w:rPr>
          <w:rFonts w:ascii="Times New Roman" w:hAnsi="Times New Roman" w:cs="Times New Roman"/>
          <w:b/>
          <w:sz w:val="24"/>
          <w:szCs w:val="24"/>
          <w:lang w:val="en-US"/>
        </w:rPr>
      </w:pPr>
      <w:bookmarkStart w:id="0" w:name="_GoBack"/>
      <w:bookmarkEnd w:id="0"/>
      <w:r w:rsidRPr="00995319">
        <w:rPr>
          <w:rFonts w:ascii="Times New Roman" w:hAnsi="Times New Roman" w:cs="Times New Roman"/>
          <w:b/>
          <w:sz w:val="24"/>
          <w:szCs w:val="24"/>
          <w:lang w:val="en-US"/>
        </w:rPr>
        <w:t>Sleep Disorders</w:t>
      </w:r>
    </w:p>
    <w:p w14:paraId="366F2527" w14:textId="4E172CBA" w:rsidR="009C1D18" w:rsidRPr="009C1D18" w:rsidRDefault="009C1D18" w:rsidP="0099531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Case 1</w:t>
      </w:r>
    </w:p>
    <w:p w14:paraId="2D9A0B1C" w14:textId="71CD5BA0" w:rsidR="002F175F" w:rsidRDefault="00A62B3F" w:rsidP="0099531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Mrs. Jones</w:t>
      </w:r>
      <w:r w:rsidR="00416C0E">
        <w:rPr>
          <w:rFonts w:ascii="Times New Roman" w:hAnsi="Times New Roman" w:cs="Times New Roman"/>
          <w:sz w:val="24"/>
          <w:szCs w:val="24"/>
          <w:lang w:val="en-US"/>
        </w:rPr>
        <w:t xml:space="preserve"> should be educated about the side effects</w:t>
      </w:r>
      <w:r w:rsidR="00DF1FD3">
        <w:rPr>
          <w:rFonts w:ascii="Times New Roman" w:hAnsi="Times New Roman" w:cs="Times New Roman"/>
          <w:sz w:val="24"/>
          <w:szCs w:val="24"/>
          <w:lang w:val="en-US"/>
        </w:rPr>
        <w:t xml:space="preserve">, drug-drug interactions, and drug-food interactions. </w:t>
      </w:r>
      <w:r w:rsidR="00416C0E">
        <w:rPr>
          <w:rFonts w:ascii="Times New Roman" w:hAnsi="Times New Roman" w:cs="Times New Roman"/>
          <w:sz w:val="24"/>
          <w:szCs w:val="24"/>
          <w:lang w:val="en-US"/>
        </w:rPr>
        <w:t>The drug</w:t>
      </w:r>
      <w:r w:rsidR="00995319">
        <w:rPr>
          <w:rFonts w:ascii="Times New Roman" w:hAnsi="Times New Roman" w:cs="Times New Roman"/>
          <w:sz w:val="24"/>
          <w:szCs w:val="24"/>
          <w:lang w:val="en-US"/>
        </w:rPr>
        <w:t xml:space="preserve"> regimen</w:t>
      </w:r>
      <w:r w:rsidR="00416C0E">
        <w:rPr>
          <w:rFonts w:ascii="Times New Roman" w:hAnsi="Times New Roman" w:cs="Times New Roman"/>
          <w:sz w:val="24"/>
          <w:szCs w:val="24"/>
          <w:lang w:val="en-US"/>
        </w:rPr>
        <w:t xml:space="preserve"> include</w:t>
      </w:r>
      <w:r w:rsidR="00995319">
        <w:rPr>
          <w:rFonts w:ascii="Times New Roman" w:hAnsi="Times New Roman" w:cs="Times New Roman"/>
          <w:sz w:val="24"/>
          <w:szCs w:val="24"/>
          <w:lang w:val="en-US"/>
        </w:rPr>
        <w:t>s</w:t>
      </w:r>
      <w:r w:rsidR="00416C0E">
        <w:rPr>
          <w:rFonts w:ascii="Times New Roman" w:hAnsi="Times New Roman" w:cs="Times New Roman"/>
          <w:sz w:val="24"/>
          <w:szCs w:val="24"/>
          <w:lang w:val="en-US"/>
        </w:rPr>
        <w:t xml:space="preserve"> a tetracyclic antidepressant</w:t>
      </w:r>
      <w:r w:rsidR="00995319">
        <w:rPr>
          <w:rFonts w:ascii="Times New Roman" w:hAnsi="Times New Roman" w:cs="Times New Roman"/>
          <w:sz w:val="24"/>
          <w:szCs w:val="24"/>
          <w:lang w:val="en-US"/>
        </w:rPr>
        <w:t>,</w:t>
      </w:r>
      <w:r w:rsidR="00416C0E">
        <w:rPr>
          <w:rFonts w:ascii="Times New Roman" w:hAnsi="Times New Roman" w:cs="Times New Roman"/>
          <w:sz w:val="24"/>
          <w:szCs w:val="24"/>
          <w:lang w:val="en-US"/>
        </w:rPr>
        <w:t xml:space="preserve"> tricyclic antidepressant, antiepileptic, sedative-hypnotic, benzodiazepine</w:t>
      </w:r>
      <w:r w:rsidR="00DF1FD3">
        <w:rPr>
          <w:rFonts w:ascii="Times New Roman" w:hAnsi="Times New Roman" w:cs="Times New Roman"/>
          <w:sz w:val="24"/>
          <w:szCs w:val="24"/>
          <w:lang w:val="en-US"/>
        </w:rPr>
        <w:t>, and a serotonin-norepinephrine reuptake inhibitor. The drugs could lead to multiple side effects, including increased appetite, weight gain, drowsiness, dry mouth, fatigue, dizziness, and nausea. In addition, Xanax and zolpidem could lead to dependency and increase the risk of confusion, lethargy, falls, and fractures (</w:t>
      </w:r>
      <w:proofErr w:type="spellStart"/>
      <w:r w:rsidR="004C3E60">
        <w:rPr>
          <w:rFonts w:ascii="Times New Roman" w:hAnsi="Times New Roman" w:cs="Times New Roman"/>
          <w:sz w:val="24"/>
          <w:szCs w:val="24"/>
          <w:lang w:val="en-US"/>
        </w:rPr>
        <w:t>Gress</w:t>
      </w:r>
      <w:proofErr w:type="spellEnd"/>
      <w:r w:rsidR="004C3E60">
        <w:rPr>
          <w:rFonts w:ascii="Times New Roman" w:hAnsi="Times New Roman" w:cs="Times New Roman"/>
          <w:sz w:val="24"/>
          <w:szCs w:val="24"/>
          <w:lang w:val="en-US"/>
        </w:rPr>
        <w:t xml:space="preserve"> et al., 2020</w:t>
      </w:r>
      <w:r w:rsidR="00DF1FD3">
        <w:rPr>
          <w:rFonts w:ascii="Times New Roman" w:hAnsi="Times New Roman" w:cs="Times New Roman"/>
          <w:sz w:val="24"/>
          <w:szCs w:val="24"/>
          <w:lang w:val="en-US"/>
        </w:rPr>
        <w:t>). As noted by</w:t>
      </w:r>
      <w:r w:rsidR="0006385D">
        <w:rPr>
          <w:rFonts w:ascii="Times New Roman" w:hAnsi="Times New Roman" w:cs="Times New Roman"/>
          <w:sz w:val="24"/>
          <w:szCs w:val="24"/>
          <w:lang w:val="en-US"/>
        </w:rPr>
        <w:t xml:space="preserve"> Rai and </w:t>
      </w:r>
      <w:proofErr w:type="spellStart"/>
      <w:r w:rsidR="0006385D">
        <w:rPr>
          <w:rFonts w:ascii="Times New Roman" w:hAnsi="Times New Roman" w:cs="Times New Roman"/>
          <w:sz w:val="24"/>
          <w:szCs w:val="24"/>
          <w:lang w:val="en-US"/>
        </w:rPr>
        <w:t>Yosof</w:t>
      </w:r>
      <w:proofErr w:type="spellEnd"/>
      <w:r w:rsidR="0006385D">
        <w:rPr>
          <w:rFonts w:ascii="Times New Roman" w:hAnsi="Times New Roman" w:cs="Times New Roman"/>
          <w:sz w:val="24"/>
          <w:szCs w:val="24"/>
          <w:lang w:val="en-US"/>
        </w:rPr>
        <w:t xml:space="preserve"> (2021)</w:t>
      </w:r>
      <w:r w:rsidR="00DF1FD3">
        <w:rPr>
          <w:rFonts w:ascii="Times New Roman" w:hAnsi="Times New Roman" w:cs="Times New Roman"/>
          <w:sz w:val="24"/>
          <w:szCs w:val="24"/>
          <w:lang w:val="en-US"/>
        </w:rPr>
        <w:t xml:space="preserve">, the combination of </w:t>
      </w:r>
      <w:proofErr w:type="spellStart"/>
      <w:r w:rsidR="00DF1FD3">
        <w:rPr>
          <w:rFonts w:ascii="Times New Roman" w:hAnsi="Times New Roman" w:cs="Times New Roman"/>
          <w:sz w:val="24"/>
          <w:szCs w:val="24"/>
          <w:lang w:val="en-US"/>
        </w:rPr>
        <w:t>TeCA</w:t>
      </w:r>
      <w:proofErr w:type="spellEnd"/>
      <w:r w:rsidR="00DF1FD3">
        <w:rPr>
          <w:rFonts w:ascii="Times New Roman" w:hAnsi="Times New Roman" w:cs="Times New Roman"/>
          <w:sz w:val="24"/>
          <w:szCs w:val="24"/>
          <w:lang w:val="en-US"/>
        </w:rPr>
        <w:t xml:space="preserve">, TCA, and SNRI in one drug regimen increases the risk of serotonin syndrome. </w:t>
      </w:r>
      <w:r w:rsidR="00DF1FD3">
        <w:rPr>
          <w:rFonts w:ascii="Times New Roman" w:hAnsi="Times New Roman" w:cs="Times New Roman"/>
          <w:sz w:val="24"/>
          <w:szCs w:val="24"/>
          <w:lang w:val="en-US"/>
        </w:rPr>
        <w:t>Therefore, the patient should be educated about the implications of long-term use of these drugs.</w:t>
      </w:r>
    </w:p>
    <w:p w14:paraId="76BB3589" w14:textId="1C2417A4" w:rsidR="00A62B3F" w:rsidRDefault="00A62B3F" w:rsidP="0099531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Several evaluations and tests would benefit Mrs. Jones. Firstly, conducting a polysomnography test would help in ruling out sleep disorders such as restless legs syndrome, sleep disordered breathing, circadian rhythm disturbances, or REM sleep behavior disorder (</w:t>
      </w:r>
      <w:proofErr w:type="spellStart"/>
      <w:r w:rsidR="0006385D">
        <w:rPr>
          <w:rFonts w:ascii="Times New Roman" w:hAnsi="Times New Roman" w:cs="Times New Roman"/>
          <w:sz w:val="24"/>
          <w:szCs w:val="24"/>
          <w:lang w:val="en-US"/>
        </w:rPr>
        <w:t>Tatineny</w:t>
      </w:r>
      <w:proofErr w:type="spellEnd"/>
      <w:r w:rsidR="0006385D">
        <w:rPr>
          <w:rFonts w:ascii="Times New Roman" w:hAnsi="Times New Roman" w:cs="Times New Roman"/>
          <w:sz w:val="24"/>
          <w:szCs w:val="24"/>
          <w:lang w:val="en-US"/>
        </w:rPr>
        <w:t xml:space="preserve"> et al., 2020</w:t>
      </w:r>
      <w:r>
        <w:rPr>
          <w:rFonts w:ascii="Times New Roman" w:hAnsi="Times New Roman" w:cs="Times New Roman"/>
          <w:sz w:val="24"/>
          <w:szCs w:val="24"/>
          <w:lang w:val="en-US"/>
        </w:rPr>
        <w:t>). Secondly, evaluating for cardiovascular risk because drugs doxepin increases the risk of stroke and transient ischemic attacks (</w:t>
      </w:r>
      <w:r w:rsidR="009C1D18">
        <w:rPr>
          <w:rFonts w:ascii="Times New Roman" w:hAnsi="Times New Roman" w:cs="Times New Roman"/>
          <w:sz w:val="24"/>
          <w:szCs w:val="24"/>
          <w:lang w:val="en-US"/>
        </w:rPr>
        <w:t>Taylor et al., 2024</w:t>
      </w:r>
      <w:r>
        <w:rPr>
          <w:rFonts w:ascii="Times New Roman" w:hAnsi="Times New Roman" w:cs="Times New Roman"/>
          <w:sz w:val="24"/>
          <w:szCs w:val="24"/>
          <w:lang w:val="en-US"/>
        </w:rPr>
        <w:t xml:space="preserve">), while the combination of </w:t>
      </w:r>
      <w:r w:rsidR="00E4780A">
        <w:rPr>
          <w:rFonts w:ascii="Times New Roman" w:hAnsi="Times New Roman" w:cs="Times New Roman"/>
          <w:sz w:val="24"/>
          <w:szCs w:val="24"/>
          <w:lang w:val="en-US"/>
        </w:rPr>
        <w:t>venlafaxine and gabapentin increases the risk of hypernatremia (</w:t>
      </w:r>
      <w:r w:rsidR="0006385D">
        <w:rPr>
          <w:rFonts w:ascii="Times New Roman" w:hAnsi="Times New Roman" w:cs="Times New Roman"/>
          <w:sz w:val="24"/>
          <w:szCs w:val="24"/>
          <w:lang w:val="en-US"/>
        </w:rPr>
        <w:t>Kim</w:t>
      </w:r>
      <w:r w:rsidR="009C1D18">
        <w:rPr>
          <w:rFonts w:ascii="Times New Roman" w:hAnsi="Times New Roman" w:cs="Times New Roman"/>
          <w:sz w:val="24"/>
          <w:szCs w:val="24"/>
          <w:lang w:val="en-US"/>
        </w:rPr>
        <w:t xml:space="preserve"> et a., 2021</w:t>
      </w:r>
      <w:r w:rsidR="00E4780A">
        <w:rPr>
          <w:rFonts w:ascii="Times New Roman" w:hAnsi="Times New Roman" w:cs="Times New Roman"/>
          <w:sz w:val="24"/>
          <w:szCs w:val="24"/>
          <w:lang w:val="en-US"/>
        </w:rPr>
        <w:t xml:space="preserve">). </w:t>
      </w:r>
      <w:r w:rsidR="00D44F08">
        <w:rPr>
          <w:rFonts w:ascii="Times New Roman" w:hAnsi="Times New Roman" w:cs="Times New Roman"/>
          <w:sz w:val="24"/>
          <w:szCs w:val="24"/>
          <w:lang w:val="en-US"/>
        </w:rPr>
        <w:t>Thirdly</w:t>
      </w:r>
      <w:r w:rsidR="00E4780A">
        <w:rPr>
          <w:rFonts w:ascii="Times New Roman" w:hAnsi="Times New Roman" w:cs="Times New Roman"/>
          <w:sz w:val="24"/>
          <w:szCs w:val="24"/>
          <w:lang w:val="en-US"/>
        </w:rPr>
        <w:t xml:space="preserve">, </w:t>
      </w:r>
      <w:r w:rsidR="00D44F08">
        <w:rPr>
          <w:rFonts w:ascii="Times New Roman" w:hAnsi="Times New Roman" w:cs="Times New Roman"/>
          <w:sz w:val="24"/>
          <w:szCs w:val="24"/>
          <w:lang w:val="en-US"/>
        </w:rPr>
        <w:t>the possible effects of the drugs would require appropriate liver and kidney function tests. Finally, cognitive and mood assessment may be required to rule out other disorders that may be contributing to her insomnia.</w:t>
      </w:r>
    </w:p>
    <w:p w14:paraId="7F5629B8" w14:textId="3406A051" w:rsidR="00D44F08" w:rsidRDefault="00D44F08" w:rsidP="0099531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regimen shows therapeutic duplication and medication combination that pose a significant risk. Xanax may require tapering under supervision to ameliorate the risk of dependency and the patient’s overall sedative load. Mirtazapine, zolpidem, doxepin, and Xanax </w:t>
      </w:r>
      <w:r w:rsidR="004C3E60">
        <w:rPr>
          <w:rFonts w:ascii="Times New Roman" w:hAnsi="Times New Roman" w:cs="Times New Roman"/>
          <w:sz w:val="24"/>
          <w:szCs w:val="24"/>
          <w:lang w:val="en-US"/>
        </w:rPr>
        <w:lastRenderedPageBreak/>
        <w:t>have sedative effects and increase the risk of serotonin syndrome (</w:t>
      </w:r>
      <w:r w:rsidR="009C1D18">
        <w:rPr>
          <w:rFonts w:ascii="Times New Roman" w:hAnsi="Times New Roman" w:cs="Times New Roman"/>
          <w:sz w:val="24"/>
          <w:szCs w:val="24"/>
          <w:lang w:val="en-US"/>
        </w:rPr>
        <w:t>Rai &amp; Yusof, 2021</w:t>
      </w:r>
      <w:r w:rsidR="004C3E60">
        <w:rPr>
          <w:rFonts w:ascii="Times New Roman" w:hAnsi="Times New Roman" w:cs="Times New Roman"/>
          <w:sz w:val="24"/>
          <w:szCs w:val="24"/>
          <w:lang w:val="en-US"/>
        </w:rPr>
        <w:t>). Zolpidem and doxepin could be discontinued while monitoring the patient’s response. In addition, it would be essential to recommend cognitive behavioral therapy for insomnia to reduce polypharmacy.</w:t>
      </w:r>
    </w:p>
    <w:p w14:paraId="7D411505" w14:textId="1568CE6F" w:rsidR="009C1D18" w:rsidRPr="009C1D18" w:rsidRDefault="009C1D18" w:rsidP="0099531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Case 2</w:t>
      </w:r>
    </w:p>
    <w:p w14:paraId="080A3B4C" w14:textId="31B1AFA5" w:rsidR="009C1D18" w:rsidRDefault="00D63CD9" w:rsidP="0099531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w:t>
      </w:r>
      <w:r w:rsidR="00D952AA">
        <w:rPr>
          <w:rFonts w:ascii="Times New Roman" w:hAnsi="Times New Roman" w:cs="Times New Roman"/>
          <w:sz w:val="24"/>
          <w:szCs w:val="24"/>
          <w:lang w:val="en-US"/>
        </w:rPr>
        <w:t xml:space="preserve"> following </w:t>
      </w:r>
      <w:r>
        <w:rPr>
          <w:rFonts w:ascii="Times New Roman" w:hAnsi="Times New Roman" w:cs="Times New Roman"/>
          <w:sz w:val="24"/>
          <w:szCs w:val="24"/>
          <w:lang w:val="en-US"/>
        </w:rPr>
        <w:t xml:space="preserve">additional </w:t>
      </w:r>
      <w:r w:rsidR="00D952AA">
        <w:rPr>
          <w:rFonts w:ascii="Times New Roman" w:hAnsi="Times New Roman" w:cs="Times New Roman"/>
          <w:sz w:val="24"/>
          <w:szCs w:val="24"/>
          <w:lang w:val="en-US"/>
        </w:rPr>
        <w:t>questions would be essential</w:t>
      </w:r>
      <w:r>
        <w:rPr>
          <w:rFonts w:ascii="Times New Roman" w:hAnsi="Times New Roman" w:cs="Times New Roman"/>
          <w:sz w:val="24"/>
          <w:szCs w:val="24"/>
          <w:lang w:val="en-US"/>
        </w:rPr>
        <w:t xml:space="preserve"> in this scenario.</w:t>
      </w:r>
    </w:p>
    <w:p w14:paraId="046E4D84" w14:textId="15A410BD" w:rsidR="00D952AA" w:rsidRDefault="00D952AA"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At what time do you </w:t>
      </w:r>
      <w:r w:rsidR="00BB7E7F">
        <w:rPr>
          <w:rFonts w:ascii="Times New Roman" w:hAnsi="Times New Roman" w:cs="Times New Roman"/>
          <w:sz w:val="24"/>
          <w:szCs w:val="24"/>
          <w:lang w:val="en-US"/>
        </w:rPr>
        <w:t>wake up and go to bed on during school days and on the weekend?</w:t>
      </w:r>
    </w:p>
    <w:p w14:paraId="5222D097" w14:textId="161C6D95"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When was James prescribed the current medications?</w:t>
      </w:r>
    </w:p>
    <w:p w14:paraId="5BA4B429" w14:textId="49CDF24E"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Does James take the medications long before or close to his usual bedtime?</w:t>
      </w:r>
    </w:p>
    <w:p w14:paraId="7CD578AB" w14:textId="656E7D33"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Has the medication regimen been adjusted recently?</w:t>
      </w:r>
    </w:p>
    <w:p w14:paraId="5AC5E917" w14:textId="690992A6"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Does James consume energy drinks or caffeine at home or school?</w:t>
      </w:r>
    </w:p>
    <w:p w14:paraId="2F4BD17B" w14:textId="769638E8"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Has any of other family members been diagnosed or suffered similar sleep problems or other psychiatric disorders?</w:t>
      </w:r>
    </w:p>
    <w:p w14:paraId="7C1219A2" w14:textId="244AE613"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Has James experienced any changes in his social interactions or performance at school?</w:t>
      </w:r>
    </w:p>
    <w:p w14:paraId="68692B89" w14:textId="6C96C2C7" w:rsidR="00BB7E7F" w:rsidRDefault="00BB7E7F" w:rsidP="00995319">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Does he gasp for air while sleeping or experience headaches in the morning?</w:t>
      </w:r>
    </w:p>
    <w:p w14:paraId="53C5A839" w14:textId="1055C0A9" w:rsidR="00BB7E7F" w:rsidRDefault="00BB7E7F" w:rsidP="0099531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Sleep apnea is one possible cause of the symptoms. The condition is associated symptoms such as awakenings with</w:t>
      </w:r>
      <w:r w:rsidR="00177F05">
        <w:rPr>
          <w:rFonts w:ascii="Times New Roman" w:hAnsi="Times New Roman" w:cs="Times New Roman"/>
          <w:sz w:val="24"/>
          <w:szCs w:val="24"/>
          <w:lang w:val="en-US"/>
        </w:rPr>
        <w:t xml:space="preserve"> dyspnea sensation, loud snoring, daytime sleepiness, morning headaches, and impaired interpersonal relationships (</w:t>
      </w:r>
      <w:r w:rsidR="00995319">
        <w:rPr>
          <w:rFonts w:ascii="Times New Roman" w:hAnsi="Times New Roman" w:cs="Times New Roman"/>
          <w:sz w:val="24"/>
          <w:szCs w:val="24"/>
          <w:lang w:val="en-US"/>
        </w:rPr>
        <w:t>Iannella et al., 2022</w:t>
      </w:r>
      <w:r w:rsidR="00177F05">
        <w:rPr>
          <w:rFonts w:ascii="Times New Roman" w:hAnsi="Times New Roman" w:cs="Times New Roman"/>
          <w:sz w:val="24"/>
          <w:szCs w:val="24"/>
          <w:lang w:val="en-US"/>
        </w:rPr>
        <w:t>). Secondly, the symptoms could be associated with medication side effects. Antidepressants such as paroxetine have been shown to increase the risk of somnolence (</w:t>
      </w:r>
      <w:r w:rsidR="00995319">
        <w:rPr>
          <w:rFonts w:ascii="Times New Roman" w:hAnsi="Times New Roman" w:cs="Times New Roman"/>
          <w:sz w:val="24"/>
          <w:szCs w:val="24"/>
          <w:lang w:val="en-US"/>
        </w:rPr>
        <w:t>Zhou et al., 2023</w:t>
      </w:r>
      <w:r w:rsidR="00177F05">
        <w:rPr>
          <w:rFonts w:ascii="Times New Roman" w:hAnsi="Times New Roman" w:cs="Times New Roman"/>
          <w:sz w:val="24"/>
          <w:szCs w:val="24"/>
          <w:lang w:val="en-US"/>
        </w:rPr>
        <w:t>). Similarly, antiepileptics have been associated with the alteration of sleep architecture, with evidence showing increased risk of excessive daytime sleepiness and insomnia (</w:t>
      </w:r>
      <w:proofErr w:type="spellStart"/>
      <w:r w:rsidR="00995319">
        <w:rPr>
          <w:rFonts w:ascii="Times New Roman" w:hAnsi="Times New Roman" w:cs="Times New Roman"/>
          <w:sz w:val="24"/>
          <w:szCs w:val="24"/>
          <w:lang w:val="en-US"/>
        </w:rPr>
        <w:t>Alenzi</w:t>
      </w:r>
      <w:proofErr w:type="spellEnd"/>
      <w:r w:rsidR="00995319">
        <w:rPr>
          <w:rFonts w:ascii="Times New Roman" w:hAnsi="Times New Roman" w:cs="Times New Roman"/>
          <w:sz w:val="24"/>
          <w:szCs w:val="24"/>
          <w:lang w:val="en-US"/>
        </w:rPr>
        <w:t xml:space="preserve"> et al., 2023</w:t>
      </w:r>
      <w:r w:rsidR="00177F05">
        <w:rPr>
          <w:rFonts w:ascii="Times New Roman" w:hAnsi="Times New Roman" w:cs="Times New Roman"/>
          <w:sz w:val="24"/>
          <w:szCs w:val="24"/>
          <w:lang w:val="en-US"/>
        </w:rPr>
        <w:t xml:space="preserve">). Thirdly, James’ depression could explain the symptoms, considering the reports of low energy, depressed mood, and </w:t>
      </w:r>
      <w:r w:rsidR="00177F05">
        <w:rPr>
          <w:rFonts w:ascii="Times New Roman" w:hAnsi="Times New Roman" w:cs="Times New Roman"/>
          <w:sz w:val="24"/>
          <w:szCs w:val="24"/>
          <w:lang w:val="en-US"/>
        </w:rPr>
        <w:lastRenderedPageBreak/>
        <w:t xml:space="preserve">difficulty concentrating. However, further evaluation would be required considering that James has not lost interest in his hobbies (pleasure). </w:t>
      </w:r>
    </w:p>
    <w:p w14:paraId="6C74A966" w14:textId="6FB961F1" w:rsidR="00177F05" w:rsidRDefault="00177F05" w:rsidP="0099531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D63CD9">
        <w:rPr>
          <w:rFonts w:ascii="Times New Roman" w:hAnsi="Times New Roman" w:cs="Times New Roman"/>
          <w:sz w:val="24"/>
          <w:szCs w:val="24"/>
          <w:lang w:val="en-US"/>
        </w:rPr>
        <w:t>T</w:t>
      </w:r>
      <w:r>
        <w:rPr>
          <w:rFonts w:ascii="Times New Roman" w:hAnsi="Times New Roman" w:cs="Times New Roman"/>
          <w:sz w:val="24"/>
          <w:szCs w:val="24"/>
          <w:lang w:val="en-US"/>
        </w:rPr>
        <w:t xml:space="preserve">he first </w:t>
      </w:r>
      <w:r w:rsidR="00D63CD9">
        <w:rPr>
          <w:rFonts w:ascii="Times New Roman" w:hAnsi="Times New Roman" w:cs="Times New Roman"/>
          <w:sz w:val="24"/>
          <w:szCs w:val="24"/>
          <w:lang w:val="en-US"/>
        </w:rPr>
        <w:t>action would involve ordering a polysomnography test to confirm whether the symptoms imply sleep apnea (</w:t>
      </w:r>
      <w:proofErr w:type="spellStart"/>
      <w:r w:rsidR="00995319">
        <w:rPr>
          <w:rFonts w:ascii="Times New Roman" w:hAnsi="Times New Roman" w:cs="Times New Roman"/>
          <w:sz w:val="24"/>
          <w:szCs w:val="24"/>
          <w:lang w:val="en-US"/>
        </w:rPr>
        <w:t>Gertenslager</w:t>
      </w:r>
      <w:proofErr w:type="spellEnd"/>
      <w:r w:rsidR="00995319">
        <w:rPr>
          <w:rFonts w:ascii="Times New Roman" w:hAnsi="Times New Roman" w:cs="Times New Roman"/>
          <w:sz w:val="24"/>
          <w:szCs w:val="24"/>
          <w:lang w:val="en-US"/>
        </w:rPr>
        <w:t xml:space="preserve"> &amp; </w:t>
      </w:r>
      <w:proofErr w:type="spellStart"/>
      <w:r w:rsidR="00995319">
        <w:rPr>
          <w:rFonts w:ascii="Times New Roman" w:hAnsi="Times New Roman" w:cs="Times New Roman"/>
          <w:sz w:val="24"/>
          <w:szCs w:val="24"/>
          <w:lang w:val="en-US"/>
        </w:rPr>
        <w:t>Slowik</w:t>
      </w:r>
      <w:proofErr w:type="spellEnd"/>
      <w:r w:rsidR="00995319">
        <w:rPr>
          <w:rFonts w:ascii="Times New Roman" w:hAnsi="Times New Roman" w:cs="Times New Roman"/>
          <w:sz w:val="24"/>
          <w:szCs w:val="24"/>
          <w:lang w:val="en-US"/>
        </w:rPr>
        <w:t>, 2023</w:t>
      </w:r>
      <w:r w:rsidR="00D63CD9">
        <w:rPr>
          <w:rFonts w:ascii="Times New Roman" w:hAnsi="Times New Roman" w:cs="Times New Roman"/>
          <w:sz w:val="24"/>
          <w:szCs w:val="24"/>
          <w:lang w:val="en-US"/>
        </w:rPr>
        <w:t xml:space="preserve">). In addition, James would require comprehensive depression screening to establish the severity of the associated symptoms. Thirdly, the case implies the need for a judicious medication review. In turn, this would inform decisions about changing the regimen or adjusting the dosage to control the symptoms (Raju et al., 2022). Finally, James could benefit for referral for psychotherapy to minimize the use of medications. </w:t>
      </w:r>
    </w:p>
    <w:p w14:paraId="1ED53CA2" w14:textId="28B216F4" w:rsidR="00D63CD9" w:rsidRDefault="00D63CD9" w:rsidP="0099531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5E174800" w14:textId="7246408B"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proofErr w:type="spellStart"/>
      <w:r w:rsidRPr="00995319">
        <w:rPr>
          <w:rFonts w:ascii="Times New Roman" w:eastAsia="Times New Roman" w:hAnsi="Times New Roman" w:cs="Times New Roman"/>
          <w:sz w:val="24"/>
          <w:szCs w:val="24"/>
          <w:lang w:eastAsia="en-GB"/>
        </w:rPr>
        <w:t>Alenizi</w:t>
      </w:r>
      <w:proofErr w:type="spellEnd"/>
      <w:r w:rsidRPr="00995319">
        <w:rPr>
          <w:rFonts w:ascii="Times New Roman" w:eastAsia="Times New Roman" w:hAnsi="Times New Roman" w:cs="Times New Roman"/>
          <w:sz w:val="24"/>
          <w:szCs w:val="24"/>
          <w:lang w:eastAsia="en-GB"/>
        </w:rPr>
        <w:t xml:space="preserve">, A. A., </w:t>
      </w:r>
      <w:proofErr w:type="spellStart"/>
      <w:r w:rsidRPr="00995319">
        <w:rPr>
          <w:rFonts w:ascii="Times New Roman" w:eastAsia="Times New Roman" w:hAnsi="Times New Roman" w:cs="Times New Roman"/>
          <w:sz w:val="24"/>
          <w:szCs w:val="24"/>
          <w:lang w:eastAsia="en-GB"/>
        </w:rPr>
        <w:t>Eskandrani</w:t>
      </w:r>
      <w:proofErr w:type="spellEnd"/>
      <w:r w:rsidRPr="00995319">
        <w:rPr>
          <w:rFonts w:ascii="Times New Roman" w:eastAsia="Times New Roman" w:hAnsi="Times New Roman" w:cs="Times New Roman"/>
          <w:sz w:val="24"/>
          <w:szCs w:val="24"/>
          <w:lang w:eastAsia="en-GB"/>
        </w:rPr>
        <w:t xml:space="preserve">, A. M., </w:t>
      </w:r>
      <w:proofErr w:type="spellStart"/>
      <w:r w:rsidRPr="00995319">
        <w:rPr>
          <w:rFonts w:ascii="Times New Roman" w:eastAsia="Times New Roman" w:hAnsi="Times New Roman" w:cs="Times New Roman"/>
          <w:sz w:val="24"/>
          <w:szCs w:val="24"/>
          <w:lang w:eastAsia="en-GB"/>
        </w:rPr>
        <w:t>Asiri</w:t>
      </w:r>
      <w:proofErr w:type="spellEnd"/>
      <w:r w:rsidRPr="00995319">
        <w:rPr>
          <w:rFonts w:ascii="Times New Roman" w:eastAsia="Times New Roman" w:hAnsi="Times New Roman" w:cs="Times New Roman"/>
          <w:sz w:val="24"/>
          <w:szCs w:val="24"/>
          <w:lang w:eastAsia="en-GB"/>
        </w:rPr>
        <w:t xml:space="preserve">, S. A., Ba </w:t>
      </w:r>
      <w:proofErr w:type="spellStart"/>
      <w:r w:rsidRPr="00995319">
        <w:rPr>
          <w:rFonts w:ascii="Times New Roman" w:eastAsia="Times New Roman" w:hAnsi="Times New Roman" w:cs="Times New Roman"/>
          <w:sz w:val="24"/>
          <w:szCs w:val="24"/>
          <w:lang w:eastAsia="en-GB"/>
        </w:rPr>
        <w:t>Maqdom</w:t>
      </w:r>
      <w:proofErr w:type="spellEnd"/>
      <w:r w:rsidRPr="00995319">
        <w:rPr>
          <w:rFonts w:ascii="Times New Roman" w:eastAsia="Times New Roman" w:hAnsi="Times New Roman" w:cs="Times New Roman"/>
          <w:sz w:val="24"/>
          <w:szCs w:val="24"/>
          <w:lang w:eastAsia="en-GB"/>
        </w:rPr>
        <w:t xml:space="preserve">, F. A., Al Hameed, M. H., Al Harbi, R. A., </w:t>
      </w:r>
      <w:proofErr w:type="spellStart"/>
      <w:r w:rsidRPr="00995319">
        <w:rPr>
          <w:rFonts w:ascii="Times New Roman" w:eastAsia="Times New Roman" w:hAnsi="Times New Roman" w:cs="Times New Roman"/>
          <w:sz w:val="24"/>
          <w:szCs w:val="24"/>
          <w:lang w:eastAsia="en-GB"/>
        </w:rPr>
        <w:t>Aldraihem</w:t>
      </w:r>
      <w:proofErr w:type="spellEnd"/>
      <w:r w:rsidRPr="00995319">
        <w:rPr>
          <w:rFonts w:ascii="Times New Roman" w:eastAsia="Times New Roman" w:hAnsi="Times New Roman" w:cs="Times New Roman"/>
          <w:sz w:val="24"/>
          <w:szCs w:val="24"/>
          <w:lang w:eastAsia="en-GB"/>
        </w:rPr>
        <w:t xml:space="preserve">, M. O., &amp; </w:t>
      </w:r>
      <w:proofErr w:type="spellStart"/>
      <w:r w:rsidRPr="00995319">
        <w:rPr>
          <w:rFonts w:ascii="Times New Roman" w:eastAsia="Times New Roman" w:hAnsi="Times New Roman" w:cs="Times New Roman"/>
          <w:sz w:val="24"/>
          <w:szCs w:val="24"/>
          <w:lang w:eastAsia="en-GB"/>
        </w:rPr>
        <w:t>Aldosari</w:t>
      </w:r>
      <w:proofErr w:type="spellEnd"/>
      <w:r w:rsidRPr="00995319">
        <w:rPr>
          <w:rFonts w:ascii="Times New Roman" w:eastAsia="Times New Roman" w:hAnsi="Times New Roman" w:cs="Times New Roman"/>
          <w:sz w:val="24"/>
          <w:szCs w:val="24"/>
          <w:lang w:eastAsia="en-GB"/>
        </w:rPr>
        <w:t xml:space="preserve">, M. M. (2023). Sleep quality, daytime sleepiness, and insomnia in patient with epilepsy: </w:t>
      </w:r>
      <w:r w:rsidRPr="00995319">
        <w:rPr>
          <w:rFonts w:ascii="Times New Roman" w:eastAsia="Times New Roman" w:hAnsi="Times New Roman" w:cs="Times New Roman"/>
          <w:i/>
          <w:iCs/>
          <w:sz w:val="24"/>
          <w:szCs w:val="24"/>
          <w:lang w:eastAsia="en-GB"/>
        </w:rPr>
        <w:t xml:space="preserve">A single </w:t>
      </w:r>
      <w:proofErr w:type="spellStart"/>
      <w:r w:rsidRPr="00995319">
        <w:rPr>
          <w:rFonts w:ascii="Times New Roman" w:eastAsia="Times New Roman" w:hAnsi="Times New Roman" w:cs="Times New Roman"/>
          <w:i/>
          <w:iCs/>
          <w:sz w:val="24"/>
          <w:szCs w:val="24"/>
          <w:lang w:eastAsia="en-GB"/>
        </w:rPr>
        <w:t>center</w:t>
      </w:r>
      <w:proofErr w:type="spellEnd"/>
      <w:r w:rsidRPr="00995319">
        <w:rPr>
          <w:rFonts w:ascii="Times New Roman" w:eastAsia="Times New Roman" w:hAnsi="Times New Roman" w:cs="Times New Roman"/>
          <w:i/>
          <w:iCs/>
          <w:sz w:val="24"/>
          <w:szCs w:val="24"/>
          <w:lang w:eastAsia="en-GB"/>
        </w:rPr>
        <w:t xml:space="preserve"> experience from Saudi Arabia</w:t>
      </w:r>
      <w:r w:rsidRPr="00995319">
        <w:rPr>
          <w:rFonts w:ascii="Times New Roman" w:eastAsia="Times New Roman" w:hAnsi="Times New Roman" w:cs="Times New Roman"/>
          <w:sz w:val="24"/>
          <w:szCs w:val="24"/>
          <w:lang w:eastAsia="en-GB"/>
        </w:rPr>
        <w:t xml:space="preserve">. </w:t>
      </w:r>
      <w:r w:rsidRPr="00995319">
        <w:rPr>
          <w:rFonts w:ascii="Times New Roman" w:eastAsia="Times New Roman" w:hAnsi="Times New Roman" w:cs="Times New Roman"/>
          <w:i/>
          <w:iCs/>
          <w:sz w:val="24"/>
          <w:szCs w:val="24"/>
          <w:lang w:eastAsia="en-GB"/>
        </w:rPr>
        <w:t>Neurosciences (Riyadh, Saudi Arabia)</w:t>
      </w:r>
      <w:r w:rsidRPr="00995319">
        <w:rPr>
          <w:rFonts w:ascii="Times New Roman" w:eastAsia="Times New Roman" w:hAnsi="Times New Roman" w:cs="Times New Roman"/>
          <w:sz w:val="24"/>
          <w:szCs w:val="24"/>
          <w:lang w:eastAsia="en-GB"/>
        </w:rPr>
        <w:t xml:space="preserve">, </w:t>
      </w:r>
      <w:r w:rsidRPr="00995319">
        <w:rPr>
          <w:rFonts w:ascii="Times New Roman" w:eastAsia="Times New Roman" w:hAnsi="Times New Roman" w:cs="Times New Roman"/>
          <w:i/>
          <w:iCs/>
          <w:sz w:val="24"/>
          <w:szCs w:val="24"/>
          <w:lang w:eastAsia="en-GB"/>
        </w:rPr>
        <w:t>28</w:t>
      </w:r>
      <w:r w:rsidRPr="00995319">
        <w:rPr>
          <w:rFonts w:ascii="Times New Roman" w:eastAsia="Times New Roman" w:hAnsi="Times New Roman" w:cs="Times New Roman"/>
          <w:sz w:val="24"/>
          <w:szCs w:val="24"/>
          <w:lang w:eastAsia="en-GB"/>
        </w:rPr>
        <w:t xml:space="preserve">(1), 19–26. </w:t>
      </w:r>
      <w:hyperlink r:id="rId5" w:history="1">
        <w:r w:rsidRPr="00995319">
          <w:rPr>
            <w:rStyle w:val="Hyperlink"/>
            <w:rFonts w:ascii="Times New Roman" w:eastAsia="Times New Roman" w:hAnsi="Times New Roman" w:cs="Times New Roman"/>
            <w:sz w:val="24"/>
            <w:szCs w:val="24"/>
            <w:lang w:eastAsia="en-GB"/>
          </w:rPr>
          <w:t>https://doi.org/10.17712/nsj.2023.1.20220062</w:t>
        </w:r>
      </w:hyperlink>
      <w:r>
        <w:rPr>
          <w:rFonts w:ascii="Times New Roman" w:eastAsia="Times New Roman" w:hAnsi="Times New Roman" w:cs="Times New Roman"/>
          <w:sz w:val="24"/>
          <w:szCs w:val="24"/>
          <w:lang w:eastAsia="en-GB"/>
        </w:rPr>
        <w:t xml:space="preserve"> </w:t>
      </w:r>
    </w:p>
    <w:p w14:paraId="3E3222A8" w14:textId="77777777" w:rsidR="00995319" w:rsidRPr="00995319" w:rsidRDefault="00995319" w:rsidP="00995319">
      <w:pPr>
        <w:spacing w:after="0" w:line="480" w:lineRule="auto"/>
        <w:ind w:left="720" w:hanging="720"/>
        <w:rPr>
          <w:rFonts w:ascii="Times New Roman" w:eastAsia="Times New Roman" w:hAnsi="Times New Roman" w:cs="Times New Roman"/>
          <w:sz w:val="24"/>
          <w:szCs w:val="24"/>
          <w:lang w:eastAsia="en-GB"/>
        </w:rPr>
      </w:pPr>
      <w:proofErr w:type="spellStart"/>
      <w:r w:rsidRPr="00995319">
        <w:rPr>
          <w:rFonts w:ascii="Times New Roman" w:eastAsia="Times New Roman" w:hAnsi="Times New Roman" w:cs="Times New Roman"/>
          <w:sz w:val="24"/>
          <w:szCs w:val="24"/>
          <w:lang w:eastAsia="en-GB"/>
        </w:rPr>
        <w:t>Gerstenslager</w:t>
      </w:r>
      <w:proofErr w:type="spellEnd"/>
      <w:r w:rsidRPr="00995319">
        <w:rPr>
          <w:rFonts w:ascii="Times New Roman" w:eastAsia="Times New Roman" w:hAnsi="Times New Roman" w:cs="Times New Roman"/>
          <w:sz w:val="24"/>
          <w:szCs w:val="24"/>
          <w:lang w:eastAsia="en-GB"/>
        </w:rPr>
        <w:t xml:space="preserve">, B., &amp; </w:t>
      </w:r>
      <w:proofErr w:type="spellStart"/>
      <w:r w:rsidRPr="00995319">
        <w:rPr>
          <w:rFonts w:ascii="Times New Roman" w:eastAsia="Times New Roman" w:hAnsi="Times New Roman" w:cs="Times New Roman"/>
          <w:sz w:val="24"/>
          <w:szCs w:val="24"/>
          <w:lang w:eastAsia="en-GB"/>
        </w:rPr>
        <w:t>Slowik</w:t>
      </w:r>
      <w:proofErr w:type="spellEnd"/>
      <w:r w:rsidRPr="00995319">
        <w:rPr>
          <w:rFonts w:ascii="Times New Roman" w:eastAsia="Times New Roman" w:hAnsi="Times New Roman" w:cs="Times New Roman"/>
          <w:sz w:val="24"/>
          <w:szCs w:val="24"/>
          <w:lang w:eastAsia="en-GB"/>
        </w:rPr>
        <w:t xml:space="preserve">, J. M. (2023). Sleep Study. In </w:t>
      </w:r>
      <w:r w:rsidRPr="00995319">
        <w:rPr>
          <w:rFonts w:ascii="Times New Roman" w:eastAsia="Times New Roman" w:hAnsi="Times New Roman" w:cs="Times New Roman"/>
          <w:i/>
          <w:iCs/>
          <w:sz w:val="24"/>
          <w:szCs w:val="24"/>
          <w:lang w:eastAsia="en-GB"/>
        </w:rPr>
        <w:t>StatPearls</w:t>
      </w:r>
      <w:r w:rsidRPr="0099531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Treasure Island, FL: </w:t>
      </w:r>
      <w:r w:rsidRPr="00995319">
        <w:rPr>
          <w:rFonts w:ascii="Times New Roman" w:eastAsia="Times New Roman" w:hAnsi="Times New Roman" w:cs="Times New Roman"/>
          <w:sz w:val="24"/>
          <w:szCs w:val="24"/>
          <w:lang w:eastAsia="en-GB"/>
        </w:rPr>
        <w:t>StatPearls Publishing.</w:t>
      </w:r>
    </w:p>
    <w:p w14:paraId="24686E22"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proofErr w:type="spellStart"/>
      <w:r w:rsidRPr="004C3E60">
        <w:rPr>
          <w:rFonts w:ascii="Times New Roman" w:eastAsia="Times New Roman" w:hAnsi="Times New Roman" w:cs="Times New Roman"/>
          <w:sz w:val="24"/>
          <w:szCs w:val="24"/>
          <w:lang w:eastAsia="en-GB"/>
        </w:rPr>
        <w:t>Gress</w:t>
      </w:r>
      <w:proofErr w:type="spellEnd"/>
      <w:r w:rsidRPr="004C3E60">
        <w:rPr>
          <w:rFonts w:ascii="Times New Roman" w:eastAsia="Times New Roman" w:hAnsi="Times New Roman" w:cs="Times New Roman"/>
          <w:sz w:val="24"/>
          <w:szCs w:val="24"/>
          <w:lang w:eastAsia="en-GB"/>
        </w:rPr>
        <w:t xml:space="preserve">, T., Miller, M., Meadows, C., 3rd, &amp; </w:t>
      </w:r>
      <w:proofErr w:type="spellStart"/>
      <w:r w:rsidRPr="004C3E60">
        <w:rPr>
          <w:rFonts w:ascii="Times New Roman" w:eastAsia="Times New Roman" w:hAnsi="Times New Roman" w:cs="Times New Roman"/>
          <w:sz w:val="24"/>
          <w:szCs w:val="24"/>
          <w:lang w:eastAsia="en-GB"/>
        </w:rPr>
        <w:t>Neitch</w:t>
      </w:r>
      <w:proofErr w:type="spellEnd"/>
      <w:r w:rsidRPr="004C3E60">
        <w:rPr>
          <w:rFonts w:ascii="Times New Roman" w:eastAsia="Times New Roman" w:hAnsi="Times New Roman" w:cs="Times New Roman"/>
          <w:sz w:val="24"/>
          <w:szCs w:val="24"/>
          <w:lang w:eastAsia="en-GB"/>
        </w:rPr>
        <w:t xml:space="preserve">, S. M. (2020). Benzodiazepine overuse in elders: </w:t>
      </w:r>
      <w:r>
        <w:rPr>
          <w:rFonts w:ascii="Times New Roman" w:eastAsia="Times New Roman" w:hAnsi="Times New Roman" w:cs="Times New Roman"/>
          <w:sz w:val="24"/>
          <w:szCs w:val="24"/>
          <w:lang w:eastAsia="en-GB"/>
        </w:rPr>
        <w:t>D</w:t>
      </w:r>
      <w:r w:rsidRPr="004C3E60">
        <w:rPr>
          <w:rFonts w:ascii="Times New Roman" w:eastAsia="Times New Roman" w:hAnsi="Times New Roman" w:cs="Times New Roman"/>
          <w:sz w:val="24"/>
          <w:szCs w:val="24"/>
          <w:lang w:eastAsia="en-GB"/>
        </w:rPr>
        <w:t xml:space="preserve">efining the problem and potential solutions. </w:t>
      </w:r>
      <w:proofErr w:type="spellStart"/>
      <w:r w:rsidRPr="004C3E60">
        <w:rPr>
          <w:rFonts w:ascii="Times New Roman" w:eastAsia="Times New Roman" w:hAnsi="Times New Roman" w:cs="Times New Roman"/>
          <w:i/>
          <w:iCs/>
          <w:sz w:val="24"/>
          <w:szCs w:val="24"/>
          <w:lang w:eastAsia="en-GB"/>
        </w:rPr>
        <w:t>Cureus</w:t>
      </w:r>
      <w:proofErr w:type="spellEnd"/>
      <w:r w:rsidRPr="004C3E60">
        <w:rPr>
          <w:rFonts w:ascii="Times New Roman" w:eastAsia="Times New Roman" w:hAnsi="Times New Roman" w:cs="Times New Roman"/>
          <w:sz w:val="24"/>
          <w:szCs w:val="24"/>
          <w:lang w:eastAsia="en-GB"/>
        </w:rPr>
        <w:t xml:space="preserve">, </w:t>
      </w:r>
      <w:r w:rsidRPr="004C3E60">
        <w:rPr>
          <w:rFonts w:ascii="Times New Roman" w:eastAsia="Times New Roman" w:hAnsi="Times New Roman" w:cs="Times New Roman"/>
          <w:i/>
          <w:iCs/>
          <w:sz w:val="24"/>
          <w:szCs w:val="24"/>
          <w:lang w:eastAsia="en-GB"/>
        </w:rPr>
        <w:t>12</w:t>
      </w:r>
      <w:r w:rsidRPr="004C3E60">
        <w:rPr>
          <w:rFonts w:ascii="Times New Roman" w:eastAsia="Times New Roman" w:hAnsi="Times New Roman" w:cs="Times New Roman"/>
          <w:sz w:val="24"/>
          <w:szCs w:val="24"/>
          <w:lang w:eastAsia="en-GB"/>
        </w:rPr>
        <w:t xml:space="preserve">(10), e11042. </w:t>
      </w:r>
      <w:hyperlink r:id="rId6" w:history="1">
        <w:r w:rsidRPr="007F6F1B">
          <w:rPr>
            <w:rStyle w:val="Hyperlink"/>
            <w:rFonts w:ascii="Times New Roman" w:eastAsia="Times New Roman" w:hAnsi="Times New Roman" w:cs="Times New Roman"/>
            <w:sz w:val="24"/>
            <w:szCs w:val="24"/>
            <w:lang w:eastAsia="en-GB"/>
          </w:rPr>
          <w:t>https://doi.org/10.7759/cureus.11042</w:t>
        </w:r>
      </w:hyperlink>
      <w:r>
        <w:rPr>
          <w:rFonts w:ascii="Times New Roman" w:eastAsia="Times New Roman" w:hAnsi="Times New Roman" w:cs="Times New Roman"/>
          <w:sz w:val="24"/>
          <w:szCs w:val="24"/>
          <w:lang w:eastAsia="en-GB"/>
        </w:rPr>
        <w:t xml:space="preserve"> </w:t>
      </w:r>
    </w:p>
    <w:p w14:paraId="5555E5CB"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r w:rsidRPr="00D63CD9">
        <w:rPr>
          <w:rFonts w:ascii="Times New Roman" w:eastAsia="Times New Roman" w:hAnsi="Times New Roman" w:cs="Times New Roman"/>
          <w:sz w:val="24"/>
          <w:szCs w:val="24"/>
          <w:lang w:eastAsia="en-GB"/>
        </w:rPr>
        <w:t xml:space="preserve">Iannella, G., </w:t>
      </w:r>
      <w:proofErr w:type="spellStart"/>
      <w:r w:rsidRPr="00D63CD9">
        <w:rPr>
          <w:rFonts w:ascii="Times New Roman" w:eastAsia="Times New Roman" w:hAnsi="Times New Roman" w:cs="Times New Roman"/>
          <w:sz w:val="24"/>
          <w:szCs w:val="24"/>
          <w:lang w:eastAsia="en-GB"/>
        </w:rPr>
        <w:t>Magliulo</w:t>
      </w:r>
      <w:proofErr w:type="spellEnd"/>
      <w:r w:rsidRPr="00D63CD9">
        <w:rPr>
          <w:rFonts w:ascii="Times New Roman" w:eastAsia="Times New Roman" w:hAnsi="Times New Roman" w:cs="Times New Roman"/>
          <w:sz w:val="24"/>
          <w:szCs w:val="24"/>
          <w:lang w:eastAsia="en-GB"/>
        </w:rPr>
        <w:t xml:space="preserve">, G., Greco, A., de </w:t>
      </w:r>
      <w:proofErr w:type="spellStart"/>
      <w:r w:rsidRPr="00D63CD9">
        <w:rPr>
          <w:rFonts w:ascii="Times New Roman" w:eastAsia="Times New Roman" w:hAnsi="Times New Roman" w:cs="Times New Roman"/>
          <w:sz w:val="24"/>
          <w:szCs w:val="24"/>
          <w:lang w:eastAsia="en-GB"/>
        </w:rPr>
        <w:t>Vincentiis</w:t>
      </w:r>
      <w:proofErr w:type="spellEnd"/>
      <w:r w:rsidRPr="00D63CD9">
        <w:rPr>
          <w:rFonts w:ascii="Times New Roman" w:eastAsia="Times New Roman" w:hAnsi="Times New Roman" w:cs="Times New Roman"/>
          <w:sz w:val="24"/>
          <w:szCs w:val="24"/>
          <w:lang w:eastAsia="en-GB"/>
        </w:rPr>
        <w:t xml:space="preserve">, M., </w:t>
      </w:r>
      <w:proofErr w:type="spellStart"/>
      <w:r w:rsidRPr="00D63CD9">
        <w:rPr>
          <w:rFonts w:ascii="Times New Roman" w:eastAsia="Times New Roman" w:hAnsi="Times New Roman" w:cs="Times New Roman"/>
          <w:sz w:val="24"/>
          <w:szCs w:val="24"/>
          <w:lang w:eastAsia="en-GB"/>
        </w:rPr>
        <w:t>Ralli</w:t>
      </w:r>
      <w:proofErr w:type="spellEnd"/>
      <w:r w:rsidRPr="00D63CD9">
        <w:rPr>
          <w:rFonts w:ascii="Times New Roman" w:eastAsia="Times New Roman" w:hAnsi="Times New Roman" w:cs="Times New Roman"/>
          <w:sz w:val="24"/>
          <w:szCs w:val="24"/>
          <w:lang w:eastAsia="en-GB"/>
        </w:rPr>
        <w:t xml:space="preserve">, M., </w:t>
      </w:r>
      <w:proofErr w:type="spellStart"/>
      <w:r w:rsidRPr="00D63CD9">
        <w:rPr>
          <w:rFonts w:ascii="Times New Roman" w:eastAsia="Times New Roman" w:hAnsi="Times New Roman" w:cs="Times New Roman"/>
          <w:sz w:val="24"/>
          <w:szCs w:val="24"/>
          <w:lang w:eastAsia="en-GB"/>
        </w:rPr>
        <w:t>Maniaci</w:t>
      </w:r>
      <w:proofErr w:type="spellEnd"/>
      <w:r w:rsidRPr="00D63CD9">
        <w:rPr>
          <w:rFonts w:ascii="Times New Roman" w:eastAsia="Times New Roman" w:hAnsi="Times New Roman" w:cs="Times New Roman"/>
          <w:sz w:val="24"/>
          <w:szCs w:val="24"/>
          <w:lang w:eastAsia="en-GB"/>
        </w:rPr>
        <w:t xml:space="preserve">, A., Pace, A., &amp; </w:t>
      </w:r>
      <w:proofErr w:type="spellStart"/>
      <w:r w:rsidRPr="00D63CD9">
        <w:rPr>
          <w:rFonts w:ascii="Times New Roman" w:eastAsia="Times New Roman" w:hAnsi="Times New Roman" w:cs="Times New Roman"/>
          <w:sz w:val="24"/>
          <w:szCs w:val="24"/>
          <w:lang w:eastAsia="en-GB"/>
        </w:rPr>
        <w:t>Vicini</w:t>
      </w:r>
      <w:proofErr w:type="spellEnd"/>
      <w:r w:rsidRPr="00D63CD9">
        <w:rPr>
          <w:rFonts w:ascii="Times New Roman" w:eastAsia="Times New Roman" w:hAnsi="Times New Roman" w:cs="Times New Roman"/>
          <w:sz w:val="24"/>
          <w:szCs w:val="24"/>
          <w:lang w:eastAsia="en-GB"/>
        </w:rPr>
        <w:t xml:space="preserve">, C. (2022). Obstructive Sleep </w:t>
      </w:r>
      <w:proofErr w:type="spellStart"/>
      <w:r w:rsidRPr="00D63CD9">
        <w:rPr>
          <w:rFonts w:ascii="Times New Roman" w:eastAsia="Times New Roman" w:hAnsi="Times New Roman" w:cs="Times New Roman"/>
          <w:sz w:val="24"/>
          <w:szCs w:val="24"/>
          <w:lang w:eastAsia="en-GB"/>
        </w:rPr>
        <w:t>Apnea</w:t>
      </w:r>
      <w:proofErr w:type="spellEnd"/>
      <w:r w:rsidRPr="00D63CD9">
        <w:rPr>
          <w:rFonts w:ascii="Times New Roman" w:eastAsia="Times New Roman" w:hAnsi="Times New Roman" w:cs="Times New Roman"/>
          <w:sz w:val="24"/>
          <w:szCs w:val="24"/>
          <w:lang w:eastAsia="en-GB"/>
        </w:rPr>
        <w:t xml:space="preserve"> Syndrome: From </w:t>
      </w:r>
      <w:r w:rsidRPr="00D63CD9">
        <w:rPr>
          <w:rFonts w:ascii="Times New Roman" w:eastAsia="Times New Roman" w:hAnsi="Times New Roman" w:cs="Times New Roman"/>
          <w:sz w:val="24"/>
          <w:szCs w:val="24"/>
          <w:lang w:eastAsia="en-GB"/>
        </w:rPr>
        <w:t>symptoms to treatment</w:t>
      </w:r>
      <w:r w:rsidRPr="00D63CD9">
        <w:rPr>
          <w:rFonts w:ascii="Times New Roman" w:eastAsia="Times New Roman" w:hAnsi="Times New Roman" w:cs="Times New Roman"/>
          <w:sz w:val="24"/>
          <w:szCs w:val="24"/>
          <w:lang w:eastAsia="en-GB"/>
        </w:rPr>
        <w:t xml:space="preserve">. </w:t>
      </w:r>
      <w:r w:rsidRPr="00D63CD9">
        <w:rPr>
          <w:rFonts w:ascii="Times New Roman" w:eastAsia="Times New Roman" w:hAnsi="Times New Roman" w:cs="Times New Roman"/>
          <w:i/>
          <w:iCs/>
          <w:sz w:val="24"/>
          <w:szCs w:val="24"/>
          <w:lang w:eastAsia="en-GB"/>
        </w:rPr>
        <w:lastRenderedPageBreak/>
        <w:t xml:space="preserve">International </w:t>
      </w:r>
      <w:r w:rsidRPr="00D63CD9">
        <w:rPr>
          <w:rFonts w:ascii="Times New Roman" w:eastAsia="Times New Roman" w:hAnsi="Times New Roman" w:cs="Times New Roman"/>
          <w:i/>
          <w:iCs/>
          <w:sz w:val="24"/>
          <w:szCs w:val="24"/>
          <w:lang w:eastAsia="en-GB"/>
        </w:rPr>
        <w:t xml:space="preserve">Journal </w:t>
      </w:r>
      <w:r w:rsidRPr="00D63CD9">
        <w:rPr>
          <w:rFonts w:ascii="Times New Roman" w:eastAsia="Times New Roman" w:hAnsi="Times New Roman" w:cs="Times New Roman"/>
          <w:i/>
          <w:iCs/>
          <w:sz w:val="24"/>
          <w:szCs w:val="24"/>
          <w:lang w:eastAsia="en-GB"/>
        </w:rPr>
        <w:t xml:space="preserve">of </w:t>
      </w:r>
      <w:r w:rsidRPr="00D63CD9">
        <w:rPr>
          <w:rFonts w:ascii="Times New Roman" w:eastAsia="Times New Roman" w:hAnsi="Times New Roman" w:cs="Times New Roman"/>
          <w:i/>
          <w:iCs/>
          <w:sz w:val="24"/>
          <w:szCs w:val="24"/>
          <w:lang w:eastAsia="en-GB"/>
        </w:rPr>
        <w:t xml:space="preserve">Environmental Research </w:t>
      </w:r>
      <w:r w:rsidRPr="00D63CD9">
        <w:rPr>
          <w:rFonts w:ascii="Times New Roman" w:eastAsia="Times New Roman" w:hAnsi="Times New Roman" w:cs="Times New Roman"/>
          <w:i/>
          <w:iCs/>
          <w:sz w:val="24"/>
          <w:szCs w:val="24"/>
          <w:lang w:eastAsia="en-GB"/>
        </w:rPr>
        <w:t xml:space="preserve">and </w:t>
      </w:r>
      <w:r w:rsidRPr="00D63CD9">
        <w:rPr>
          <w:rFonts w:ascii="Times New Roman" w:eastAsia="Times New Roman" w:hAnsi="Times New Roman" w:cs="Times New Roman"/>
          <w:i/>
          <w:iCs/>
          <w:sz w:val="24"/>
          <w:szCs w:val="24"/>
          <w:lang w:eastAsia="en-GB"/>
        </w:rPr>
        <w:t>Public Health</w:t>
      </w:r>
      <w:r w:rsidRPr="00D63CD9">
        <w:rPr>
          <w:rFonts w:ascii="Times New Roman" w:eastAsia="Times New Roman" w:hAnsi="Times New Roman" w:cs="Times New Roman"/>
          <w:sz w:val="24"/>
          <w:szCs w:val="24"/>
          <w:lang w:eastAsia="en-GB"/>
        </w:rPr>
        <w:t xml:space="preserve">, </w:t>
      </w:r>
      <w:r w:rsidRPr="00D63CD9">
        <w:rPr>
          <w:rFonts w:ascii="Times New Roman" w:eastAsia="Times New Roman" w:hAnsi="Times New Roman" w:cs="Times New Roman"/>
          <w:i/>
          <w:iCs/>
          <w:sz w:val="24"/>
          <w:szCs w:val="24"/>
          <w:lang w:eastAsia="en-GB"/>
        </w:rPr>
        <w:t>19</w:t>
      </w:r>
      <w:r w:rsidRPr="00D63CD9">
        <w:rPr>
          <w:rFonts w:ascii="Times New Roman" w:eastAsia="Times New Roman" w:hAnsi="Times New Roman" w:cs="Times New Roman"/>
          <w:sz w:val="24"/>
          <w:szCs w:val="24"/>
          <w:lang w:eastAsia="en-GB"/>
        </w:rPr>
        <w:t xml:space="preserve">(4), 2459. </w:t>
      </w:r>
      <w:hyperlink r:id="rId7" w:history="1">
        <w:r w:rsidRPr="00D63CD9">
          <w:rPr>
            <w:rStyle w:val="Hyperlink"/>
            <w:rFonts w:ascii="Times New Roman" w:eastAsia="Times New Roman" w:hAnsi="Times New Roman" w:cs="Times New Roman"/>
            <w:sz w:val="24"/>
            <w:szCs w:val="24"/>
            <w:lang w:eastAsia="en-GB"/>
          </w:rPr>
          <w:t>https://doi.org/10.3390/ijerph19042459</w:t>
        </w:r>
      </w:hyperlink>
      <w:r>
        <w:rPr>
          <w:rFonts w:ascii="Times New Roman" w:eastAsia="Times New Roman" w:hAnsi="Times New Roman" w:cs="Times New Roman"/>
          <w:sz w:val="24"/>
          <w:szCs w:val="24"/>
          <w:lang w:eastAsia="en-GB"/>
        </w:rPr>
        <w:t xml:space="preserve"> </w:t>
      </w:r>
    </w:p>
    <w:p w14:paraId="5B5D759C"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r w:rsidRPr="0006385D">
        <w:rPr>
          <w:rFonts w:ascii="Times New Roman" w:eastAsia="Times New Roman" w:hAnsi="Times New Roman" w:cs="Times New Roman"/>
          <w:sz w:val="24"/>
          <w:szCs w:val="24"/>
          <w:lang w:eastAsia="en-GB"/>
        </w:rPr>
        <w:t xml:space="preserve">Kim, S., Jo, C. H., &amp; Kim, G. H. (2021). The Role of vasopressin V2 receptor in drug-induced hyponatremia. </w:t>
      </w:r>
      <w:r w:rsidRPr="0006385D">
        <w:rPr>
          <w:rFonts w:ascii="Times New Roman" w:eastAsia="Times New Roman" w:hAnsi="Times New Roman" w:cs="Times New Roman"/>
          <w:i/>
          <w:iCs/>
          <w:sz w:val="24"/>
          <w:szCs w:val="24"/>
          <w:lang w:eastAsia="en-GB"/>
        </w:rPr>
        <w:t>Frontiers in physiology</w:t>
      </w:r>
      <w:r w:rsidRPr="0006385D">
        <w:rPr>
          <w:rFonts w:ascii="Times New Roman" w:eastAsia="Times New Roman" w:hAnsi="Times New Roman" w:cs="Times New Roman"/>
          <w:sz w:val="24"/>
          <w:szCs w:val="24"/>
          <w:lang w:eastAsia="en-GB"/>
        </w:rPr>
        <w:t xml:space="preserve">, </w:t>
      </w:r>
      <w:r w:rsidRPr="0006385D">
        <w:rPr>
          <w:rFonts w:ascii="Times New Roman" w:eastAsia="Times New Roman" w:hAnsi="Times New Roman" w:cs="Times New Roman"/>
          <w:i/>
          <w:iCs/>
          <w:sz w:val="24"/>
          <w:szCs w:val="24"/>
          <w:lang w:eastAsia="en-GB"/>
        </w:rPr>
        <w:t>12</w:t>
      </w:r>
      <w:r w:rsidRPr="0006385D">
        <w:rPr>
          <w:rFonts w:ascii="Times New Roman" w:eastAsia="Times New Roman" w:hAnsi="Times New Roman" w:cs="Times New Roman"/>
          <w:sz w:val="24"/>
          <w:szCs w:val="24"/>
          <w:lang w:eastAsia="en-GB"/>
        </w:rPr>
        <w:t xml:space="preserve">, 797039. </w:t>
      </w:r>
      <w:hyperlink r:id="rId8" w:history="1">
        <w:r w:rsidRPr="0006385D">
          <w:rPr>
            <w:rStyle w:val="Hyperlink"/>
            <w:rFonts w:ascii="Times New Roman" w:eastAsia="Times New Roman" w:hAnsi="Times New Roman" w:cs="Times New Roman"/>
            <w:sz w:val="24"/>
            <w:szCs w:val="24"/>
            <w:lang w:eastAsia="en-GB"/>
          </w:rPr>
          <w:t>https://doi.org/10.3389/fphys.2021.797039</w:t>
        </w:r>
      </w:hyperlink>
      <w:r>
        <w:rPr>
          <w:rFonts w:ascii="Times New Roman" w:eastAsia="Times New Roman" w:hAnsi="Times New Roman" w:cs="Times New Roman"/>
          <w:sz w:val="24"/>
          <w:szCs w:val="24"/>
          <w:lang w:eastAsia="en-GB"/>
        </w:rPr>
        <w:t xml:space="preserve"> </w:t>
      </w:r>
    </w:p>
    <w:p w14:paraId="2B75CBD9"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r w:rsidRPr="004C3E60">
        <w:rPr>
          <w:rFonts w:ascii="Times New Roman" w:eastAsia="Times New Roman" w:hAnsi="Times New Roman" w:cs="Times New Roman"/>
          <w:sz w:val="24"/>
          <w:szCs w:val="24"/>
          <w:lang w:eastAsia="en-GB"/>
        </w:rPr>
        <w:t xml:space="preserve">Rai, S., &amp; Yusof, A. (2021). An audit on prescribing practice and risk of serotonin syndrome among patients with chronic pain. </w:t>
      </w:r>
      <w:proofErr w:type="spellStart"/>
      <w:r w:rsidRPr="004C3E60">
        <w:rPr>
          <w:rFonts w:ascii="Times New Roman" w:eastAsia="Times New Roman" w:hAnsi="Times New Roman" w:cs="Times New Roman"/>
          <w:i/>
          <w:iCs/>
          <w:sz w:val="24"/>
          <w:szCs w:val="24"/>
          <w:lang w:eastAsia="en-GB"/>
        </w:rPr>
        <w:t>BJPsych</w:t>
      </w:r>
      <w:proofErr w:type="spellEnd"/>
      <w:r w:rsidRPr="004C3E60">
        <w:rPr>
          <w:rFonts w:ascii="Times New Roman" w:eastAsia="Times New Roman" w:hAnsi="Times New Roman" w:cs="Times New Roman"/>
          <w:i/>
          <w:iCs/>
          <w:sz w:val="24"/>
          <w:szCs w:val="24"/>
          <w:lang w:eastAsia="en-GB"/>
        </w:rPr>
        <w:t xml:space="preserve"> Open</w:t>
      </w:r>
      <w:r w:rsidRPr="004C3E60">
        <w:rPr>
          <w:rFonts w:ascii="Times New Roman" w:eastAsia="Times New Roman" w:hAnsi="Times New Roman" w:cs="Times New Roman"/>
          <w:sz w:val="24"/>
          <w:szCs w:val="24"/>
          <w:lang w:eastAsia="en-GB"/>
        </w:rPr>
        <w:t xml:space="preserve">, </w:t>
      </w:r>
      <w:r w:rsidRPr="004C3E60">
        <w:rPr>
          <w:rFonts w:ascii="Times New Roman" w:eastAsia="Times New Roman" w:hAnsi="Times New Roman" w:cs="Times New Roman"/>
          <w:i/>
          <w:iCs/>
          <w:sz w:val="24"/>
          <w:szCs w:val="24"/>
          <w:lang w:eastAsia="en-GB"/>
        </w:rPr>
        <w:t>7</w:t>
      </w:r>
      <w:r w:rsidRPr="004C3E60">
        <w:rPr>
          <w:rFonts w:ascii="Times New Roman" w:eastAsia="Times New Roman" w:hAnsi="Times New Roman" w:cs="Times New Roman"/>
          <w:sz w:val="24"/>
          <w:szCs w:val="24"/>
          <w:lang w:eastAsia="en-GB"/>
        </w:rPr>
        <w:t>(</w:t>
      </w:r>
      <w:proofErr w:type="spellStart"/>
      <w:r w:rsidRPr="004C3E60">
        <w:rPr>
          <w:rFonts w:ascii="Times New Roman" w:eastAsia="Times New Roman" w:hAnsi="Times New Roman" w:cs="Times New Roman"/>
          <w:sz w:val="24"/>
          <w:szCs w:val="24"/>
          <w:lang w:eastAsia="en-GB"/>
        </w:rPr>
        <w:t>Suppl</w:t>
      </w:r>
      <w:proofErr w:type="spellEnd"/>
      <w:r w:rsidRPr="004C3E60">
        <w:rPr>
          <w:rFonts w:ascii="Times New Roman" w:eastAsia="Times New Roman" w:hAnsi="Times New Roman" w:cs="Times New Roman"/>
          <w:sz w:val="24"/>
          <w:szCs w:val="24"/>
          <w:lang w:eastAsia="en-GB"/>
        </w:rPr>
        <w:t xml:space="preserve"> 1), S152. </w:t>
      </w:r>
      <w:hyperlink r:id="rId9" w:history="1">
        <w:r w:rsidRPr="004C3E60">
          <w:rPr>
            <w:rStyle w:val="Hyperlink"/>
            <w:rFonts w:ascii="Times New Roman" w:eastAsia="Times New Roman" w:hAnsi="Times New Roman" w:cs="Times New Roman"/>
            <w:sz w:val="24"/>
            <w:szCs w:val="24"/>
            <w:lang w:eastAsia="en-GB"/>
          </w:rPr>
          <w:t>https://doi.org/10.1192/bjo.2021.425</w:t>
        </w:r>
      </w:hyperlink>
      <w:r>
        <w:rPr>
          <w:rFonts w:ascii="Times New Roman" w:eastAsia="Times New Roman" w:hAnsi="Times New Roman" w:cs="Times New Roman"/>
          <w:sz w:val="24"/>
          <w:szCs w:val="24"/>
          <w:lang w:eastAsia="en-GB"/>
        </w:rPr>
        <w:t xml:space="preserve"> </w:t>
      </w:r>
    </w:p>
    <w:p w14:paraId="611A0611"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r w:rsidRPr="00D63CD9">
        <w:rPr>
          <w:rFonts w:ascii="Times New Roman" w:eastAsia="Times New Roman" w:hAnsi="Times New Roman" w:cs="Times New Roman"/>
          <w:sz w:val="24"/>
          <w:szCs w:val="24"/>
          <w:lang w:eastAsia="en-GB"/>
        </w:rPr>
        <w:t xml:space="preserve">Raju, N. N., Kumar, K. S. V. R. N. P., &amp; Nihal, G. (2022). Management of </w:t>
      </w:r>
      <w:r w:rsidRPr="00D63CD9">
        <w:rPr>
          <w:rFonts w:ascii="Times New Roman" w:eastAsia="Times New Roman" w:hAnsi="Times New Roman" w:cs="Times New Roman"/>
          <w:sz w:val="24"/>
          <w:szCs w:val="24"/>
          <w:lang w:eastAsia="en-GB"/>
        </w:rPr>
        <w:t>medication-induced psychiatric disorders</w:t>
      </w:r>
      <w:r w:rsidRPr="00D63CD9">
        <w:rPr>
          <w:rFonts w:ascii="Times New Roman" w:eastAsia="Times New Roman" w:hAnsi="Times New Roman" w:cs="Times New Roman"/>
          <w:sz w:val="24"/>
          <w:szCs w:val="24"/>
          <w:lang w:eastAsia="en-GB"/>
        </w:rPr>
        <w:t xml:space="preserve">. </w:t>
      </w:r>
      <w:r w:rsidRPr="00D63CD9">
        <w:rPr>
          <w:rFonts w:ascii="Times New Roman" w:eastAsia="Times New Roman" w:hAnsi="Times New Roman" w:cs="Times New Roman"/>
          <w:i/>
          <w:iCs/>
          <w:sz w:val="24"/>
          <w:szCs w:val="24"/>
          <w:lang w:eastAsia="en-GB"/>
        </w:rPr>
        <w:t xml:space="preserve">Indian </w:t>
      </w:r>
      <w:r w:rsidRPr="00D63CD9">
        <w:rPr>
          <w:rFonts w:ascii="Times New Roman" w:eastAsia="Times New Roman" w:hAnsi="Times New Roman" w:cs="Times New Roman"/>
          <w:i/>
          <w:iCs/>
          <w:sz w:val="24"/>
          <w:szCs w:val="24"/>
          <w:lang w:eastAsia="en-GB"/>
        </w:rPr>
        <w:t xml:space="preserve">Journal </w:t>
      </w:r>
      <w:r w:rsidRPr="00D63CD9">
        <w:rPr>
          <w:rFonts w:ascii="Times New Roman" w:eastAsia="Times New Roman" w:hAnsi="Times New Roman" w:cs="Times New Roman"/>
          <w:i/>
          <w:iCs/>
          <w:sz w:val="24"/>
          <w:szCs w:val="24"/>
          <w:lang w:eastAsia="en-GB"/>
        </w:rPr>
        <w:t xml:space="preserve">of </w:t>
      </w:r>
      <w:r w:rsidRPr="00D63CD9">
        <w:rPr>
          <w:rFonts w:ascii="Times New Roman" w:eastAsia="Times New Roman" w:hAnsi="Times New Roman" w:cs="Times New Roman"/>
          <w:i/>
          <w:iCs/>
          <w:sz w:val="24"/>
          <w:szCs w:val="24"/>
          <w:lang w:eastAsia="en-GB"/>
        </w:rPr>
        <w:t>Psychiatry</w:t>
      </w:r>
      <w:r w:rsidRPr="00D63CD9">
        <w:rPr>
          <w:rFonts w:ascii="Times New Roman" w:eastAsia="Times New Roman" w:hAnsi="Times New Roman" w:cs="Times New Roman"/>
          <w:sz w:val="24"/>
          <w:szCs w:val="24"/>
          <w:lang w:eastAsia="en-GB"/>
        </w:rPr>
        <w:t xml:space="preserve">, </w:t>
      </w:r>
      <w:r w:rsidRPr="00D63CD9">
        <w:rPr>
          <w:rFonts w:ascii="Times New Roman" w:eastAsia="Times New Roman" w:hAnsi="Times New Roman" w:cs="Times New Roman"/>
          <w:i/>
          <w:iCs/>
          <w:sz w:val="24"/>
          <w:szCs w:val="24"/>
          <w:lang w:eastAsia="en-GB"/>
        </w:rPr>
        <w:t>64</w:t>
      </w:r>
      <w:r w:rsidRPr="00D63CD9">
        <w:rPr>
          <w:rFonts w:ascii="Times New Roman" w:eastAsia="Times New Roman" w:hAnsi="Times New Roman" w:cs="Times New Roman"/>
          <w:sz w:val="24"/>
          <w:szCs w:val="24"/>
          <w:lang w:eastAsia="en-GB"/>
        </w:rPr>
        <w:t>(</w:t>
      </w:r>
      <w:proofErr w:type="spellStart"/>
      <w:r w:rsidRPr="00D63CD9">
        <w:rPr>
          <w:rFonts w:ascii="Times New Roman" w:eastAsia="Times New Roman" w:hAnsi="Times New Roman" w:cs="Times New Roman"/>
          <w:sz w:val="24"/>
          <w:szCs w:val="24"/>
          <w:lang w:eastAsia="en-GB"/>
        </w:rPr>
        <w:t>Suppl</w:t>
      </w:r>
      <w:proofErr w:type="spellEnd"/>
      <w:r w:rsidRPr="00D63CD9">
        <w:rPr>
          <w:rFonts w:ascii="Times New Roman" w:eastAsia="Times New Roman" w:hAnsi="Times New Roman" w:cs="Times New Roman"/>
          <w:sz w:val="24"/>
          <w:szCs w:val="24"/>
          <w:lang w:eastAsia="en-GB"/>
        </w:rPr>
        <w:t xml:space="preserve"> 2), S281–S291. </w:t>
      </w:r>
      <w:hyperlink r:id="rId10" w:history="1">
        <w:r w:rsidRPr="00D63CD9">
          <w:rPr>
            <w:rStyle w:val="Hyperlink"/>
            <w:rFonts w:ascii="Times New Roman" w:eastAsia="Times New Roman" w:hAnsi="Times New Roman" w:cs="Times New Roman"/>
            <w:sz w:val="24"/>
            <w:szCs w:val="24"/>
            <w:lang w:eastAsia="en-GB"/>
          </w:rPr>
          <w:t>https://doi.org/10.4103/indianjpsychiatry.indianjpsychiatry_21_22</w:t>
        </w:r>
      </w:hyperlink>
    </w:p>
    <w:p w14:paraId="3E67A9E5"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proofErr w:type="spellStart"/>
      <w:r w:rsidRPr="0006385D">
        <w:rPr>
          <w:rFonts w:ascii="Times New Roman" w:eastAsia="Times New Roman" w:hAnsi="Times New Roman" w:cs="Times New Roman"/>
          <w:sz w:val="24"/>
          <w:szCs w:val="24"/>
          <w:lang w:eastAsia="en-GB"/>
        </w:rPr>
        <w:t>Tatineny</w:t>
      </w:r>
      <w:proofErr w:type="spellEnd"/>
      <w:r w:rsidRPr="0006385D">
        <w:rPr>
          <w:rFonts w:ascii="Times New Roman" w:eastAsia="Times New Roman" w:hAnsi="Times New Roman" w:cs="Times New Roman"/>
          <w:sz w:val="24"/>
          <w:szCs w:val="24"/>
          <w:lang w:eastAsia="en-GB"/>
        </w:rPr>
        <w:t xml:space="preserve">, P., </w:t>
      </w:r>
      <w:proofErr w:type="spellStart"/>
      <w:r w:rsidRPr="0006385D">
        <w:rPr>
          <w:rFonts w:ascii="Times New Roman" w:eastAsia="Times New Roman" w:hAnsi="Times New Roman" w:cs="Times New Roman"/>
          <w:sz w:val="24"/>
          <w:szCs w:val="24"/>
          <w:lang w:eastAsia="en-GB"/>
        </w:rPr>
        <w:t>Shafi</w:t>
      </w:r>
      <w:proofErr w:type="spellEnd"/>
      <w:r w:rsidRPr="0006385D">
        <w:rPr>
          <w:rFonts w:ascii="Times New Roman" w:eastAsia="Times New Roman" w:hAnsi="Times New Roman" w:cs="Times New Roman"/>
          <w:sz w:val="24"/>
          <w:szCs w:val="24"/>
          <w:lang w:eastAsia="en-GB"/>
        </w:rPr>
        <w:t xml:space="preserve">, F., Gohar, A., &amp; Bhat, A. (2020). Sleep in the elderly. </w:t>
      </w:r>
      <w:r w:rsidRPr="0006385D">
        <w:rPr>
          <w:rFonts w:ascii="Times New Roman" w:eastAsia="Times New Roman" w:hAnsi="Times New Roman" w:cs="Times New Roman"/>
          <w:i/>
          <w:iCs/>
          <w:sz w:val="24"/>
          <w:szCs w:val="24"/>
          <w:lang w:eastAsia="en-GB"/>
        </w:rPr>
        <w:t>Missouri medicine</w:t>
      </w:r>
      <w:r w:rsidRPr="0006385D">
        <w:rPr>
          <w:rFonts w:ascii="Times New Roman" w:eastAsia="Times New Roman" w:hAnsi="Times New Roman" w:cs="Times New Roman"/>
          <w:sz w:val="24"/>
          <w:szCs w:val="24"/>
          <w:lang w:eastAsia="en-GB"/>
        </w:rPr>
        <w:t xml:space="preserve">, </w:t>
      </w:r>
      <w:r w:rsidRPr="0006385D">
        <w:rPr>
          <w:rFonts w:ascii="Times New Roman" w:eastAsia="Times New Roman" w:hAnsi="Times New Roman" w:cs="Times New Roman"/>
          <w:i/>
          <w:iCs/>
          <w:sz w:val="24"/>
          <w:szCs w:val="24"/>
          <w:lang w:eastAsia="en-GB"/>
        </w:rPr>
        <w:t>117</w:t>
      </w:r>
      <w:r w:rsidRPr="0006385D">
        <w:rPr>
          <w:rFonts w:ascii="Times New Roman" w:eastAsia="Times New Roman" w:hAnsi="Times New Roman" w:cs="Times New Roman"/>
          <w:sz w:val="24"/>
          <w:szCs w:val="24"/>
          <w:lang w:eastAsia="en-GB"/>
        </w:rPr>
        <w:t xml:space="preserve">(5), 490–495. </w:t>
      </w:r>
    </w:p>
    <w:p w14:paraId="29ED895D" w14:textId="77777777" w:rsidR="00995319" w:rsidRPr="00D63CD9" w:rsidRDefault="00995319" w:rsidP="00995319">
      <w:pPr>
        <w:spacing w:after="0" w:line="480" w:lineRule="auto"/>
        <w:ind w:left="720" w:hanging="720"/>
        <w:rPr>
          <w:rFonts w:ascii="Times New Roman" w:eastAsia="Times New Roman" w:hAnsi="Times New Roman" w:cs="Times New Roman"/>
          <w:sz w:val="24"/>
          <w:szCs w:val="24"/>
          <w:lang w:eastAsia="en-GB"/>
        </w:rPr>
      </w:pPr>
      <w:r w:rsidRPr="009C1D18">
        <w:rPr>
          <w:rFonts w:ascii="Times New Roman" w:eastAsia="Times New Roman" w:hAnsi="Times New Roman" w:cs="Times New Roman"/>
          <w:sz w:val="24"/>
          <w:szCs w:val="24"/>
          <w:lang w:eastAsia="en-GB"/>
        </w:rPr>
        <w:t xml:space="preserve">Taylor, D., </w:t>
      </w:r>
      <w:proofErr w:type="spellStart"/>
      <w:r w:rsidRPr="009C1D18">
        <w:rPr>
          <w:rFonts w:ascii="Times New Roman" w:eastAsia="Times New Roman" w:hAnsi="Times New Roman" w:cs="Times New Roman"/>
          <w:sz w:val="24"/>
          <w:szCs w:val="24"/>
          <w:lang w:eastAsia="en-GB"/>
        </w:rPr>
        <w:t>Poulou</w:t>
      </w:r>
      <w:proofErr w:type="spellEnd"/>
      <w:r w:rsidRPr="009C1D18">
        <w:rPr>
          <w:rFonts w:ascii="Times New Roman" w:eastAsia="Times New Roman" w:hAnsi="Times New Roman" w:cs="Times New Roman"/>
          <w:sz w:val="24"/>
          <w:szCs w:val="24"/>
          <w:lang w:eastAsia="en-GB"/>
        </w:rPr>
        <w:t xml:space="preserve">, S., &amp; Clark, I. (2024). The cardiovascular safety of tricyclic antidepressants in overdose and in clinical use. </w:t>
      </w:r>
      <w:r w:rsidRPr="009C1D18">
        <w:rPr>
          <w:rFonts w:ascii="Times New Roman" w:eastAsia="Times New Roman" w:hAnsi="Times New Roman" w:cs="Times New Roman"/>
          <w:i/>
          <w:iCs/>
          <w:sz w:val="24"/>
          <w:szCs w:val="24"/>
          <w:lang w:eastAsia="en-GB"/>
        </w:rPr>
        <w:t>Therapeutic Advances in Psychopharmacology</w:t>
      </w:r>
      <w:r w:rsidRPr="009C1D18">
        <w:rPr>
          <w:rFonts w:ascii="Times New Roman" w:eastAsia="Times New Roman" w:hAnsi="Times New Roman" w:cs="Times New Roman"/>
          <w:sz w:val="24"/>
          <w:szCs w:val="24"/>
          <w:lang w:eastAsia="en-GB"/>
        </w:rPr>
        <w:t xml:space="preserve">, </w:t>
      </w:r>
      <w:r w:rsidRPr="009C1D18">
        <w:rPr>
          <w:rFonts w:ascii="Times New Roman" w:eastAsia="Times New Roman" w:hAnsi="Times New Roman" w:cs="Times New Roman"/>
          <w:i/>
          <w:iCs/>
          <w:sz w:val="24"/>
          <w:szCs w:val="24"/>
          <w:lang w:eastAsia="en-GB"/>
        </w:rPr>
        <w:t>14</w:t>
      </w:r>
      <w:r w:rsidRPr="009C1D18">
        <w:rPr>
          <w:rFonts w:ascii="Times New Roman" w:eastAsia="Times New Roman" w:hAnsi="Times New Roman" w:cs="Times New Roman"/>
          <w:sz w:val="24"/>
          <w:szCs w:val="24"/>
          <w:lang w:eastAsia="en-GB"/>
        </w:rPr>
        <w:t>, 20451253241243297.</w:t>
      </w:r>
      <w:r>
        <w:rPr>
          <w:rFonts w:ascii="Times New Roman" w:eastAsia="Times New Roman" w:hAnsi="Times New Roman" w:cs="Times New Roman"/>
          <w:sz w:val="24"/>
          <w:szCs w:val="24"/>
          <w:lang w:eastAsia="en-GB"/>
        </w:rPr>
        <w:t xml:space="preserve"> </w:t>
      </w:r>
      <w:hyperlink r:id="rId11" w:history="1">
        <w:r w:rsidRPr="007F6F1B">
          <w:rPr>
            <w:rStyle w:val="Hyperlink"/>
            <w:rFonts w:ascii="Times New Roman" w:eastAsia="Times New Roman" w:hAnsi="Times New Roman" w:cs="Times New Roman"/>
            <w:sz w:val="24"/>
            <w:szCs w:val="24"/>
            <w:lang w:eastAsia="en-GB"/>
          </w:rPr>
          <w:t>https://doi.org/10.1177/0451253241243297</w:t>
        </w:r>
      </w:hyperlink>
    </w:p>
    <w:p w14:paraId="18BB8017" w14:textId="77777777" w:rsidR="00995319" w:rsidRDefault="00995319" w:rsidP="00995319">
      <w:pPr>
        <w:spacing w:after="0" w:line="480" w:lineRule="auto"/>
        <w:ind w:left="720" w:hanging="720"/>
        <w:rPr>
          <w:rFonts w:ascii="Times New Roman" w:eastAsia="Times New Roman" w:hAnsi="Times New Roman" w:cs="Times New Roman"/>
          <w:sz w:val="24"/>
          <w:szCs w:val="24"/>
          <w:lang w:eastAsia="en-GB"/>
        </w:rPr>
      </w:pPr>
      <w:r w:rsidRPr="00995319">
        <w:rPr>
          <w:rFonts w:ascii="Times New Roman" w:eastAsia="Times New Roman" w:hAnsi="Times New Roman" w:cs="Times New Roman"/>
          <w:sz w:val="24"/>
          <w:szCs w:val="24"/>
          <w:lang w:eastAsia="en-GB"/>
        </w:rPr>
        <w:t xml:space="preserve">Zhou, S., Li, P., </w:t>
      </w:r>
      <w:proofErr w:type="spellStart"/>
      <w:r w:rsidRPr="00995319">
        <w:rPr>
          <w:rFonts w:ascii="Times New Roman" w:eastAsia="Times New Roman" w:hAnsi="Times New Roman" w:cs="Times New Roman"/>
          <w:sz w:val="24"/>
          <w:szCs w:val="24"/>
          <w:lang w:eastAsia="en-GB"/>
        </w:rPr>
        <w:t>Lv</w:t>
      </w:r>
      <w:proofErr w:type="spellEnd"/>
      <w:r w:rsidRPr="00995319">
        <w:rPr>
          <w:rFonts w:ascii="Times New Roman" w:eastAsia="Times New Roman" w:hAnsi="Times New Roman" w:cs="Times New Roman"/>
          <w:sz w:val="24"/>
          <w:szCs w:val="24"/>
          <w:lang w:eastAsia="en-GB"/>
        </w:rPr>
        <w:t xml:space="preserve">, X., Lai, X., Liu, Z., Zhou, J., </w:t>
      </w:r>
      <w:r>
        <w:rPr>
          <w:rFonts w:ascii="Times New Roman" w:eastAsia="Times New Roman" w:hAnsi="Times New Roman" w:cs="Times New Roman"/>
          <w:sz w:val="24"/>
          <w:szCs w:val="24"/>
          <w:lang w:eastAsia="en-GB"/>
        </w:rPr>
        <w:t>Liu, F., Tao, Y., Zhang, M., Yu, X., Tian, J.,</w:t>
      </w:r>
      <w:r w:rsidRPr="00995319">
        <w:rPr>
          <w:rFonts w:ascii="Times New Roman" w:eastAsia="Times New Roman" w:hAnsi="Times New Roman" w:cs="Times New Roman"/>
          <w:sz w:val="24"/>
          <w:szCs w:val="24"/>
          <w:lang w:eastAsia="en-GB"/>
        </w:rPr>
        <w:t xml:space="preserve"> &amp; Sun, F. (2023). Adverse effects of 21 antidepressants on sleep during acute-phase treatment in major depressive disorder: a systemic review and dose-effect network meta-analysis. </w:t>
      </w:r>
      <w:r w:rsidRPr="00995319">
        <w:rPr>
          <w:rFonts w:ascii="Times New Roman" w:eastAsia="Times New Roman" w:hAnsi="Times New Roman" w:cs="Times New Roman"/>
          <w:i/>
          <w:iCs/>
          <w:sz w:val="24"/>
          <w:szCs w:val="24"/>
          <w:lang w:eastAsia="en-GB"/>
        </w:rPr>
        <w:t>Sleep</w:t>
      </w:r>
      <w:r w:rsidRPr="00995319">
        <w:rPr>
          <w:rFonts w:ascii="Times New Roman" w:eastAsia="Times New Roman" w:hAnsi="Times New Roman" w:cs="Times New Roman"/>
          <w:sz w:val="24"/>
          <w:szCs w:val="24"/>
          <w:lang w:eastAsia="en-GB"/>
        </w:rPr>
        <w:t xml:space="preserve">, </w:t>
      </w:r>
      <w:r w:rsidRPr="00995319">
        <w:rPr>
          <w:rFonts w:ascii="Times New Roman" w:eastAsia="Times New Roman" w:hAnsi="Times New Roman" w:cs="Times New Roman"/>
          <w:i/>
          <w:iCs/>
          <w:sz w:val="24"/>
          <w:szCs w:val="24"/>
          <w:lang w:eastAsia="en-GB"/>
        </w:rPr>
        <w:t>46</w:t>
      </w:r>
      <w:r w:rsidRPr="00995319">
        <w:rPr>
          <w:rFonts w:ascii="Times New Roman" w:eastAsia="Times New Roman" w:hAnsi="Times New Roman" w:cs="Times New Roman"/>
          <w:sz w:val="24"/>
          <w:szCs w:val="24"/>
          <w:lang w:eastAsia="en-GB"/>
        </w:rPr>
        <w:t>(10), zsad177.</w:t>
      </w:r>
      <w:r>
        <w:rPr>
          <w:rFonts w:ascii="Times New Roman" w:eastAsia="Times New Roman" w:hAnsi="Times New Roman" w:cs="Times New Roman"/>
          <w:sz w:val="24"/>
          <w:szCs w:val="24"/>
          <w:lang w:eastAsia="en-GB"/>
        </w:rPr>
        <w:t xml:space="preserve"> </w:t>
      </w:r>
      <w:hyperlink r:id="rId12" w:history="1">
        <w:r w:rsidRPr="007F6F1B">
          <w:rPr>
            <w:rStyle w:val="Hyperlink"/>
            <w:rFonts w:ascii="Times New Roman" w:eastAsia="Times New Roman" w:hAnsi="Times New Roman" w:cs="Times New Roman"/>
            <w:sz w:val="24"/>
            <w:szCs w:val="24"/>
            <w:lang w:eastAsia="en-GB"/>
          </w:rPr>
          <w:t>https://doi.org/10.1093/sleep/zsad177</w:t>
        </w:r>
      </w:hyperlink>
      <w:r>
        <w:rPr>
          <w:rFonts w:ascii="Times New Roman" w:eastAsia="Times New Roman" w:hAnsi="Times New Roman" w:cs="Times New Roman"/>
          <w:sz w:val="24"/>
          <w:szCs w:val="24"/>
          <w:lang w:eastAsia="en-GB"/>
        </w:rPr>
        <w:t xml:space="preserve"> </w:t>
      </w:r>
    </w:p>
    <w:sectPr w:rsidR="00995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719"/>
    <w:multiLevelType w:val="hybridMultilevel"/>
    <w:tmpl w:val="6220F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0E"/>
    <w:rsid w:val="0006385D"/>
    <w:rsid w:val="00177F05"/>
    <w:rsid w:val="002F175F"/>
    <w:rsid w:val="00416C0E"/>
    <w:rsid w:val="004C3E60"/>
    <w:rsid w:val="00995319"/>
    <w:rsid w:val="009C1D18"/>
    <w:rsid w:val="00A62B3F"/>
    <w:rsid w:val="00BB7E7F"/>
    <w:rsid w:val="00D44F08"/>
    <w:rsid w:val="00D63CD9"/>
    <w:rsid w:val="00D952AA"/>
    <w:rsid w:val="00DF1FD3"/>
    <w:rsid w:val="00E47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D5DE"/>
  <w15:chartTrackingRefBased/>
  <w15:docId w15:val="{6E55FAC1-DCCE-4CBC-AE39-06C3CD29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FD3"/>
    <w:rPr>
      <w:color w:val="0563C1" w:themeColor="hyperlink"/>
      <w:u w:val="single"/>
    </w:rPr>
  </w:style>
  <w:style w:type="character" w:styleId="UnresolvedMention">
    <w:name w:val="Unresolved Mention"/>
    <w:basedOn w:val="DefaultParagraphFont"/>
    <w:uiPriority w:val="99"/>
    <w:semiHidden/>
    <w:unhideWhenUsed/>
    <w:rsid w:val="00DF1FD3"/>
    <w:rPr>
      <w:color w:val="605E5C"/>
      <w:shd w:val="clear" w:color="auto" w:fill="E1DFDD"/>
    </w:rPr>
  </w:style>
  <w:style w:type="paragraph" w:styleId="ListParagraph">
    <w:name w:val="List Paragraph"/>
    <w:basedOn w:val="Normal"/>
    <w:uiPriority w:val="34"/>
    <w:qFormat/>
    <w:rsid w:val="00D95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91758">
      <w:bodyDiv w:val="1"/>
      <w:marLeft w:val="0"/>
      <w:marRight w:val="0"/>
      <w:marTop w:val="0"/>
      <w:marBottom w:val="0"/>
      <w:divBdr>
        <w:top w:val="none" w:sz="0" w:space="0" w:color="auto"/>
        <w:left w:val="none" w:sz="0" w:space="0" w:color="auto"/>
        <w:bottom w:val="none" w:sz="0" w:space="0" w:color="auto"/>
        <w:right w:val="none" w:sz="0" w:space="0" w:color="auto"/>
      </w:divBdr>
      <w:divsChild>
        <w:div w:id="1936405424">
          <w:marLeft w:val="0"/>
          <w:marRight w:val="0"/>
          <w:marTop w:val="0"/>
          <w:marBottom w:val="0"/>
          <w:divBdr>
            <w:top w:val="none" w:sz="0" w:space="0" w:color="auto"/>
            <w:left w:val="none" w:sz="0" w:space="0" w:color="auto"/>
            <w:bottom w:val="none" w:sz="0" w:space="0" w:color="auto"/>
            <w:right w:val="none" w:sz="0" w:space="0" w:color="auto"/>
          </w:divBdr>
        </w:div>
      </w:divsChild>
    </w:div>
    <w:div w:id="218828060">
      <w:bodyDiv w:val="1"/>
      <w:marLeft w:val="0"/>
      <w:marRight w:val="0"/>
      <w:marTop w:val="0"/>
      <w:marBottom w:val="0"/>
      <w:divBdr>
        <w:top w:val="none" w:sz="0" w:space="0" w:color="auto"/>
        <w:left w:val="none" w:sz="0" w:space="0" w:color="auto"/>
        <w:bottom w:val="none" w:sz="0" w:space="0" w:color="auto"/>
        <w:right w:val="none" w:sz="0" w:space="0" w:color="auto"/>
      </w:divBdr>
      <w:divsChild>
        <w:div w:id="276985471">
          <w:marLeft w:val="0"/>
          <w:marRight w:val="0"/>
          <w:marTop w:val="0"/>
          <w:marBottom w:val="0"/>
          <w:divBdr>
            <w:top w:val="none" w:sz="0" w:space="0" w:color="auto"/>
            <w:left w:val="none" w:sz="0" w:space="0" w:color="auto"/>
            <w:bottom w:val="none" w:sz="0" w:space="0" w:color="auto"/>
            <w:right w:val="none" w:sz="0" w:space="0" w:color="auto"/>
          </w:divBdr>
        </w:div>
      </w:divsChild>
    </w:div>
    <w:div w:id="935677324">
      <w:bodyDiv w:val="1"/>
      <w:marLeft w:val="0"/>
      <w:marRight w:val="0"/>
      <w:marTop w:val="0"/>
      <w:marBottom w:val="0"/>
      <w:divBdr>
        <w:top w:val="none" w:sz="0" w:space="0" w:color="auto"/>
        <w:left w:val="none" w:sz="0" w:space="0" w:color="auto"/>
        <w:bottom w:val="none" w:sz="0" w:space="0" w:color="auto"/>
        <w:right w:val="none" w:sz="0" w:space="0" w:color="auto"/>
      </w:divBdr>
      <w:divsChild>
        <w:div w:id="1928465257">
          <w:marLeft w:val="0"/>
          <w:marRight w:val="0"/>
          <w:marTop w:val="0"/>
          <w:marBottom w:val="0"/>
          <w:divBdr>
            <w:top w:val="none" w:sz="0" w:space="0" w:color="auto"/>
            <w:left w:val="none" w:sz="0" w:space="0" w:color="auto"/>
            <w:bottom w:val="none" w:sz="0" w:space="0" w:color="auto"/>
            <w:right w:val="none" w:sz="0" w:space="0" w:color="auto"/>
          </w:divBdr>
        </w:div>
      </w:divsChild>
    </w:div>
    <w:div w:id="1267226658">
      <w:bodyDiv w:val="1"/>
      <w:marLeft w:val="0"/>
      <w:marRight w:val="0"/>
      <w:marTop w:val="0"/>
      <w:marBottom w:val="0"/>
      <w:divBdr>
        <w:top w:val="none" w:sz="0" w:space="0" w:color="auto"/>
        <w:left w:val="none" w:sz="0" w:space="0" w:color="auto"/>
        <w:bottom w:val="none" w:sz="0" w:space="0" w:color="auto"/>
        <w:right w:val="none" w:sz="0" w:space="0" w:color="auto"/>
      </w:divBdr>
      <w:divsChild>
        <w:div w:id="439951748">
          <w:marLeft w:val="0"/>
          <w:marRight w:val="0"/>
          <w:marTop w:val="0"/>
          <w:marBottom w:val="0"/>
          <w:divBdr>
            <w:top w:val="none" w:sz="0" w:space="0" w:color="auto"/>
            <w:left w:val="none" w:sz="0" w:space="0" w:color="auto"/>
            <w:bottom w:val="none" w:sz="0" w:space="0" w:color="auto"/>
            <w:right w:val="none" w:sz="0" w:space="0" w:color="auto"/>
          </w:divBdr>
        </w:div>
      </w:divsChild>
    </w:div>
    <w:div w:id="1279486433">
      <w:bodyDiv w:val="1"/>
      <w:marLeft w:val="0"/>
      <w:marRight w:val="0"/>
      <w:marTop w:val="0"/>
      <w:marBottom w:val="0"/>
      <w:divBdr>
        <w:top w:val="none" w:sz="0" w:space="0" w:color="auto"/>
        <w:left w:val="none" w:sz="0" w:space="0" w:color="auto"/>
        <w:bottom w:val="none" w:sz="0" w:space="0" w:color="auto"/>
        <w:right w:val="none" w:sz="0" w:space="0" w:color="auto"/>
      </w:divBdr>
      <w:divsChild>
        <w:div w:id="363750659">
          <w:marLeft w:val="0"/>
          <w:marRight w:val="0"/>
          <w:marTop w:val="0"/>
          <w:marBottom w:val="0"/>
          <w:divBdr>
            <w:top w:val="none" w:sz="0" w:space="0" w:color="auto"/>
            <w:left w:val="none" w:sz="0" w:space="0" w:color="auto"/>
            <w:bottom w:val="none" w:sz="0" w:space="0" w:color="auto"/>
            <w:right w:val="none" w:sz="0" w:space="0" w:color="auto"/>
          </w:divBdr>
        </w:div>
      </w:divsChild>
    </w:div>
    <w:div w:id="1319841362">
      <w:bodyDiv w:val="1"/>
      <w:marLeft w:val="0"/>
      <w:marRight w:val="0"/>
      <w:marTop w:val="0"/>
      <w:marBottom w:val="0"/>
      <w:divBdr>
        <w:top w:val="none" w:sz="0" w:space="0" w:color="auto"/>
        <w:left w:val="none" w:sz="0" w:space="0" w:color="auto"/>
        <w:bottom w:val="none" w:sz="0" w:space="0" w:color="auto"/>
        <w:right w:val="none" w:sz="0" w:space="0" w:color="auto"/>
      </w:divBdr>
      <w:divsChild>
        <w:div w:id="1469742451">
          <w:marLeft w:val="0"/>
          <w:marRight w:val="0"/>
          <w:marTop w:val="0"/>
          <w:marBottom w:val="0"/>
          <w:divBdr>
            <w:top w:val="none" w:sz="0" w:space="0" w:color="auto"/>
            <w:left w:val="none" w:sz="0" w:space="0" w:color="auto"/>
            <w:bottom w:val="none" w:sz="0" w:space="0" w:color="auto"/>
            <w:right w:val="none" w:sz="0" w:space="0" w:color="auto"/>
          </w:divBdr>
        </w:div>
      </w:divsChild>
    </w:div>
    <w:div w:id="15873781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35">
          <w:marLeft w:val="0"/>
          <w:marRight w:val="0"/>
          <w:marTop w:val="0"/>
          <w:marBottom w:val="0"/>
          <w:divBdr>
            <w:top w:val="none" w:sz="0" w:space="0" w:color="auto"/>
            <w:left w:val="none" w:sz="0" w:space="0" w:color="auto"/>
            <w:bottom w:val="none" w:sz="0" w:space="0" w:color="auto"/>
            <w:right w:val="none" w:sz="0" w:space="0" w:color="auto"/>
          </w:divBdr>
        </w:div>
      </w:divsChild>
    </w:div>
    <w:div w:id="1808159123">
      <w:bodyDiv w:val="1"/>
      <w:marLeft w:val="0"/>
      <w:marRight w:val="0"/>
      <w:marTop w:val="0"/>
      <w:marBottom w:val="0"/>
      <w:divBdr>
        <w:top w:val="none" w:sz="0" w:space="0" w:color="auto"/>
        <w:left w:val="none" w:sz="0" w:space="0" w:color="auto"/>
        <w:bottom w:val="none" w:sz="0" w:space="0" w:color="auto"/>
        <w:right w:val="none" w:sz="0" w:space="0" w:color="auto"/>
      </w:divBdr>
      <w:divsChild>
        <w:div w:id="2091543169">
          <w:marLeft w:val="0"/>
          <w:marRight w:val="0"/>
          <w:marTop w:val="0"/>
          <w:marBottom w:val="0"/>
          <w:divBdr>
            <w:top w:val="none" w:sz="0" w:space="0" w:color="auto"/>
            <w:left w:val="none" w:sz="0" w:space="0" w:color="auto"/>
            <w:bottom w:val="none" w:sz="0" w:space="0" w:color="auto"/>
            <w:right w:val="none" w:sz="0" w:space="0" w:color="auto"/>
          </w:divBdr>
        </w:div>
      </w:divsChild>
    </w:div>
    <w:div w:id="1840848103">
      <w:bodyDiv w:val="1"/>
      <w:marLeft w:val="0"/>
      <w:marRight w:val="0"/>
      <w:marTop w:val="0"/>
      <w:marBottom w:val="0"/>
      <w:divBdr>
        <w:top w:val="none" w:sz="0" w:space="0" w:color="auto"/>
        <w:left w:val="none" w:sz="0" w:space="0" w:color="auto"/>
        <w:bottom w:val="none" w:sz="0" w:space="0" w:color="auto"/>
        <w:right w:val="none" w:sz="0" w:space="0" w:color="auto"/>
      </w:divBdr>
      <w:divsChild>
        <w:div w:id="1988821872">
          <w:marLeft w:val="0"/>
          <w:marRight w:val="0"/>
          <w:marTop w:val="0"/>
          <w:marBottom w:val="0"/>
          <w:divBdr>
            <w:top w:val="none" w:sz="0" w:space="0" w:color="auto"/>
            <w:left w:val="none" w:sz="0" w:space="0" w:color="auto"/>
            <w:bottom w:val="none" w:sz="0" w:space="0" w:color="auto"/>
            <w:right w:val="none" w:sz="0" w:space="0" w:color="auto"/>
          </w:divBdr>
        </w:div>
      </w:divsChild>
    </w:div>
    <w:div w:id="1891574518">
      <w:bodyDiv w:val="1"/>
      <w:marLeft w:val="0"/>
      <w:marRight w:val="0"/>
      <w:marTop w:val="0"/>
      <w:marBottom w:val="0"/>
      <w:divBdr>
        <w:top w:val="none" w:sz="0" w:space="0" w:color="auto"/>
        <w:left w:val="none" w:sz="0" w:space="0" w:color="auto"/>
        <w:bottom w:val="none" w:sz="0" w:space="0" w:color="auto"/>
        <w:right w:val="none" w:sz="0" w:space="0" w:color="auto"/>
      </w:divBdr>
      <w:divsChild>
        <w:div w:id="84240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hys.2021.7970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19042459" TargetMode="External"/><Relationship Id="rId12" Type="http://schemas.openxmlformats.org/officeDocument/2006/relationships/hyperlink" Target="https://doi.org/10.1093/sleep/zsad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7759/cureus.11042" TargetMode="External"/><Relationship Id="rId11" Type="http://schemas.openxmlformats.org/officeDocument/2006/relationships/hyperlink" Target="https://doi.org/10.1177/0451253241243297" TargetMode="External"/><Relationship Id="rId5" Type="http://schemas.openxmlformats.org/officeDocument/2006/relationships/hyperlink" Target="https://doi.org/10.17712/nsj.2023.1.20220062" TargetMode="External"/><Relationship Id="rId10" Type="http://schemas.openxmlformats.org/officeDocument/2006/relationships/hyperlink" Target="https://doi.org/10.4103/indianjpsychiatry.indianjpsychiatry_21_22" TargetMode="External"/><Relationship Id="rId4" Type="http://schemas.openxmlformats.org/officeDocument/2006/relationships/webSettings" Target="webSettings.xml"/><Relationship Id="rId9" Type="http://schemas.openxmlformats.org/officeDocument/2006/relationships/hyperlink" Target="https://doi.org/10.1192/bjo.2021.4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2024-06-26T02:59:00Z</dcterms:created>
  <dcterms:modified xsi:type="dcterms:W3CDTF">2024-06-26T05:31:00Z</dcterms:modified>
</cp:coreProperties>
</file>