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076BFD" w:rsidP="00076BFD" w14:paraId="16549358" w14:textId="77777777">
      <w:pPr>
        <w:shd w:val="clear" w:color="auto" w:fill="FFFFFF"/>
        <w:spacing w:after="0" w:line="480" w:lineRule="auto"/>
        <w:jc w:val="center"/>
        <w:rPr>
          <w:rFonts w:ascii="Times New Roman" w:eastAsia="Times New Roman" w:hAnsi="Times New Roman" w:cs="Times New Roman"/>
          <w:b/>
          <w:bCs/>
          <w:kern w:val="0"/>
          <w14:ligatures w14:val="none"/>
        </w:rPr>
      </w:pPr>
    </w:p>
    <w:p w:rsidR="00076BFD" w:rsidP="00076BFD" w14:paraId="71B5829E" w14:textId="77777777">
      <w:pPr>
        <w:shd w:val="clear" w:color="auto" w:fill="FFFFFF"/>
        <w:spacing w:after="0" w:line="480" w:lineRule="auto"/>
        <w:jc w:val="center"/>
        <w:rPr>
          <w:rFonts w:ascii="Times New Roman" w:eastAsia="Times New Roman" w:hAnsi="Times New Roman" w:cs="Times New Roman"/>
          <w:b/>
          <w:bCs/>
          <w:kern w:val="0"/>
          <w14:ligatures w14:val="none"/>
        </w:rPr>
      </w:pPr>
    </w:p>
    <w:p w:rsidR="00076BFD" w:rsidP="00076BFD" w14:paraId="2D6E6A0B" w14:textId="77777777">
      <w:pPr>
        <w:shd w:val="clear" w:color="auto" w:fill="FFFFFF"/>
        <w:spacing w:after="0" w:line="480" w:lineRule="auto"/>
        <w:jc w:val="center"/>
        <w:rPr>
          <w:rFonts w:ascii="Times New Roman" w:eastAsia="Times New Roman" w:hAnsi="Times New Roman" w:cs="Times New Roman"/>
          <w:b/>
          <w:bCs/>
          <w:kern w:val="0"/>
          <w14:ligatures w14:val="none"/>
        </w:rPr>
      </w:pPr>
    </w:p>
    <w:p w:rsidR="00076BFD" w:rsidP="00076BFD" w14:paraId="57C913C1" w14:textId="77777777">
      <w:pPr>
        <w:shd w:val="clear" w:color="auto" w:fill="FFFFFF"/>
        <w:spacing w:after="0" w:line="480" w:lineRule="auto"/>
        <w:jc w:val="center"/>
        <w:rPr>
          <w:rFonts w:ascii="Times New Roman" w:eastAsia="Times New Roman" w:hAnsi="Times New Roman" w:cs="Times New Roman"/>
          <w:b/>
          <w:bCs/>
          <w:kern w:val="0"/>
          <w14:ligatures w14:val="none"/>
        </w:rPr>
      </w:pPr>
    </w:p>
    <w:p w:rsidR="00A172B3" w:rsidP="00076BFD" w14:paraId="0DA98D41" w14:textId="2C57F99B">
      <w:pPr>
        <w:shd w:val="clear" w:color="auto" w:fill="FFFFFF"/>
        <w:spacing w:after="0" w:line="480" w:lineRule="auto"/>
        <w:jc w:val="center"/>
        <w:rPr>
          <w:rFonts w:ascii="Times New Roman" w:eastAsia="Times New Roman" w:hAnsi="Times New Roman" w:cs="Times New Roman"/>
          <w:b/>
          <w:bCs/>
          <w:kern w:val="0"/>
          <w14:ligatures w14:val="none"/>
        </w:rPr>
      </w:pPr>
      <w:r w:rsidRPr="00227F6E">
        <w:rPr>
          <w:rFonts w:ascii="Times New Roman" w:eastAsia="Times New Roman" w:hAnsi="Times New Roman" w:cs="Times New Roman"/>
          <w:b/>
          <w:bCs/>
          <w:kern w:val="0"/>
          <w14:ligatures w14:val="none"/>
        </w:rPr>
        <w:t>Week 8 Discussion</w:t>
      </w:r>
      <w:r w:rsidRPr="00227F6E" w:rsidR="009C6B38">
        <w:rPr>
          <w:rFonts w:ascii="Times New Roman" w:eastAsia="Times New Roman" w:hAnsi="Times New Roman" w:cs="Times New Roman"/>
          <w:b/>
          <w:bCs/>
          <w:kern w:val="0"/>
          <w14:ligatures w14:val="none"/>
        </w:rPr>
        <w:t>:</w:t>
      </w:r>
      <w:r w:rsidRPr="00227F6E">
        <w:rPr>
          <w:rFonts w:ascii="Times New Roman" w:eastAsia="Times New Roman" w:hAnsi="Times New Roman" w:cs="Times New Roman"/>
          <w:b/>
          <w:bCs/>
          <w:kern w:val="0"/>
          <w14:ligatures w14:val="none"/>
        </w:rPr>
        <w:t xml:space="preserve"> Reflection on Learning and Practice Readiness</w:t>
      </w:r>
    </w:p>
    <w:p w:rsidR="00291DCE" w:rsidP="00076BFD" w14:paraId="460F81A8" w14:textId="77777777">
      <w:pPr>
        <w:shd w:val="clear" w:color="auto" w:fill="FFFFFF"/>
        <w:spacing w:after="0" w:line="480" w:lineRule="auto"/>
        <w:jc w:val="center"/>
        <w:rPr>
          <w:rFonts w:ascii="Times New Roman" w:eastAsia="Times New Roman" w:hAnsi="Times New Roman" w:cs="Times New Roman"/>
          <w:b/>
          <w:bCs/>
          <w:kern w:val="0"/>
          <w14:ligatures w14:val="none"/>
        </w:rPr>
      </w:pPr>
    </w:p>
    <w:p w:rsidR="00076BFD" w:rsidRPr="00291DCE" w:rsidP="00076BFD" w14:paraId="3D2BF427" w14:textId="31BC2CCA">
      <w:pPr>
        <w:shd w:val="clear" w:color="auto" w:fill="FFFFFF"/>
        <w:spacing w:after="0" w:line="480" w:lineRule="auto"/>
        <w:jc w:val="center"/>
        <w:rPr>
          <w:rFonts w:ascii="Times New Roman" w:eastAsia="Times New Roman" w:hAnsi="Times New Roman" w:cs="Times New Roman"/>
          <w:kern w:val="0"/>
          <w14:ligatures w14:val="none"/>
        </w:rPr>
      </w:pPr>
      <w:r w:rsidRPr="00291DCE">
        <w:rPr>
          <w:rFonts w:ascii="Times New Roman" w:eastAsia="Times New Roman" w:hAnsi="Times New Roman" w:cs="Times New Roman"/>
          <w:kern w:val="0"/>
          <w14:ligatures w14:val="none"/>
        </w:rPr>
        <w:t>Name</w:t>
      </w:r>
    </w:p>
    <w:p w:rsidR="00291DCE" w:rsidRPr="00291DCE" w:rsidP="00076BFD" w14:paraId="1B0F12FB" w14:textId="5A8BD159">
      <w:pPr>
        <w:shd w:val="clear" w:color="auto" w:fill="FFFFFF"/>
        <w:spacing w:after="0" w:line="480" w:lineRule="auto"/>
        <w:jc w:val="center"/>
        <w:rPr>
          <w:rFonts w:ascii="Times New Roman" w:eastAsia="Times New Roman" w:hAnsi="Times New Roman" w:cs="Times New Roman"/>
          <w:kern w:val="0"/>
          <w14:ligatures w14:val="none"/>
        </w:rPr>
      </w:pPr>
      <w:r w:rsidRPr="00291DCE">
        <w:rPr>
          <w:rFonts w:ascii="Times New Roman" w:eastAsia="Times New Roman" w:hAnsi="Times New Roman" w:cs="Times New Roman"/>
          <w:kern w:val="0"/>
          <w14:ligatures w14:val="none"/>
        </w:rPr>
        <w:t>Institution</w:t>
      </w:r>
    </w:p>
    <w:p w:rsidR="00291DCE" w:rsidRPr="00291DCE" w:rsidP="00076BFD" w14:paraId="40EB23FD" w14:textId="2A8FC99F">
      <w:pPr>
        <w:shd w:val="clear" w:color="auto" w:fill="FFFFFF"/>
        <w:spacing w:after="0" w:line="480" w:lineRule="auto"/>
        <w:jc w:val="center"/>
        <w:rPr>
          <w:rFonts w:ascii="Times New Roman" w:eastAsia="Times New Roman" w:hAnsi="Times New Roman" w:cs="Times New Roman"/>
          <w:kern w:val="0"/>
          <w14:ligatures w14:val="none"/>
        </w:rPr>
      </w:pPr>
      <w:r w:rsidRPr="00291DCE">
        <w:rPr>
          <w:rFonts w:ascii="Times New Roman" w:eastAsia="Times New Roman" w:hAnsi="Times New Roman" w:cs="Times New Roman"/>
          <w:kern w:val="0"/>
          <w14:ligatures w14:val="none"/>
        </w:rPr>
        <w:t>Course</w:t>
      </w:r>
    </w:p>
    <w:p w:rsidR="00291DCE" w:rsidRPr="00291DCE" w:rsidP="00076BFD" w14:paraId="69369D22" w14:textId="2DDD5A61">
      <w:pPr>
        <w:shd w:val="clear" w:color="auto" w:fill="FFFFFF"/>
        <w:spacing w:after="0" w:line="480" w:lineRule="auto"/>
        <w:jc w:val="center"/>
        <w:rPr>
          <w:rFonts w:ascii="Times New Roman" w:eastAsia="Times New Roman" w:hAnsi="Times New Roman" w:cs="Times New Roman"/>
          <w:kern w:val="0"/>
          <w14:ligatures w14:val="none"/>
        </w:rPr>
      </w:pPr>
      <w:r w:rsidRPr="00291DCE">
        <w:rPr>
          <w:rFonts w:ascii="Times New Roman" w:eastAsia="Times New Roman" w:hAnsi="Times New Roman" w:cs="Times New Roman"/>
          <w:kern w:val="0"/>
          <w14:ligatures w14:val="none"/>
        </w:rPr>
        <w:t>Instructor</w:t>
      </w:r>
    </w:p>
    <w:p w:rsidR="00291DCE" w:rsidRPr="00291DCE" w:rsidP="00076BFD" w14:paraId="1FE10040" w14:textId="6E3233BC">
      <w:pPr>
        <w:shd w:val="clear" w:color="auto" w:fill="FFFFFF"/>
        <w:spacing w:after="0" w:line="480" w:lineRule="auto"/>
        <w:jc w:val="center"/>
        <w:rPr>
          <w:rFonts w:ascii="Times New Roman" w:eastAsia="Times New Roman" w:hAnsi="Times New Roman" w:cs="Times New Roman"/>
          <w:kern w:val="0"/>
          <w14:ligatures w14:val="none"/>
        </w:rPr>
      </w:pPr>
      <w:r w:rsidRPr="00291DCE">
        <w:rPr>
          <w:rFonts w:ascii="Times New Roman" w:eastAsia="Times New Roman" w:hAnsi="Times New Roman" w:cs="Times New Roman"/>
          <w:kern w:val="0"/>
          <w14:ligatures w14:val="none"/>
        </w:rPr>
        <w:t>Date</w:t>
      </w:r>
    </w:p>
    <w:p w:rsidR="00291DCE" w14:paraId="40D4C325" w14:textId="77777777">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rsidR="00291DCE" w:rsidRPr="00227F6E" w:rsidP="00076BFD" w14:paraId="16F79575" w14:textId="20F06162">
      <w:pPr>
        <w:shd w:val="clear" w:color="auto" w:fill="FFFFFF"/>
        <w:spacing w:after="0" w:line="480" w:lineRule="auto"/>
        <w:jc w:val="center"/>
        <w:rPr>
          <w:rFonts w:ascii="Times New Roman" w:eastAsia="Times New Roman" w:hAnsi="Times New Roman" w:cs="Times New Roman"/>
          <w:b/>
          <w:bCs/>
          <w:kern w:val="0"/>
          <w14:ligatures w14:val="none"/>
        </w:rPr>
      </w:pPr>
      <w:r w:rsidRPr="00227F6E">
        <w:rPr>
          <w:rFonts w:ascii="Times New Roman" w:eastAsia="Times New Roman" w:hAnsi="Times New Roman" w:cs="Times New Roman"/>
          <w:b/>
          <w:bCs/>
          <w:kern w:val="0"/>
          <w14:ligatures w14:val="none"/>
        </w:rPr>
        <w:t>Reflection on Learning and Practice Readiness</w:t>
      </w:r>
    </w:p>
    <w:p w:rsidR="00076BFD" w:rsidP="00076BFD" w14:paraId="023106D0" w14:textId="77777777">
      <w:pPr>
        <w:shd w:val="clear" w:color="auto" w:fill="FFFFFF"/>
        <w:spacing w:after="0" w:line="480" w:lineRule="auto"/>
        <w:ind w:firstLine="720"/>
        <w:rPr>
          <w:rFonts w:ascii="Times New Roman" w:eastAsia="Times New Roman" w:hAnsi="Times New Roman" w:cs="Times New Roman"/>
          <w:kern w:val="0"/>
          <w14:ligatures w14:val="none"/>
        </w:rPr>
      </w:pPr>
      <w:r w:rsidRPr="00227F6E">
        <w:rPr>
          <w:rFonts w:ascii="Times New Roman" w:eastAsia="Times New Roman" w:hAnsi="Times New Roman" w:cs="Times New Roman"/>
          <w:kern w:val="0"/>
          <w14:ligatures w14:val="none"/>
        </w:rPr>
        <w:t xml:space="preserve">Throughout the NR 706 </w:t>
      </w:r>
      <w:r w:rsidRPr="00227F6E">
        <w:rPr>
          <w:rFonts w:ascii="Times New Roman" w:eastAsia="Times New Roman" w:hAnsi="Times New Roman" w:cs="Times New Roman"/>
          <w:kern w:val="0"/>
          <w14:ligatures w14:val="none"/>
        </w:rPr>
        <w:t>Health Informatics Information Systems</w:t>
      </w:r>
      <w:r w:rsidRPr="00227F6E">
        <w:rPr>
          <w:rFonts w:ascii="Times New Roman" w:eastAsia="Times New Roman" w:hAnsi="Times New Roman" w:cs="Times New Roman"/>
          <w:kern w:val="0"/>
          <w14:ligatures w14:val="none"/>
        </w:rPr>
        <w:t xml:space="preserve"> class, I have gained significant knowledge on the importance of nursing informatics and technology in nursing education and practice</w:t>
      </w:r>
      <w:r w:rsidRPr="00227F6E" w:rsidR="004207E5">
        <w:rPr>
          <w:rFonts w:ascii="Times New Roman" w:eastAsia="Times New Roman" w:hAnsi="Times New Roman" w:cs="Times New Roman"/>
          <w:kern w:val="0"/>
          <w14:ligatures w14:val="none"/>
        </w:rPr>
        <w:t xml:space="preserve">. As a specialization, nursing informatics is a significant tool integrating technology and multimedia to promote patient safety and </w:t>
      </w:r>
      <w:r w:rsidRPr="00227F6E" w:rsidR="00294A10">
        <w:rPr>
          <w:rFonts w:ascii="Times New Roman" w:eastAsia="Times New Roman" w:hAnsi="Times New Roman" w:cs="Times New Roman"/>
          <w:kern w:val="0"/>
          <w14:ligatures w14:val="none"/>
        </w:rPr>
        <w:t>training. The course has challenged my thinking on how nurses and their organization</w:t>
      </w:r>
      <w:r w:rsidRPr="00227F6E" w:rsidR="00D57ED4">
        <w:rPr>
          <w:rFonts w:ascii="Times New Roman" w:eastAsia="Times New Roman" w:hAnsi="Times New Roman" w:cs="Times New Roman"/>
          <w:kern w:val="0"/>
          <w14:ligatures w14:val="none"/>
        </w:rPr>
        <w:t xml:space="preserve">s can enhance the utilization of health informatics to improve and attain patient outcomes and public health. </w:t>
      </w:r>
    </w:p>
    <w:p w:rsidR="00227F6E" w:rsidP="00076BFD" w14:paraId="14E782E4" w14:textId="275BA761">
      <w:pPr>
        <w:shd w:val="clear" w:color="auto" w:fill="FFFFFF"/>
        <w:spacing w:after="0" w:line="480" w:lineRule="auto"/>
        <w:ind w:firstLine="720"/>
        <w:rPr>
          <w:rFonts w:ascii="Times New Roman" w:eastAsia="Times New Roman" w:hAnsi="Times New Roman" w:cs="Times New Roman"/>
          <w:kern w:val="0"/>
          <w14:ligatures w14:val="none"/>
        </w:rPr>
      </w:pPr>
      <w:r w:rsidRPr="00227F6E">
        <w:rPr>
          <w:rFonts w:ascii="Times New Roman" w:eastAsia="Times New Roman" w:hAnsi="Times New Roman" w:cs="Times New Roman"/>
          <w:kern w:val="0"/>
          <w14:ligatures w14:val="none"/>
        </w:rPr>
        <w:t xml:space="preserve">Through weeks one to seven, I have core competencies focused on theoretical and practice issues associated with informatics and </w:t>
      </w:r>
      <w:r w:rsidRPr="00227F6E" w:rsidR="00517B0F">
        <w:rPr>
          <w:rFonts w:ascii="Times New Roman" w:eastAsia="Times New Roman" w:hAnsi="Times New Roman" w:cs="Times New Roman"/>
          <w:kern w:val="0"/>
          <w14:ligatures w14:val="none"/>
        </w:rPr>
        <w:t xml:space="preserve">information technology (IT). </w:t>
      </w:r>
      <w:r w:rsidRPr="00227F6E" w:rsidR="008703CB">
        <w:rPr>
          <w:rFonts w:ascii="Times New Roman" w:eastAsia="Times New Roman" w:hAnsi="Times New Roman" w:cs="Times New Roman"/>
          <w:kern w:val="0"/>
          <w14:ligatures w14:val="none"/>
        </w:rPr>
        <w:t xml:space="preserve">Nursing informatics comprises the utilization of information systems including </w:t>
      </w:r>
      <w:r w:rsidRPr="00227F6E" w:rsidR="00887CF2">
        <w:rPr>
          <w:rFonts w:ascii="Times New Roman" w:eastAsia="Times New Roman" w:hAnsi="Times New Roman" w:cs="Times New Roman"/>
          <w:kern w:val="0"/>
          <w14:ligatures w14:val="none"/>
        </w:rPr>
        <w:t>standardized</w:t>
      </w:r>
      <w:r w:rsidRPr="00227F6E" w:rsidR="008703CB">
        <w:rPr>
          <w:rFonts w:ascii="Times New Roman" w:eastAsia="Times New Roman" w:hAnsi="Times New Roman" w:cs="Times New Roman"/>
          <w:kern w:val="0"/>
          <w14:ligatures w14:val="none"/>
        </w:rPr>
        <w:t xml:space="preserve"> computer form</w:t>
      </w:r>
      <w:r w:rsidRPr="00227F6E" w:rsidR="00887CF2">
        <w:rPr>
          <w:rFonts w:ascii="Times New Roman" w:eastAsia="Times New Roman" w:hAnsi="Times New Roman" w:cs="Times New Roman"/>
          <w:kern w:val="0"/>
          <w14:ligatures w14:val="none"/>
        </w:rPr>
        <w:t>s that accurately enable documentation to enhance quality and nurse practice (</w:t>
      </w:r>
      <w:r w:rsidRPr="00227F6E" w:rsidR="009E647E">
        <w:rPr>
          <w:rFonts w:ascii="Times New Roman" w:eastAsia="Times New Roman" w:hAnsi="Times New Roman" w:cs="Times New Roman"/>
          <w:kern w:val="0"/>
          <w14:ligatures w14:val="none"/>
        </w:rPr>
        <w:t>Kinnunen</w:t>
      </w:r>
      <w:r w:rsidRPr="00227F6E" w:rsidR="009E647E">
        <w:rPr>
          <w:rFonts w:ascii="Times New Roman" w:eastAsia="Times New Roman" w:hAnsi="Times New Roman" w:cs="Times New Roman"/>
          <w:kern w:val="0"/>
          <w14:ligatures w14:val="none"/>
        </w:rPr>
        <w:t xml:space="preserve"> et al., 2023</w:t>
      </w:r>
      <w:r w:rsidRPr="00227F6E" w:rsidR="00887CF2">
        <w:rPr>
          <w:rFonts w:ascii="Times New Roman" w:eastAsia="Times New Roman" w:hAnsi="Times New Roman" w:cs="Times New Roman"/>
          <w:kern w:val="0"/>
          <w14:ligatures w14:val="none"/>
        </w:rPr>
        <w:t xml:space="preserve">). Resultantly, </w:t>
      </w:r>
      <w:r w:rsidRPr="00227F6E" w:rsidR="00B32279">
        <w:rPr>
          <w:rFonts w:ascii="Times New Roman" w:eastAsia="Times New Roman" w:hAnsi="Times New Roman" w:cs="Times New Roman"/>
          <w:kern w:val="0"/>
          <w14:ligatures w14:val="none"/>
        </w:rPr>
        <w:t>health information systems reduce time, improve cost-effectiveness and create higher value, improve quality of care and change organization cultu</w:t>
      </w:r>
      <w:r w:rsidRPr="00227F6E" w:rsidR="00703E1D">
        <w:rPr>
          <w:rFonts w:ascii="Times New Roman" w:eastAsia="Times New Roman" w:hAnsi="Times New Roman" w:cs="Times New Roman"/>
          <w:kern w:val="0"/>
          <w14:ligatures w14:val="none"/>
        </w:rPr>
        <w:t xml:space="preserve">re in the delivery of care. </w:t>
      </w:r>
    </w:p>
    <w:p w:rsidR="0065103E" w:rsidRPr="00227F6E" w:rsidP="00076BFD" w14:paraId="3D327857" w14:textId="4B4799E3">
      <w:pPr>
        <w:shd w:val="clear" w:color="auto" w:fill="FFFFFF"/>
        <w:spacing w:after="0" w:line="480" w:lineRule="auto"/>
        <w:ind w:firstLine="720"/>
        <w:rPr>
          <w:rFonts w:ascii="Times New Roman" w:eastAsia="Times New Roman" w:hAnsi="Times New Roman" w:cs="Times New Roman"/>
          <w:kern w:val="0"/>
          <w14:ligatures w14:val="none"/>
        </w:rPr>
      </w:pPr>
      <w:r w:rsidRPr="00227F6E">
        <w:rPr>
          <w:rFonts w:ascii="Times New Roman" w:eastAsia="Times New Roman" w:hAnsi="Times New Roman" w:cs="Times New Roman"/>
          <w:kern w:val="0"/>
          <w14:ligatures w14:val="none"/>
        </w:rPr>
        <w:t xml:space="preserve">The course has changed my thinking by improving my understanding </w:t>
      </w:r>
      <w:r w:rsidRPr="00227F6E" w:rsidR="00C75B3B">
        <w:rPr>
          <w:rFonts w:ascii="Times New Roman" w:eastAsia="Times New Roman" w:hAnsi="Times New Roman" w:cs="Times New Roman"/>
          <w:kern w:val="0"/>
          <w14:ligatures w14:val="none"/>
        </w:rPr>
        <w:t xml:space="preserve">of standards and guidelines </w:t>
      </w:r>
      <w:r w:rsidRPr="00227F6E" w:rsidR="00EC47F4">
        <w:rPr>
          <w:rFonts w:ascii="Times New Roman" w:eastAsia="Times New Roman" w:hAnsi="Times New Roman" w:cs="Times New Roman"/>
          <w:kern w:val="0"/>
          <w14:ligatures w14:val="none"/>
        </w:rPr>
        <w:t>associated with nursing informatics professionals in IT to enhance cen</w:t>
      </w:r>
      <w:r w:rsidRPr="00227F6E" w:rsidR="005C3F60">
        <w:rPr>
          <w:rFonts w:ascii="Times New Roman" w:eastAsia="Times New Roman" w:hAnsi="Times New Roman" w:cs="Times New Roman"/>
          <w:kern w:val="0"/>
          <w14:ligatures w14:val="none"/>
        </w:rPr>
        <w:t xml:space="preserve">tered care, </w:t>
      </w:r>
      <w:r w:rsidRPr="00227F6E" w:rsidR="000566DE">
        <w:rPr>
          <w:rFonts w:ascii="Times New Roman" w:eastAsia="Times New Roman" w:hAnsi="Times New Roman" w:cs="Times New Roman"/>
          <w:kern w:val="0"/>
          <w14:ligatures w14:val="none"/>
        </w:rPr>
        <w:t>and</w:t>
      </w:r>
      <w:r w:rsidRPr="00227F6E" w:rsidR="005C3F60">
        <w:rPr>
          <w:rFonts w:ascii="Times New Roman" w:eastAsia="Times New Roman" w:hAnsi="Times New Roman" w:cs="Times New Roman"/>
          <w:kern w:val="0"/>
          <w14:ligatures w14:val="none"/>
        </w:rPr>
        <w:t xml:space="preserve"> how technology shapes and continues to p</w:t>
      </w:r>
      <w:r w:rsidRPr="00227F6E" w:rsidR="00736EF4">
        <w:rPr>
          <w:rFonts w:ascii="Times New Roman" w:eastAsia="Times New Roman" w:hAnsi="Times New Roman" w:cs="Times New Roman"/>
          <w:kern w:val="0"/>
          <w14:ligatures w14:val="none"/>
        </w:rPr>
        <w:t>ositively professional practice</w:t>
      </w:r>
      <w:r w:rsidRPr="00227F6E" w:rsidR="00A30970">
        <w:rPr>
          <w:rFonts w:ascii="Times New Roman" w:eastAsia="Times New Roman" w:hAnsi="Times New Roman" w:cs="Times New Roman"/>
          <w:kern w:val="0"/>
          <w14:ligatures w14:val="none"/>
        </w:rPr>
        <w:t xml:space="preserve"> (</w:t>
      </w:r>
      <w:r w:rsidRPr="00227F6E" w:rsidR="00A30970">
        <w:rPr>
          <w:rFonts w:ascii="Times New Roman" w:hAnsi="Times New Roman" w:cs="Times New Roman"/>
          <w:shd w:val="clear" w:color="auto" w:fill="FFFFFF"/>
        </w:rPr>
        <w:t>Jimenez</w:t>
      </w:r>
      <w:r w:rsidRPr="00227F6E" w:rsidR="00A30970">
        <w:rPr>
          <w:rFonts w:ascii="Times New Roman" w:hAnsi="Times New Roman" w:cs="Times New Roman"/>
          <w:shd w:val="clear" w:color="auto" w:fill="FFFFFF"/>
        </w:rPr>
        <w:t xml:space="preserve"> et al., 2020</w:t>
      </w:r>
      <w:r w:rsidRPr="00227F6E" w:rsidR="00A30970">
        <w:rPr>
          <w:rFonts w:ascii="Times New Roman" w:eastAsia="Times New Roman" w:hAnsi="Times New Roman" w:cs="Times New Roman"/>
          <w:kern w:val="0"/>
          <w14:ligatures w14:val="none"/>
        </w:rPr>
        <w:t>)</w:t>
      </w:r>
      <w:r w:rsidRPr="00227F6E" w:rsidR="00736EF4">
        <w:rPr>
          <w:rFonts w:ascii="Times New Roman" w:eastAsia="Times New Roman" w:hAnsi="Times New Roman" w:cs="Times New Roman"/>
          <w:kern w:val="0"/>
          <w14:ligatures w14:val="none"/>
        </w:rPr>
        <w:t xml:space="preserve">. </w:t>
      </w:r>
      <w:r w:rsidRPr="00227F6E" w:rsidR="000566DE">
        <w:rPr>
          <w:rFonts w:ascii="Times New Roman" w:eastAsia="Times New Roman" w:hAnsi="Times New Roman" w:cs="Times New Roman"/>
          <w:kern w:val="0"/>
          <w14:ligatures w14:val="none"/>
        </w:rPr>
        <w:t xml:space="preserve">As a result, digital literacy is a crucial skill or competency among healthcare workers despite their scope of practice to </w:t>
      </w:r>
      <w:r w:rsidRPr="00227F6E" w:rsidR="00F502D3">
        <w:rPr>
          <w:rFonts w:ascii="Times New Roman" w:eastAsia="Times New Roman" w:hAnsi="Times New Roman" w:cs="Times New Roman"/>
          <w:kern w:val="0"/>
          <w14:ligatures w14:val="none"/>
        </w:rPr>
        <w:t xml:space="preserve">maximize the utilization of technology to enhance patient care. In the recent past, digital literacy among students, academics and health professionals </w:t>
      </w:r>
      <w:r w:rsidRPr="00227F6E" w:rsidR="00F502D3">
        <w:rPr>
          <w:rFonts w:ascii="Times New Roman" w:eastAsia="Times New Roman" w:hAnsi="Times New Roman" w:cs="Times New Roman"/>
          <w:kern w:val="0"/>
          <w14:ligatures w14:val="none"/>
        </w:rPr>
        <w:t>has</w:t>
      </w:r>
      <w:r w:rsidRPr="00227F6E" w:rsidR="00F502D3">
        <w:rPr>
          <w:rFonts w:ascii="Times New Roman" w:eastAsia="Times New Roman" w:hAnsi="Times New Roman" w:cs="Times New Roman"/>
          <w:kern w:val="0"/>
          <w14:ligatures w14:val="none"/>
        </w:rPr>
        <w:t xml:space="preserve"> become a core requirement </w:t>
      </w:r>
      <w:r w:rsidRPr="00227F6E" w:rsidR="009C2E30">
        <w:rPr>
          <w:rFonts w:ascii="Times New Roman" w:eastAsia="Times New Roman" w:hAnsi="Times New Roman" w:cs="Times New Roman"/>
          <w:kern w:val="0"/>
          <w14:ligatures w14:val="none"/>
        </w:rPr>
        <w:t xml:space="preserve">for everyone in health and social care as essential which should be acknowledged and embedded in clinical practice. </w:t>
      </w:r>
    </w:p>
    <w:p w:rsidR="00076BFD" w:rsidP="00076BFD" w14:paraId="591C2245" w14:textId="77777777">
      <w:pPr>
        <w:shd w:val="clear" w:color="auto" w:fill="FFFFFF"/>
        <w:spacing w:after="0" w:line="480" w:lineRule="auto"/>
        <w:ind w:firstLine="720"/>
        <w:rPr>
          <w:rFonts w:ascii="Times New Roman" w:eastAsia="Times New Roman" w:hAnsi="Times New Roman" w:cs="Times New Roman"/>
          <w:kern w:val="0"/>
          <w14:ligatures w14:val="none"/>
        </w:rPr>
      </w:pPr>
      <w:r w:rsidRPr="00227F6E">
        <w:rPr>
          <w:rFonts w:ascii="Times New Roman" w:eastAsia="Times New Roman" w:hAnsi="Times New Roman" w:cs="Times New Roman"/>
          <w:kern w:val="0"/>
          <w14:ligatures w14:val="none"/>
        </w:rPr>
        <w:t>The course provided significant information on how ethics linked to health informatics</w:t>
      </w:r>
      <w:r w:rsidRPr="00227F6E" w:rsidR="00ED625A">
        <w:rPr>
          <w:rFonts w:ascii="Times New Roman" w:eastAsia="Times New Roman" w:hAnsi="Times New Roman" w:cs="Times New Roman"/>
          <w:kern w:val="0"/>
          <w14:ligatures w14:val="none"/>
        </w:rPr>
        <w:t xml:space="preserve"> and medical technologies should be considered thoughtfully and carefully to address and balance </w:t>
      </w:r>
      <w:r w:rsidRPr="00227F6E" w:rsidR="00ED625A">
        <w:rPr>
          <w:rFonts w:ascii="Times New Roman" w:eastAsia="Times New Roman" w:hAnsi="Times New Roman" w:cs="Times New Roman"/>
          <w:kern w:val="0"/>
          <w14:ligatures w14:val="none"/>
        </w:rPr>
        <w:t xml:space="preserve">the needs to </w:t>
      </w:r>
      <w:r w:rsidRPr="00227F6E" w:rsidR="002D3BF8">
        <w:rPr>
          <w:rFonts w:ascii="Times New Roman" w:eastAsia="Times New Roman" w:hAnsi="Times New Roman" w:cs="Times New Roman"/>
          <w:kern w:val="0"/>
          <w14:ligatures w14:val="none"/>
        </w:rPr>
        <w:t xml:space="preserve">be effectively integrated into the healthcare system. </w:t>
      </w:r>
      <w:r w:rsidRPr="00227F6E" w:rsidR="009C2E30">
        <w:rPr>
          <w:rFonts w:ascii="Times New Roman" w:eastAsia="Times New Roman" w:hAnsi="Times New Roman" w:cs="Times New Roman"/>
          <w:kern w:val="0"/>
          <w14:ligatures w14:val="none"/>
        </w:rPr>
        <w:t>More so, the course has assisted to garner momentous knowledge on existing legislations, laws and regulations on health informatics such as confidentiality, privacy data protection and security and applicability of informatics to inform and improve evidence-based practice (</w:t>
      </w:r>
      <w:r w:rsidRPr="00227F6E" w:rsidR="00227F6E">
        <w:rPr>
          <w:rFonts w:ascii="Times New Roman" w:eastAsia="Times New Roman" w:hAnsi="Times New Roman" w:cs="Times New Roman"/>
          <w:kern w:val="0"/>
          <w14:ligatures w14:val="none"/>
        </w:rPr>
        <w:t>Wang et al., 2019</w:t>
      </w:r>
      <w:r w:rsidRPr="00227F6E" w:rsidR="009C2E30">
        <w:rPr>
          <w:rFonts w:ascii="Times New Roman" w:eastAsia="Times New Roman" w:hAnsi="Times New Roman" w:cs="Times New Roman"/>
          <w:kern w:val="0"/>
          <w14:ligatures w14:val="none"/>
        </w:rPr>
        <w:t xml:space="preserve">). </w:t>
      </w:r>
      <w:r w:rsidRPr="00227F6E" w:rsidR="002D3BF8">
        <w:rPr>
          <w:rFonts w:ascii="Times New Roman" w:eastAsia="Times New Roman" w:hAnsi="Times New Roman" w:cs="Times New Roman"/>
          <w:kern w:val="0"/>
          <w14:ligatures w14:val="none"/>
        </w:rPr>
        <w:t xml:space="preserve">As such, nurses should explore protecting patient information, explore healthcare </w:t>
      </w:r>
      <w:r w:rsidRPr="00227F6E" w:rsidR="00304A8C">
        <w:rPr>
          <w:rFonts w:ascii="Times New Roman" w:eastAsia="Times New Roman" w:hAnsi="Times New Roman" w:cs="Times New Roman"/>
          <w:kern w:val="0"/>
          <w14:ligatures w14:val="none"/>
        </w:rPr>
        <w:t xml:space="preserve">information and electronic medical or health records, and evaluate their utilization in the delivery of care. </w:t>
      </w:r>
    </w:p>
    <w:p w:rsidR="00ED75FC" w:rsidRPr="00227F6E" w:rsidP="00076BFD" w14:paraId="191AD0F2" w14:textId="41223A1C">
      <w:pPr>
        <w:shd w:val="clear" w:color="auto" w:fill="FFFFFF"/>
        <w:spacing w:after="0" w:line="480" w:lineRule="auto"/>
        <w:ind w:firstLine="720"/>
        <w:rPr>
          <w:rFonts w:ascii="Times New Roman" w:eastAsia="Times New Roman" w:hAnsi="Times New Roman" w:cs="Times New Roman"/>
          <w:kern w:val="0"/>
          <w14:ligatures w14:val="none"/>
        </w:rPr>
      </w:pPr>
      <w:r w:rsidRPr="00227F6E">
        <w:rPr>
          <w:rFonts w:ascii="Times New Roman" w:eastAsia="Times New Roman" w:hAnsi="Times New Roman" w:cs="Times New Roman"/>
          <w:kern w:val="0"/>
          <w14:ligatures w14:val="none"/>
        </w:rPr>
        <w:t>In</w:t>
      </w:r>
      <w:r w:rsidRPr="00227F6E" w:rsidR="00304A8C">
        <w:rPr>
          <w:rFonts w:ascii="Times New Roman" w:eastAsia="Times New Roman" w:hAnsi="Times New Roman" w:cs="Times New Roman"/>
          <w:kern w:val="0"/>
          <w14:ligatures w14:val="none"/>
        </w:rPr>
        <w:t xml:space="preserve"> the course, I have learned the </w:t>
      </w:r>
      <w:r w:rsidRPr="00227F6E" w:rsidR="00257FE6">
        <w:rPr>
          <w:rFonts w:ascii="Times New Roman" w:eastAsia="Times New Roman" w:hAnsi="Times New Roman" w:cs="Times New Roman"/>
          <w:kern w:val="0"/>
          <w14:ligatures w14:val="none"/>
        </w:rPr>
        <w:t xml:space="preserve">utilization of media in patient education, professional practice and consumption of health information to improve patient outcomes and application of IT in reducing </w:t>
      </w:r>
      <w:r w:rsidRPr="00227F6E">
        <w:rPr>
          <w:rFonts w:ascii="Times New Roman" w:eastAsia="Times New Roman" w:hAnsi="Times New Roman" w:cs="Times New Roman"/>
          <w:kern w:val="0"/>
          <w14:ligatures w14:val="none"/>
        </w:rPr>
        <w:t xml:space="preserve">medical errors. </w:t>
      </w:r>
      <w:r w:rsidRPr="00227F6E" w:rsidR="0065103E">
        <w:rPr>
          <w:rFonts w:ascii="Times New Roman" w:eastAsia="Times New Roman" w:hAnsi="Times New Roman" w:cs="Times New Roman"/>
          <w:kern w:val="0"/>
          <w14:ligatures w14:val="none"/>
        </w:rPr>
        <w:t>With the increased use of social med</w:t>
      </w:r>
      <w:r w:rsidRPr="00227F6E" w:rsidR="008602BC">
        <w:rPr>
          <w:rFonts w:ascii="Times New Roman" w:eastAsia="Times New Roman" w:hAnsi="Times New Roman" w:cs="Times New Roman"/>
          <w:kern w:val="0"/>
          <w14:ligatures w14:val="none"/>
        </w:rPr>
        <w:t>ia and other tools such as Facebook, Instagram, YouTube and LinkedIn</w:t>
      </w:r>
      <w:r w:rsidRPr="00227F6E" w:rsidR="00B7102A">
        <w:rPr>
          <w:rFonts w:ascii="Times New Roman" w:eastAsia="Times New Roman" w:hAnsi="Times New Roman" w:cs="Times New Roman"/>
          <w:kern w:val="0"/>
          <w14:ligatures w14:val="none"/>
        </w:rPr>
        <w:t xml:space="preserve"> there is a higher chance for breach of privacy on patient information among nurses</w:t>
      </w:r>
      <w:r w:rsidRPr="00227F6E" w:rsidR="003B5D48">
        <w:rPr>
          <w:rFonts w:ascii="Times New Roman" w:eastAsia="Times New Roman" w:hAnsi="Times New Roman" w:cs="Times New Roman"/>
          <w:kern w:val="0"/>
          <w14:ligatures w14:val="none"/>
        </w:rPr>
        <w:t xml:space="preserve"> that might lead to damage to the nursing profession, litigation and disciplinary action</w:t>
      </w:r>
      <w:r w:rsidRPr="00227F6E" w:rsidR="00AF1331">
        <w:rPr>
          <w:rFonts w:ascii="Times New Roman" w:eastAsia="Times New Roman" w:hAnsi="Times New Roman" w:cs="Times New Roman"/>
          <w:kern w:val="0"/>
          <w14:ligatures w14:val="none"/>
        </w:rPr>
        <w:t xml:space="preserve"> (</w:t>
      </w:r>
      <w:r w:rsidRPr="00227F6E" w:rsidR="005B5461">
        <w:rPr>
          <w:rFonts w:ascii="Times New Roman" w:eastAsia="Times New Roman" w:hAnsi="Times New Roman" w:cs="Times New Roman"/>
          <w:kern w:val="0"/>
          <w14:ligatures w14:val="none"/>
        </w:rPr>
        <w:t>Wang</w:t>
      </w:r>
      <w:r w:rsidRPr="00227F6E" w:rsidR="005B5461">
        <w:rPr>
          <w:rFonts w:ascii="Times New Roman" w:eastAsia="Times New Roman" w:hAnsi="Times New Roman" w:cs="Times New Roman"/>
          <w:kern w:val="0"/>
          <w14:ligatures w14:val="none"/>
        </w:rPr>
        <w:t xml:space="preserve"> et al., 2019</w:t>
      </w:r>
      <w:r w:rsidRPr="00227F6E" w:rsidR="00AF1331">
        <w:rPr>
          <w:rFonts w:ascii="Times New Roman" w:eastAsia="Times New Roman" w:hAnsi="Times New Roman" w:cs="Times New Roman"/>
          <w:kern w:val="0"/>
          <w14:ligatures w14:val="none"/>
        </w:rPr>
        <w:t>)</w:t>
      </w:r>
      <w:r w:rsidRPr="00227F6E" w:rsidR="003B5D48">
        <w:rPr>
          <w:rFonts w:ascii="Times New Roman" w:eastAsia="Times New Roman" w:hAnsi="Times New Roman" w:cs="Times New Roman"/>
          <w:kern w:val="0"/>
          <w14:ligatures w14:val="none"/>
        </w:rPr>
        <w:t xml:space="preserve">. </w:t>
      </w:r>
    </w:p>
    <w:p w:rsidR="00703E1D" w:rsidRPr="00227F6E" w:rsidP="00076BFD" w14:paraId="1BCAF388" w14:textId="2522D61F">
      <w:pPr>
        <w:shd w:val="clear" w:color="auto" w:fill="FFFFFF"/>
        <w:spacing w:after="0" w:line="480" w:lineRule="auto"/>
        <w:ind w:firstLine="720"/>
        <w:rPr>
          <w:rFonts w:ascii="Times New Roman" w:eastAsia="Times New Roman" w:hAnsi="Times New Roman" w:cs="Times New Roman"/>
          <w:kern w:val="0"/>
          <w14:ligatures w14:val="none"/>
        </w:rPr>
      </w:pPr>
      <w:r w:rsidRPr="00227F6E">
        <w:rPr>
          <w:rFonts w:ascii="Times New Roman" w:eastAsia="Times New Roman" w:hAnsi="Times New Roman" w:cs="Times New Roman"/>
          <w:kern w:val="0"/>
          <w14:ligatures w14:val="none"/>
        </w:rPr>
        <w:t>As a DNP-prepared nurse</w:t>
      </w:r>
      <w:r w:rsidRPr="00227F6E" w:rsidR="00A529D5">
        <w:rPr>
          <w:rFonts w:ascii="Times New Roman" w:eastAsia="Times New Roman" w:hAnsi="Times New Roman" w:cs="Times New Roman"/>
          <w:kern w:val="0"/>
          <w14:ligatures w14:val="none"/>
        </w:rPr>
        <w:t xml:space="preserve">, </w:t>
      </w:r>
      <w:r w:rsidRPr="00227F6E">
        <w:rPr>
          <w:rFonts w:ascii="Times New Roman" w:eastAsia="Times New Roman" w:hAnsi="Times New Roman" w:cs="Times New Roman"/>
          <w:kern w:val="0"/>
          <w14:ligatures w14:val="none"/>
        </w:rPr>
        <w:t>I’m</w:t>
      </w:r>
      <w:r w:rsidRPr="00227F6E" w:rsidR="00A529D5">
        <w:rPr>
          <w:rFonts w:ascii="Times New Roman" w:eastAsia="Times New Roman" w:hAnsi="Times New Roman" w:cs="Times New Roman"/>
          <w:kern w:val="0"/>
          <w14:ligatures w14:val="none"/>
        </w:rPr>
        <w:t xml:space="preserve"> eager and prepared to implement and </w:t>
      </w:r>
      <w:r w:rsidRPr="00227F6E">
        <w:rPr>
          <w:rFonts w:ascii="Times New Roman" w:eastAsia="Times New Roman" w:hAnsi="Times New Roman" w:cs="Times New Roman"/>
          <w:kern w:val="0"/>
          <w14:ligatures w14:val="none"/>
        </w:rPr>
        <w:t>practice theoretical knowledge in clinical practice throughout the course</w:t>
      </w:r>
      <w:r w:rsidRPr="00227F6E" w:rsidR="00513214">
        <w:rPr>
          <w:rFonts w:ascii="Times New Roman" w:eastAsia="Times New Roman" w:hAnsi="Times New Roman" w:cs="Times New Roman"/>
          <w:kern w:val="0"/>
          <w14:ligatures w14:val="none"/>
        </w:rPr>
        <w:t xml:space="preserve">. Primarily, I will </w:t>
      </w:r>
      <w:r w:rsidRPr="00227F6E" w:rsidR="00AE2CB5">
        <w:rPr>
          <w:rFonts w:ascii="Times New Roman" w:eastAsia="Times New Roman" w:hAnsi="Times New Roman" w:cs="Times New Roman"/>
          <w:kern w:val="0"/>
          <w14:ligatures w14:val="none"/>
        </w:rPr>
        <w:t>continue</w:t>
      </w:r>
      <w:r w:rsidRPr="00227F6E" w:rsidR="00513214">
        <w:rPr>
          <w:rFonts w:ascii="Times New Roman" w:eastAsia="Times New Roman" w:hAnsi="Times New Roman" w:cs="Times New Roman"/>
          <w:kern w:val="0"/>
          <w14:ligatures w14:val="none"/>
        </w:rPr>
        <w:t xml:space="preserve"> to research and gain knowledge by critically exploring factors affecting </w:t>
      </w:r>
      <w:r w:rsidRPr="00227F6E" w:rsidR="00AE2CB5">
        <w:rPr>
          <w:rFonts w:ascii="Times New Roman" w:eastAsia="Times New Roman" w:hAnsi="Times New Roman" w:cs="Times New Roman"/>
          <w:kern w:val="0"/>
          <w14:ligatures w14:val="none"/>
        </w:rPr>
        <w:t>patients and the environment related to nursing informatics and technological applications to evidence-informed decision-making. As w</w:t>
      </w:r>
      <w:r w:rsidRPr="00227F6E" w:rsidR="006E1282">
        <w:rPr>
          <w:rFonts w:ascii="Times New Roman" w:eastAsia="Times New Roman" w:hAnsi="Times New Roman" w:cs="Times New Roman"/>
          <w:kern w:val="0"/>
          <w14:ligatures w14:val="none"/>
        </w:rPr>
        <w:t>ell, I will also employ consumer health informatics to ensure patients have the responsibility of managing their health through support in online communities</w:t>
      </w:r>
      <w:r w:rsidRPr="00227F6E" w:rsidR="00D70561">
        <w:rPr>
          <w:rFonts w:ascii="Times New Roman" w:eastAsia="Times New Roman" w:hAnsi="Times New Roman" w:cs="Times New Roman"/>
          <w:kern w:val="0"/>
          <w14:ligatures w14:val="none"/>
        </w:rPr>
        <w:t xml:space="preserve"> and other media, and develop programs to educate consumers</w:t>
      </w:r>
      <w:r w:rsidRPr="00227F6E" w:rsidR="00AF1331">
        <w:rPr>
          <w:rFonts w:ascii="Times New Roman" w:eastAsia="Times New Roman" w:hAnsi="Times New Roman" w:cs="Times New Roman"/>
          <w:kern w:val="0"/>
          <w14:ligatures w14:val="none"/>
        </w:rPr>
        <w:t xml:space="preserve"> engaging other stakeholders such as health portals, and public health experts. </w:t>
      </w:r>
      <w:r w:rsidRPr="00227F6E" w:rsidR="00BC54CE">
        <w:rPr>
          <w:rFonts w:ascii="Times New Roman" w:eastAsia="Times New Roman" w:hAnsi="Times New Roman" w:cs="Times New Roman"/>
          <w:kern w:val="0"/>
          <w14:ligatures w14:val="none"/>
        </w:rPr>
        <w:t>Besides, I will consider and ensure all legal and ethical standards ar</w:t>
      </w:r>
      <w:r w:rsidRPr="00227F6E" w:rsidR="00153BE6">
        <w:rPr>
          <w:rFonts w:ascii="Times New Roman" w:eastAsia="Times New Roman" w:hAnsi="Times New Roman" w:cs="Times New Roman"/>
          <w:kern w:val="0"/>
          <w14:ligatures w14:val="none"/>
        </w:rPr>
        <w:t xml:space="preserve">e adhered to by respecting professional boundaries, </w:t>
      </w:r>
      <w:r w:rsidRPr="00227F6E" w:rsidR="00D20B47">
        <w:rPr>
          <w:rFonts w:ascii="Times New Roman" w:eastAsia="Times New Roman" w:hAnsi="Times New Roman" w:cs="Times New Roman"/>
          <w:kern w:val="0"/>
          <w14:ligatures w14:val="none"/>
        </w:rPr>
        <w:t xml:space="preserve">observe </w:t>
      </w:r>
      <w:r w:rsidRPr="00227F6E" w:rsidR="00153BE6">
        <w:rPr>
          <w:rFonts w:ascii="Times New Roman" w:eastAsia="Times New Roman" w:hAnsi="Times New Roman" w:cs="Times New Roman"/>
          <w:kern w:val="0"/>
          <w14:ligatures w14:val="none"/>
        </w:rPr>
        <w:t xml:space="preserve">online etiquette, </w:t>
      </w:r>
      <w:r w:rsidRPr="00227F6E" w:rsidR="00D20B47">
        <w:rPr>
          <w:rFonts w:ascii="Times New Roman" w:eastAsia="Times New Roman" w:hAnsi="Times New Roman" w:cs="Times New Roman"/>
          <w:kern w:val="0"/>
          <w14:ligatures w14:val="none"/>
        </w:rPr>
        <w:t>and reflect the code of ethics, ensuring privacy and confidentiality of personal health information is protected at all times using nursing informatics</w:t>
      </w:r>
      <w:r w:rsidRPr="00227F6E" w:rsidR="000902C0">
        <w:rPr>
          <w:rFonts w:ascii="Times New Roman" w:eastAsia="Times New Roman" w:hAnsi="Times New Roman" w:cs="Times New Roman"/>
          <w:kern w:val="0"/>
          <w14:ligatures w14:val="none"/>
        </w:rPr>
        <w:t>,</w:t>
      </w:r>
      <w:r w:rsidRPr="00227F6E" w:rsidR="00D20B47">
        <w:rPr>
          <w:rFonts w:ascii="Times New Roman" w:eastAsia="Times New Roman" w:hAnsi="Times New Roman" w:cs="Times New Roman"/>
          <w:kern w:val="0"/>
          <w14:ligatures w14:val="none"/>
        </w:rPr>
        <w:t xml:space="preserve"> especially social media platforms. </w:t>
      </w:r>
    </w:p>
    <w:p w:rsidR="000902C0" w:rsidRPr="00227F6E" w:rsidP="00076BFD" w14:paraId="447D1D08" w14:textId="7012964C">
      <w:pPr>
        <w:shd w:val="clear" w:color="auto" w:fill="FFFFFF"/>
        <w:spacing w:after="0" w:line="480" w:lineRule="auto"/>
        <w:jc w:val="center"/>
        <w:rPr>
          <w:rFonts w:ascii="Times New Roman" w:eastAsia="Times New Roman" w:hAnsi="Times New Roman" w:cs="Times New Roman"/>
          <w:b/>
          <w:bCs/>
          <w:kern w:val="0"/>
          <w14:ligatures w14:val="none"/>
        </w:rPr>
      </w:pPr>
      <w:r w:rsidRPr="00227F6E">
        <w:rPr>
          <w:rFonts w:ascii="Times New Roman" w:eastAsia="Times New Roman" w:hAnsi="Times New Roman" w:cs="Times New Roman"/>
          <w:b/>
          <w:bCs/>
          <w:kern w:val="0"/>
          <w14:ligatures w14:val="none"/>
        </w:rPr>
        <w:t>References</w:t>
      </w:r>
    </w:p>
    <w:p w:rsidR="00076BFD" w:rsidRPr="00227F6E" w:rsidP="00076BFD" w14:paraId="10615F46" w14:textId="77777777">
      <w:pPr>
        <w:shd w:val="clear" w:color="auto" w:fill="FFFFFF"/>
        <w:spacing w:after="0" w:line="480" w:lineRule="auto"/>
        <w:ind w:left="720" w:hanging="720"/>
        <w:rPr>
          <w:rFonts w:ascii="Times New Roman" w:eastAsia="Times New Roman" w:hAnsi="Times New Roman" w:cs="Times New Roman"/>
          <w:kern w:val="0"/>
          <w14:ligatures w14:val="none"/>
        </w:rPr>
      </w:pPr>
      <w:r w:rsidRPr="00227F6E">
        <w:rPr>
          <w:rFonts w:ascii="Times New Roman" w:hAnsi="Times New Roman" w:cs="Times New Roman"/>
          <w:shd w:val="clear" w:color="auto" w:fill="FFFFFF"/>
        </w:rPr>
        <w:t xml:space="preserve">Jimenez, G., </w:t>
      </w:r>
      <w:r w:rsidRPr="00227F6E">
        <w:rPr>
          <w:rFonts w:ascii="Times New Roman" w:hAnsi="Times New Roman" w:cs="Times New Roman"/>
          <w:shd w:val="clear" w:color="auto" w:fill="FFFFFF"/>
        </w:rPr>
        <w:t>Spinazze</w:t>
      </w:r>
      <w:r w:rsidRPr="00227F6E">
        <w:rPr>
          <w:rFonts w:ascii="Times New Roman" w:hAnsi="Times New Roman" w:cs="Times New Roman"/>
          <w:shd w:val="clear" w:color="auto" w:fill="FFFFFF"/>
        </w:rPr>
        <w:t xml:space="preserve">, P., </w:t>
      </w:r>
      <w:r w:rsidRPr="00227F6E">
        <w:rPr>
          <w:rFonts w:ascii="Times New Roman" w:hAnsi="Times New Roman" w:cs="Times New Roman"/>
          <w:shd w:val="clear" w:color="auto" w:fill="FFFFFF"/>
        </w:rPr>
        <w:t>Matchar</w:t>
      </w:r>
      <w:r w:rsidRPr="00227F6E">
        <w:rPr>
          <w:rFonts w:ascii="Times New Roman" w:hAnsi="Times New Roman" w:cs="Times New Roman"/>
          <w:shd w:val="clear" w:color="auto" w:fill="FFFFFF"/>
        </w:rPr>
        <w:t>, D., Huat, G. K. C., van der Kleij, R. M., Chavannes, N. H., &amp; Car, J. (2020). Digital health competencies for primary healthcare professionals: a scoping review. </w:t>
      </w:r>
      <w:r w:rsidRPr="00227F6E">
        <w:rPr>
          <w:rFonts w:ascii="Times New Roman" w:hAnsi="Times New Roman" w:cs="Times New Roman"/>
          <w:i/>
          <w:iCs/>
          <w:shd w:val="clear" w:color="auto" w:fill="FFFFFF"/>
        </w:rPr>
        <w:t>International journal of medical informatics</w:t>
      </w:r>
      <w:r w:rsidRPr="00227F6E">
        <w:rPr>
          <w:rFonts w:ascii="Times New Roman" w:hAnsi="Times New Roman" w:cs="Times New Roman"/>
          <w:shd w:val="clear" w:color="auto" w:fill="FFFFFF"/>
        </w:rPr>
        <w:t>, </w:t>
      </w:r>
      <w:r w:rsidRPr="00227F6E">
        <w:rPr>
          <w:rFonts w:ascii="Times New Roman" w:hAnsi="Times New Roman" w:cs="Times New Roman"/>
          <w:i/>
          <w:iCs/>
          <w:shd w:val="clear" w:color="auto" w:fill="FFFFFF"/>
        </w:rPr>
        <w:t>143</w:t>
      </w:r>
      <w:r w:rsidRPr="00227F6E">
        <w:rPr>
          <w:rFonts w:ascii="Times New Roman" w:hAnsi="Times New Roman" w:cs="Times New Roman"/>
          <w:shd w:val="clear" w:color="auto" w:fill="FFFFFF"/>
        </w:rPr>
        <w:t>, 104260.</w:t>
      </w:r>
      <w:r w:rsidRPr="00227F6E">
        <w:rPr>
          <w:rFonts w:ascii="Times New Roman" w:hAnsi="Times New Roman" w:cs="Times New Roman"/>
        </w:rPr>
        <w:t xml:space="preserve"> </w:t>
      </w:r>
      <w:hyperlink r:id="rId4" w:history="1">
        <w:r w:rsidRPr="00227F6E">
          <w:rPr>
            <w:rStyle w:val="Hyperlink"/>
            <w:rFonts w:ascii="Times New Roman" w:hAnsi="Times New Roman" w:cs="Times New Roman"/>
            <w:color w:val="auto"/>
            <w:u w:val="none"/>
            <w:shd w:val="clear" w:color="auto" w:fill="FFFFFF"/>
          </w:rPr>
          <w:t>https://doi.org/10.1016/j.ijmedinf.2020.104260</w:t>
        </w:r>
      </w:hyperlink>
      <w:r w:rsidRPr="00227F6E">
        <w:rPr>
          <w:rFonts w:ascii="Times New Roman" w:hAnsi="Times New Roman" w:cs="Times New Roman"/>
          <w:shd w:val="clear" w:color="auto" w:fill="FFFFFF"/>
        </w:rPr>
        <w:t xml:space="preserve"> </w:t>
      </w:r>
    </w:p>
    <w:p w:rsidR="00076BFD" w:rsidRPr="00227F6E" w:rsidP="00076BFD" w14:paraId="0290B27C" w14:textId="77777777">
      <w:pPr>
        <w:shd w:val="clear" w:color="auto" w:fill="FFFFFF"/>
        <w:spacing w:after="0" w:line="480" w:lineRule="auto"/>
        <w:ind w:left="720" w:hanging="720"/>
        <w:rPr>
          <w:rFonts w:ascii="Times New Roman" w:hAnsi="Times New Roman" w:cs="Times New Roman"/>
          <w:shd w:val="clear" w:color="auto" w:fill="FFFFFF"/>
        </w:rPr>
      </w:pPr>
      <w:r w:rsidRPr="00227F6E">
        <w:rPr>
          <w:rFonts w:ascii="Times New Roman" w:hAnsi="Times New Roman" w:cs="Times New Roman"/>
          <w:shd w:val="clear" w:color="auto" w:fill="FFFFFF"/>
        </w:rPr>
        <w:t xml:space="preserve">Kinnunen, U. M., Kuusisto, A., Koponen, S., Ahonen, O., </w:t>
      </w:r>
      <w:r w:rsidRPr="00227F6E">
        <w:rPr>
          <w:rFonts w:ascii="Times New Roman" w:hAnsi="Times New Roman" w:cs="Times New Roman"/>
          <w:shd w:val="clear" w:color="auto" w:fill="FFFFFF"/>
        </w:rPr>
        <w:t>Kaihlanen</w:t>
      </w:r>
      <w:r w:rsidRPr="00227F6E">
        <w:rPr>
          <w:rFonts w:ascii="Times New Roman" w:hAnsi="Times New Roman" w:cs="Times New Roman"/>
          <w:shd w:val="clear" w:color="auto" w:fill="FFFFFF"/>
        </w:rPr>
        <w:t xml:space="preserve">, A. M., Hassinen, T., &amp; </w:t>
      </w:r>
      <w:r w:rsidRPr="00227F6E">
        <w:rPr>
          <w:rFonts w:ascii="Times New Roman" w:hAnsi="Times New Roman" w:cs="Times New Roman"/>
          <w:shd w:val="clear" w:color="auto" w:fill="FFFFFF"/>
        </w:rPr>
        <w:t>Vehko</w:t>
      </w:r>
      <w:r w:rsidRPr="00227F6E">
        <w:rPr>
          <w:rFonts w:ascii="Times New Roman" w:hAnsi="Times New Roman" w:cs="Times New Roman"/>
          <w:shd w:val="clear" w:color="auto" w:fill="FFFFFF"/>
        </w:rPr>
        <w:t>, T. (2023). Nurses' Informatics Competency Assessment of Health Information System Usage: A Cross-sectional Survey. </w:t>
      </w:r>
      <w:r w:rsidRPr="00227F6E">
        <w:rPr>
          <w:rFonts w:ascii="Times New Roman" w:hAnsi="Times New Roman" w:cs="Times New Roman"/>
          <w:i/>
          <w:iCs/>
          <w:shd w:val="clear" w:color="auto" w:fill="FFFFFF"/>
        </w:rPr>
        <w:t>CIN: Computers, Informatics, Nursing</w:t>
      </w:r>
      <w:r w:rsidRPr="00227F6E">
        <w:rPr>
          <w:rFonts w:ascii="Times New Roman" w:hAnsi="Times New Roman" w:cs="Times New Roman"/>
          <w:shd w:val="clear" w:color="auto" w:fill="FFFFFF"/>
        </w:rPr>
        <w:t>, </w:t>
      </w:r>
      <w:r w:rsidRPr="00227F6E">
        <w:rPr>
          <w:rFonts w:ascii="Times New Roman" w:hAnsi="Times New Roman" w:cs="Times New Roman"/>
          <w:i/>
          <w:iCs/>
          <w:shd w:val="clear" w:color="auto" w:fill="FFFFFF"/>
        </w:rPr>
        <w:t>41</w:t>
      </w:r>
      <w:r w:rsidRPr="00227F6E">
        <w:rPr>
          <w:rFonts w:ascii="Times New Roman" w:hAnsi="Times New Roman" w:cs="Times New Roman"/>
          <w:shd w:val="clear" w:color="auto" w:fill="FFFFFF"/>
        </w:rPr>
        <w:t>(11), 869-876.</w:t>
      </w:r>
      <w:r w:rsidRPr="00227F6E">
        <w:rPr>
          <w:rFonts w:ascii="Times New Roman" w:hAnsi="Times New Roman" w:cs="Times New Roman"/>
          <w:shd w:val="clear" w:color="auto" w:fill="FFFFFF"/>
        </w:rPr>
        <w:t xml:space="preserve"> </w:t>
      </w:r>
      <w:r w:rsidRPr="00227F6E">
        <w:rPr>
          <w:rFonts w:ascii="Times New Roman" w:hAnsi="Times New Roman" w:cs="Times New Roman"/>
          <w:shd w:val="clear" w:color="auto" w:fill="FFFFFF"/>
        </w:rPr>
        <w:t> </w:t>
      </w:r>
      <w:r w:rsidRPr="00227F6E">
        <w:rPr>
          <w:rStyle w:val="ej-journal-doi"/>
          <w:rFonts w:ascii="Times New Roman" w:hAnsi="Times New Roman" w:cs="Times New Roman"/>
          <w:i/>
          <w:iCs/>
          <w:shd w:val="clear" w:color="auto" w:fill="FFFFFF"/>
        </w:rPr>
        <w:t>DOI: </w:t>
      </w:r>
      <w:r w:rsidRPr="00227F6E">
        <w:rPr>
          <w:rFonts w:ascii="Times New Roman" w:hAnsi="Times New Roman" w:cs="Times New Roman"/>
          <w:shd w:val="clear" w:color="auto" w:fill="FFFFFF"/>
        </w:rPr>
        <w:t>10.1097/CIN.0000000000001026</w:t>
      </w:r>
      <w:r w:rsidRPr="00227F6E">
        <w:rPr>
          <w:rFonts w:ascii="Times New Roman" w:hAnsi="Times New Roman" w:cs="Times New Roman"/>
          <w:shd w:val="clear" w:color="auto" w:fill="FFFFFF"/>
        </w:rPr>
        <w:t xml:space="preserve"> </w:t>
      </w:r>
    </w:p>
    <w:p w:rsidR="00076BFD" w:rsidRPr="00227F6E" w:rsidP="00076BFD" w14:paraId="041BFF6A" w14:textId="77777777">
      <w:pPr>
        <w:shd w:val="clear" w:color="auto" w:fill="FFFFFF"/>
        <w:spacing w:after="0" w:line="480" w:lineRule="auto"/>
        <w:ind w:left="720" w:hanging="720"/>
        <w:rPr>
          <w:rFonts w:ascii="Times New Roman" w:hAnsi="Times New Roman" w:cs="Times New Roman"/>
          <w:shd w:val="clear" w:color="auto" w:fill="FFFFFF"/>
        </w:rPr>
      </w:pPr>
      <w:r w:rsidRPr="00227F6E">
        <w:rPr>
          <w:rFonts w:ascii="Times New Roman" w:hAnsi="Times New Roman" w:cs="Times New Roman"/>
          <w:shd w:val="clear" w:color="auto" w:fill="FFFFFF"/>
        </w:rPr>
        <w:t>Wang, Z., Wang, S., Zhang, Y., &amp; Jiang, X. (2019). Social media usage and online professionalism among registered nurses: A cross-sectional survey. </w:t>
      </w:r>
      <w:r w:rsidRPr="00227F6E">
        <w:rPr>
          <w:rFonts w:ascii="Times New Roman" w:hAnsi="Times New Roman" w:cs="Times New Roman"/>
          <w:i/>
          <w:iCs/>
          <w:shd w:val="clear" w:color="auto" w:fill="FFFFFF"/>
        </w:rPr>
        <w:t>International journal of nursing studies</w:t>
      </w:r>
      <w:r w:rsidRPr="00227F6E">
        <w:rPr>
          <w:rFonts w:ascii="Times New Roman" w:hAnsi="Times New Roman" w:cs="Times New Roman"/>
          <w:shd w:val="clear" w:color="auto" w:fill="FFFFFF"/>
        </w:rPr>
        <w:t>, </w:t>
      </w:r>
      <w:r w:rsidRPr="00227F6E">
        <w:rPr>
          <w:rFonts w:ascii="Times New Roman" w:hAnsi="Times New Roman" w:cs="Times New Roman"/>
          <w:i/>
          <w:iCs/>
          <w:shd w:val="clear" w:color="auto" w:fill="FFFFFF"/>
        </w:rPr>
        <w:t>98</w:t>
      </w:r>
      <w:r w:rsidRPr="00227F6E">
        <w:rPr>
          <w:rFonts w:ascii="Times New Roman" w:hAnsi="Times New Roman" w:cs="Times New Roman"/>
          <w:shd w:val="clear" w:color="auto" w:fill="FFFFFF"/>
        </w:rPr>
        <w:t>, 19-26.</w:t>
      </w:r>
      <w:r w:rsidRPr="00227F6E">
        <w:rPr>
          <w:rFonts w:ascii="Times New Roman" w:hAnsi="Times New Roman" w:cs="Times New Roman"/>
        </w:rPr>
        <w:t xml:space="preserve"> </w:t>
      </w:r>
      <w:hyperlink r:id="rId5" w:history="1">
        <w:r w:rsidRPr="00227F6E">
          <w:rPr>
            <w:rStyle w:val="Hyperlink"/>
            <w:rFonts w:ascii="Times New Roman" w:hAnsi="Times New Roman" w:cs="Times New Roman"/>
            <w:color w:val="auto"/>
            <w:u w:val="none"/>
            <w:shd w:val="clear" w:color="auto" w:fill="FFFFFF"/>
          </w:rPr>
          <w:t>https://doi.org/10.1016/j.ijnurstu.2019.06.001</w:t>
        </w:r>
      </w:hyperlink>
      <w:r w:rsidRPr="00227F6E">
        <w:rPr>
          <w:rFonts w:ascii="Times New Roman" w:hAnsi="Times New Roman" w:cs="Times New Roman"/>
          <w:shd w:val="clear" w:color="auto" w:fill="FFFFFF"/>
        </w:rPr>
        <w:t xml:space="preserve">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8885275"/>
      <w:docPartObj>
        <w:docPartGallery w:val="Page Numbers (Top of Page)"/>
        <w:docPartUnique/>
      </w:docPartObj>
    </w:sdtPr>
    <w:sdtEndPr>
      <w:rPr>
        <w:noProof/>
      </w:rPr>
    </w:sdtEndPr>
    <w:sdtContent>
      <w:p w:rsidR="00076BFD" w14:paraId="66DF6871" w14:textId="319E8170">
        <w:pPr>
          <w:pStyle w:val="Header"/>
          <w:jc w:val="right"/>
        </w:pPr>
        <w:r w:rsidRPr="00076BFD">
          <w:rPr>
            <w:rFonts w:ascii="Times New Roman" w:hAnsi="Times New Roman" w:cs="Times New Roman"/>
          </w:rPr>
          <w:fldChar w:fldCharType="begin"/>
        </w:r>
        <w:r w:rsidRPr="00076BFD">
          <w:rPr>
            <w:rFonts w:ascii="Times New Roman" w:hAnsi="Times New Roman" w:cs="Times New Roman"/>
          </w:rPr>
          <w:instrText xml:space="preserve"> PAGE   \* MERGEFORMAT </w:instrText>
        </w:r>
        <w:r w:rsidRPr="00076BFD">
          <w:rPr>
            <w:rFonts w:ascii="Times New Roman" w:hAnsi="Times New Roman" w:cs="Times New Roman"/>
          </w:rPr>
          <w:fldChar w:fldCharType="separate"/>
        </w:r>
        <w:r w:rsidRPr="00076BFD">
          <w:rPr>
            <w:rFonts w:ascii="Times New Roman" w:hAnsi="Times New Roman" w:cs="Times New Roman"/>
            <w:noProof/>
          </w:rPr>
          <w:t>2</w:t>
        </w:r>
        <w:r w:rsidRPr="00076BFD">
          <w:rPr>
            <w:rFonts w:ascii="Times New Roman" w:hAnsi="Times New Roman" w:cs="Times New Roman"/>
            <w:noProof/>
          </w:rPr>
          <w:fldChar w:fldCharType="end"/>
        </w:r>
      </w:p>
    </w:sdtContent>
  </w:sdt>
  <w:p w:rsidR="00076BFD" w14:paraId="12D958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D94416"/>
    <w:multiLevelType w:val="multilevel"/>
    <w:tmpl w:val="5F1E9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75569"/>
    <w:multiLevelType w:val="multilevel"/>
    <w:tmpl w:val="E994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1650B7"/>
    <w:multiLevelType w:val="multilevel"/>
    <w:tmpl w:val="9C9C9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1D0D61"/>
    <w:multiLevelType w:val="multilevel"/>
    <w:tmpl w:val="F25076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AA25C2"/>
    <w:multiLevelType w:val="multilevel"/>
    <w:tmpl w:val="9E966D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A80455"/>
    <w:multiLevelType w:val="multilevel"/>
    <w:tmpl w:val="AC666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131FB4"/>
    <w:multiLevelType w:val="multilevel"/>
    <w:tmpl w:val="CADE48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6A"/>
    <w:rsid w:val="00037845"/>
    <w:rsid w:val="00052328"/>
    <w:rsid w:val="000566DE"/>
    <w:rsid w:val="00076BFD"/>
    <w:rsid w:val="000902C0"/>
    <w:rsid w:val="0013296A"/>
    <w:rsid w:val="00153BE6"/>
    <w:rsid w:val="00227F6E"/>
    <w:rsid w:val="00234FF4"/>
    <w:rsid w:val="00257FE6"/>
    <w:rsid w:val="00291DCE"/>
    <w:rsid w:val="00294A10"/>
    <w:rsid w:val="002D3BF8"/>
    <w:rsid w:val="002F0CF3"/>
    <w:rsid w:val="00304A8C"/>
    <w:rsid w:val="00327E39"/>
    <w:rsid w:val="003B5D48"/>
    <w:rsid w:val="004207E5"/>
    <w:rsid w:val="00463DF7"/>
    <w:rsid w:val="004C5EF9"/>
    <w:rsid w:val="00513214"/>
    <w:rsid w:val="00517B0F"/>
    <w:rsid w:val="005B5461"/>
    <w:rsid w:val="005C3F60"/>
    <w:rsid w:val="00616A3A"/>
    <w:rsid w:val="0065103E"/>
    <w:rsid w:val="006E1282"/>
    <w:rsid w:val="00703E1D"/>
    <w:rsid w:val="00736EF4"/>
    <w:rsid w:val="00783B29"/>
    <w:rsid w:val="008602BC"/>
    <w:rsid w:val="008703CB"/>
    <w:rsid w:val="00887CF2"/>
    <w:rsid w:val="009C2E30"/>
    <w:rsid w:val="009C6B38"/>
    <w:rsid w:val="009E647E"/>
    <w:rsid w:val="00A172B3"/>
    <w:rsid w:val="00A30970"/>
    <w:rsid w:val="00A529D5"/>
    <w:rsid w:val="00A56E90"/>
    <w:rsid w:val="00AE2CB5"/>
    <w:rsid w:val="00AF1331"/>
    <w:rsid w:val="00B21EB9"/>
    <w:rsid w:val="00B32279"/>
    <w:rsid w:val="00B66B53"/>
    <w:rsid w:val="00B7102A"/>
    <w:rsid w:val="00BA3E1A"/>
    <w:rsid w:val="00BC54CE"/>
    <w:rsid w:val="00C001F9"/>
    <w:rsid w:val="00C75B3B"/>
    <w:rsid w:val="00CC5A7F"/>
    <w:rsid w:val="00D20B47"/>
    <w:rsid w:val="00D57ED4"/>
    <w:rsid w:val="00D70561"/>
    <w:rsid w:val="00E17EE1"/>
    <w:rsid w:val="00E9651A"/>
    <w:rsid w:val="00EC47F4"/>
    <w:rsid w:val="00ED625A"/>
    <w:rsid w:val="00ED75FC"/>
    <w:rsid w:val="00EE1A75"/>
    <w:rsid w:val="00EF4638"/>
    <w:rsid w:val="00F33311"/>
    <w:rsid w:val="00F502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B1FCD2"/>
  <w15:docId w15:val="{BF8BB073-290D-4803-9A9C-D5DCA1FD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96A"/>
    <w:rPr>
      <w:rFonts w:eastAsiaTheme="majorEastAsia" w:cstheme="majorBidi"/>
      <w:color w:val="272727" w:themeColor="text1" w:themeTint="D8"/>
    </w:rPr>
  </w:style>
  <w:style w:type="paragraph" w:styleId="Title">
    <w:name w:val="Title"/>
    <w:basedOn w:val="Normal"/>
    <w:next w:val="Normal"/>
    <w:link w:val="TitleChar"/>
    <w:uiPriority w:val="10"/>
    <w:qFormat/>
    <w:rsid w:val="00132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96A"/>
    <w:pPr>
      <w:spacing w:before="160"/>
      <w:jc w:val="center"/>
    </w:pPr>
    <w:rPr>
      <w:i/>
      <w:iCs/>
      <w:color w:val="404040" w:themeColor="text1" w:themeTint="BF"/>
    </w:rPr>
  </w:style>
  <w:style w:type="character" w:customStyle="1" w:styleId="QuoteChar">
    <w:name w:val="Quote Char"/>
    <w:basedOn w:val="DefaultParagraphFont"/>
    <w:link w:val="Quote"/>
    <w:uiPriority w:val="29"/>
    <w:rsid w:val="0013296A"/>
    <w:rPr>
      <w:i/>
      <w:iCs/>
      <w:color w:val="404040" w:themeColor="text1" w:themeTint="BF"/>
    </w:rPr>
  </w:style>
  <w:style w:type="paragraph" w:styleId="ListParagraph">
    <w:name w:val="List Paragraph"/>
    <w:basedOn w:val="Normal"/>
    <w:uiPriority w:val="34"/>
    <w:qFormat/>
    <w:rsid w:val="0013296A"/>
    <w:pPr>
      <w:ind w:left="720"/>
      <w:contextualSpacing/>
    </w:pPr>
  </w:style>
  <w:style w:type="character" w:styleId="IntenseEmphasis">
    <w:name w:val="Intense Emphasis"/>
    <w:basedOn w:val="DefaultParagraphFont"/>
    <w:uiPriority w:val="21"/>
    <w:qFormat/>
    <w:rsid w:val="0013296A"/>
    <w:rPr>
      <w:i/>
      <w:iCs/>
      <w:color w:val="0F4761" w:themeColor="accent1" w:themeShade="BF"/>
    </w:rPr>
  </w:style>
  <w:style w:type="paragraph" w:styleId="IntenseQuote">
    <w:name w:val="Intense Quote"/>
    <w:basedOn w:val="Normal"/>
    <w:next w:val="Normal"/>
    <w:link w:val="IntenseQuoteChar"/>
    <w:uiPriority w:val="30"/>
    <w:qFormat/>
    <w:rsid w:val="00132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96A"/>
    <w:rPr>
      <w:i/>
      <w:iCs/>
      <w:color w:val="0F4761" w:themeColor="accent1" w:themeShade="BF"/>
    </w:rPr>
  </w:style>
  <w:style w:type="character" w:styleId="IntenseReference">
    <w:name w:val="Intense Reference"/>
    <w:basedOn w:val="DefaultParagraphFont"/>
    <w:uiPriority w:val="32"/>
    <w:qFormat/>
    <w:rsid w:val="0013296A"/>
    <w:rPr>
      <w:b/>
      <w:bCs/>
      <w:smallCaps/>
      <w:color w:val="0F4761" w:themeColor="accent1" w:themeShade="BF"/>
      <w:spacing w:val="5"/>
    </w:rPr>
  </w:style>
  <w:style w:type="character" w:styleId="Hyperlink">
    <w:name w:val="Hyperlink"/>
    <w:basedOn w:val="DefaultParagraphFont"/>
    <w:uiPriority w:val="99"/>
    <w:unhideWhenUsed/>
    <w:rsid w:val="000902C0"/>
    <w:rPr>
      <w:color w:val="467886" w:themeColor="hyperlink"/>
      <w:u w:val="single"/>
    </w:rPr>
  </w:style>
  <w:style w:type="character" w:styleId="UnresolvedMention">
    <w:name w:val="Unresolved Mention"/>
    <w:basedOn w:val="DefaultParagraphFont"/>
    <w:uiPriority w:val="99"/>
    <w:semiHidden/>
    <w:unhideWhenUsed/>
    <w:rsid w:val="000902C0"/>
    <w:rPr>
      <w:color w:val="605E5C"/>
      <w:shd w:val="clear" w:color="auto" w:fill="E1DFDD"/>
    </w:rPr>
  </w:style>
  <w:style w:type="character" w:customStyle="1" w:styleId="ej-journal-doi">
    <w:name w:val="ej-journal-doi"/>
    <w:basedOn w:val="DefaultParagraphFont"/>
    <w:rsid w:val="009E647E"/>
  </w:style>
  <w:style w:type="paragraph" w:styleId="Header">
    <w:name w:val="header"/>
    <w:basedOn w:val="Normal"/>
    <w:link w:val="HeaderChar"/>
    <w:uiPriority w:val="99"/>
    <w:unhideWhenUsed/>
    <w:rsid w:val="00076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BFD"/>
  </w:style>
  <w:style w:type="paragraph" w:styleId="Footer">
    <w:name w:val="footer"/>
    <w:basedOn w:val="Normal"/>
    <w:link w:val="FooterChar"/>
    <w:uiPriority w:val="99"/>
    <w:unhideWhenUsed/>
    <w:rsid w:val="00076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016/j.ijmedinf.2020.104260" TargetMode="External" /><Relationship Id="rId5" Type="http://schemas.openxmlformats.org/officeDocument/2006/relationships/hyperlink" Target="https://doi.org/10.1016/j.ijnurstu.2019.06.001"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Onyima, Doris</dc:creator>
  <cp:lastModifiedBy>Lenovo</cp:lastModifiedBy>
  <cp:revision>17</cp:revision>
  <dcterms:created xsi:type="dcterms:W3CDTF">2024-06-24T04:52:00Z</dcterms:created>
  <dcterms:modified xsi:type="dcterms:W3CDTF">2024-06-26T07:13:00Z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3177f6e2-9c54-4adf-a8b9-8ed57a0e3c60</vt:lpwstr>
  </property>
</Properties>
</file>