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2985" w14:textId="72D8A3E6" w:rsidR="00E52A43" w:rsidRPr="00E52A43" w:rsidRDefault="00E52A43" w:rsidP="00E52A43">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Group-Facilitated Discussion 1</w:t>
      </w:r>
      <w:bookmarkStart w:id="0" w:name="_GoBack"/>
      <w:bookmarkEnd w:id="0"/>
    </w:p>
    <w:p w14:paraId="7B21C9CE" w14:textId="09EE7A65" w:rsidR="00D027C4" w:rsidRDefault="009E48CC" w:rsidP="00C515D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Several factors contribute to the challenges in diagnosing somatoform disorders. </w:t>
      </w:r>
      <w:r w:rsidR="002E5059">
        <w:rPr>
          <w:rFonts w:ascii="Times New Roman" w:hAnsi="Times New Roman" w:cs="Times New Roman"/>
          <w:sz w:val="24"/>
          <w:szCs w:val="24"/>
          <w:lang w:val="en-US"/>
        </w:rPr>
        <w:t>Firstly, t</w:t>
      </w:r>
      <w:r>
        <w:rPr>
          <w:rFonts w:ascii="Times New Roman" w:hAnsi="Times New Roman" w:cs="Times New Roman"/>
          <w:sz w:val="24"/>
          <w:szCs w:val="24"/>
          <w:lang w:val="en-US"/>
        </w:rPr>
        <w:t>he disorders often present with symptoms that overlap with other medical conditions</w:t>
      </w:r>
      <w:r w:rsidR="00E07C02">
        <w:rPr>
          <w:rFonts w:ascii="Times New Roman" w:hAnsi="Times New Roman" w:cs="Times New Roman"/>
          <w:sz w:val="24"/>
          <w:szCs w:val="24"/>
          <w:lang w:val="en-US"/>
        </w:rPr>
        <w:t xml:space="preserve">, making the identification </w:t>
      </w:r>
      <w:r w:rsidR="00B6446C">
        <w:rPr>
          <w:rFonts w:ascii="Times New Roman" w:hAnsi="Times New Roman" w:cs="Times New Roman"/>
          <w:sz w:val="24"/>
          <w:szCs w:val="24"/>
          <w:lang w:val="en-US"/>
        </w:rPr>
        <w:t>challenging (</w:t>
      </w:r>
      <w:r w:rsidR="0044431B">
        <w:rPr>
          <w:rFonts w:ascii="Times New Roman" w:hAnsi="Times New Roman" w:cs="Times New Roman"/>
          <w:sz w:val="24"/>
          <w:szCs w:val="24"/>
          <w:lang w:val="en-US"/>
        </w:rPr>
        <w:t>Chaudhry et al., 2023</w:t>
      </w:r>
      <w:r w:rsidR="00B6446C">
        <w:rPr>
          <w:rFonts w:ascii="Times New Roman" w:hAnsi="Times New Roman" w:cs="Times New Roman"/>
          <w:sz w:val="24"/>
          <w:szCs w:val="24"/>
          <w:lang w:val="en-US"/>
        </w:rPr>
        <w:t xml:space="preserve">). For example, </w:t>
      </w:r>
      <w:r w:rsidR="0075148A">
        <w:rPr>
          <w:rFonts w:ascii="Times New Roman" w:hAnsi="Times New Roman" w:cs="Times New Roman"/>
          <w:sz w:val="24"/>
          <w:szCs w:val="24"/>
          <w:lang w:val="en-US"/>
        </w:rPr>
        <w:t>somatic symptom disorder had overlapping diagnostic criteria with anxiety and depressive disorder because of the bidirectional risk for development and the shared psychological and biological diathesis (</w:t>
      </w:r>
      <w:r w:rsidR="0044431B">
        <w:rPr>
          <w:rFonts w:ascii="Times New Roman" w:hAnsi="Times New Roman" w:cs="Times New Roman"/>
          <w:sz w:val="24"/>
          <w:szCs w:val="24"/>
          <w:lang w:val="en-US"/>
        </w:rPr>
        <w:t>Lowe et al., 2022</w:t>
      </w:r>
      <w:r w:rsidR="0075148A">
        <w:rPr>
          <w:rFonts w:ascii="Times New Roman" w:hAnsi="Times New Roman" w:cs="Times New Roman"/>
          <w:sz w:val="24"/>
          <w:szCs w:val="24"/>
          <w:lang w:val="en-US"/>
        </w:rPr>
        <w:t xml:space="preserve">). </w:t>
      </w:r>
      <w:r w:rsidR="002E5059">
        <w:rPr>
          <w:rFonts w:ascii="Times New Roman" w:hAnsi="Times New Roman" w:cs="Times New Roman"/>
          <w:sz w:val="24"/>
          <w:szCs w:val="24"/>
          <w:lang w:val="en-US"/>
        </w:rPr>
        <w:t>Secondly, gaps in the existing screening tools could hinder optimal assessment. As noted by</w:t>
      </w:r>
      <w:r w:rsidR="0044431B">
        <w:rPr>
          <w:rFonts w:ascii="Times New Roman" w:hAnsi="Times New Roman" w:cs="Times New Roman"/>
          <w:sz w:val="24"/>
          <w:szCs w:val="24"/>
          <w:lang w:val="en-US"/>
        </w:rPr>
        <w:t xml:space="preserve"> Jiang et al. (2019)</w:t>
      </w:r>
      <w:r w:rsidR="002E5059">
        <w:rPr>
          <w:rFonts w:ascii="Times New Roman" w:hAnsi="Times New Roman" w:cs="Times New Roman"/>
          <w:sz w:val="24"/>
          <w:szCs w:val="24"/>
          <w:lang w:val="en-US"/>
        </w:rPr>
        <w:t xml:space="preserve">, many of the existing self-report screening tools do not focus on psychological features of somatoform disorders. Thirdly, clinicians’ knowledge could influence adequate screening. For example, a study by </w:t>
      </w:r>
      <w:r w:rsidR="0044431B">
        <w:rPr>
          <w:rFonts w:ascii="Times New Roman" w:hAnsi="Times New Roman" w:cs="Times New Roman"/>
          <w:sz w:val="24"/>
          <w:szCs w:val="24"/>
          <w:lang w:val="en-US"/>
        </w:rPr>
        <w:t xml:space="preserve">Lehmann et al. (2021) </w:t>
      </w:r>
      <w:r w:rsidR="002E5059">
        <w:rPr>
          <w:rFonts w:ascii="Times New Roman" w:hAnsi="Times New Roman" w:cs="Times New Roman"/>
          <w:sz w:val="24"/>
          <w:szCs w:val="24"/>
          <w:lang w:val="en-US"/>
        </w:rPr>
        <w:t xml:space="preserve">found that many primary care providers lack the knowledge about practice guidelines for the disorders and their tendency to overlook physical disease in these patients. </w:t>
      </w:r>
      <w:r w:rsidR="005E4272">
        <w:rPr>
          <w:rFonts w:ascii="Times New Roman" w:hAnsi="Times New Roman" w:cs="Times New Roman"/>
          <w:sz w:val="24"/>
          <w:szCs w:val="24"/>
          <w:lang w:val="en-US"/>
        </w:rPr>
        <w:t>Besides, many clinicians lack familiarity with the existing screening tools (</w:t>
      </w:r>
      <w:r w:rsidR="0044431B">
        <w:rPr>
          <w:rFonts w:ascii="Times New Roman" w:hAnsi="Times New Roman" w:cs="Times New Roman"/>
          <w:sz w:val="24"/>
          <w:szCs w:val="24"/>
          <w:lang w:val="en-US"/>
        </w:rPr>
        <w:t>Jiang et al., 2019</w:t>
      </w:r>
      <w:r w:rsidR="005E4272">
        <w:rPr>
          <w:rFonts w:ascii="Times New Roman" w:hAnsi="Times New Roman" w:cs="Times New Roman"/>
          <w:sz w:val="24"/>
          <w:szCs w:val="24"/>
          <w:lang w:val="en-US"/>
        </w:rPr>
        <w:t xml:space="preserve">). The barriers result in delayed treatment for the disorder, which may exacerbate the severity of symptoms. </w:t>
      </w:r>
      <w:r w:rsidR="0044431B">
        <w:rPr>
          <w:rFonts w:ascii="Times New Roman" w:hAnsi="Times New Roman" w:cs="Times New Roman"/>
          <w:sz w:val="24"/>
          <w:szCs w:val="24"/>
          <w:lang w:val="en-US"/>
        </w:rPr>
        <w:t xml:space="preserve">Consequently, this may lead to the persistence of symptoms and delays in achieving remission. </w:t>
      </w:r>
    </w:p>
    <w:p w14:paraId="6005FA43" w14:textId="1AE586C7" w:rsidR="00C515DC" w:rsidRDefault="00C515DC" w:rsidP="00C515D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While the natural cause of depression is similar across the lifespan, diagnosing the disorder requires clinicians to consider essential developmental differences. For example, developmental differences in hypersomnia have been identified, with a higher prevalence in adolescents than in children. In addition, children are more likely to have somatic complaints compared to psychotic and melancholic symptoms in adolescents. </w:t>
      </w:r>
      <w:r w:rsidR="00A30593">
        <w:rPr>
          <w:rFonts w:ascii="Times New Roman" w:hAnsi="Times New Roman" w:cs="Times New Roman"/>
          <w:sz w:val="24"/>
          <w:szCs w:val="24"/>
          <w:lang w:val="en-US"/>
        </w:rPr>
        <w:t>In children, psychotic depression manifests through auditory hallucinations in children rather than delusions, as in adolescents</w:t>
      </w:r>
      <w:r>
        <w:rPr>
          <w:rFonts w:ascii="Times New Roman" w:hAnsi="Times New Roman" w:cs="Times New Roman"/>
          <w:sz w:val="24"/>
          <w:szCs w:val="24"/>
          <w:lang w:val="en-US"/>
        </w:rPr>
        <w:t xml:space="preserve"> (</w:t>
      </w:r>
      <w:r w:rsidR="0044431B">
        <w:rPr>
          <w:rFonts w:ascii="Times New Roman" w:hAnsi="Times New Roman" w:cs="Times New Roman"/>
          <w:sz w:val="24"/>
          <w:szCs w:val="24"/>
          <w:lang w:val="en-US"/>
        </w:rPr>
        <w:t>Rao &amp; Chen, 2019</w:t>
      </w:r>
      <w:r>
        <w:rPr>
          <w:rFonts w:ascii="Times New Roman" w:hAnsi="Times New Roman" w:cs="Times New Roman"/>
          <w:sz w:val="24"/>
          <w:szCs w:val="24"/>
          <w:lang w:val="en-US"/>
        </w:rPr>
        <w:t xml:space="preserve">). </w:t>
      </w:r>
      <w:r w:rsidR="00A30593">
        <w:rPr>
          <w:rFonts w:ascii="Times New Roman" w:hAnsi="Times New Roman" w:cs="Times New Roman"/>
          <w:sz w:val="24"/>
          <w:szCs w:val="24"/>
          <w:lang w:val="en-US"/>
        </w:rPr>
        <w:t>In addition, children are likely to present with crankiness or irritability, which is often not seen in adolescents (</w:t>
      </w:r>
      <w:proofErr w:type="spellStart"/>
      <w:r w:rsidR="0044431B" w:rsidRPr="0044431B">
        <w:rPr>
          <w:rFonts w:ascii="Times New Roman" w:eastAsia="Times New Roman" w:hAnsi="Times New Roman" w:cs="Times New Roman"/>
          <w:sz w:val="24"/>
          <w:szCs w:val="24"/>
          <w:lang w:eastAsia="en-GB"/>
        </w:rPr>
        <w:t>Beirão</w:t>
      </w:r>
      <w:proofErr w:type="spellEnd"/>
      <w:r w:rsidR="0044431B">
        <w:rPr>
          <w:rFonts w:ascii="Times New Roman" w:eastAsia="Times New Roman" w:hAnsi="Times New Roman" w:cs="Times New Roman"/>
          <w:sz w:val="24"/>
          <w:szCs w:val="24"/>
          <w:lang w:eastAsia="en-GB"/>
        </w:rPr>
        <w:t xml:space="preserve"> et al., 2020</w:t>
      </w:r>
      <w:r w:rsidR="00A30593">
        <w:rPr>
          <w:rFonts w:ascii="Times New Roman" w:hAnsi="Times New Roman" w:cs="Times New Roman"/>
          <w:sz w:val="24"/>
          <w:szCs w:val="24"/>
          <w:lang w:val="en-US"/>
        </w:rPr>
        <w:t xml:space="preserve">). However, the lack of </w:t>
      </w:r>
      <w:r w:rsidR="00A30593">
        <w:rPr>
          <w:rFonts w:ascii="Times New Roman" w:hAnsi="Times New Roman" w:cs="Times New Roman"/>
          <w:sz w:val="24"/>
          <w:szCs w:val="24"/>
          <w:lang w:val="en-US"/>
        </w:rPr>
        <w:lastRenderedPageBreak/>
        <w:t xml:space="preserve">consensus on the boundaries for the definition of child and adolescent population poses a challenge that could lead to late diagnosis. </w:t>
      </w:r>
      <w:r w:rsidR="0044431B">
        <w:rPr>
          <w:rFonts w:ascii="Times New Roman" w:hAnsi="Times New Roman" w:cs="Times New Roman"/>
          <w:sz w:val="24"/>
          <w:szCs w:val="24"/>
          <w:lang w:val="en-US"/>
        </w:rPr>
        <w:t xml:space="preserve">For example, the expression of irritability in adolescents may be construed as a manifestation of other disorders leading to delayed diagnosis. </w:t>
      </w:r>
    </w:p>
    <w:p w14:paraId="3FDA9E46" w14:textId="4BDDE2CA" w:rsidR="009B3E35" w:rsidRDefault="009B3E35" w:rsidP="00C515D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treatment </w:t>
      </w:r>
      <w:r w:rsidR="0044431B">
        <w:rPr>
          <w:rFonts w:ascii="Times New Roman" w:hAnsi="Times New Roman" w:cs="Times New Roman"/>
          <w:sz w:val="24"/>
          <w:szCs w:val="24"/>
          <w:lang w:val="en-US"/>
        </w:rPr>
        <w:t xml:space="preserve">approaches for </w:t>
      </w:r>
      <w:r>
        <w:rPr>
          <w:rFonts w:ascii="Times New Roman" w:hAnsi="Times New Roman" w:cs="Times New Roman"/>
          <w:sz w:val="24"/>
          <w:szCs w:val="24"/>
          <w:lang w:val="en-US"/>
        </w:rPr>
        <w:t xml:space="preserve">depression may </w:t>
      </w:r>
      <w:r w:rsidR="0044431B">
        <w:rPr>
          <w:rFonts w:ascii="Times New Roman" w:hAnsi="Times New Roman" w:cs="Times New Roman"/>
          <w:sz w:val="24"/>
          <w:szCs w:val="24"/>
          <w:lang w:val="en-US"/>
        </w:rPr>
        <w:t>differ based on the developmental stage.</w:t>
      </w:r>
      <w:r>
        <w:rPr>
          <w:rFonts w:ascii="Times New Roman" w:hAnsi="Times New Roman" w:cs="Times New Roman"/>
          <w:sz w:val="24"/>
          <w:szCs w:val="24"/>
          <w:lang w:val="en-US"/>
        </w:rPr>
        <w:t xml:space="preserve"> Pharmacological treatment is often used in children aged 8-12 and adolescents aged 13-17. However, the choice of medication should consider the developmental stage. For example, </w:t>
      </w:r>
      <w:r w:rsidR="0044431B" w:rsidRPr="0044431B">
        <w:rPr>
          <w:rFonts w:ascii="Times New Roman" w:eastAsia="Times New Roman" w:hAnsi="Times New Roman" w:cs="Times New Roman"/>
          <w:sz w:val="24"/>
          <w:szCs w:val="24"/>
          <w:lang w:eastAsia="en-GB"/>
        </w:rPr>
        <w:t>Viswanathan</w:t>
      </w:r>
      <w:r w:rsidR="0044431B">
        <w:rPr>
          <w:rFonts w:ascii="Times New Roman" w:hAnsi="Times New Roman" w:cs="Times New Roman"/>
          <w:sz w:val="24"/>
          <w:szCs w:val="24"/>
          <w:lang w:val="en-US"/>
        </w:rPr>
        <w:t xml:space="preserve"> et al. (2020) </w:t>
      </w:r>
      <w:r>
        <w:rPr>
          <w:rFonts w:ascii="Times New Roman" w:hAnsi="Times New Roman" w:cs="Times New Roman"/>
          <w:sz w:val="24"/>
          <w:szCs w:val="24"/>
          <w:lang w:val="en-US"/>
        </w:rPr>
        <w:t>reported that the adverse effects of paroxetine were more pronounced in older adolescents compared to children. Therefore, this may imply that</w:t>
      </w:r>
      <w:r w:rsidR="00003695">
        <w:rPr>
          <w:rFonts w:ascii="Times New Roman" w:hAnsi="Times New Roman" w:cs="Times New Roman"/>
          <w:sz w:val="24"/>
          <w:szCs w:val="24"/>
          <w:lang w:val="en-US"/>
        </w:rPr>
        <w:t xml:space="preserve"> the drug would be more beneficial to children than adolescents. The approach to non-pharmacological treatment should also account for the developmental differences. While both children and adolescents could benefit from approaches such as cognitive behavioral therapy, the application of the intervention in younger children may be challenging. Therefore, such intervention may not be beneficial to children. In addition, children may not be capable of participating in non-pharmacological interventions that adolescents could accomplish. Treatment approaches should be tailored to meet the specific needs of ach subpopulation. </w:t>
      </w:r>
    </w:p>
    <w:p w14:paraId="7B790D35" w14:textId="3B743D80" w:rsidR="0044431B" w:rsidRDefault="0044431B" w:rsidP="00C515D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summary, the diagnosis of somatoform disorders poses significant diagnostic challenges because of the overlapping symptoms, inadequate knowledge among clinicians, and gaps in the existing screening instruments. Consequently, this may lead to delayed identification of the disorders. In children and adolescence, developmental differences should be accounted for in the assessment of symptoms and implementation of interventions. The differences would enable clinicians to tailor interventions that would meet individuals’ unique needs without jeopardizing patient safety.</w:t>
      </w:r>
    </w:p>
    <w:p w14:paraId="756823C6" w14:textId="29500B2C" w:rsidR="0044431B" w:rsidRDefault="0044431B" w:rsidP="0044431B">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64EC7AE8" w14:textId="7CE580B8" w:rsidR="0044431B" w:rsidRPr="0044431B" w:rsidRDefault="0044431B" w:rsidP="00E52A43">
      <w:pPr>
        <w:spacing w:line="480" w:lineRule="auto"/>
        <w:ind w:left="720" w:hanging="720"/>
        <w:rPr>
          <w:rStyle w:val="c-bibliographic-informationvalue"/>
          <w:rFonts w:ascii="Times New Roman" w:hAnsi="Times New Roman" w:cs="Times New Roman"/>
          <w:sz w:val="24"/>
          <w:szCs w:val="24"/>
        </w:rPr>
      </w:pPr>
      <w:r w:rsidRPr="0044431B">
        <w:rPr>
          <w:rFonts w:ascii="Times New Roman" w:eastAsia="Times New Roman" w:hAnsi="Times New Roman" w:cs="Times New Roman"/>
          <w:sz w:val="24"/>
          <w:szCs w:val="24"/>
          <w:lang w:eastAsia="en-GB"/>
        </w:rPr>
        <w:br w:type="page"/>
      </w:r>
      <w:proofErr w:type="spellStart"/>
      <w:r w:rsidRPr="0044431B">
        <w:rPr>
          <w:rFonts w:ascii="Times New Roman" w:eastAsia="Times New Roman" w:hAnsi="Times New Roman" w:cs="Times New Roman"/>
          <w:sz w:val="24"/>
          <w:szCs w:val="24"/>
          <w:lang w:eastAsia="en-GB"/>
        </w:rPr>
        <w:lastRenderedPageBreak/>
        <w:t>Beirão</w:t>
      </w:r>
      <w:proofErr w:type="spellEnd"/>
      <w:r w:rsidRPr="0044431B">
        <w:rPr>
          <w:rFonts w:ascii="Times New Roman" w:eastAsia="Times New Roman" w:hAnsi="Times New Roman" w:cs="Times New Roman"/>
          <w:sz w:val="24"/>
          <w:szCs w:val="24"/>
          <w:lang w:eastAsia="en-GB"/>
        </w:rPr>
        <w:t xml:space="preserve">, D., Monte, H., Amaral, M., </w:t>
      </w:r>
      <w:proofErr w:type="spellStart"/>
      <w:r w:rsidRPr="0044431B">
        <w:rPr>
          <w:rFonts w:ascii="Times New Roman" w:eastAsia="Times New Roman" w:hAnsi="Times New Roman" w:cs="Times New Roman"/>
          <w:sz w:val="24"/>
          <w:szCs w:val="24"/>
          <w:lang w:eastAsia="en-GB"/>
        </w:rPr>
        <w:t>Longras</w:t>
      </w:r>
      <w:proofErr w:type="spellEnd"/>
      <w:r w:rsidRPr="0044431B">
        <w:rPr>
          <w:rFonts w:ascii="Times New Roman" w:eastAsia="Times New Roman" w:hAnsi="Times New Roman" w:cs="Times New Roman"/>
          <w:sz w:val="24"/>
          <w:szCs w:val="24"/>
          <w:lang w:eastAsia="en-GB"/>
        </w:rPr>
        <w:t xml:space="preserve">, A., Matos, C., &amp; Villas-Boas, F. (2020). Depression in adolescence: a review. </w:t>
      </w:r>
      <w:r w:rsidRPr="0044431B">
        <w:rPr>
          <w:rFonts w:ascii="Times New Roman" w:eastAsia="Times New Roman" w:hAnsi="Times New Roman" w:cs="Times New Roman"/>
          <w:i/>
          <w:iCs/>
          <w:sz w:val="24"/>
          <w:szCs w:val="24"/>
          <w:lang w:eastAsia="en-GB"/>
        </w:rPr>
        <w:t>Middle East current psychiatry</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27</w:t>
      </w:r>
      <w:r w:rsidRPr="0044431B">
        <w:rPr>
          <w:rFonts w:ascii="Times New Roman" w:eastAsia="Times New Roman" w:hAnsi="Times New Roman" w:cs="Times New Roman"/>
          <w:sz w:val="24"/>
          <w:szCs w:val="24"/>
          <w:lang w:eastAsia="en-GB"/>
        </w:rPr>
        <w:t>, 1-9.</w:t>
      </w:r>
      <w:r w:rsidRPr="0044431B">
        <w:rPr>
          <w:rFonts w:ascii="Times New Roman" w:eastAsia="Times New Roman" w:hAnsi="Times New Roman" w:cs="Times New Roman"/>
          <w:sz w:val="24"/>
          <w:szCs w:val="24"/>
          <w:lang w:eastAsia="en-GB"/>
        </w:rPr>
        <w:t xml:space="preserve"> </w:t>
      </w:r>
      <w:hyperlink r:id="rId4" w:history="1">
        <w:r w:rsidRPr="0044431B">
          <w:rPr>
            <w:rStyle w:val="Hyperlink"/>
            <w:rFonts w:ascii="Times New Roman" w:hAnsi="Times New Roman" w:cs="Times New Roman"/>
            <w:sz w:val="24"/>
            <w:szCs w:val="24"/>
          </w:rPr>
          <w:t>https://doi.org/10.1186/s43045-020-00050-z</w:t>
        </w:r>
      </w:hyperlink>
      <w:r w:rsidRPr="0044431B">
        <w:rPr>
          <w:rStyle w:val="c-bibliographic-informationvalue"/>
          <w:rFonts w:ascii="Times New Roman" w:hAnsi="Times New Roman" w:cs="Times New Roman"/>
          <w:sz w:val="24"/>
          <w:szCs w:val="24"/>
        </w:rPr>
        <w:t xml:space="preserve"> </w:t>
      </w:r>
    </w:p>
    <w:p w14:paraId="5F3411D6"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Chaudhry, H. A., Okonkwo, C. C., </w:t>
      </w:r>
      <w:proofErr w:type="spellStart"/>
      <w:r w:rsidRPr="0044431B">
        <w:rPr>
          <w:rFonts w:ascii="Times New Roman" w:eastAsia="Times New Roman" w:hAnsi="Times New Roman" w:cs="Times New Roman"/>
          <w:sz w:val="24"/>
          <w:szCs w:val="24"/>
          <w:lang w:eastAsia="en-GB"/>
        </w:rPr>
        <w:t>Inban</w:t>
      </w:r>
      <w:proofErr w:type="spellEnd"/>
      <w:r w:rsidRPr="0044431B">
        <w:rPr>
          <w:rFonts w:ascii="Times New Roman" w:eastAsia="Times New Roman" w:hAnsi="Times New Roman" w:cs="Times New Roman"/>
          <w:sz w:val="24"/>
          <w:szCs w:val="24"/>
          <w:lang w:eastAsia="en-GB"/>
        </w:rPr>
        <w:t xml:space="preserve">, P., </w:t>
      </w:r>
      <w:proofErr w:type="spellStart"/>
      <w:r w:rsidRPr="0044431B">
        <w:rPr>
          <w:rFonts w:ascii="Times New Roman" w:eastAsia="Times New Roman" w:hAnsi="Times New Roman" w:cs="Times New Roman"/>
          <w:sz w:val="24"/>
          <w:szCs w:val="24"/>
          <w:lang w:eastAsia="en-GB"/>
        </w:rPr>
        <w:t>Intsiful</w:t>
      </w:r>
      <w:proofErr w:type="spellEnd"/>
      <w:r w:rsidRPr="0044431B">
        <w:rPr>
          <w:rFonts w:ascii="Times New Roman" w:eastAsia="Times New Roman" w:hAnsi="Times New Roman" w:cs="Times New Roman"/>
          <w:sz w:val="24"/>
          <w:szCs w:val="24"/>
          <w:lang w:eastAsia="en-GB"/>
        </w:rPr>
        <w:t xml:space="preserve">, T. A., </w:t>
      </w:r>
      <w:proofErr w:type="spellStart"/>
      <w:r w:rsidRPr="0044431B">
        <w:rPr>
          <w:rFonts w:ascii="Times New Roman" w:eastAsia="Times New Roman" w:hAnsi="Times New Roman" w:cs="Times New Roman"/>
          <w:sz w:val="24"/>
          <w:szCs w:val="24"/>
          <w:lang w:eastAsia="en-GB"/>
        </w:rPr>
        <w:t>Ezenagu</w:t>
      </w:r>
      <w:proofErr w:type="spellEnd"/>
      <w:r w:rsidRPr="0044431B">
        <w:rPr>
          <w:rFonts w:ascii="Times New Roman" w:eastAsia="Times New Roman" w:hAnsi="Times New Roman" w:cs="Times New Roman"/>
          <w:sz w:val="24"/>
          <w:szCs w:val="24"/>
          <w:lang w:eastAsia="en-GB"/>
        </w:rPr>
        <w:t xml:space="preserve">, U. E., </w:t>
      </w:r>
      <w:proofErr w:type="spellStart"/>
      <w:r w:rsidRPr="0044431B">
        <w:rPr>
          <w:rFonts w:ascii="Times New Roman" w:eastAsia="Times New Roman" w:hAnsi="Times New Roman" w:cs="Times New Roman"/>
          <w:sz w:val="24"/>
          <w:szCs w:val="24"/>
          <w:lang w:eastAsia="en-GB"/>
        </w:rPr>
        <w:t>Odoma</w:t>
      </w:r>
      <w:proofErr w:type="spellEnd"/>
      <w:r w:rsidRPr="0044431B">
        <w:rPr>
          <w:rFonts w:ascii="Times New Roman" w:eastAsia="Times New Roman" w:hAnsi="Times New Roman" w:cs="Times New Roman"/>
          <w:sz w:val="24"/>
          <w:szCs w:val="24"/>
          <w:lang w:eastAsia="en-GB"/>
        </w:rPr>
        <w:t xml:space="preserve">, V. A., Kumar, S., </w:t>
      </w:r>
      <w:proofErr w:type="spellStart"/>
      <w:r w:rsidRPr="0044431B">
        <w:rPr>
          <w:rFonts w:ascii="Times New Roman" w:eastAsia="Times New Roman" w:hAnsi="Times New Roman" w:cs="Times New Roman"/>
          <w:sz w:val="24"/>
          <w:szCs w:val="24"/>
          <w:lang w:eastAsia="en-GB"/>
        </w:rPr>
        <w:t>Mahjabeen</w:t>
      </w:r>
      <w:proofErr w:type="spellEnd"/>
      <w:r w:rsidRPr="0044431B">
        <w:rPr>
          <w:rFonts w:ascii="Times New Roman" w:eastAsia="Times New Roman" w:hAnsi="Times New Roman" w:cs="Times New Roman"/>
          <w:sz w:val="24"/>
          <w:szCs w:val="24"/>
          <w:lang w:eastAsia="en-GB"/>
        </w:rPr>
        <w:t xml:space="preserve">, S. S., Patra, S. S., Modi, N. M., </w:t>
      </w:r>
      <w:proofErr w:type="spellStart"/>
      <w:r w:rsidRPr="0044431B">
        <w:rPr>
          <w:rFonts w:ascii="Times New Roman" w:eastAsia="Times New Roman" w:hAnsi="Times New Roman" w:cs="Times New Roman"/>
          <w:sz w:val="24"/>
          <w:szCs w:val="24"/>
          <w:lang w:eastAsia="en-GB"/>
        </w:rPr>
        <w:t>Fewajesuyan</w:t>
      </w:r>
      <w:proofErr w:type="spellEnd"/>
      <w:r w:rsidRPr="0044431B">
        <w:rPr>
          <w:rFonts w:ascii="Times New Roman" w:eastAsia="Times New Roman" w:hAnsi="Times New Roman" w:cs="Times New Roman"/>
          <w:sz w:val="24"/>
          <w:szCs w:val="24"/>
          <w:lang w:eastAsia="en-GB"/>
        </w:rPr>
        <w:t xml:space="preserve">, A. T., Nabeel </w:t>
      </w:r>
      <w:proofErr w:type="spellStart"/>
      <w:r w:rsidRPr="0044431B">
        <w:rPr>
          <w:rFonts w:ascii="Times New Roman" w:eastAsia="Times New Roman" w:hAnsi="Times New Roman" w:cs="Times New Roman"/>
          <w:sz w:val="24"/>
          <w:szCs w:val="24"/>
          <w:lang w:eastAsia="en-GB"/>
        </w:rPr>
        <w:t>Makkiyah</w:t>
      </w:r>
      <w:proofErr w:type="spellEnd"/>
      <w:r w:rsidRPr="0044431B">
        <w:rPr>
          <w:rFonts w:ascii="Times New Roman" w:eastAsia="Times New Roman" w:hAnsi="Times New Roman" w:cs="Times New Roman"/>
          <w:sz w:val="24"/>
          <w:szCs w:val="24"/>
          <w:lang w:eastAsia="en-GB"/>
        </w:rPr>
        <w:t xml:space="preserve">, S. F., </w:t>
      </w:r>
      <w:proofErr w:type="spellStart"/>
      <w:r w:rsidRPr="0044431B">
        <w:rPr>
          <w:rFonts w:ascii="Times New Roman" w:eastAsia="Times New Roman" w:hAnsi="Times New Roman" w:cs="Times New Roman"/>
          <w:sz w:val="24"/>
          <w:szCs w:val="24"/>
          <w:lang w:eastAsia="en-GB"/>
        </w:rPr>
        <w:t>Abdefatah</w:t>
      </w:r>
      <w:proofErr w:type="spellEnd"/>
      <w:r w:rsidRPr="0044431B">
        <w:rPr>
          <w:rFonts w:ascii="Times New Roman" w:eastAsia="Times New Roman" w:hAnsi="Times New Roman" w:cs="Times New Roman"/>
          <w:sz w:val="24"/>
          <w:szCs w:val="24"/>
          <w:lang w:eastAsia="en-GB"/>
        </w:rPr>
        <w:t xml:space="preserve"> Ali, M., &amp; Khan, A. (2023). Factors in the Development of Somatoform Disorders Among Children: A Case-Control Study. </w:t>
      </w:r>
      <w:proofErr w:type="spellStart"/>
      <w:r w:rsidRPr="0044431B">
        <w:rPr>
          <w:rFonts w:ascii="Times New Roman" w:eastAsia="Times New Roman" w:hAnsi="Times New Roman" w:cs="Times New Roman"/>
          <w:i/>
          <w:iCs/>
          <w:sz w:val="24"/>
          <w:szCs w:val="24"/>
          <w:lang w:eastAsia="en-GB"/>
        </w:rPr>
        <w:t>Cureus</w:t>
      </w:r>
      <w:proofErr w:type="spellEnd"/>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15</w:t>
      </w:r>
      <w:r w:rsidRPr="0044431B">
        <w:rPr>
          <w:rFonts w:ascii="Times New Roman" w:eastAsia="Times New Roman" w:hAnsi="Times New Roman" w:cs="Times New Roman"/>
          <w:sz w:val="24"/>
          <w:szCs w:val="24"/>
          <w:lang w:eastAsia="en-GB"/>
        </w:rPr>
        <w:t xml:space="preserve">(8), e43238. </w:t>
      </w:r>
      <w:hyperlink r:id="rId5" w:history="1">
        <w:r w:rsidRPr="0044431B">
          <w:rPr>
            <w:rStyle w:val="Hyperlink"/>
            <w:rFonts w:ascii="Times New Roman" w:eastAsia="Times New Roman" w:hAnsi="Times New Roman" w:cs="Times New Roman"/>
            <w:sz w:val="24"/>
            <w:szCs w:val="24"/>
            <w:lang w:eastAsia="en-GB"/>
          </w:rPr>
          <w:t>https://doi.org/10.7759/cureus.43238</w:t>
        </w:r>
      </w:hyperlink>
      <w:r w:rsidRPr="0044431B">
        <w:rPr>
          <w:rFonts w:ascii="Times New Roman" w:eastAsia="Times New Roman" w:hAnsi="Times New Roman" w:cs="Times New Roman"/>
          <w:sz w:val="24"/>
          <w:szCs w:val="24"/>
          <w:lang w:eastAsia="en-GB"/>
        </w:rPr>
        <w:t xml:space="preserve"> </w:t>
      </w:r>
    </w:p>
    <w:p w14:paraId="6B9D2CBC"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Jiang, M., Zhang, W., </w:t>
      </w:r>
      <w:proofErr w:type="spellStart"/>
      <w:r w:rsidRPr="0044431B">
        <w:rPr>
          <w:rFonts w:ascii="Times New Roman" w:eastAsia="Times New Roman" w:hAnsi="Times New Roman" w:cs="Times New Roman"/>
          <w:sz w:val="24"/>
          <w:szCs w:val="24"/>
          <w:lang w:eastAsia="en-GB"/>
        </w:rPr>
        <w:t>Su</w:t>
      </w:r>
      <w:proofErr w:type="spellEnd"/>
      <w:r w:rsidRPr="0044431B">
        <w:rPr>
          <w:rFonts w:ascii="Times New Roman" w:eastAsia="Times New Roman" w:hAnsi="Times New Roman" w:cs="Times New Roman"/>
          <w:sz w:val="24"/>
          <w:szCs w:val="24"/>
          <w:lang w:eastAsia="en-GB"/>
        </w:rPr>
        <w:t xml:space="preserve">, X., Gao, C., Chen, B., Feng, Z., Mao, J., &amp; Pu, J. (2019). Identifying and measuring the severity of somatic symptom disorder using the Self-reported Somatic Symptom Scale-China (SSS-CN): a research protocol for a diagnostic study. </w:t>
      </w:r>
      <w:r w:rsidRPr="0044431B">
        <w:rPr>
          <w:rFonts w:ascii="Times New Roman" w:eastAsia="Times New Roman" w:hAnsi="Times New Roman" w:cs="Times New Roman"/>
          <w:i/>
          <w:iCs/>
          <w:sz w:val="24"/>
          <w:szCs w:val="24"/>
          <w:lang w:eastAsia="en-GB"/>
        </w:rPr>
        <w:t>BMJ open</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9</w:t>
      </w:r>
      <w:r w:rsidRPr="0044431B">
        <w:rPr>
          <w:rFonts w:ascii="Times New Roman" w:eastAsia="Times New Roman" w:hAnsi="Times New Roman" w:cs="Times New Roman"/>
          <w:sz w:val="24"/>
          <w:szCs w:val="24"/>
          <w:lang w:eastAsia="en-GB"/>
        </w:rPr>
        <w:t xml:space="preserve">(9), e024290. </w:t>
      </w:r>
      <w:hyperlink r:id="rId6" w:history="1">
        <w:r w:rsidRPr="0044431B">
          <w:rPr>
            <w:rStyle w:val="Hyperlink"/>
            <w:rFonts w:ascii="Times New Roman" w:eastAsia="Times New Roman" w:hAnsi="Times New Roman" w:cs="Times New Roman"/>
            <w:sz w:val="24"/>
            <w:szCs w:val="24"/>
            <w:lang w:eastAsia="en-GB"/>
          </w:rPr>
          <w:t>https://doi.org/10.1136/bmjopen-2018-024290</w:t>
        </w:r>
      </w:hyperlink>
      <w:r w:rsidRPr="0044431B">
        <w:rPr>
          <w:rFonts w:ascii="Times New Roman" w:eastAsia="Times New Roman" w:hAnsi="Times New Roman" w:cs="Times New Roman"/>
          <w:sz w:val="24"/>
          <w:szCs w:val="24"/>
          <w:lang w:eastAsia="en-GB"/>
        </w:rPr>
        <w:t xml:space="preserve"> </w:t>
      </w:r>
    </w:p>
    <w:p w14:paraId="07CA1B04"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 xml:space="preserve">Lehmann, M., </w:t>
      </w:r>
      <w:proofErr w:type="spellStart"/>
      <w:r w:rsidRPr="0044431B">
        <w:rPr>
          <w:rFonts w:ascii="Times New Roman" w:eastAsia="Times New Roman" w:hAnsi="Times New Roman" w:cs="Times New Roman"/>
          <w:sz w:val="24"/>
          <w:szCs w:val="24"/>
          <w:lang w:eastAsia="en-GB"/>
        </w:rPr>
        <w:t>Pohontsch</w:t>
      </w:r>
      <w:proofErr w:type="spellEnd"/>
      <w:r w:rsidRPr="0044431B">
        <w:rPr>
          <w:rFonts w:ascii="Times New Roman" w:eastAsia="Times New Roman" w:hAnsi="Times New Roman" w:cs="Times New Roman"/>
          <w:sz w:val="24"/>
          <w:szCs w:val="24"/>
          <w:lang w:eastAsia="en-GB"/>
        </w:rPr>
        <w:t xml:space="preserve">, N. J., Zimmermann, T., Scherer, M., &amp; </w:t>
      </w:r>
      <w:proofErr w:type="spellStart"/>
      <w:r w:rsidRPr="0044431B">
        <w:rPr>
          <w:rFonts w:ascii="Times New Roman" w:eastAsia="Times New Roman" w:hAnsi="Times New Roman" w:cs="Times New Roman"/>
          <w:sz w:val="24"/>
          <w:szCs w:val="24"/>
          <w:lang w:eastAsia="en-GB"/>
        </w:rPr>
        <w:t>Löwe</w:t>
      </w:r>
      <w:proofErr w:type="spellEnd"/>
      <w:r w:rsidRPr="0044431B">
        <w:rPr>
          <w:rFonts w:ascii="Times New Roman" w:eastAsia="Times New Roman" w:hAnsi="Times New Roman" w:cs="Times New Roman"/>
          <w:sz w:val="24"/>
          <w:szCs w:val="24"/>
          <w:lang w:eastAsia="en-GB"/>
        </w:rPr>
        <w:t xml:space="preserve">, B. (2021). Diagnostic and treatment barriers to persistent somatic symptoms in primary care - representative survey with physicians. </w:t>
      </w:r>
      <w:r w:rsidRPr="0044431B">
        <w:rPr>
          <w:rFonts w:ascii="Times New Roman" w:eastAsia="Times New Roman" w:hAnsi="Times New Roman" w:cs="Times New Roman"/>
          <w:i/>
          <w:iCs/>
          <w:sz w:val="24"/>
          <w:szCs w:val="24"/>
          <w:lang w:eastAsia="en-GB"/>
        </w:rPr>
        <w:t>BMC family practice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22</w:t>
      </w:r>
      <w:r w:rsidRPr="0044431B">
        <w:rPr>
          <w:rFonts w:ascii="Times New Roman" w:eastAsia="Times New Roman" w:hAnsi="Times New Roman" w:cs="Times New Roman"/>
          <w:sz w:val="24"/>
          <w:szCs w:val="24"/>
          <w:lang w:eastAsia="en-GB"/>
        </w:rPr>
        <w:t xml:space="preserve">(1), 60. </w:t>
      </w:r>
      <w:hyperlink r:id="rId7" w:history="1">
        <w:r w:rsidRPr="0044431B">
          <w:rPr>
            <w:rStyle w:val="Hyperlink"/>
            <w:rFonts w:ascii="Times New Roman" w:eastAsia="Times New Roman" w:hAnsi="Times New Roman" w:cs="Times New Roman"/>
            <w:sz w:val="24"/>
            <w:szCs w:val="24"/>
            <w:lang w:eastAsia="en-GB"/>
          </w:rPr>
          <w:t>https://doi.org/10.1186/s12875-021-01397-w</w:t>
        </w:r>
      </w:hyperlink>
      <w:r w:rsidRPr="0044431B">
        <w:rPr>
          <w:rFonts w:ascii="Times New Roman" w:eastAsia="Times New Roman" w:hAnsi="Times New Roman" w:cs="Times New Roman"/>
          <w:sz w:val="24"/>
          <w:szCs w:val="24"/>
          <w:lang w:eastAsia="en-GB"/>
        </w:rPr>
        <w:t xml:space="preserve"> </w:t>
      </w:r>
    </w:p>
    <w:p w14:paraId="6F7B1F86"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proofErr w:type="spellStart"/>
      <w:r w:rsidRPr="0044431B">
        <w:rPr>
          <w:rFonts w:ascii="Times New Roman" w:eastAsia="Times New Roman" w:hAnsi="Times New Roman" w:cs="Times New Roman"/>
          <w:sz w:val="24"/>
          <w:szCs w:val="24"/>
          <w:lang w:eastAsia="en-GB"/>
        </w:rPr>
        <w:t>Löwe</w:t>
      </w:r>
      <w:proofErr w:type="spellEnd"/>
      <w:r w:rsidRPr="0044431B">
        <w:rPr>
          <w:rFonts w:ascii="Times New Roman" w:eastAsia="Times New Roman" w:hAnsi="Times New Roman" w:cs="Times New Roman"/>
          <w:sz w:val="24"/>
          <w:szCs w:val="24"/>
          <w:lang w:eastAsia="en-GB"/>
        </w:rPr>
        <w:t xml:space="preserve">, B., Levenson, J., </w:t>
      </w:r>
      <w:proofErr w:type="spellStart"/>
      <w:r w:rsidRPr="0044431B">
        <w:rPr>
          <w:rFonts w:ascii="Times New Roman" w:eastAsia="Times New Roman" w:hAnsi="Times New Roman" w:cs="Times New Roman"/>
          <w:sz w:val="24"/>
          <w:szCs w:val="24"/>
          <w:lang w:eastAsia="en-GB"/>
        </w:rPr>
        <w:t>Depping</w:t>
      </w:r>
      <w:proofErr w:type="spellEnd"/>
      <w:r w:rsidRPr="0044431B">
        <w:rPr>
          <w:rFonts w:ascii="Times New Roman" w:eastAsia="Times New Roman" w:hAnsi="Times New Roman" w:cs="Times New Roman"/>
          <w:sz w:val="24"/>
          <w:szCs w:val="24"/>
          <w:lang w:eastAsia="en-GB"/>
        </w:rPr>
        <w:t xml:space="preserve">, M., </w:t>
      </w:r>
      <w:proofErr w:type="spellStart"/>
      <w:r w:rsidRPr="0044431B">
        <w:rPr>
          <w:rFonts w:ascii="Times New Roman" w:eastAsia="Times New Roman" w:hAnsi="Times New Roman" w:cs="Times New Roman"/>
          <w:sz w:val="24"/>
          <w:szCs w:val="24"/>
          <w:lang w:eastAsia="en-GB"/>
        </w:rPr>
        <w:t>Hüsing</w:t>
      </w:r>
      <w:proofErr w:type="spellEnd"/>
      <w:r w:rsidRPr="0044431B">
        <w:rPr>
          <w:rFonts w:ascii="Times New Roman" w:eastAsia="Times New Roman" w:hAnsi="Times New Roman" w:cs="Times New Roman"/>
          <w:sz w:val="24"/>
          <w:szCs w:val="24"/>
          <w:lang w:eastAsia="en-GB"/>
        </w:rPr>
        <w:t xml:space="preserve">, P., Kohlmann, S., Lehmann, M., </w:t>
      </w:r>
      <w:proofErr w:type="spellStart"/>
      <w:r w:rsidRPr="0044431B">
        <w:rPr>
          <w:rFonts w:ascii="Times New Roman" w:eastAsia="Times New Roman" w:hAnsi="Times New Roman" w:cs="Times New Roman"/>
          <w:sz w:val="24"/>
          <w:szCs w:val="24"/>
          <w:lang w:eastAsia="en-GB"/>
        </w:rPr>
        <w:t>Shedden</w:t>
      </w:r>
      <w:proofErr w:type="spellEnd"/>
      <w:r w:rsidRPr="0044431B">
        <w:rPr>
          <w:rFonts w:ascii="Times New Roman" w:eastAsia="Times New Roman" w:hAnsi="Times New Roman" w:cs="Times New Roman"/>
          <w:sz w:val="24"/>
          <w:szCs w:val="24"/>
          <w:lang w:eastAsia="en-GB"/>
        </w:rPr>
        <w:t xml:space="preserve">-Mora, M., Toussaint, A., </w:t>
      </w:r>
      <w:proofErr w:type="spellStart"/>
      <w:r w:rsidRPr="0044431B">
        <w:rPr>
          <w:rFonts w:ascii="Times New Roman" w:eastAsia="Times New Roman" w:hAnsi="Times New Roman" w:cs="Times New Roman"/>
          <w:sz w:val="24"/>
          <w:szCs w:val="24"/>
          <w:lang w:eastAsia="en-GB"/>
        </w:rPr>
        <w:t>Uhlenbusch</w:t>
      </w:r>
      <w:proofErr w:type="spellEnd"/>
      <w:r w:rsidRPr="0044431B">
        <w:rPr>
          <w:rFonts w:ascii="Times New Roman" w:eastAsia="Times New Roman" w:hAnsi="Times New Roman" w:cs="Times New Roman"/>
          <w:sz w:val="24"/>
          <w:szCs w:val="24"/>
          <w:lang w:eastAsia="en-GB"/>
        </w:rPr>
        <w:t xml:space="preserve">, N., &amp; Weigel, A. (2022). Somatic symptom disorder: a scoping review on the empirical evidence of a new diagnosis. </w:t>
      </w:r>
      <w:r w:rsidRPr="0044431B">
        <w:rPr>
          <w:rFonts w:ascii="Times New Roman" w:eastAsia="Times New Roman" w:hAnsi="Times New Roman" w:cs="Times New Roman"/>
          <w:i/>
          <w:iCs/>
          <w:sz w:val="24"/>
          <w:szCs w:val="24"/>
          <w:lang w:eastAsia="en-GB"/>
        </w:rPr>
        <w:t>Psychological medicine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52</w:t>
      </w:r>
      <w:r w:rsidRPr="0044431B">
        <w:rPr>
          <w:rFonts w:ascii="Times New Roman" w:eastAsia="Times New Roman" w:hAnsi="Times New Roman" w:cs="Times New Roman"/>
          <w:sz w:val="24"/>
          <w:szCs w:val="24"/>
          <w:lang w:eastAsia="en-GB"/>
        </w:rPr>
        <w:t xml:space="preserve">(4), 632–648. </w:t>
      </w:r>
      <w:hyperlink r:id="rId8" w:history="1">
        <w:r w:rsidRPr="0044431B">
          <w:rPr>
            <w:rStyle w:val="Hyperlink"/>
            <w:rFonts w:ascii="Times New Roman" w:eastAsia="Times New Roman" w:hAnsi="Times New Roman" w:cs="Times New Roman"/>
            <w:sz w:val="24"/>
            <w:szCs w:val="24"/>
            <w:lang w:eastAsia="en-GB"/>
          </w:rPr>
          <w:t>https://doi.org/10.1017/S0033291721004177</w:t>
        </w:r>
      </w:hyperlink>
      <w:r w:rsidRPr="0044431B">
        <w:rPr>
          <w:rFonts w:ascii="Times New Roman" w:eastAsia="Times New Roman" w:hAnsi="Times New Roman" w:cs="Times New Roman"/>
          <w:sz w:val="24"/>
          <w:szCs w:val="24"/>
          <w:lang w:eastAsia="en-GB"/>
        </w:rPr>
        <w:t xml:space="preserve"> </w:t>
      </w:r>
    </w:p>
    <w:p w14:paraId="617544EC"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t>Rao, U., &amp; Chen, L. A. (20</w:t>
      </w:r>
      <w:r w:rsidRPr="0044431B">
        <w:rPr>
          <w:rFonts w:ascii="Times New Roman" w:eastAsia="Times New Roman" w:hAnsi="Times New Roman" w:cs="Times New Roman"/>
          <w:sz w:val="24"/>
          <w:szCs w:val="24"/>
          <w:lang w:eastAsia="en-GB"/>
        </w:rPr>
        <w:t>1</w:t>
      </w:r>
      <w:r w:rsidRPr="0044431B">
        <w:rPr>
          <w:rFonts w:ascii="Times New Roman" w:eastAsia="Times New Roman" w:hAnsi="Times New Roman" w:cs="Times New Roman"/>
          <w:sz w:val="24"/>
          <w:szCs w:val="24"/>
          <w:lang w:eastAsia="en-GB"/>
        </w:rPr>
        <w:t xml:space="preserve">9). Characteristics, correlates, and outcomes of childhood and adolescent depressive disorders. </w:t>
      </w:r>
      <w:r w:rsidRPr="0044431B">
        <w:rPr>
          <w:rFonts w:ascii="Times New Roman" w:eastAsia="Times New Roman" w:hAnsi="Times New Roman" w:cs="Times New Roman"/>
          <w:i/>
          <w:iCs/>
          <w:sz w:val="24"/>
          <w:szCs w:val="24"/>
          <w:lang w:eastAsia="en-GB"/>
        </w:rPr>
        <w:t>Dialogues in clinical neuroscience</w:t>
      </w:r>
      <w:r w:rsidRPr="0044431B">
        <w:rPr>
          <w:rFonts w:ascii="Times New Roman" w:eastAsia="Times New Roman" w:hAnsi="Times New Roman" w:cs="Times New Roman"/>
          <w:sz w:val="24"/>
          <w:szCs w:val="24"/>
          <w:lang w:eastAsia="en-GB"/>
        </w:rPr>
        <w:t xml:space="preserve">, </w:t>
      </w:r>
      <w:r w:rsidRPr="0044431B">
        <w:rPr>
          <w:rFonts w:ascii="Times New Roman" w:eastAsia="Times New Roman" w:hAnsi="Times New Roman" w:cs="Times New Roman"/>
          <w:i/>
          <w:iCs/>
          <w:sz w:val="24"/>
          <w:szCs w:val="24"/>
          <w:lang w:eastAsia="en-GB"/>
        </w:rPr>
        <w:t>11</w:t>
      </w:r>
      <w:r w:rsidRPr="0044431B">
        <w:rPr>
          <w:rFonts w:ascii="Times New Roman" w:eastAsia="Times New Roman" w:hAnsi="Times New Roman" w:cs="Times New Roman"/>
          <w:sz w:val="24"/>
          <w:szCs w:val="24"/>
          <w:lang w:eastAsia="en-GB"/>
        </w:rPr>
        <w:t xml:space="preserve">(1), 45–62. </w:t>
      </w:r>
      <w:hyperlink r:id="rId9" w:history="1">
        <w:r w:rsidRPr="0044431B">
          <w:rPr>
            <w:rStyle w:val="Hyperlink"/>
            <w:rFonts w:ascii="Times New Roman" w:eastAsia="Times New Roman" w:hAnsi="Times New Roman" w:cs="Times New Roman"/>
            <w:sz w:val="24"/>
            <w:szCs w:val="24"/>
            <w:lang w:eastAsia="en-GB"/>
          </w:rPr>
          <w:t>https://doi.org/10.31887/DCNS.2009.11.1/urao</w:t>
        </w:r>
      </w:hyperlink>
      <w:r w:rsidRPr="0044431B">
        <w:rPr>
          <w:rFonts w:ascii="Times New Roman" w:eastAsia="Times New Roman" w:hAnsi="Times New Roman" w:cs="Times New Roman"/>
          <w:sz w:val="24"/>
          <w:szCs w:val="24"/>
          <w:lang w:eastAsia="en-GB"/>
        </w:rPr>
        <w:t xml:space="preserve"> </w:t>
      </w:r>
    </w:p>
    <w:p w14:paraId="6AE20BA4" w14:textId="77777777" w:rsidR="0044431B" w:rsidRPr="0044431B" w:rsidRDefault="0044431B" w:rsidP="0044431B">
      <w:pPr>
        <w:spacing w:after="0" w:line="480" w:lineRule="auto"/>
        <w:ind w:left="720" w:hanging="720"/>
        <w:rPr>
          <w:rFonts w:ascii="Times New Roman" w:eastAsia="Times New Roman" w:hAnsi="Times New Roman" w:cs="Times New Roman"/>
          <w:sz w:val="24"/>
          <w:szCs w:val="24"/>
          <w:lang w:eastAsia="en-GB"/>
        </w:rPr>
      </w:pPr>
      <w:r w:rsidRPr="0044431B">
        <w:rPr>
          <w:rFonts w:ascii="Times New Roman" w:eastAsia="Times New Roman" w:hAnsi="Times New Roman" w:cs="Times New Roman"/>
          <w:sz w:val="24"/>
          <w:szCs w:val="24"/>
          <w:lang w:eastAsia="en-GB"/>
        </w:rPr>
        <w:lastRenderedPageBreak/>
        <w:t xml:space="preserve">Viswanathan, M., Kennedy, S. M., </w:t>
      </w:r>
      <w:proofErr w:type="spellStart"/>
      <w:r w:rsidRPr="0044431B">
        <w:rPr>
          <w:rFonts w:ascii="Times New Roman" w:eastAsia="Times New Roman" w:hAnsi="Times New Roman" w:cs="Times New Roman"/>
          <w:sz w:val="24"/>
          <w:szCs w:val="24"/>
          <w:lang w:eastAsia="en-GB"/>
        </w:rPr>
        <w:t>McKeeman</w:t>
      </w:r>
      <w:proofErr w:type="spellEnd"/>
      <w:r w:rsidRPr="0044431B">
        <w:rPr>
          <w:rFonts w:ascii="Times New Roman" w:eastAsia="Times New Roman" w:hAnsi="Times New Roman" w:cs="Times New Roman"/>
          <w:sz w:val="24"/>
          <w:szCs w:val="24"/>
          <w:lang w:eastAsia="en-GB"/>
        </w:rPr>
        <w:t xml:space="preserve">, J., Christian, R., Coker-Schwimmer, M., Cook Middleton, J., Bann, C., Lux, L., Randolph, C., &amp; Forman-Hoffman, V. (2020). </w:t>
      </w:r>
      <w:r w:rsidRPr="0044431B">
        <w:rPr>
          <w:rFonts w:ascii="Times New Roman" w:eastAsia="Times New Roman" w:hAnsi="Times New Roman" w:cs="Times New Roman"/>
          <w:i/>
          <w:iCs/>
          <w:sz w:val="24"/>
          <w:szCs w:val="24"/>
          <w:lang w:eastAsia="en-GB"/>
        </w:rPr>
        <w:t>Treatment of Depression in Children and Adolescents: A Systematic Review</w:t>
      </w:r>
      <w:r w:rsidRPr="0044431B">
        <w:rPr>
          <w:rFonts w:ascii="Times New Roman" w:eastAsia="Times New Roman" w:hAnsi="Times New Roman" w:cs="Times New Roman"/>
          <w:sz w:val="24"/>
          <w:szCs w:val="24"/>
          <w:lang w:eastAsia="en-GB"/>
        </w:rPr>
        <w:t>. Agency for Healthcare Research and Quality (US).</w:t>
      </w:r>
      <w:r w:rsidRPr="0044431B">
        <w:rPr>
          <w:rFonts w:ascii="Times New Roman" w:eastAsia="Times New Roman" w:hAnsi="Times New Roman" w:cs="Times New Roman"/>
          <w:sz w:val="24"/>
          <w:szCs w:val="24"/>
          <w:lang w:eastAsia="en-GB"/>
        </w:rPr>
        <w:t xml:space="preserve"> </w:t>
      </w:r>
    </w:p>
    <w:sectPr w:rsidR="0044431B" w:rsidRPr="00444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CC"/>
    <w:rsid w:val="00003695"/>
    <w:rsid w:val="002E5059"/>
    <w:rsid w:val="0044431B"/>
    <w:rsid w:val="005E4272"/>
    <w:rsid w:val="0075148A"/>
    <w:rsid w:val="009B3E35"/>
    <w:rsid w:val="009E48CC"/>
    <w:rsid w:val="00A30593"/>
    <w:rsid w:val="00B6446C"/>
    <w:rsid w:val="00C515DC"/>
    <w:rsid w:val="00D027C4"/>
    <w:rsid w:val="00E07C02"/>
    <w:rsid w:val="00E52A43"/>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211D"/>
  <w15:chartTrackingRefBased/>
  <w15:docId w15:val="{D21DA082-106E-42F2-A042-DB4983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46C"/>
    <w:rPr>
      <w:color w:val="0563C1" w:themeColor="hyperlink"/>
      <w:u w:val="single"/>
    </w:rPr>
  </w:style>
  <w:style w:type="character" w:styleId="UnresolvedMention">
    <w:name w:val="Unresolved Mention"/>
    <w:basedOn w:val="DefaultParagraphFont"/>
    <w:uiPriority w:val="99"/>
    <w:semiHidden/>
    <w:unhideWhenUsed/>
    <w:rsid w:val="00B6446C"/>
    <w:rPr>
      <w:color w:val="605E5C"/>
      <w:shd w:val="clear" w:color="auto" w:fill="E1DFDD"/>
    </w:rPr>
  </w:style>
  <w:style w:type="character" w:customStyle="1" w:styleId="c-bibliographic-informationvalue">
    <w:name w:val="c-bibliographic-information__value"/>
    <w:basedOn w:val="DefaultParagraphFont"/>
    <w:rsid w:val="0044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0875744">
          <w:marLeft w:val="0"/>
          <w:marRight w:val="0"/>
          <w:marTop w:val="0"/>
          <w:marBottom w:val="0"/>
          <w:divBdr>
            <w:top w:val="none" w:sz="0" w:space="0" w:color="auto"/>
            <w:left w:val="none" w:sz="0" w:space="0" w:color="auto"/>
            <w:bottom w:val="none" w:sz="0" w:space="0" w:color="auto"/>
            <w:right w:val="none" w:sz="0" w:space="0" w:color="auto"/>
          </w:divBdr>
        </w:div>
      </w:divsChild>
    </w:div>
    <w:div w:id="740255587">
      <w:bodyDiv w:val="1"/>
      <w:marLeft w:val="0"/>
      <w:marRight w:val="0"/>
      <w:marTop w:val="0"/>
      <w:marBottom w:val="0"/>
      <w:divBdr>
        <w:top w:val="none" w:sz="0" w:space="0" w:color="auto"/>
        <w:left w:val="none" w:sz="0" w:space="0" w:color="auto"/>
        <w:bottom w:val="none" w:sz="0" w:space="0" w:color="auto"/>
        <w:right w:val="none" w:sz="0" w:space="0" w:color="auto"/>
      </w:divBdr>
      <w:divsChild>
        <w:div w:id="1938516717">
          <w:marLeft w:val="0"/>
          <w:marRight w:val="0"/>
          <w:marTop w:val="0"/>
          <w:marBottom w:val="0"/>
          <w:divBdr>
            <w:top w:val="none" w:sz="0" w:space="0" w:color="auto"/>
            <w:left w:val="none" w:sz="0" w:space="0" w:color="auto"/>
            <w:bottom w:val="none" w:sz="0" w:space="0" w:color="auto"/>
            <w:right w:val="none" w:sz="0" w:space="0" w:color="auto"/>
          </w:divBdr>
        </w:div>
      </w:divsChild>
    </w:div>
    <w:div w:id="1191143755">
      <w:bodyDiv w:val="1"/>
      <w:marLeft w:val="0"/>
      <w:marRight w:val="0"/>
      <w:marTop w:val="0"/>
      <w:marBottom w:val="0"/>
      <w:divBdr>
        <w:top w:val="none" w:sz="0" w:space="0" w:color="auto"/>
        <w:left w:val="none" w:sz="0" w:space="0" w:color="auto"/>
        <w:bottom w:val="none" w:sz="0" w:space="0" w:color="auto"/>
        <w:right w:val="none" w:sz="0" w:space="0" w:color="auto"/>
      </w:divBdr>
      <w:divsChild>
        <w:div w:id="47536426">
          <w:marLeft w:val="0"/>
          <w:marRight w:val="0"/>
          <w:marTop w:val="0"/>
          <w:marBottom w:val="0"/>
          <w:divBdr>
            <w:top w:val="none" w:sz="0" w:space="0" w:color="auto"/>
            <w:left w:val="none" w:sz="0" w:space="0" w:color="auto"/>
            <w:bottom w:val="none" w:sz="0" w:space="0" w:color="auto"/>
            <w:right w:val="none" w:sz="0" w:space="0" w:color="auto"/>
          </w:divBdr>
        </w:div>
      </w:divsChild>
    </w:div>
    <w:div w:id="1210259525">
      <w:bodyDiv w:val="1"/>
      <w:marLeft w:val="0"/>
      <w:marRight w:val="0"/>
      <w:marTop w:val="0"/>
      <w:marBottom w:val="0"/>
      <w:divBdr>
        <w:top w:val="none" w:sz="0" w:space="0" w:color="auto"/>
        <w:left w:val="none" w:sz="0" w:space="0" w:color="auto"/>
        <w:bottom w:val="none" w:sz="0" w:space="0" w:color="auto"/>
        <w:right w:val="none" w:sz="0" w:space="0" w:color="auto"/>
      </w:divBdr>
      <w:divsChild>
        <w:div w:id="161315674">
          <w:marLeft w:val="0"/>
          <w:marRight w:val="0"/>
          <w:marTop w:val="0"/>
          <w:marBottom w:val="0"/>
          <w:divBdr>
            <w:top w:val="none" w:sz="0" w:space="0" w:color="auto"/>
            <w:left w:val="none" w:sz="0" w:space="0" w:color="auto"/>
            <w:bottom w:val="none" w:sz="0" w:space="0" w:color="auto"/>
            <w:right w:val="none" w:sz="0" w:space="0" w:color="auto"/>
          </w:divBdr>
        </w:div>
      </w:divsChild>
    </w:div>
    <w:div w:id="1771001246">
      <w:bodyDiv w:val="1"/>
      <w:marLeft w:val="0"/>
      <w:marRight w:val="0"/>
      <w:marTop w:val="0"/>
      <w:marBottom w:val="0"/>
      <w:divBdr>
        <w:top w:val="none" w:sz="0" w:space="0" w:color="auto"/>
        <w:left w:val="none" w:sz="0" w:space="0" w:color="auto"/>
        <w:bottom w:val="none" w:sz="0" w:space="0" w:color="auto"/>
        <w:right w:val="none" w:sz="0" w:space="0" w:color="auto"/>
      </w:divBdr>
      <w:divsChild>
        <w:div w:id="1884977827">
          <w:marLeft w:val="0"/>
          <w:marRight w:val="0"/>
          <w:marTop w:val="0"/>
          <w:marBottom w:val="0"/>
          <w:divBdr>
            <w:top w:val="none" w:sz="0" w:space="0" w:color="auto"/>
            <w:left w:val="none" w:sz="0" w:space="0" w:color="auto"/>
            <w:bottom w:val="none" w:sz="0" w:space="0" w:color="auto"/>
            <w:right w:val="none" w:sz="0" w:space="0" w:color="auto"/>
          </w:divBdr>
        </w:div>
      </w:divsChild>
    </w:div>
    <w:div w:id="1951007105">
      <w:bodyDiv w:val="1"/>
      <w:marLeft w:val="0"/>
      <w:marRight w:val="0"/>
      <w:marTop w:val="0"/>
      <w:marBottom w:val="0"/>
      <w:divBdr>
        <w:top w:val="none" w:sz="0" w:space="0" w:color="auto"/>
        <w:left w:val="none" w:sz="0" w:space="0" w:color="auto"/>
        <w:bottom w:val="none" w:sz="0" w:space="0" w:color="auto"/>
        <w:right w:val="none" w:sz="0" w:space="0" w:color="auto"/>
      </w:divBdr>
      <w:divsChild>
        <w:div w:id="308481582">
          <w:marLeft w:val="0"/>
          <w:marRight w:val="0"/>
          <w:marTop w:val="0"/>
          <w:marBottom w:val="0"/>
          <w:divBdr>
            <w:top w:val="none" w:sz="0" w:space="0" w:color="auto"/>
            <w:left w:val="none" w:sz="0" w:space="0" w:color="auto"/>
            <w:bottom w:val="none" w:sz="0" w:space="0" w:color="auto"/>
            <w:right w:val="none" w:sz="0" w:space="0" w:color="auto"/>
          </w:divBdr>
        </w:div>
      </w:divsChild>
    </w:div>
    <w:div w:id="1953130781">
      <w:bodyDiv w:val="1"/>
      <w:marLeft w:val="0"/>
      <w:marRight w:val="0"/>
      <w:marTop w:val="0"/>
      <w:marBottom w:val="0"/>
      <w:divBdr>
        <w:top w:val="none" w:sz="0" w:space="0" w:color="auto"/>
        <w:left w:val="none" w:sz="0" w:space="0" w:color="auto"/>
        <w:bottom w:val="none" w:sz="0" w:space="0" w:color="auto"/>
        <w:right w:val="none" w:sz="0" w:space="0" w:color="auto"/>
      </w:divBdr>
      <w:divsChild>
        <w:div w:id="164072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3291721004177" TargetMode="External"/><Relationship Id="rId3" Type="http://schemas.openxmlformats.org/officeDocument/2006/relationships/webSettings" Target="webSettings.xml"/><Relationship Id="rId7" Type="http://schemas.openxmlformats.org/officeDocument/2006/relationships/hyperlink" Target="https://doi.org/10.1186/s12875-021-01397-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36/bmjopen-2018-024290" TargetMode="External"/><Relationship Id="rId11" Type="http://schemas.openxmlformats.org/officeDocument/2006/relationships/theme" Target="theme/theme1.xml"/><Relationship Id="rId5" Type="http://schemas.openxmlformats.org/officeDocument/2006/relationships/hyperlink" Target="https://doi.org/10.7759/cureus.43238" TargetMode="External"/><Relationship Id="rId10" Type="http://schemas.openxmlformats.org/officeDocument/2006/relationships/fontTable" Target="fontTable.xml"/><Relationship Id="rId4" Type="http://schemas.openxmlformats.org/officeDocument/2006/relationships/hyperlink" Target="https://doi.org/10.1186/s43045-020-00050-z" TargetMode="External"/><Relationship Id="rId9" Type="http://schemas.openxmlformats.org/officeDocument/2006/relationships/hyperlink" Target="https://doi.org/10.31887/DCNS.2009.11.1/u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2024-03-06T19:06:00Z</dcterms:created>
  <dcterms:modified xsi:type="dcterms:W3CDTF">2024-03-06T21:01:00Z</dcterms:modified>
</cp:coreProperties>
</file>