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A2" w:rsidRPr="00AE217D" w:rsidRDefault="005A7CA2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b/>
          <w:sz w:val="24"/>
          <w:szCs w:val="24"/>
        </w:rPr>
        <w:t>Epidemiologic Study Designs</w:t>
      </w: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>Course Title</w:t>
      </w: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>Instructor</w:t>
      </w: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>University</w:t>
      </w: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>Date</w:t>
      </w: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17D" w:rsidRPr="00AE217D" w:rsidRDefault="00AE217D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b/>
          <w:sz w:val="24"/>
          <w:szCs w:val="24"/>
        </w:rPr>
        <w:lastRenderedPageBreak/>
        <w:t>Epidemiologic Study Designs</w:t>
      </w:r>
    </w:p>
    <w:p w:rsidR="00160D6D" w:rsidRPr="00AE217D" w:rsidRDefault="00160D6D" w:rsidP="00AE21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 xml:space="preserve">This paper seeks to explore the association between type II diabetes and its risk factors. In completing the </w:t>
      </w:r>
      <w:r w:rsidR="00AE217D" w:rsidRPr="00AE217D">
        <w:rPr>
          <w:rFonts w:ascii="Times New Roman" w:hAnsi="Times New Roman" w:cs="Times New Roman"/>
          <w:sz w:val="24"/>
          <w:szCs w:val="24"/>
        </w:rPr>
        <w:t>paper,</w:t>
      </w:r>
      <w:r w:rsidRPr="00AE217D">
        <w:rPr>
          <w:rFonts w:ascii="Times New Roman" w:hAnsi="Times New Roman" w:cs="Times New Roman"/>
          <w:sz w:val="24"/>
          <w:szCs w:val="24"/>
        </w:rPr>
        <w:t xml:space="preserve"> an explorati</w:t>
      </w:r>
      <w:r w:rsidR="00AE217D" w:rsidRPr="00AE217D">
        <w:rPr>
          <w:rFonts w:ascii="Times New Roman" w:hAnsi="Times New Roman" w:cs="Times New Roman"/>
          <w:sz w:val="24"/>
          <w:szCs w:val="24"/>
        </w:rPr>
        <w:t>o</w:t>
      </w:r>
      <w:r w:rsidRPr="00AE217D">
        <w:rPr>
          <w:rFonts w:ascii="Times New Roman" w:hAnsi="Times New Roman" w:cs="Times New Roman"/>
          <w:sz w:val="24"/>
          <w:szCs w:val="24"/>
        </w:rPr>
        <w:t xml:space="preserve">n of the population health topic will be </w:t>
      </w:r>
      <w:r w:rsidR="00AE217D" w:rsidRPr="00AE217D">
        <w:rPr>
          <w:rFonts w:ascii="Times New Roman" w:hAnsi="Times New Roman" w:cs="Times New Roman"/>
          <w:sz w:val="24"/>
          <w:szCs w:val="24"/>
        </w:rPr>
        <w:t>conducted, including developing</w:t>
      </w:r>
      <w:r w:rsidRPr="00AE217D">
        <w:rPr>
          <w:rFonts w:ascii="Times New Roman" w:hAnsi="Times New Roman" w:cs="Times New Roman"/>
          <w:sz w:val="24"/>
          <w:szCs w:val="24"/>
        </w:rPr>
        <w:t xml:space="preserve"> a research question. The paper will also </w:t>
      </w:r>
      <w:r w:rsidR="00AE217D" w:rsidRPr="00AE217D">
        <w:rPr>
          <w:rFonts w:ascii="Times New Roman" w:hAnsi="Times New Roman" w:cs="Times New Roman"/>
          <w:sz w:val="24"/>
          <w:szCs w:val="24"/>
        </w:rPr>
        <w:t>explain</w:t>
      </w:r>
      <w:r w:rsidRPr="00AE217D">
        <w:rPr>
          <w:rFonts w:ascii="Times New Roman" w:hAnsi="Times New Roman" w:cs="Times New Roman"/>
          <w:sz w:val="24"/>
          <w:szCs w:val="24"/>
        </w:rPr>
        <w:t xml:space="preserve"> the epidemiologic study design to facilitate assess</w:t>
      </w:r>
      <w:r w:rsidR="00AE217D" w:rsidRPr="00AE217D">
        <w:rPr>
          <w:rFonts w:ascii="Times New Roman" w:hAnsi="Times New Roman" w:cs="Times New Roman"/>
          <w:sz w:val="24"/>
          <w:szCs w:val="24"/>
        </w:rPr>
        <w:t>ing</w:t>
      </w:r>
      <w:r w:rsidRPr="00AE217D">
        <w:rPr>
          <w:rFonts w:ascii="Times New Roman" w:hAnsi="Times New Roman" w:cs="Times New Roman"/>
          <w:sz w:val="24"/>
          <w:szCs w:val="24"/>
        </w:rPr>
        <w:t xml:space="preserve"> the population health problem and a summary of the data collection activities. Additionally, the paper will explore the meth</w:t>
      </w:r>
      <w:r w:rsidR="00AE217D" w:rsidRPr="00AE217D">
        <w:rPr>
          <w:rFonts w:ascii="Times New Roman" w:hAnsi="Times New Roman" w:cs="Times New Roman"/>
          <w:sz w:val="24"/>
          <w:szCs w:val="24"/>
        </w:rPr>
        <w:t>od</w:t>
      </w:r>
      <w:r w:rsidRPr="00AE217D">
        <w:rPr>
          <w:rFonts w:ascii="Times New Roman" w:hAnsi="Times New Roman" w:cs="Times New Roman"/>
          <w:sz w:val="24"/>
          <w:szCs w:val="24"/>
        </w:rPr>
        <w:t xml:space="preserve">ological strategies, the methods used in </w:t>
      </w:r>
      <w:r w:rsidR="00AE217D" w:rsidRPr="00AE217D">
        <w:rPr>
          <w:rFonts w:ascii="Times New Roman" w:hAnsi="Times New Roman" w:cs="Times New Roman"/>
          <w:sz w:val="24"/>
          <w:szCs w:val="24"/>
        </w:rPr>
        <w:t>selecting, and</w:t>
      </w:r>
      <w:r w:rsidRPr="00AE217D">
        <w:rPr>
          <w:rFonts w:ascii="Times New Roman" w:hAnsi="Times New Roman" w:cs="Times New Roman"/>
          <w:sz w:val="24"/>
          <w:szCs w:val="24"/>
        </w:rPr>
        <w:t xml:space="preserve"> the ethical considerations pertaining to the study. </w:t>
      </w:r>
    </w:p>
    <w:p w:rsidR="008826E2" w:rsidRPr="00AE217D" w:rsidRDefault="0048244E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b/>
          <w:sz w:val="24"/>
          <w:szCs w:val="24"/>
        </w:rPr>
        <w:t>Identification Of The Population Health Topic</w:t>
      </w:r>
    </w:p>
    <w:p w:rsidR="008826E2" w:rsidRPr="00AE217D" w:rsidRDefault="008826E2" w:rsidP="00AE21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>Population-based nursing targets enhancing the management of chronic illnesses and promoting the health and well-being of populations in addition to preventing the occurrence of diseases (Curley, 2020). Type 2 diabetes is a chronic condition that is epitomized by hyperglycemia, relative impairment in insulin secretion, and insulin resistance (Clements et al., 2020). The condition primarily affects individuals aged above 45 years.</w:t>
      </w:r>
      <w:r w:rsidR="00AE217D" w:rsidRPr="00AE217D">
        <w:rPr>
          <w:rFonts w:ascii="Times New Roman" w:hAnsi="Times New Roman" w:cs="Times New Roman"/>
          <w:sz w:val="24"/>
          <w:szCs w:val="24"/>
        </w:rPr>
        <w:t xml:space="preserve"> </w:t>
      </w:r>
      <w:r w:rsidRPr="00AE217D">
        <w:rPr>
          <w:rFonts w:ascii="Times New Roman" w:hAnsi="Times New Roman" w:cs="Times New Roman"/>
          <w:sz w:val="24"/>
          <w:szCs w:val="24"/>
        </w:rPr>
        <w:t>The prevalence of type 2 diabetes has increasingly worsened over the recent decades, causing a significant health burden due to the associated struggle to manage diabetes and associated health complications.</w:t>
      </w:r>
      <w:r w:rsidR="00FC3EB2" w:rsidRPr="00AE217D">
        <w:rPr>
          <w:rFonts w:ascii="Times New Roman" w:hAnsi="Times New Roman" w:cs="Times New Roman"/>
          <w:sz w:val="24"/>
          <w:szCs w:val="24"/>
        </w:rPr>
        <w:t xml:space="preserve"> It is </w:t>
      </w:r>
      <w:r w:rsidR="00AE217D" w:rsidRPr="00AE217D">
        <w:rPr>
          <w:rFonts w:ascii="Times New Roman" w:hAnsi="Times New Roman" w:cs="Times New Roman"/>
          <w:sz w:val="24"/>
          <w:szCs w:val="24"/>
        </w:rPr>
        <w:t>import</w:t>
      </w:r>
      <w:r w:rsidR="00FC3EB2" w:rsidRPr="00AE217D">
        <w:rPr>
          <w:rFonts w:ascii="Times New Roman" w:hAnsi="Times New Roman" w:cs="Times New Roman"/>
          <w:sz w:val="24"/>
          <w:szCs w:val="24"/>
        </w:rPr>
        <w:t>ant to note that the association between risk factors and health outcomes of type II diabetes is complex and multifaceted</w:t>
      </w:r>
      <w:r w:rsidR="00817CF8" w:rsidRPr="00AE217D">
        <w:rPr>
          <w:rFonts w:ascii="Times New Roman" w:hAnsi="Times New Roman" w:cs="Times New Roman"/>
          <w:sz w:val="24"/>
          <w:szCs w:val="24"/>
        </w:rPr>
        <w:t>. Specifically, the risk factors for type II diabetes cut across the environmental, genetic, and lifestyle factors (</w:t>
      </w:r>
      <w:r w:rsidR="0048244E" w:rsidRPr="00AE217D">
        <w:rPr>
          <w:rFonts w:ascii="Times New Roman" w:hAnsi="Times New Roman" w:cs="Times New Roman"/>
          <w:sz w:val="24"/>
          <w:szCs w:val="24"/>
        </w:rPr>
        <w:t>Bellou et al., 2018</w:t>
      </w:r>
      <w:r w:rsidR="00817CF8" w:rsidRPr="00AE217D">
        <w:rPr>
          <w:rFonts w:ascii="Times New Roman" w:hAnsi="Times New Roman" w:cs="Times New Roman"/>
          <w:sz w:val="24"/>
          <w:szCs w:val="24"/>
        </w:rPr>
        <w:t>). Although the genetic c</w:t>
      </w:r>
      <w:r w:rsidR="00094B27" w:rsidRPr="00AE217D">
        <w:rPr>
          <w:rFonts w:ascii="Times New Roman" w:hAnsi="Times New Roman" w:cs="Times New Roman"/>
          <w:sz w:val="24"/>
          <w:szCs w:val="24"/>
        </w:rPr>
        <w:t>omponent of an individual predisposes them to the risk of diabetes, lifestyle factors</w:t>
      </w:r>
      <w:r w:rsidR="00AE217D" w:rsidRPr="00AE217D">
        <w:rPr>
          <w:rFonts w:ascii="Times New Roman" w:hAnsi="Times New Roman" w:cs="Times New Roman"/>
          <w:sz w:val="24"/>
          <w:szCs w:val="24"/>
        </w:rPr>
        <w:t>,</w:t>
      </w:r>
      <w:r w:rsidR="00094B27" w:rsidRPr="00AE217D">
        <w:rPr>
          <w:rFonts w:ascii="Times New Roman" w:hAnsi="Times New Roman" w:cs="Times New Roman"/>
          <w:sz w:val="24"/>
          <w:szCs w:val="24"/>
        </w:rPr>
        <w:t xml:space="preserve"> including ph</w:t>
      </w:r>
      <w:r w:rsidR="00AE217D" w:rsidRPr="00AE217D">
        <w:rPr>
          <w:rFonts w:ascii="Times New Roman" w:hAnsi="Times New Roman" w:cs="Times New Roman"/>
          <w:sz w:val="24"/>
          <w:szCs w:val="24"/>
        </w:rPr>
        <w:t>ys</w:t>
      </w:r>
      <w:r w:rsidR="00094B27" w:rsidRPr="00AE217D">
        <w:rPr>
          <w:rFonts w:ascii="Times New Roman" w:hAnsi="Times New Roman" w:cs="Times New Roman"/>
          <w:sz w:val="24"/>
          <w:szCs w:val="24"/>
        </w:rPr>
        <w:t>ical activities, diet, and weight management strategies</w:t>
      </w:r>
      <w:r w:rsidR="00AE217D" w:rsidRPr="00AE217D">
        <w:rPr>
          <w:rFonts w:ascii="Times New Roman" w:hAnsi="Times New Roman" w:cs="Times New Roman"/>
          <w:sz w:val="24"/>
          <w:szCs w:val="24"/>
        </w:rPr>
        <w:t>,</w:t>
      </w:r>
      <w:r w:rsidR="00094B27" w:rsidRPr="00AE217D">
        <w:rPr>
          <w:rFonts w:ascii="Times New Roman" w:hAnsi="Times New Roman" w:cs="Times New Roman"/>
          <w:sz w:val="24"/>
          <w:szCs w:val="24"/>
        </w:rPr>
        <w:t xml:space="preserve"> play a crucial role in the development of progression of type II diabetes (</w:t>
      </w:r>
      <w:r w:rsidR="0048244E" w:rsidRPr="00AE217D">
        <w:rPr>
          <w:rFonts w:ascii="Times New Roman" w:hAnsi="Times New Roman" w:cs="Times New Roman"/>
          <w:sz w:val="24"/>
          <w:szCs w:val="24"/>
        </w:rPr>
        <w:t>Bellou et al., 2018</w:t>
      </w:r>
      <w:r w:rsidR="00094B27" w:rsidRPr="00AE217D">
        <w:rPr>
          <w:rFonts w:ascii="Times New Roman" w:hAnsi="Times New Roman" w:cs="Times New Roman"/>
          <w:sz w:val="24"/>
          <w:szCs w:val="24"/>
        </w:rPr>
        <w:t>). The environmental factors that contribute to the likelih</w:t>
      </w:r>
      <w:r w:rsidR="00AE217D" w:rsidRPr="00AE217D">
        <w:rPr>
          <w:rFonts w:ascii="Times New Roman" w:hAnsi="Times New Roman" w:cs="Times New Roman"/>
          <w:sz w:val="24"/>
          <w:szCs w:val="24"/>
        </w:rPr>
        <w:t>o</w:t>
      </w:r>
      <w:r w:rsidR="00094B27" w:rsidRPr="00AE217D">
        <w:rPr>
          <w:rFonts w:ascii="Times New Roman" w:hAnsi="Times New Roman" w:cs="Times New Roman"/>
          <w:sz w:val="24"/>
          <w:szCs w:val="24"/>
        </w:rPr>
        <w:t>od of developing type II diabetes include exposure to pollutants and stress</w:t>
      </w:r>
      <w:r w:rsidR="002811EC" w:rsidRPr="00AE217D">
        <w:rPr>
          <w:rFonts w:ascii="Times New Roman" w:hAnsi="Times New Roman" w:cs="Times New Roman"/>
          <w:sz w:val="24"/>
          <w:szCs w:val="24"/>
        </w:rPr>
        <w:t xml:space="preserve"> also increases the risk of developing type II diabetes</w:t>
      </w:r>
      <w:r w:rsidR="00AE217D" w:rsidRPr="00AE217D">
        <w:rPr>
          <w:rFonts w:ascii="Times New Roman" w:hAnsi="Times New Roman" w:cs="Times New Roman"/>
          <w:sz w:val="24"/>
          <w:szCs w:val="24"/>
        </w:rPr>
        <w:t>-</w:t>
      </w:r>
      <w:r w:rsidR="002811EC" w:rsidRPr="00AE217D">
        <w:rPr>
          <w:rFonts w:ascii="Times New Roman" w:hAnsi="Times New Roman" w:cs="Times New Roman"/>
          <w:sz w:val="24"/>
          <w:szCs w:val="24"/>
        </w:rPr>
        <w:t xml:space="preserve">related complications. One of the </w:t>
      </w:r>
      <w:r w:rsidR="002811EC" w:rsidRPr="00AE217D">
        <w:rPr>
          <w:rFonts w:ascii="Times New Roman" w:hAnsi="Times New Roman" w:cs="Times New Roman"/>
          <w:sz w:val="24"/>
          <w:szCs w:val="24"/>
        </w:rPr>
        <w:lastRenderedPageBreak/>
        <w:t xml:space="preserve">research questions that I would love to answer in a study relating to type II diabetes is: In patients with type II diabetes, does a structured lifestyle intervention program targeting diet, physical activity, and stress management lead to better glycemic control and reduced risk of complications compared to standard care alone? This research question helps </w:t>
      </w:r>
      <w:r w:rsidR="00AE217D" w:rsidRPr="00AE217D">
        <w:rPr>
          <w:rFonts w:ascii="Times New Roman" w:hAnsi="Times New Roman" w:cs="Times New Roman"/>
          <w:sz w:val="24"/>
          <w:szCs w:val="24"/>
        </w:rPr>
        <w:t>explore</w:t>
      </w:r>
      <w:r w:rsidR="002811EC" w:rsidRPr="00AE217D">
        <w:rPr>
          <w:rFonts w:ascii="Times New Roman" w:hAnsi="Times New Roman" w:cs="Times New Roman"/>
          <w:sz w:val="24"/>
          <w:szCs w:val="24"/>
        </w:rPr>
        <w:t xml:space="preserve"> the effectiveness of </w:t>
      </w:r>
      <w:r w:rsidR="00AE217D" w:rsidRPr="00AE217D">
        <w:rPr>
          <w:rFonts w:ascii="Times New Roman" w:hAnsi="Times New Roman" w:cs="Times New Roman"/>
          <w:sz w:val="24"/>
          <w:szCs w:val="24"/>
        </w:rPr>
        <w:t xml:space="preserve">a </w:t>
      </w:r>
      <w:r w:rsidR="002811EC" w:rsidRPr="00AE217D">
        <w:rPr>
          <w:rFonts w:ascii="Times New Roman" w:hAnsi="Times New Roman" w:cs="Times New Roman"/>
          <w:sz w:val="24"/>
          <w:szCs w:val="24"/>
        </w:rPr>
        <w:t xml:space="preserve">holistic treatment approach for type II diabetes patients in attaining control over their condition compared to the provision of usual care. </w:t>
      </w:r>
    </w:p>
    <w:p w:rsidR="00292310" w:rsidRPr="00AE217D" w:rsidRDefault="00292310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b/>
          <w:sz w:val="24"/>
          <w:szCs w:val="24"/>
        </w:rPr>
        <w:t>Epidemiologic Study Design</w:t>
      </w:r>
    </w:p>
    <w:p w:rsidR="00292310" w:rsidRPr="00AE217D" w:rsidRDefault="00D20904" w:rsidP="00AE217D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 xml:space="preserve">In addressing the population health problem of type II diabetes, </w:t>
      </w:r>
      <w:r w:rsidR="00AE217D" w:rsidRPr="00AE217D">
        <w:rPr>
          <w:rFonts w:ascii="Times New Roman" w:hAnsi="Times New Roman" w:cs="Times New Roman"/>
          <w:sz w:val="24"/>
          <w:szCs w:val="24"/>
        </w:rPr>
        <w:t>prospective cohort study design is the most effective epidemiologic</w:t>
      </w:r>
      <w:r w:rsidRPr="00AE217D">
        <w:rPr>
          <w:rFonts w:ascii="Times New Roman" w:hAnsi="Times New Roman" w:cs="Times New Roman"/>
          <w:sz w:val="24"/>
          <w:szCs w:val="24"/>
        </w:rPr>
        <w:t xml:space="preserve"> study design. Utilizing </w:t>
      </w:r>
      <w:r w:rsidR="00AE217D" w:rsidRPr="00AE217D">
        <w:rPr>
          <w:rFonts w:ascii="Times New Roman" w:hAnsi="Times New Roman" w:cs="Times New Roman"/>
          <w:sz w:val="24"/>
          <w:szCs w:val="24"/>
        </w:rPr>
        <w:t xml:space="preserve">a </w:t>
      </w:r>
      <w:r w:rsidRPr="00AE217D">
        <w:rPr>
          <w:rFonts w:ascii="Times New Roman" w:hAnsi="Times New Roman" w:cs="Times New Roman"/>
          <w:sz w:val="24"/>
          <w:szCs w:val="24"/>
        </w:rPr>
        <w:t>prospective cohort study design would be appropriate and effective in assessing the effectiveness of holistic interventions</w:t>
      </w:r>
      <w:r w:rsidR="00AE217D" w:rsidRPr="00AE217D">
        <w:rPr>
          <w:rFonts w:ascii="Times New Roman" w:hAnsi="Times New Roman" w:cs="Times New Roman"/>
          <w:sz w:val="24"/>
          <w:szCs w:val="24"/>
        </w:rPr>
        <w:t>,</w:t>
      </w:r>
      <w:r w:rsidRPr="00AE217D">
        <w:rPr>
          <w:rFonts w:ascii="Times New Roman" w:hAnsi="Times New Roman" w:cs="Times New Roman"/>
          <w:sz w:val="24"/>
          <w:szCs w:val="24"/>
        </w:rPr>
        <w:t xml:space="preserve"> including lifestyle interventions</w:t>
      </w:r>
      <w:r w:rsidR="00AE217D" w:rsidRPr="00AE217D">
        <w:rPr>
          <w:rFonts w:ascii="Times New Roman" w:hAnsi="Times New Roman" w:cs="Times New Roman"/>
          <w:sz w:val="24"/>
          <w:szCs w:val="24"/>
        </w:rPr>
        <w:t>,</w:t>
      </w:r>
      <w:r w:rsidRPr="00AE217D">
        <w:rPr>
          <w:rFonts w:ascii="Times New Roman" w:hAnsi="Times New Roman" w:cs="Times New Roman"/>
          <w:sz w:val="24"/>
          <w:szCs w:val="24"/>
        </w:rPr>
        <w:t xml:space="preserve"> in helping individuals with type II diabetes. </w:t>
      </w:r>
      <w:r w:rsidR="00AE217D" w:rsidRPr="00AE217D">
        <w:rPr>
          <w:rFonts w:ascii="Times New Roman" w:hAnsi="Times New Roman" w:cs="Times New Roman"/>
          <w:sz w:val="24"/>
          <w:szCs w:val="24"/>
        </w:rPr>
        <w:t>Using this study design, it is possible to compare the outcomes of individuals receiving the intervention to those receiving</w:t>
      </w:r>
      <w:r w:rsidR="0052241B" w:rsidRPr="00AE217D">
        <w:rPr>
          <w:rFonts w:ascii="Times New Roman" w:hAnsi="Times New Roman" w:cs="Times New Roman"/>
          <w:sz w:val="24"/>
          <w:szCs w:val="24"/>
        </w:rPr>
        <w:t xml:space="preserve"> the standard care</w:t>
      </w:r>
      <w:r w:rsidR="00EC2EC4" w:rsidRPr="00AE217D">
        <w:rPr>
          <w:rFonts w:ascii="Times New Roman" w:hAnsi="Times New Roman" w:cs="Times New Roman"/>
          <w:sz w:val="24"/>
          <w:szCs w:val="24"/>
        </w:rPr>
        <w:t xml:space="preserve"> (</w:t>
      </w:r>
      <w:r w:rsidR="00292310"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Capili &amp; Anastasi, 2021</w:t>
      </w:r>
      <w:r w:rsidR="00EC2EC4" w:rsidRPr="00AE217D">
        <w:rPr>
          <w:rFonts w:ascii="Times New Roman" w:hAnsi="Times New Roman" w:cs="Times New Roman"/>
          <w:sz w:val="24"/>
          <w:szCs w:val="24"/>
        </w:rPr>
        <w:t>)</w:t>
      </w:r>
      <w:r w:rsidR="0052241B" w:rsidRPr="00AE217D">
        <w:rPr>
          <w:rFonts w:ascii="Times New Roman" w:hAnsi="Times New Roman" w:cs="Times New Roman"/>
          <w:sz w:val="24"/>
          <w:szCs w:val="24"/>
        </w:rPr>
        <w:t xml:space="preserve">. </w:t>
      </w:r>
      <w:r w:rsidR="00EC2EC4" w:rsidRPr="00AE217D">
        <w:rPr>
          <w:rFonts w:ascii="Times New Roman" w:hAnsi="Times New Roman" w:cs="Times New Roman"/>
          <w:sz w:val="24"/>
          <w:szCs w:val="24"/>
        </w:rPr>
        <w:t>In addition to comparing the outcome measures between the intervention and the standard group, the use of prospective cohort design allows for the accounting of potential</w:t>
      </w:r>
      <w:r w:rsidR="00AE217D" w:rsidRPr="00AE217D">
        <w:rPr>
          <w:rFonts w:ascii="Times New Roman" w:hAnsi="Times New Roman" w:cs="Times New Roman"/>
          <w:sz w:val="24"/>
          <w:szCs w:val="24"/>
        </w:rPr>
        <w:t>ly</w:t>
      </w:r>
      <w:r w:rsidR="00EC2EC4" w:rsidRPr="00AE217D">
        <w:rPr>
          <w:rFonts w:ascii="Times New Roman" w:hAnsi="Times New Roman" w:cs="Times New Roman"/>
          <w:sz w:val="24"/>
          <w:szCs w:val="24"/>
        </w:rPr>
        <w:t xml:space="preserve"> confounding variables</w:t>
      </w:r>
      <w:r w:rsidR="00AE217D" w:rsidRPr="00AE217D">
        <w:rPr>
          <w:rFonts w:ascii="Times New Roman" w:hAnsi="Times New Roman" w:cs="Times New Roman"/>
          <w:sz w:val="24"/>
          <w:szCs w:val="24"/>
        </w:rPr>
        <w:t>,</w:t>
      </w:r>
      <w:r w:rsidR="00EC2EC4" w:rsidRPr="00AE217D">
        <w:rPr>
          <w:rFonts w:ascii="Times New Roman" w:hAnsi="Times New Roman" w:cs="Times New Roman"/>
          <w:sz w:val="24"/>
          <w:szCs w:val="24"/>
        </w:rPr>
        <w:t xml:space="preserve"> including gender, age, and other comorb</w:t>
      </w:r>
      <w:r w:rsidR="00AE217D" w:rsidRPr="00AE217D">
        <w:rPr>
          <w:rFonts w:ascii="Times New Roman" w:hAnsi="Times New Roman" w:cs="Times New Roman"/>
          <w:sz w:val="24"/>
          <w:szCs w:val="24"/>
        </w:rPr>
        <w:t>i</w:t>
      </w:r>
      <w:r w:rsidR="00EC2EC4" w:rsidRPr="00AE217D">
        <w:rPr>
          <w:rFonts w:ascii="Times New Roman" w:hAnsi="Times New Roman" w:cs="Times New Roman"/>
          <w:sz w:val="24"/>
          <w:szCs w:val="24"/>
        </w:rPr>
        <w:t xml:space="preserve">dities that might impact the outcomes following the implementation of the intervention. </w:t>
      </w:r>
    </w:p>
    <w:p w:rsidR="00292310" w:rsidRPr="00AE217D" w:rsidRDefault="00292310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b/>
          <w:sz w:val="24"/>
          <w:szCs w:val="24"/>
        </w:rPr>
        <w:t>Data Collection Activities</w:t>
      </w:r>
    </w:p>
    <w:p w:rsidR="00150874" w:rsidRPr="00AE217D" w:rsidRDefault="00EC2EC4" w:rsidP="00AE21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 xml:space="preserve">Data collection is paramount in </w:t>
      </w:r>
      <w:r w:rsidR="00AE217D" w:rsidRPr="00AE217D">
        <w:rPr>
          <w:rFonts w:ascii="Times New Roman" w:hAnsi="Times New Roman" w:cs="Times New Roman"/>
          <w:sz w:val="24"/>
          <w:szCs w:val="24"/>
        </w:rPr>
        <w:t>research</w:t>
      </w:r>
      <w:r w:rsidRPr="00AE217D">
        <w:rPr>
          <w:rFonts w:ascii="Times New Roman" w:hAnsi="Times New Roman" w:cs="Times New Roman"/>
          <w:sz w:val="24"/>
          <w:szCs w:val="24"/>
        </w:rPr>
        <w:t xml:space="preserve"> as it helps </w:t>
      </w:r>
      <w:r w:rsidR="00AE217D" w:rsidRPr="00AE217D">
        <w:rPr>
          <w:rFonts w:ascii="Times New Roman" w:hAnsi="Times New Roman" w:cs="Times New Roman"/>
          <w:sz w:val="24"/>
          <w:szCs w:val="24"/>
        </w:rPr>
        <w:t>determine</w:t>
      </w:r>
      <w:r w:rsidRPr="00AE217D">
        <w:rPr>
          <w:rFonts w:ascii="Times New Roman" w:hAnsi="Times New Roman" w:cs="Times New Roman"/>
          <w:sz w:val="24"/>
          <w:szCs w:val="24"/>
        </w:rPr>
        <w:t xml:space="preserve"> how effective</w:t>
      </w:r>
      <w:r w:rsidR="00AE217D" w:rsidRPr="00AE217D">
        <w:rPr>
          <w:rFonts w:ascii="Times New Roman" w:hAnsi="Times New Roman" w:cs="Times New Roman"/>
          <w:sz w:val="24"/>
          <w:szCs w:val="24"/>
        </w:rPr>
        <w:t>ly the implemented intervention addresses</w:t>
      </w:r>
      <w:r w:rsidRPr="00AE217D">
        <w:rPr>
          <w:rFonts w:ascii="Times New Roman" w:hAnsi="Times New Roman" w:cs="Times New Roman"/>
          <w:sz w:val="24"/>
          <w:szCs w:val="24"/>
        </w:rPr>
        <w:t xml:space="preserve"> the desired population health problem. In addressing and exploring the issue of type II diabetes, some of the effective data collection activit</w:t>
      </w:r>
      <w:r w:rsidR="00AA62AC" w:rsidRPr="00AE217D">
        <w:rPr>
          <w:rFonts w:ascii="Times New Roman" w:hAnsi="Times New Roman" w:cs="Times New Roman"/>
          <w:sz w:val="24"/>
          <w:szCs w:val="24"/>
        </w:rPr>
        <w:t xml:space="preserve">ies for a prospective cohort study design would include a combination of methods. These methods </w:t>
      </w:r>
      <w:r w:rsidR="00AE217D" w:rsidRPr="00AE217D">
        <w:rPr>
          <w:rFonts w:ascii="Times New Roman" w:hAnsi="Times New Roman" w:cs="Times New Roman"/>
          <w:sz w:val="24"/>
          <w:szCs w:val="24"/>
        </w:rPr>
        <w:t>range from conducting patient interviews to electronic health record reviews and</w:t>
      </w:r>
      <w:r w:rsidR="00AA62AC" w:rsidRPr="00AE217D">
        <w:rPr>
          <w:rFonts w:ascii="Times New Roman" w:hAnsi="Times New Roman" w:cs="Times New Roman"/>
          <w:sz w:val="24"/>
          <w:szCs w:val="24"/>
        </w:rPr>
        <w:t xml:space="preserve"> self-reported surveys (</w:t>
      </w:r>
      <w:r w:rsidR="00292310"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Capili &amp; Anastasi</w:t>
      </w:r>
      <w:r w:rsidR="00292310"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2021</w:t>
      </w:r>
      <w:r w:rsidR="00AA62AC" w:rsidRPr="00AE217D">
        <w:rPr>
          <w:rFonts w:ascii="Times New Roman" w:hAnsi="Times New Roman" w:cs="Times New Roman"/>
          <w:sz w:val="24"/>
          <w:szCs w:val="24"/>
        </w:rPr>
        <w:t xml:space="preserve">). </w:t>
      </w:r>
      <w:r w:rsidR="00AE217D" w:rsidRPr="00AE217D">
        <w:rPr>
          <w:rFonts w:ascii="Times New Roman" w:hAnsi="Times New Roman" w:cs="Times New Roman"/>
          <w:sz w:val="24"/>
          <w:szCs w:val="24"/>
        </w:rPr>
        <w:t>A combination of</w:t>
      </w:r>
      <w:r w:rsidR="00AA62AC" w:rsidRPr="00AE217D">
        <w:rPr>
          <w:rFonts w:ascii="Times New Roman" w:hAnsi="Times New Roman" w:cs="Times New Roman"/>
          <w:sz w:val="24"/>
          <w:szCs w:val="24"/>
        </w:rPr>
        <w:t xml:space="preserve"> these methods would </w:t>
      </w:r>
      <w:r w:rsidR="00AE217D" w:rsidRPr="00AE217D">
        <w:rPr>
          <w:rFonts w:ascii="Times New Roman" w:hAnsi="Times New Roman" w:cs="Times New Roman"/>
          <w:sz w:val="24"/>
          <w:szCs w:val="24"/>
        </w:rPr>
        <w:t>facilitate</w:t>
      </w:r>
      <w:r w:rsidR="00AA62AC" w:rsidRPr="00AE217D">
        <w:rPr>
          <w:rFonts w:ascii="Times New Roman" w:hAnsi="Times New Roman" w:cs="Times New Roman"/>
          <w:sz w:val="24"/>
          <w:szCs w:val="24"/>
        </w:rPr>
        <w:t xml:space="preserve"> a comprehensive </w:t>
      </w:r>
      <w:r w:rsidR="00AA62AC" w:rsidRPr="00AE217D">
        <w:rPr>
          <w:rFonts w:ascii="Times New Roman" w:hAnsi="Times New Roman" w:cs="Times New Roman"/>
          <w:sz w:val="24"/>
          <w:szCs w:val="24"/>
        </w:rPr>
        <w:lastRenderedPageBreak/>
        <w:t xml:space="preserve">data collection that would help </w:t>
      </w:r>
      <w:r w:rsidR="00AE217D" w:rsidRPr="00AE217D">
        <w:rPr>
          <w:rFonts w:ascii="Times New Roman" w:hAnsi="Times New Roman" w:cs="Times New Roman"/>
          <w:sz w:val="24"/>
          <w:szCs w:val="24"/>
        </w:rPr>
        <w:t>establish</w:t>
      </w:r>
      <w:r w:rsidR="00AA62AC" w:rsidRPr="00AE217D">
        <w:rPr>
          <w:rFonts w:ascii="Times New Roman" w:hAnsi="Times New Roman" w:cs="Times New Roman"/>
          <w:sz w:val="24"/>
          <w:szCs w:val="24"/>
        </w:rPr>
        <w:t xml:space="preserve"> the effectiveness of the implemented interventions compared to standard care among individuals with type II diabetes. </w:t>
      </w:r>
    </w:p>
    <w:p w:rsidR="009A2C84" w:rsidRPr="00AE217D" w:rsidRDefault="00150874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b/>
          <w:sz w:val="24"/>
          <w:szCs w:val="24"/>
        </w:rPr>
        <w:t>Methodologic Strategies Utilized</w:t>
      </w:r>
    </w:p>
    <w:p w:rsidR="00150874" w:rsidRPr="00AE217D" w:rsidRDefault="00292310" w:rsidP="00AE21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 xml:space="preserve"> </w:t>
      </w:r>
      <w:r w:rsidR="009A2C84" w:rsidRPr="00AE217D">
        <w:rPr>
          <w:rFonts w:ascii="Times New Roman" w:hAnsi="Times New Roman" w:cs="Times New Roman"/>
          <w:sz w:val="24"/>
          <w:szCs w:val="24"/>
        </w:rPr>
        <w:t>Co</w:t>
      </w:r>
      <w:r w:rsidR="00AE217D" w:rsidRPr="00AE217D">
        <w:rPr>
          <w:rFonts w:ascii="Times New Roman" w:hAnsi="Times New Roman" w:cs="Times New Roman"/>
          <w:sz w:val="24"/>
          <w:szCs w:val="24"/>
        </w:rPr>
        <w:t>n</w:t>
      </w:r>
      <w:r w:rsidR="009A2C84" w:rsidRPr="00AE217D">
        <w:rPr>
          <w:rFonts w:ascii="Times New Roman" w:hAnsi="Times New Roman" w:cs="Times New Roman"/>
          <w:sz w:val="24"/>
          <w:szCs w:val="24"/>
        </w:rPr>
        <w:t>sidering the prospective cohort study design allows for the comparison of outcomes between the intervention group and the standard care group</w:t>
      </w:r>
      <w:r w:rsidRPr="00AE217D">
        <w:rPr>
          <w:rFonts w:ascii="Times New Roman" w:hAnsi="Times New Roman" w:cs="Times New Roman"/>
          <w:sz w:val="24"/>
          <w:szCs w:val="24"/>
        </w:rPr>
        <w:t xml:space="preserve"> (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Wang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 Kattan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2020</w:t>
      </w:r>
      <w:r w:rsidRPr="00AE217D">
        <w:rPr>
          <w:rFonts w:ascii="Times New Roman" w:hAnsi="Times New Roman" w:cs="Times New Roman"/>
          <w:sz w:val="24"/>
          <w:szCs w:val="24"/>
        </w:rPr>
        <w:t>).</w:t>
      </w:r>
      <w:r w:rsidR="009A2C84" w:rsidRPr="00AE217D">
        <w:rPr>
          <w:rFonts w:ascii="Times New Roman" w:hAnsi="Times New Roman" w:cs="Times New Roman"/>
          <w:sz w:val="24"/>
          <w:szCs w:val="24"/>
        </w:rPr>
        <w:t xml:space="preserve"> </w:t>
      </w:r>
      <w:r w:rsidRPr="00AE217D">
        <w:rPr>
          <w:rFonts w:ascii="Times New Roman" w:hAnsi="Times New Roman" w:cs="Times New Roman"/>
          <w:sz w:val="24"/>
          <w:szCs w:val="24"/>
        </w:rPr>
        <w:t>S</w:t>
      </w:r>
      <w:r w:rsidR="009A2C84" w:rsidRPr="00AE217D">
        <w:rPr>
          <w:rFonts w:ascii="Times New Roman" w:hAnsi="Times New Roman" w:cs="Times New Roman"/>
          <w:sz w:val="24"/>
          <w:szCs w:val="24"/>
        </w:rPr>
        <w:t xml:space="preserve">ome of the complimentary methodologic strategies would include </w:t>
      </w:r>
      <w:r w:rsidR="005334D0" w:rsidRPr="00AE217D">
        <w:rPr>
          <w:rFonts w:ascii="Times New Roman" w:hAnsi="Times New Roman" w:cs="Times New Roman"/>
          <w:sz w:val="24"/>
          <w:szCs w:val="24"/>
        </w:rPr>
        <w:t xml:space="preserve">utilizing a systematic sampling approach in selecting participants from a defined population. </w:t>
      </w:r>
      <w:r w:rsidR="00AE217D" w:rsidRPr="00AE217D">
        <w:rPr>
          <w:rFonts w:ascii="Times New Roman" w:hAnsi="Times New Roman" w:cs="Times New Roman"/>
          <w:sz w:val="24"/>
          <w:szCs w:val="24"/>
        </w:rPr>
        <w:t>A</w:t>
      </w:r>
      <w:r w:rsidR="00215461" w:rsidRPr="00AE217D">
        <w:rPr>
          <w:rFonts w:ascii="Times New Roman" w:hAnsi="Times New Roman" w:cs="Times New Roman"/>
          <w:sz w:val="24"/>
          <w:szCs w:val="24"/>
        </w:rPr>
        <w:t xml:space="preserve"> systematic sampling approach would ensure that the selected sample represents the larger population</w:t>
      </w:r>
      <w:r w:rsidR="00AE217D" w:rsidRPr="00AE217D">
        <w:rPr>
          <w:rFonts w:ascii="Times New Roman" w:hAnsi="Times New Roman" w:cs="Times New Roman"/>
          <w:sz w:val="24"/>
          <w:szCs w:val="24"/>
        </w:rPr>
        <w:t>,</w:t>
      </w:r>
      <w:r w:rsidR="00215461" w:rsidRPr="00AE217D">
        <w:rPr>
          <w:rFonts w:ascii="Times New Roman" w:hAnsi="Times New Roman" w:cs="Times New Roman"/>
          <w:sz w:val="24"/>
          <w:szCs w:val="24"/>
        </w:rPr>
        <w:t xml:space="preserve"> enhancing the generalizability of the study results to other populations. In addition to </w:t>
      </w:r>
      <w:r w:rsidR="00AE217D" w:rsidRPr="00AE217D">
        <w:rPr>
          <w:rFonts w:ascii="Times New Roman" w:hAnsi="Times New Roman" w:cs="Times New Roman"/>
          <w:sz w:val="24"/>
          <w:szCs w:val="24"/>
        </w:rPr>
        <w:t>select</w:t>
      </w:r>
      <w:r w:rsidR="00215461" w:rsidRPr="00AE217D">
        <w:rPr>
          <w:rFonts w:ascii="Times New Roman" w:hAnsi="Times New Roman" w:cs="Times New Roman"/>
          <w:sz w:val="24"/>
          <w:szCs w:val="24"/>
        </w:rPr>
        <w:t xml:space="preserve">ing a representative population, another strategy would be </w:t>
      </w:r>
      <w:r w:rsidR="00EF2B77" w:rsidRPr="00AE217D">
        <w:rPr>
          <w:rFonts w:ascii="Times New Roman" w:hAnsi="Times New Roman" w:cs="Times New Roman"/>
          <w:sz w:val="24"/>
          <w:szCs w:val="24"/>
        </w:rPr>
        <w:t xml:space="preserve">implementing quality control measures to </w:t>
      </w:r>
      <w:r w:rsidR="00AE217D" w:rsidRPr="00AE217D">
        <w:rPr>
          <w:rFonts w:ascii="Times New Roman" w:hAnsi="Times New Roman" w:cs="Times New Roman"/>
          <w:sz w:val="24"/>
          <w:szCs w:val="24"/>
        </w:rPr>
        <w:t>improve the accuracy of</w:t>
      </w:r>
      <w:r w:rsidR="00EF2B77" w:rsidRPr="00AE217D">
        <w:rPr>
          <w:rFonts w:ascii="Times New Roman" w:hAnsi="Times New Roman" w:cs="Times New Roman"/>
          <w:sz w:val="24"/>
          <w:szCs w:val="24"/>
        </w:rPr>
        <w:t xml:space="preserve"> collected data and minimi</w:t>
      </w:r>
      <w:r w:rsidR="00AE217D" w:rsidRPr="00AE217D">
        <w:rPr>
          <w:rFonts w:ascii="Times New Roman" w:hAnsi="Times New Roman" w:cs="Times New Roman"/>
          <w:sz w:val="24"/>
          <w:szCs w:val="24"/>
        </w:rPr>
        <w:t>ze</w:t>
      </w:r>
      <w:r w:rsidR="00EF2B77" w:rsidRPr="00AE217D">
        <w:rPr>
          <w:rFonts w:ascii="Times New Roman" w:hAnsi="Times New Roman" w:cs="Times New Roman"/>
          <w:sz w:val="24"/>
          <w:szCs w:val="24"/>
        </w:rPr>
        <w:t xml:space="preserve"> bias in data collection. </w:t>
      </w:r>
    </w:p>
    <w:p w:rsidR="00EF2B77" w:rsidRPr="00AE217D" w:rsidRDefault="00150874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b/>
          <w:sz w:val="24"/>
          <w:szCs w:val="24"/>
        </w:rPr>
        <w:t>Methods Used In Making Selections</w:t>
      </w:r>
    </w:p>
    <w:p w:rsidR="00150874" w:rsidRPr="00AE217D" w:rsidRDefault="00EF2B77" w:rsidP="00AE21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>As noted in making selections, the systematic sampling approach would en</w:t>
      </w:r>
      <w:r w:rsidR="00AE217D" w:rsidRPr="00AE217D">
        <w:rPr>
          <w:rFonts w:ascii="Times New Roman" w:hAnsi="Times New Roman" w:cs="Times New Roman"/>
          <w:sz w:val="24"/>
          <w:szCs w:val="24"/>
        </w:rPr>
        <w:t>sur</w:t>
      </w:r>
      <w:r w:rsidRPr="00AE217D">
        <w:rPr>
          <w:rFonts w:ascii="Times New Roman" w:hAnsi="Times New Roman" w:cs="Times New Roman"/>
          <w:sz w:val="24"/>
          <w:szCs w:val="24"/>
        </w:rPr>
        <w:t>e a representative sample is recruited for the study</w:t>
      </w:r>
      <w:r w:rsidR="00292310" w:rsidRPr="00AE217D">
        <w:rPr>
          <w:rFonts w:ascii="Times New Roman" w:hAnsi="Times New Roman" w:cs="Times New Roman"/>
          <w:sz w:val="24"/>
          <w:szCs w:val="24"/>
        </w:rPr>
        <w:t xml:space="preserve"> (</w:t>
      </w:r>
      <w:r w:rsidR="00292310"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Purna Singh</w:t>
      </w:r>
      <w:r w:rsidR="00292310"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2023</w:t>
      </w:r>
      <w:r w:rsidR="00292310" w:rsidRPr="00AE217D">
        <w:rPr>
          <w:rFonts w:ascii="Times New Roman" w:hAnsi="Times New Roman" w:cs="Times New Roman"/>
          <w:sz w:val="24"/>
          <w:szCs w:val="24"/>
        </w:rPr>
        <w:t>)</w:t>
      </w:r>
      <w:r w:rsidRPr="00AE217D">
        <w:rPr>
          <w:rFonts w:ascii="Times New Roman" w:hAnsi="Times New Roman" w:cs="Times New Roman"/>
          <w:sz w:val="24"/>
          <w:szCs w:val="24"/>
        </w:rPr>
        <w:t xml:space="preserve">. </w:t>
      </w:r>
      <w:r w:rsidR="004034C3" w:rsidRPr="00AE217D">
        <w:rPr>
          <w:rFonts w:ascii="Times New Roman" w:hAnsi="Times New Roman" w:cs="Times New Roman"/>
          <w:sz w:val="24"/>
          <w:szCs w:val="24"/>
        </w:rPr>
        <w:t xml:space="preserve">Some strengths of utilizing systematic sampling </w:t>
      </w:r>
      <w:r w:rsidR="00AE217D" w:rsidRPr="00AE217D">
        <w:rPr>
          <w:rFonts w:ascii="Times New Roman" w:hAnsi="Times New Roman" w:cs="Times New Roman"/>
          <w:sz w:val="24"/>
          <w:szCs w:val="24"/>
        </w:rPr>
        <w:t>include minimizing selection bias and comprehensively representing</w:t>
      </w:r>
      <w:r w:rsidR="004034C3" w:rsidRPr="00AE217D">
        <w:rPr>
          <w:rFonts w:ascii="Times New Roman" w:hAnsi="Times New Roman" w:cs="Times New Roman"/>
          <w:sz w:val="24"/>
          <w:szCs w:val="24"/>
        </w:rPr>
        <w:t xml:space="preserve"> the target population. However, this sampling technique is linked with several limitations</w:t>
      </w:r>
      <w:r w:rsidR="00AE217D" w:rsidRPr="00AE217D">
        <w:rPr>
          <w:rFonts w:ascii="Times New Roman" w:hAnsi="Times New Roman" w:cs="Times New Roman"/>
          <w:sz w:val="24"/>
          <w:szCs w:val="24"/>
        </w:rPr>
        <w:t>,</w:t>
      </w:r>
      <w:r w:rsidR="004034C3" w:rsidRPr="00AE217D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D97659" w:rsidRPr="00AE217D">
        <w:rPr>
          <w:rFonts w:ascii="Times New Roman" w:hAnsi="Times New Roman" w:cs="Times New Roman"/>
          <w:sz w:val="24"/>
          <w:szCs w:val="24"/>
        </w:rPr>
        <w:t>challenges with the generalization in case the sample is retrieved from a population</w:t>
      </w:r>
      <w:r w:rsidR="00AE217D" w:rsidRPr="00AE217D">
        <w:rPr>
          <w:rFonts w:ascii="Times New Roman" w:hAnsi="Times New Roman" w:cs="Times New Roman"/>
          <w:sz w:val="24"/>
          <w:szCs w:val="24"/>
        </w:rPr>
        <w:t xml:space="preserve"> that doesn't reflect the larger population's characteristics</w:t>
      </w:r>
      <w:r w:rsidR="00D97659" w:rsidRPr="00AE217D">
        <w:rPr>
          <w:rFonts w:ascii="Times New Roman" w:hAnsi="Times New Roman" w:cs="Times New Roman"/>
          <w:sz w:val="24"/>
          <w:szCs w:val="24"/>
        </w:rPr>
        <w:t xml:space="preserve">. As such, considering whether the sample </w:t>
      </w:r>
      <w:r w:rsidR="00AE217D" w:rsidRPr="00AE217D">
        <w:rPr>
          <w:rFonts w:ascii="Times New Roman" w:hAnsi="Times New Roman" w:cs="Times New Roman"/>
          <w:sz w:val="24"/>
          <w:szCs w:val="24"/>
        </w:rPr>
        <w:t>reflects</w:t>
      </w:r>
      <w:r w:rsidR="00D97659" w:rsidRPr="00AE217D">
        <w:rPr>
          <w:rFonts w:ascii="Times New Roman" w:hAnsi="Times New Roman" w:cs="Times New Roman"/>
          <w:sz w:val="24"/>
          <w:szCs w:val="24"/>
        </w:rPr>
        <w:t xml:space="preserve"> the larger population </w:t>
      </w:r>
      <w:r w:rsidR="00AE217D" w:rsidRPr="00AE217D">
        <w:rPr>
          <w:rFonts w:ascii="Times New Roman" w:hAnsi="Times New Roman" w:cs="Times New Roman"/>
          <w:sz w:val="24"/>
          <w:szCs w:val="24"/>
        </w:rPr>
        <w:t>significantly promotes</w:t>
      </w:r>
      <w:r w:rsidR="00D97659" w:rsidRPr="00AE217D">
        <w:rPr>
          <w:rFonts w:ascii="Times New Roman" w:hAnsi="Times New Roman" w:cs="Times New Roman"/>
          <w:sz w:val="24"/>
          <w:szCs w:val="24"/>
        </w:rPr>
        <w:t xml:space="preserve"> the valid</w:t>
      </w:r>
      <w:r w:rsidR="00AE217D" w:rsidRPr="00AE217D">
        <w:rPr>
          <w:rFonts w:ascii="Times New Roman" w:hAnsi="Times New Roman" w:cs="Times New Roman"/>
          <w:sz w:val="24"/>
          <w:szCs w:val="24"/>
        </w:rPr>
        <w:t>it</w:t>
      </w:r>
      <w:r w:rsidR="00D97659" w:rsidRPr="00AE217D">
        <w:rPr>
          <w:rFonts w:ascii="Times New Roman" w:hAnsi="Times New Roman" w:cs="Times New Roman"/>
          <w:sz w:val="24"/>
          <w:szCs w:val="24"/>
        </w:rPr>
        <w:t xml:space="preserve">y and reliability of study results. </w:t>
      </w:r>
    </w:p>
    <w:p w:rsidR="00D97659" w:rsidRPr="00AE217D" w:rsidRDefault="00150874" w:rsidP="00AE21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7D">
        <w:rPr>
          <w:rFonts w:ascii="Times New Roman" w:hAnsi="Times New Roman" w:cs="Times New Roman"/>
          <w:b/>
          <w:sz w:val="24"/>
          <w:szCs w:val="24"/>
        </w:rPr>
        <w:t>Ethical Considerations</w:t>
      </w:r>
    </w:p>
    <w:p w:rsidR="000C477F" w:rsidRPr="00AE217D" w:rsidRDefault="00D97659" w:rsidP="00AE21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>There are different ethical considerations pertaining to the study of type II diabetes</w:t>
      </w:r>
      <w:r w:rsidR="00AE217D" w:rsidRPr="00AE217D">
        <w:rPr>
          <w:rFonts w:ascii="Times New Roman" w:hAnsi="Times New Roman" w:cs="Times New Roman"/>
          <w:sz w:val="24"/>
          <w:szCs w:val="24"/>
        </w:rPr>
        <w:t>,</w:t>
      </w:r>
      <w:r w:rsidRPr="00AE217D">
        <w:rPr>
          <w:rFonts w:ascii="Times New Roman" w:hAnsi="Times New Roman" w:cs="Times New Roman"/>
          <w:sz w:val="24"/>
          <w:szCs w:val="24"/>
        </w:rPr>
        <w:t xml:space="preserve"> including the need </w:t>
      </w:r>
      <w:r w:rsidR="00AE217D" w:rsidRPr="00AE217D">
        <w:rPr>
          <w:rFonts w:ascii="Times New Roman" w:hAnsi="Times New Roman" w:cs="Times New Roman"/>
          <w:sz w:val="24"/>
          <w:szCs w:val="24"/>
        </w:rPr>
        <w:t>to obtain</w:t>
      </w:r>
      <w:r w:rsidRPr="00AE217D">
        <w:rPr>
          <w:rFonts w:ascii="Times New Roman" w:hAnsi="Times New Roman" w:cs="Times New Roman"/>
          <w:sz w:val="24"/>
          <w:szCs w:val="24"/>
        </w:rPr>
        <w:t xml:space="preserve"> informed consent from the participants prior to their inclusion in the </w:t>
      </w:r>
      <w:r w:rsidRPr="00AE217D">
        <w:rPr>
          <w:rFonts w:ascii="Times New Roman" w:hAnsi="Times New Roman" w:cs="Times New Roman"/>
          <w:sz w:val="24"/>
          <w:szCs w:val="24"/>
        </w:rPr>
        <w:lastRenderedPageBreak/>
        <w:t>study</w:t>
      </w:r>
      <w:r w:rsidR="00150874" w:rsidRPr="00AE217D">
        <w:rPr>
          <w:rFonts w:ascii="Times New Roman" w:hAnsi="Times New Roman" w:cs="Times New Roman"/>
          <w:sz w:val="24"/>
          <w:szCs w:val="24"/>
        </w:rPr>
        <w:t xml:space="preserve"> (Manti &amp; Licari, 2018)</w:t>
      </w:r>
      <w:r w:rsidRPr="00AE217D">
        <w:rPr>
          <w:rFonts w:ascii="Times New Roman" w:hAnsi="Times New Roman" w:cs="Times New Roman"/>
          <w:sz w:val="24"/>
          <w:szCs w:val="24"/>
        </w:rPr>
        <w:t xml:space="preserve">. Following </w:t>
      </w:r>
      <w:r w:rsidR="00AE217D" w:rsidRPr="00AE217D">
        <w:rPr>
          <w:rFonts w:ascii="Times New Roman" w:hAnsi="Times New Roman" w:cs="Times New Roman"/>
          <w:sz w:val="24"/>
          <w:szCs w:val="24"/>
        </w:rPr>
        <w:t>consent</w:t>
      </w:r>
      <w:r w:rsidRPr="00AE217D">
        <w:rPr>
          <w:rFonts w:ascii="Times New Roman" w:hAnsi="Times New Roman" w:cs="Times New Roman"/>
          <w:sz w:val="24"/>
          <w:szCs w:val="24"/>
        </w:rPr>
        <w:t>, it is sign</w:t>
      </w:r>
      <w:r w:rsidR="00AE217D" w:rsidRPr="00AE217D">
        <w:rPr>
          <w:rFonts w:ascii="Times New Roman" w:hAnsi="Times New Roman" w:cs="Times New Roman"/>
          <w:sz w:val="24"/>
          <w:szCs w:val="24"/>
        </w:rPr>
        <w:t>i</w:t>
      </w:r>
      <w:r w:rsidRPr="00AE217D">
        <w:rPr>
          <w:rFonts w:ascii="Times New Roman" w:hAnsi="Times New Roman" w:cs="Times New Roman"/>
          <w:sz w:val="24"/>
          <w:szCs w:val="24"/>
        </w:rPr>
        <w:t xml:space="preserve">ficant </w:t>
      </w:r>
      <w:r w:rsidR="000C477F" w:rsidRPr="00AE217D">
        <w:rPr>
          <w:rFonts w:ascii="Times New Roman" w:hAnsi="Times New Roman" w:cs="Times New Roman"/>
          <w:sz w:val="24"/>
          <w:szCs w:val="24"/>
        </w:rPr>
        <w:t xml:space="preserve">to ensure </w:t>
      </w:r>
      <w:r w:rsidR="00AE217D" w:rsidRPr="00AE217D">
        <w:rPr>
          <w:rFonts w:ascii="Times New Roman" w:hAnsi="Times New Roman" w:cs="Times New Roman"/>
          <w:sz w:val="24"/>
          <w:szCs w:val="24"/>
        </w:rPr>
        <w:t xml:space="preserve">that the </w:t>
      </w:r>
      <w:r w:rsidR="000C477F" w:rsidRPr="00AE217D">
        <w:rPr>
          <w:rFonts w:ascii="Times New Roman" w:hAnsi="Times New Roman" w:cs="Times New Roman"/>
          <w:sz w:val="24"/>
          <w:szCs w:val="24"/>
        </w:rPr>
        <w:t xml:space="preserve">confidentiality of their personal information is upheld, which will help </w:t>
      </w:r>
      <w:r w:rsidR="00AE217D" w:rsidRPr="00AE217D">
        <w:rPr>
          <w:rFonts w:ascii="Times New Roman" w:hAnsi="Times New Roman" w:cs="Times New Roman"/>
          <w:sz w:val="24"/>
          <w:szCs w:val="24"/>
        </w:rPr>
        <w:t>protect</w:t>
      </w:r>
      <w:r w:rsidR="000C477F" w:rsidRPr="00AE217D">
        <w:rPr>
          <w:rFonts w:ascii="Times New Roman" w:hAnsi="Times New Roman" w:cs="Times New Roman"/>
          <w:sz w:val="24"/>
          <w:szCs w:val="24"/>
        </w:rPr>
        <w:t xml:space="preserve"> them from potential discomfort during the research process. Besides, </w:t>
      </w:r>
      <w:r w:rsidR="00AE217D" w:rsidRPr="00AE217D">
        <w:rPr>
          <w:rFonts w:ascii="Times New Roman" w:hAnsi="Times New Roman" w:cs="Times New Roman"/>
          <w:sz w:val="24"/>
          <w:szCs w:val="24"/>
        </w:rPr>
        <w:t>the researchers need to ensure the safety of the participants, and they</w:t>
      </w:r>
      <w:r w:rsidR="000C477F" w:rsidRPr="00AE217D">
        <w:rPr>
          <w:rFonts w:ascii="Times New Roman" w:hAnsi="Times New Roman" w:cs="Times New Roman"/>
          <w:sz w:val="24"/>
          <w:szCs w:val="24"/>
        </w:rPr>
        <w:t xml:space="preserve"> should have mechanisms </w:t>
      </w:r>
      <w:r w:rsidR="00AE217D" w:rsidRPr="00AE217D">
        <w:rPr>
          <w:rFonts w:ascii="Times New Roman" w:hAnsi="Times New Roman" w:cs="Times New Roman"/>
          <w:sz w:val="24"/>
          <w:szCs w:val="24"/>
        </w:rPr>
        <w:t>for</w:t>
      </w:r>
      <w:r w:rsidR="000C477F" w:rsidRPr="00AE217D">
        <w:rPr>
          <w:rFonts w:ascii="Times New Roman" w:hAnsi="Times New Roman" w:cs="Times New Roman"/>
          <w:sz w:val="24"/>
          <w:szCs w:val="24"/>
        </w:rPr>
        <w:t xml:space="preserve"> addressing any ethical concerns that may arise during the research process.</w:t>
      </w: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D7" w:rsidRDefault="00A61DD7" w:rsidP="00A61D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44E" w:rsidRPr="00AE217D" w:rsidRDefault="000C477F" w:rsidP="00A61DD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217D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8244E" w:rsidRPr="00AE217D" w:rsidRDefault="0048244E" w:rsidP="00AE217D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Bellou, V., Belbasis, L., Tzoulaki, I., &amp; Evangelou, E. (2018). Risk factors for type 2 diabetes mellitus: An exposure-wide umbrella review of meta-analyses.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PloS one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13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(3), e0194127. </w:t>
      </w:r>
      <w:hyperlink r:id="rId6" w:history="1">
        <w:r w:rsidRPr="00AE217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https://doi.org/10.1371/journal.pone.0194127</w:t>
        </w:r>
      </w:hyperlink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8244E" w:rsidRPr="00AE217D" w:rsidRDefault="0048244E" w:rsidP="00AE217D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Capili, B., &amp; Anastasi, J. K. (2021). Cohort Studies.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The American journal of nursing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121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(12), 45–48. </w:t>
      </w:r>
      <w:hyperlink r:id="rId7" w:history="1">
        <w:r w:rsidRPr="00AE217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https://doi.org/10.1097/01.NAJ.0000803196.49507.08</w:t>
        </w:r>
      </w:hyperlink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8244E" w:rsidRPr="00AE217D" w:rsidRDefault="0048244E" w:rsidP="00AE217D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Clements, J. M., Rosca, M., Cavallin, C., Falkenhagen, S., Ittoop, T., Jung, C. K., Mazzella, M., Reed, J. A., Schluentz, M., &amp; VanDyke, C. (2020). Type 2 Diabetes and Chronic Conditions Disparities in Medicare Beneficiaries in the State of Michigan.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The American journal of the medical sciences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359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218–225. </w:t>
      </w:r>
      <w:hyperlink r:id="rId8" w:history="1">
        <w:r w:rsidRPr="00AE217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https://doi.org/10.1016/j.amjms.2020.01.013</w:t>
        </w:r>
      </w:hyperlink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8244E" w:rsidRPr="00AE217D" w:rsidRDefault="0048244E" w:rsidP="00AE217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E217D">
        <w:rPr>
          <w:rFonts w:ascii="Times New Roman" w:hAnsi="Times New Roman" w:cs="Times New Roman"/>
          <w:sz w:val="24"/>
          <w:szCs w:val="24"/>
        </w:rPr>
        <w:t xml:space="preserve">Curley, A. L. (Ed.). (2020). </w:t>
      </w:r>
      <w:r w:rsidRPr="00AE217D">
        <w:rPr>
          <w:rFonts w:ascii="Times New Roman" w:hAnsi="Times New Roman" w:cs="Times New Roman"/>
          <w:i/>
          <w:sz w:val="24"/>
          <w:szCs w:val="24"/>
        </w:rPr>
        <w:t>Population-based nursing: Concepts and competencies for advanced practice.</w:t>
      </w:r>
      <w:r w:rsidRPr="00AE217D">
        <w:rPr>
          <w:rFonts w:ascii="Times New Roman" w:hAnsi="Times New Roman" w:cs="Times New Roman"/>
          <w:sz w:val="24"/>
          <w:szCs w:val="24"/>
        </w:rPr>
        <w:t xml:space="preserve"> Springer Publishing Company.</w:t>
      </w:r>
    </w:p>
    <w:p w:rsidR="0048244E" w:rsidRPr="00AE217D" w:rsidRDefault="0048244E" w:rsidP="00AE217D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Manti, S., &amp; Licari, A. (2018). How to obtain informed consent for research.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Breathe (Sheffield, England)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14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145–152. </w:t>
      </w:r>
      <w:hyperlink r:id="rId9" w:history="1">
        <w:r w:rsidRPr="00AE217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https://doi.org/10.1183/20734735.001918</w:t>
        </w:r>
      </w:hyperlink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8244E" w:rsidRPr="00AE217D" w:rsidRDefault="0048244E" w:rsidP="00AE217D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Purna Singh, A., Vadakedath, S., &amp; Kandi, V. (2023). Clinical Research: A Review of Study Designs, Hypotheses, Errors, Sampling Types, Ethics, and Informed Consent.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Cureus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15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e33374. </w:t>
      </w:r>
      <w:hyperlink r:id="rId10" w:history="1">
        <w:r w:rsidRPr="00AE217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https://doi.org/10.7759/cureus.33374</w:t>
        </w:r>
      </w:hyperlink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8244E" w:rsidRPr="00AE217D" w:rsidRDefault="0048244E" w:rsidP="00AE217D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Wang, X., &amp; Kattan, M. W. (2020). Cohort Studies: Design, Analysis, and Reporting.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Chest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E217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158</w:t>
      </w:r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(1S), S72–S78. </w:t>
      </w:r>
      <w:hyperlink r:id="rId11" w:history="1">
        <w:r w:rsidRPr="00AE217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https://doi.org/10.1016/j.chest.2020.03.014</w:t>
        </w:r>
      </w:hyperlink>
      <w:r w:rsidRPr="00AE21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48244E" w:rsidRPr="00AE217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42" w:rsidRDefault="00990C42" w:rsidP="0048244E">
      <w:pPr>
        <w:spacing w:after="0" w:line="240" w:lineRule="auto"/>
      </w:pPr>
      <w:r>
        <w:separator/>
      </w:r>
    </w:p>
  </w:endnote>
  <w:endnote w:type="continuationSeparator" w:id="0">
    <w:p w:rsidR="00990C42" w:rsidRDefault="00990C42" w:rsidP="0048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42" w:rsidRDefault="00990C42" w:rsidP="0048244E">
      <w:pPr>
        <w:spacing w:after="0" w:line="240" w:lineRule="auto"/>
      </w:pPr>
      <w:r>
        <w:separator/>
      </w:r>
    </w:p>
  </w:footnote>
  <w:footnote w:type="continuationSeparator" w:id="0">
    <w:p w:rsidR="00990C42" w:rsidRDefault="00990C42" w:rsidP="0048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2320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244E" w:rsidRDefault="004824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244E" w:rsidRDefault="004824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xNzcysrCwNDc1M7NQ0lEKTi0uzszPAykwqgUAg4HTmiwAAAA="/>
  </w:docVars>
  <w:rsids>
    <w:rsidRoot w:val="005A7CA2"/>
    <w:rsid w:val="00032CD4"/>
    <w:rsid w:val="00094B27"/>
    <w:rsid w:val="000C477F"/>
    <w:rsid w:val="00150874"/>
    <w:rsid w:val="00160D6D"/>
    <w:rsid w:val="00215461"/>
    <w:rsid w:val="002811EC"/>
    <w:rsid w:val="00292310"/>
    <w:rsid w:val="004034C3"/>
    <w:rsid w:val="0048244E"/>
    <w:rsid w:val="00483773"/>
    <w:rsid w:val="0052241B"/>
    <w:rsid w:val="005334D0"/>
    <w:rsid w:val="005A7CA2"/>
    <w:rsid w:val="005D3DB9"/>
    <w:rsid w:val="00817CF8"/>
    <w:rsid w:val="008826E2"/>
    <w:rsid w:val="00990C42"/>
    <w:rsid w:val="009A2C84"/>
    <w:rsid w:val="00A61DD7"/>
    <w:rsid w:val="00AA62AC"/>
    <w:rsid w:val="00AE217D"/>
    <w:rsid w:val="00B35543"/>
    <w:rsid w:val="00C72959"/>
    <w:rsid w:val="00D20904"/>
    <w:rsid w:val="00D97659"/>
    <w:rsid w:val="00DC5BC9"/>
    <w:rsid w:val="00EC2EC4"/>
    <w:rsid w:val="00EF2B77"/>
    <w:rsid w:val="00FC3EB2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FDC4"/>
  <w15:chartTrackingRefBased/>
  <w15:docId w15:val="{0B1C3969-1156-4892-8E1D-5271C3A8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2CD4"/>
    <w:rPr>
      <w:b/>
      <w:bCs/>
    </w:rPr>
  </w:style>
  <w:style w:type="character" w:styleId="Hyperlink">
    <w:name w:val="Hyperlink"/>
    <w:basedOn w:val="DefaultParagraphFont"/>
    <w:uiPriority w:val="99"/>
    <w:unhideWhenUsed/>
    <w:rsid w:val="00150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8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44E"/>
  </w:style>
  <w:style w:type="paragraph" w:styleId="Footer">
    <w:name w:val="footer"/>
    <w:basedOn w:val="Normal"/>
    <w:link w:val="FooterChar"/>
    <w:uiPriority w:val="99"/>
    <w:unhideWhenUsed/>
    <w:rsid w:val="0048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mjms.2020.01.01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7/01.NAJ.0000803196.49507.08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194127" TargetMode="External"/><Relationship Id="rId11" Type="http://schemas.openxmlformats.org/officeDocument/2006/relationships/hyperlink" Target="https://doi.org/10.1016/j.chest.2020.03.01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7759/cureus.333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83/20734735.0019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37</cp:revision>
  <dcterms:created xsi:type="dcterms:W3CDTF">2024-03-09T13:18:00Z</dcterms:created>
  <dcterms:modified xsi:type="dcterms:W3CDTF">2024-03-10T04:47:00Z</dcterms:modified>
</cp:coreProperties>
</file>