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A2F" w:rsidRDefault="009F60E7" w:rsidP="009F63BC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63BC">
        <w:rPr>
          <w:rFonts w:ascii="Times New Roman" w:hAnsi="Times New Roman" w:cs="Times New Roman"/>
          <w:b/>
          <w:sz w:val="24"/>
          <w:szCs w:val="24"/>
        </w:rPr>
        <w:t>Week Four Discussion</w:t>
      </w:r>
    </w:p>
    <w:p w:rsidR="00BF33CB" w:rsidRPr="00510A15" w:rsidRDefault="00BF33CB" w:rsidP="00510A1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10A15">
        <w:rPr>
          <w:rFonts w:ascii="Times New Roman" w:hAnsi="Times New Roman" w:cs="Times New Roman"/>
          <w:sz w:val="24"/>
          <w:szCs w:val="24"/>
        </w:rPr>
        <w:t>The practice problem selected is postpartum depression which is a mental disorder that affects women after wee</w:t>
      </w:r>
      <w:r w:rsidR="00BC6AB3" w:rsidRPr="00510A15">
        <w:rPr>
          <w:rFonts w:ascii="Times New Roman" w:hAnsi="Times New Roman" w:cs="Times New Roman"/>
          <w:sz w:val="24"/>
          <w:szCs w:val="24"/>
        </w:rPr>
        <w:t xml:space="preserve">ks of delivering their babies. There are various forms of interventions based on the root cause of the depression which varies from childhood trauma, </w:t>
      </w:r>
      <w:r w:rsidR="005D407C" w:rsidRPr="00510A15">
        <w:rPr>
          <w:rFonts w:ascii="Times New Roman" w:hAnsi="Times New Roman" w:cs="Times New Roman"/>
          <w:sz w:val="24"/>
          <w:szCs w:val="24"/>
        </w:rPr>
        <w:t xml:space="preserve">pregnancy trauma or previous psychological distress. </w:t>
      </w:r>
      <w:r w:rsidR="003D32CA">
        <w:rPr>
          <w:rFonts w:ascii="Times New Roman" w:hAnsi="Times New Roman" w:cs="Times New Roman"/>
          <w:sz w:val="24"/>
          <w:szCs w:val="24"/>
        </w:rPr>
        <w:t xml:space="preserve">Consequently, evidence-based </w:t>
      </w:r>
      <w:r w:rsidR="004657D6">
        <w:rPr>
          <w:rFonts w:ascii="Times New Roman" w:hAnsi="Times New Roman" w:cs="Times New Roman"/>
          <w:sz w:val="24"/>
          <w:szCs w:val="24"/>
        </w:rPr>
        <w:t>i</w:t>
      </w:r>
      <w:r w:rsidR="003D32CA">
        <w:rPr>
          <w:rFonts w:ascii="Times New Roman" w:hAnsi="Times New Roman" w:cs="Times New Roman"/>
          <w:sz w:val="24"/>
          <w:szCs w:val="24"/>
        </w:rPr>
        <w:t>nterventions will vary depending on the risk and contributing factors of the condi</w:t>
      </w:r>
      <w:r w:rsidR="004657D6">
        <w:rPr>
          <w:rFonts w:ascii="Times New Roman" w:hAnsi="Times New Roman" w:cs="Times New Roman"/>
          <w:sz w:val="24"/>
          <w:szCs w:val="24"/>
        </w:rPr>
        <w:t>ti</w:t>
      </w:r>
      <w:r w:rsidR="003D32CA">
        <w:rPr>
          <w:rFonts w:ascii="Times New Roman" w:hAnsi="Times New Roman" w:cs="Times New Roman"/>
          <w:sz w:val="24"/>
          <w:szCs w:val="24"/>
        </w:rPr>
        <w:t xml:space="preserve">on. Given that the selected article focuses on </w:t>
      </w:r>
      <w:r w:rsidR="001417C2">
        <w:rPr>
          <w:rFonts w:ascii="Times New Roman" w:hAnsi="Times New Roman" w:cs="Times New Roman"/>
          <w:sz w:val="24"/>
          <w:szCs w:val="24"/>
        </w:rPr>
        <w:t xml:space="preserve">postpartum disorder and </w:t>
      </w:r>
      <w:r w:rsidR="00E45C97">
        <w:rPr>
          <w:rFonts w:ascii="Times New Roman" w:hAnsi="Times New Roman" w:cs="Times New Roman"/>
          <w:sz w:val="24"/>
          <w:szCs w:val="24"/>
        </w:rPr>
        <w:t xml:space="preserve">other socioeconomic factors such as limited education, it is important to apply a translation science model to understand the rationale behind creating awareness and education as evidence-based interventions. This is due to the notion that the </w:t>
      </w:r>
      <w:r w:rsidR="00DD4D66">
        <w:rPr>
          <w:rFonts w:ascii="Times New Roman" w:hAnsi="Times New Roman" w:cs="Times New Roman"/>
          <w:sz w:val="24"/>
          <w:szCs w:val="24"/>
        </w:rPr>
        <w:t xml:space="preserve">practice problem requires </w:t>
      </w:r>
      <w:r w:rsidR="000E22ED">
        <w:rPr>
          <w:rFonts w:ascii="Times New Roman" w:hAnsi="Times New Roman" w:cs="Times New Roman"/>
          <w:sz w:val="24"/>
          <w:szCs w:val="24"/>
        </w:rPr>
        <w:t xml:space="preserve">the provision of facts from research and how the issue can be addressed since </w:t>
      </w:r>
      <w:r w:rsidR="00784136">
        <w:rPr>
          <w:rFonts w:ascii="Times New Roman" w:hAnsi="Times New Roman" w:cs="Times New Roman"/>
          <w:sz w:val="24"/>
          <w:szCs w:val="24"/>
        </w:rPr>
        <w:t xml:space="preserve">the symptoms of postpartum depression can be misconceived for general fatigue and tiredness associated with </w:t>
      </w:r>
      <w:r w:rsidR="009454FC">
        <w:rPr>
          <w:rFonts w:ascii="Times New Roman" w:hAnsi="Times New Roman" w:cs="Times New Roman"/>
          <w:sz w:val="24"/>
          <w:szCs w:val="24"/>
        </w:rPr>
        <w:t xml:space="preserve">pregnancy and delivery. </w:t>
      </w:r>
      <w:r w:rsidR="00481D0C">
        <w:rPr>
          <w:rFonts w:ascii="Times New Roman" w:hAnsi="Times New Roman" w:cs="Times New Roman"/>
          <w:sz w:val="24"/>
          <w:szCs w:val="24"/>
        </w:rPr>
        <w:t xml:space="preserve">Therefore, the discussion will focus on the normalization process theory and </w:t>
      </w:r>
      <w:r w:rsidR="001962DF">
        <w:rPr>
          <w:rFonts w:ascii="Times New Roman" w:hAnsi="Times New Roman" w:cs="Times New Roman"/>
          <w:sz w:val="24"/>
          <w:szCs w:val="24"/>
        </w:rPr>
        <w:t xml:space="preserve">provide a suitable strategy that supports the </w:t>
      </w:r>
      <w:r w:rsidR="008E632F">
        <w:rPr>
          <w:rFonts w:ascii="Times New Roman" w:hAnsi="Times New Roman" w:cs="Times New Roman"/>
          <w:sz w:val="24"/>
          <w:szCs w:val="24"/>
        </w:rPr>
        <w:t xml:space="preserve">theory in practice while </w:t>
      </w:r>
      <w:r w:rsidR="008B7C91">
        <w:rPr>
          <w:rFonts w:ascii="Times New Roman" w:hAnsi="Times New Roman" w:cs="Times New Roman"/>
          <w:sz w:val="24"/>
          <w:szCs w:val="24"/>
        </w:rPr>
        <w:t xml:space="preserve">focusing on </w:t>
      </w:r>
      <w:r w:rsidR="007F1F30">
        <w:rPr>
          <w:rFonts w:ascii="Times New Roman" w:hAnsi="Times New Roman" w:cs="Times New Roman"/>
          <w:sz w:val="24"/>
          <w:szCs w:val="24"/>
        </w:rPr>
        <w:t xml:space="preserve">future </w:t>
      </w:r>
      <w:r w:rsidR="00F33379">
        <w:rPr>
          <w:rFonts w:ascii="Times New Roman" w:hAnsi="Times New Roman" w:cs="Times New Roman"/>
          <w:sz w:val="24"/>
          <w:szCs w:val="24"/>
        </w:rPr>
        <w:t xml:space="preserve">practice change project. </w:t>
      </w:r>
    </w:p>
    <w:p w:rsidR="009F60E7" w:rsidRPr="009F63BC" w:rsidRDefault="007C198B" w:rsidP="009F63BC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63BC">
        <w:rPr>
          <w:rFonts w:ascii="Times New Roman" w:hAnsi="Times New Roman" w:cs="Times New Roman"/>
          <w:b/>
          <w:sz w:val="24"/>
          <w:szCs w:val="24"/>
        </w:rPr>
        <w:t>Translation Science Theory or Model</w:t>
      </w:r>
    </w:p>
    <w:p w:rsidR="007C198B" w:rsidRDefault="006F649F" w:rsidP="005C2243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479E1">
        <w:rPr>
          <w:rFonts w:ascii="Times New Roman" w:hAnsi="Times New Roman" w:cs="Times New Roman"/>
          <w:sz w:val="24"/>
          <w:szCs w:val="24"/>
        </w:rPr>
        <w:t>Normalization process theory is one of the translation s</w:t>
      </w:r>
      <w:r w:rsidR="00C00B38" w:rsidRPr="008479E1">
        <w:rPr>
          <w:rFonts w:ascii="Times New Roman" w:hAnsi="Times New Roman" w:cs="Times New Roman"/>
          <w:sz w:val="24"/>
          <w:szCs w:val="24"/>
        </w:rPr>
        <w:t xml:space="preserve">cience theories that </w:t>
      </w:r>
      <w:proofErr w:type="gramStart"/>
      <w:r w:rsidR="00C00B38" w:rsidRPr="008479E1">
        <w:rPr>
          <w:rFonts w:ascii="Times New Roman" w:hAnsi="Times New Roman" w:cs="Times New Roman"/>
          <w:sz w:val="24"/>
          <w:szCs w:val="24"/>
        </w:rPr>
        <w:t>is</w:t>
      </w:r>
      <w:proofErr w:type="gramEnd"/>
      <w:r w:rsidR="00C00B38" w:rsidRPr="008479E1">
        <w:rPr>
          <w:rFonts w:ascii="Times New Roman" w:hAnsi="Times New Roman" w:cs="Times New Roman"/>
          <w:sz w:val="24"/>
          <w:szCs w:val="24"/>
        </w:rPr>
        <w:t xml:space="preserve"> used in qualitative research to evaluate and explain </w:t>
      </w:r>
      <w:r w:rsidR="009E5071" w:rsidRPr="008479E1">
        <w:rPr>
          <w:rFonts w:ascii="Times New Roman" w:hAnsi="Times New Roman" w:cs="Times New Roman"/>
          <w:sz w:val="24"/>
          <w:szCs w:val="24"/>
        </w:rPr>
        <w:t xml:space="preserve">processes that determine </w:t>
      </w:r>
      <w:r w:rsidR="00ED6EF9" w:rsidRPr="008479E1">
        <w:rPr>
          <w:rFonts w:ascii="Times New Roman" w:hAnsi="Times New Roman" w:cs="Times New Roman"/>
          <w:sz w:val="24"/>
          <w:szCs w:val="24"/>
        </w:rPr>
        <w:t>late-stage translation of various innovations in the process of healthcare delivery (</w:t>
      </w:r>
      <w:r w:rsidR="00601B4D" w:rsidRPr="003D1F1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May</w:t>
      </w:r>
      <w:r w:rsidR="00601B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al., 2020</w:t>
      </w:r>
      <w:r w:rsidR="00ED6EF9" w:rsidRPr="008479E1">
        <w:rPr>
          <w:rFonts w:ascii="Times New Roman" w:hAnsi="Times New Roman" w:cs="Times New Roman"/>
          <w:sz w:val="24"/>
          <w:szCs w:val="24"/>
        </w:rPr>
        <w:t xml:space="preserve">). </w:t>
      </w:r>
      <w:r w:rsidR="008479E1" w:rsidRPr="008479E1">
        <w:rPr>
          <w:rFonts w:ascii="Times New Roman" w:hAnsi="Times New Roman" w:cs="Times New Roman"/>
          <w:sz w:val="24"/>
          <w:szCs w:val="24"/>
        </w:rPr>
        <w:t>It is crucial to analyze and interpret data in research because of the significant contribution associated with outcomes f</w:t>
      </w:r>
      <w:r w:rsidR="00152EA3">
        <w:rPr>
          <w:rFonts w:ascii="Times New Roman" w:hAnsi="Times New Roman" w:cs="Times New Roman"/>
          <w:sz w:val="24"/>
          <w:szCs w:val="24"/>
        </w:rPr>
        <w:t xml:space="preserve">rom implementation processes. Such forms of data can be found in </w:t>
      </w:r>
      <w:r w:rsidR="00CF1995">
        <w:rPr>
          <w:rFonts w:ascii="Times New Roman" w:hAnsi="Times New Roman" w:cs="Times New Roman"/>
          <w:sz w:val="24"/>
          <w:szCs w:val="24"/>
        </w:rPr>
        <w:t xml:space="preserve">observational field notes, transcripts and other documents </w:t>
      </w:r>
      <w:r w:rsidR="003A2900">
        <w:rPr>
          <w:rFonts w:ascii="Times New Roman" w:hAnsi="Times New Roman" w:cs="Times New Roman"/>
          <w:sz w:val="24"/>
          <w:szCs w:val="24"/>
        </w:rPr>
        <w:t xml:space="preserve">where the translation science model can be used to </w:t>
      </w:r>
      <w:r w:rsidR="00D05AEF">
        <w:rPr>
          <w:rFonts w:ascii="Times New Roman" w:hAnsi="Times New Roman" w:cs="Times New Roman"/>
          <w:sz w:val="24"/>
          <w:szCs w:val="24"/>
        </w:rPr>
        <w:t xml:space="preserve">provide conceptual tools that support the evaluation and understanding of the implementation </w:t>
      </w:r>
      <w:r w:rsidR="00D05AEF">
        <w:rPr>
          <w:rFonts w:ascii="Times New Roman" w:hAnsi="Times New Roman" w:cs="Times New Roman"/>
          <w:sz w:val="24"/>
          <w:szCs w:val="24"/>
        </w:rPr>
        <w:lastRenderedPageBreak/>
        <w:t xml:space="preserve">and adoption of </w:t>
      </w:r>
      <w:r w:rsidR="000B27EC">
        <w:rPr>
          <w:rFonts w:ascii="Times New Roman" w:hAnsi="Times New Roman" w:cs="Times New Roman"/>
          <w:sz w:val="24"/>
          <w:szCs w:val="24"/>
        </w:rPr>
        <w:t>organizational innovations (</w:t>
      </w:r>
      <w:r w:rsidR="00601B4D" w:rsidRPr="003D1F1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May</w:t>
      </w:r>
      <w:r w:rsidR="00601B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al., 2020</w:t>
      </w:r>
      <w:r w:rsidR="000B27EC">
        <w:rPr>
          <w:rFonts w:ascii="Times New Roman" w:hAnsi="Times New Roman" w:cs="Times New Roman"/>
          <w:sz w:val="24"/>
          <w:szCs w:val="24"/>
        </w:rPr>
        <w:t xml:space="preserve">). </w:t>
      </w:r>
      <w:proofErr w:type="gramStart"/>
      <w:r w:rsidR="00800CBF">
        <w:rPr>
          <w:rFonts w:ascii="Times New Roman" w:hAnsi="Times New Roman" w:cs="Times New Roman"/>
          <w:sz w:val="24"/>
          <w:szCs w:val="24"/>
        </w:rPr>
        <w:t xml:space="preserve">Further, the normalization process theory </w:t>
      </w:r>
      <w:r w:rsidR="00ED5B4B">
        <w:rPr>
          <w:rFonts w:ascii="Times New Roman" w:hAnsi="Times New Roman" w:cs="Times New Roman"/>
          <w:sz w:val="24"/>
          <w:szCs w:val="24"/>
        </w:rPr>
        <w:t xml:space="preserve">views interventions as </w:t>
      </w:r>
      <w:r w:rsidR="009037A1">
        <w:rPr>
          <w:rFonts w:ascii="Times New Roman" w:hAnsi="Times New Roman" w:cs="Times New Roman"/>
          <w:sz w:val="24"/>
          <w:szCs w:val="24"/>
        </w:rPr>
        <w:t xml:space="preserve">a collection of behaviors, beliefs and practices </w:t>
      </w:r>
      <w:r w:rsidR="00A06285">
        <w:rPr>
          <w:rFonts w:ascii="Times New Roman" w:hAnsi="Times New Roman" w:cs="Times New Roman"/>
          <w:sz w:val="24"/>
          <w:szCs w:val="24"/>
        </w:rPr>
        <w:t>that take up their role in a different manner over a period of ti</w:t>
      </w:r>
      <w:r w:rsidR="004D4A7D">
        <w:rPr>
          <w:rFonts w:ascii="Times New Roman" w:hAnsi="Times New Roman" w:cs="Times New Roman"/>
          <w:sz w:val="24"/>
          <w:szCs w:val="24"/>
        </w:rPr>
        <w:t>me an</w:t>
      </w:r>
      <w:r w:rsidR="00D73A91">
        <w:rPr>
          <w:rFonts w:ascii="Times New Roman" w:hAnsi="Times New Roman" w:cs="Times New Roman"/>
          <w:sz w:val="24"/>
          <w:szCs w:val="24"/>
        </w:rPr>
        <w:t>d between various settings (</w:t>
      </w:r>
      <w:r w:rsidR="00D73A91" w:rsidRPr="00B606E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Mishuris</w:t>
      </w:r>
      <w:r w:rsidR="00D73A9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al., 2019</w:t>
      </w:r>
      <w:r w:rsidR="004D4A7D">
        <w:rPr>
          <w:rFonts w:ascii="Times New Roman" w:hAnsi="Times New Roman" w:cs="Times New Roman"/>
          <w:sz w:val="24"/>
          <w:szCs w:val="24"/>
        </w:rPr>
        <w:t>).</w:t>
      </w:r>
      <w:proofErr w:type="gramEnd"/>
      <w:r w:rsidR="004D4A7D">
        <w:rPr>
          <w:rFonts w:ascii="Times New Roman" w:hAnsi="Times New Roman" w:cs="Times New Roman"/>
          <w:sz w:val="24"/>
          <w:szCs w:val="24"/>
        </w:rPr>
        <w:t xml:space="preserve"> </w:t>
      </w:r>
      <w:r w:rsidR="00714239">
        <w:rPr>
          <w:rFonts w:ascii="Times New Roman" w:hAnsi="Times New Roman" w:cs="Times New Roman"/>
          <w:sz w:val="24"/>
          <w:szCs w:val="24"/>
        </w:rPr>
        <w:t xml:space="preserve">This means that the normalization process theory is important as it </w:t>
      </w:r>
      <w:r w:rsidR="00FC221A">
        <w:rPr>
          <w:rFonts w:ascii="Times New Roman" w:hAnsi="Times New Roman" w:cs="Times New Roman"/>
          <w:sz w:val="24"/>
          <w:szCs w:val="24"/>
        </w:rPr>
        <w:t xml:space="preserve">provides specific sociological tools that foster </w:t>
      </w:r>
      <w:r w:rsidR="00336E8E">
        <w:rPr>
          <w:rFonts w:ascii="Times New Roman" w:hAnsi="Times New Roman" w:cs="Times New Roman"/>
          <w:sz w:val="24"/>
          <w:szCs w:val="24"/>
        </w:rPr>
        <w:t xml:space="preserve">an understanding of social processes </w:t>
      </w:r>
      <w:r w:rsidR="00776A89">
        <w:rPr>
          <w:rFonts w:ascii="Times New Roman" w:hAnsi="Times New Roman" w:cs="Times New Roman"/>
          <w:sz w:val="24"/>
          <w:szCs w:val="24"/>
        </w:rPr>
        <w:t xml:space="preserve">where modified or current practices in healthcare are </w:t>
      </w:r>
      <w:r w:rsidR="005C2243">
        <w:rPr>
          <w:rFonts w:ascii="Times New Roman" w:hAnsi="Times New Roman" w:cs="Times New Roman"/>
          <w:sz w:val="24"/>
          <w:szCs w:val="24"/>
        </w:rPr>
        <w:t xml:space="preserve">operationalized. Consequently, the selected translation science theory is the normalization process theory as it relates to the process of </w:t>
      </w:r>
      <w:r w:rsidR="006E589B">
        <w:rPr>
          <w:rFonts w:ascii="Times New Roman" w:hAnsi="Times New Roman" w:cs="Times New Roman"/>
          <w:sz w:val="24"/>
          <w:szCs w:val="24"/>
        </w:rPr>
        <w:t>acquiring and utilizing information in healthcare settings.</w:t>
      </w:r>
      <w:r w:rsidR="00A062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63BC" w:rsidRPr="004546C7" w:rsidRDefault="00A81CE1" w:rsidP="004546C7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46C7">
        <w:rPr>
          <w:rFonts w:ascii="Times New Roman" w:hAnsi="Times New Roman" w:cs="Times New Roman"/>
          <w:b/>
          <w:sz w:val="24"/>
          <w:szCs w:val="24"/>
        </w:rPr>
        <w:t>Sustainability Strategy Found in the Normalization Process Theory</w:t>
      </w:r>
    </w:p>
    <w:p w:rsidR="00A81CE1" w:rsidRDefault="00A5597F" w:rsidP="005C2243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Various frameworks and models have been formulated to improve evidence-based interventions regarding sustainability</w:t>
      </w:r>
      <w:r w:rsidR="001E1E3B">
        <w:rPr>
          <w:rFonts w:ascii="Times New Roman" w:hAnsi="Times New Roman" w:cs="Times New Roman"/>
          <w:sz w:val="24"/>
          <w:szCs w:val="24"/>
        </w:rPr>
        <w:t xml:space="preserve">. </w:t>
      </w:r>
      <w:r w:rsidR="007D4763">
        <w:rPr>
          <w:rFonts w:ascii="Times New Roman" w:hAnsi="Times New Roman" w:cs="Times New Roman"/>
          <w:sz w:val="24"/>
          <w:szCs w:val="24"/>
        </w:rPr>
        <w:t xml:space="preserve">As previously mentioned, the normalization process theory </w:t>
      </w:r>
      <w:r w:rsidR="00F912F5">
        <w:rPr>
          <w:rFonts w:ascii="Times New Roman" w:hAnsi="Times New Roman" w:cs="Times New Roman"/>
          <w:sz w:val="24"/>
          <w:szCs w:val="24"/>
        </w:rPr>
        <w:t xml:space="preserve">is used for understanding how interventions are embedded and implemented in </w:t>
      </w:r>
      <w:r w:rsidR="003F5565">
        <w:rPr>
          <w:rFonts w:ascii="Times New Roman" w:hAnsi="Times New Roman" w:cs="Times New Roman"/>
          <w:sz w:val="24"/>
          <w:szCs w:val="24"/>
        </w:rPr>
        <w:t>healthcare</w:t>
      </w:r>
      <w:r w:rsidR="00F912F5">
        <w:rPr>
          <w:rFonts w:ascii="Times New Roman" w:hAnsi="Times New Roman" w:cs="Times New Roman"/>
          <w:sz w:val="24"/>
          <w:szCs w:val="24"/>
        </w:rPr>
        <w:t xml:space="preserve"> settings. </w:t>
      </w:r>
      <w:r w:rsidR="003F5565">
        <w:rPr>
          <w:rFonts w:ascii="Times New Roman" w:hAnsi="Times New Roman" w:cs="Times New Roman"/>
          <w:sz w:val="24"/>
          <w:szCs w:val="24"/>
        </w:rPr>
        <w:t xml:space="preserve">One sustainability strategy found </w:t>
      </w:r>
      <w:r w:rsidR="002012C7">
        <w:rPr>
          <w:rFonts w:ascii="Times New Roman" w:hAnsi="Times New Roman" w:cs="Times New Roman"/>
          <w:sz w:val="24"/>
          <w:szCs w:val="24"/>
        </w:rPr>
        <w:t xml:space="preserve">in the normalization process theory is the flexibility to </w:t>
      </w:r>
      <w:r w:rsidR="00D21677">
        <w:rPr>
          <w:rFonts w:ascii="Times New Roman" w:hAnsi="Times New Roman" w:cs="Times New Roman"/>
          <w:sz w:val="24"/>
          <w:szCs w:val="24"/>
        </w:rPr>
        <w:t>develop and evaluate complex interventions to translate them into practice (</w:t>
      </w:r>
      <w:r w:rsidR="00AF3262" w:rsidRPr="006271E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Huddlestone</w:t>
      </w:r>
      <w:r w:rsidR="00AF326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al., 2020</w:t>
      </w:r>
      <w:r w:rsidR="00D21677">
        <w:rPr>
          <w:rFonts w:ascii="Times New Roman" w:hAnsi="Times New Roman" w:cs="Times New Roman"/>
          <w:sz w:val="24"/>
          <w:szCs w:val="24"/>
        </w:rPr>
        <w:t xml:space="preserve">). </w:t>
      </w:r>
      <w:r w:rsidR="00F82EFF">
        <w:rPr>
          <w:rFonts w:ascii="Times New Roman" w:hAnsi="Times New Roman" w:cs="Times New Roman"/>
          <w:sz w:val="24"/>
          <w:szCs w:val="24"/>
        </w:rPr>
        <w:t xml:space="preserve">This means that interventions in various types of healthcare </w:t>
      </w:r>
      <w:r w:rsidR="00AA312C">
        <w:rPr>
          <w:rFonts w:ascii="Times New Roman" w:hAnsi="Times New Roman" w:cs="Times New Roman"/>
          <w:sz w:val="24"/>
          <w:szCs w:val="24"/>
        </w:rPr>
        <w:t>organizations</w:t>
      </w:r>
      <w:r w:rsidR="00F82EFF">
        <w:rPr>
          <w:rFonts w:ascii="Times New Roman" w:hAnsi="Times New Roman" w:cs="Times New Roman"/>
          <w:sz w:val="24"/>
          <w:szCs w:val="24"/>
        </w:rPr>
        <w:t xml:space="preserve"> that seem complex can be addressed by the model to simplify practices for better health outcomes. </w:t>
      </w:r>
      <w:r w:rsidR="00FB76C7">
        <w:rPr>
          <w:rFonts w:ascii="Times New Roman" w:hAnsi="Times New Roman" w:cs="Times New Roman"/>
          <w:sz w:val="24"/>
          <w:szCs w:val="24"/>
        </w:rPr>
        <w:t xml:space="preserve">Based on the theory’s ability to </w:t>
      </w:r>
      <w:r w:rsidR="000C2DCA">
        <w:rPr>
          <w:rFonts w:ascii="Times New Roman" w:hAnsi="Times New Roman" w:cs="Times New Roman"/>
          <w:sz w:val="24"/>
          <w:szCs w:val="24"/>
        </w:rPr>
        <w:t>facilitate an understanding of a translation gap between practice, policy and evidence as (</w:t>
      </w:r>
      <w:r w:rsidR="00084126" w:rsidRPr="006271E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Huddlestone</w:t>
      </w:r>
      <w:r w:rsidR="0008412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al., 2020</w:t>
      </w:r>
      <w:r w:rsidR="000C2DCA">
        <w:rPr>
          <w:rFonts w:ascii="Times New Roman" w:hAnsi="Times New Roman" w:cs="Times New Roman"/>
          <w:sz w:val="24"/>
          <w:szCs w:val="24"/>
        </w:rPr>
        <w:t xml:space="preserve">) suggests, the model is also used as a focal point </w:t>
      </w:r>
      <w:r w:rsidR="007770CE">
        <w:rPr>
          <w:rFonts w:ascii="Times New Roman" w:hAnsi="Times New Roman" w:cs="Times New Roman"/>
          <w:sz w:val="24"/>
          <w:szCs w:val="24"/>
        </w:rPr>
        <w:t xml:space="preserve">for innovations based on the findings after research. For this reason, another sustainability strategy </w:t>
      </w:r>
      <w:r w:rsidR="002A3324">
        <w:rPr>
          <w:rFonts w:ascii="Times New Roman" w:hAnsi="Times New Roman" w:cs="Times New Roman"/>
          <w:sz w:val="24"/>
          <w:szCs w:val="24"/>
        </w:rPr>
        <w:t xml:space="preserve">in the normalization process theory is </w:t>
      </w:r>
      <w:r w:rsidR="00722D1E">
        <w:rPr>
          <w:rFonts w:ascii="Times New Roman" w:hAnsi="Times New Roman" w:cs="Times New Roman"/>
          <w:sz w:val="24"/>
          <w:szCs w:val="24"/>
        </w:rPr>
        <w:t xml:space="preserve">closing the gap between </w:t>
      </w:r>
      <w:r w:rsidR="00AF5B88">
        <w:rPr>
          <w:rFonts w:ascii="Times New Roman" w:hAnsi="Times New Roman" w:cs="Times New Roman"/>
          <w:sz w:val="24"/>
          <w:szCs w:val="24"/>
        </w:rPr>
        <w:t xml:space="preserve">findings and interventions by employing suitable practices to </w:t>
      </w:r>
      <w:r w:rsidR="00ED515A">
        <w:rPr>
          <w:rFonts w:ascii="Times New Roman" w:hAnsi="Times New Roman" w:cs="Times New Roman"/>
          <w:sz w:val="24"/>
          <w:szCs w:val="24"/>
        </w:rPr>
        <w:t xml:space="preserve">uphold positive healthcare practices. </w:t>
      </w:r>
    </w:p>
    <w:p w:rsidR="009422A3" w:rsidRPr="000F58A1" w:rsidRDefault="00CA3255" w:rsidP="000F58A1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58A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How the Specific Sustainability Strategy Selected </w:t>
      </w:r>
      <w:r w:rsidR="006F4CEC" w:rsidRPr="000F58A1">
        <w:rPr>
          <w:rFonts w:ascii="Times New Roman" w:hAnsi="Times New Roman" w:cs="Times New Roman"/>
          <w:b/>
          <w:sz w:val="24"/>
          <w:szCs w:val="24"/>
        </w:rPr>
        <w:t xml:space="preserve">Supports Sustainability </w:t>
      </w:r>
      <w:r w:rsidR="00122786" w:rsidRPr="000F58A1">
        <w:rPr>
          <w:rFonts w:ascii="Times New Roman" w:hAnsi="Times New Roman" w:cs="Times New Roman"/>
          <w:b/>
          <w:sz w:val="24"/>
          <w:szCs w:val="24"/>
        </w:rPr>
        <w:t xml:space="preserve">of the Evidence-Based Intervention </w:t>
      </w:r>
      <w:proofErr w:type="gramStart"/>
      <w:r w:rsidR="00122786" w:rsidRPr="000F58A1">
        <w:rPr>
          <w:rFonts w:ascii="Times New Roman" w:hAnsi="Times New Roman" w:cs="Times New Roman"/>
          <w:b/>
          <w:sz w:val="24"/>
          <w:szCs w:val="24"/>
        </w:rPr>
        <w:t>Beyond</w:t>
      </w:r>
      <w:proofErr w:type="gramEnd"/>
      <w:r w:rsidR="00122786" w:rsidRPr="000F58A1">
        <w:rPr>
          <w:rFonts w:ascii="Times New Roman" w:hAnsi="Times New Roman" w:cs="Times New Roman"/>
          <w:b/>
          <w:sz w:val="24"/>
          <w:szCs w:val="24"/>
        </w:rPr>
        <w:t xml:space="preserve"> the Implementation Phase </w:t>
      </w:r>
      <w:r w:rsidR="00E85408" w:rsidRPr="000F58A1">
        <w:rPr>
          <w:rFonts w:ascii="Times New Roman" w:hAnsi="Times New Roman" w:cs="Times New Roman"/>
          <w:b/>
          <w:sz w:val="24"/>
          <w:szCs w:val="24"/>
        </w:rPr>
        <w:t>of the Future Practice Change Project</w:t>
      </w:r>
    </w:p>
    <w:p w:rsidR="00B06F41" w:rsidRDefault="00951DE7" w:rsidP="005C2243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Two sustainability strategies have been mentioned </w:t>
      </w:r>
      <w:r w:rsidR="006536EC">
        <w:rPr>
          <w:rFonts w:ascii="Times New Roman" w:hAnsi="Times New Roman" w:cs="Times New Roman"/>
          <w:sz w:val="24"/>
          <w:szCs w:val="24"/>
        </w:rPr>
        <w:t xml:space="preserve">to include </w:t>
      </w:r>
      <w:r w:rsidR="000F58A1">
        <w:rPr>
          <w:rFonts w:ascii="Times New Roman" w:hAnsi="Times New Roman" w:cs="Times New Roman"/>
          <w:sz w:val="24"/>
          <w:szCs w:val="24"/>
        </w:rPr>
        <w:t>evaluating</w:t>
      </w:r>
      <w:r w:rsidR="00F32F8C">
        <w:rPr>
          <w:rFonts w:ascii="Times New Roman" w:hAnsi="Times New Roman" w:cs="Times New Roman"/>
          <w:sz w:val="24"/>
          <w:szCs w:val="24"/>
        </w:rPr>
        <w:t xml:space="preserve"> complex interventions and applying them in healthcare by utilizing </w:t>
      </w:r>
      <w:r w:rsidR="00F75BAD">
        <w:rPr>
          <w:rFonts w:ascii="Times New Roman" w:hAnsi="Times New Roman" w:cs="Times New Roman"/>
          <w:sz w:val="24"/>
          <w:szCs w:val="24"/>
        </w:rPr>
        <w:t xml:space="preserve">the normalization process theory to decipher </w:t>
      </w:r>
      <w:r w:rsidR="008D6615">
        <w:rPr>
          <w:rFonts w:ascii="Times New Roman" w:hAnsi="Times New Roman" w:cs="Times New Roman"/>
          <w:sz w:val="24"/>
          <w:szCs w:val="24"/>
        </w:rPr>
        <w:t xml:space="preserve">information and translate them into understandable intervention. </w:t>
      </w:r>
      <w:r w:rsidR="00546699">
        <w:rPr>
          <w:rFonts w:ascii="Times New Roman" w:hAnsi="Times New Roman" w:cs="Times New Roman"/>
          <w:sz w:val="24"/>
          <w:szCs w:val="24"/>
        </w:rPr>
        <w:t xml:space="preserve">The other strategy is specific to </w:t>
      </w:r>
      <w:r w:rsidR="0093423D">
        <w:rPr>
          <w:rFonts w:ascii="Times New Roman" w:hAnsi="Times New Roman" w:cs="Times New Roman"/>
          <w:sz w:val="24"/>
          <w:szCs w:val="24"/>
        </w:rPr>
        <w:t xml:space="preserve">closing the gap </w:t>
      </w:r>
      <w:r w:rsidR="00575787">
        <w:rPr>
          <w:rFonts w:ascii="Times New Roman" w:hAnsi="Times New Roman" w:cs="Times New Roman"/>
          <w:sz w:val="24"/>
          <w:szCs w:val="24"/>
        </w:rPr>
        <w:t>between interventions</w:t>
      </w:r>
      <w:r w:rsidR="00960E65">
        <w:rPr>
          <w:rFonts w:ascii="Times New Roman" w:hAnsi="Times New Roman" w:cs="Times New Roman"/>
          <w:sz w:val="24"/>
          <w:szCs w:val="24"/>
        </w:rPr>
        <w:t xml:space="preserve"> and findings </w:t>
      </w:r>
      <w:r w:rsidR="00FF7D60">
        <w:rPr>
          <w:rFonts w:ascii="Times New Roman" w:hAnsi="Times New Roman" w:cs="Times New Roman"/>
          <w:sz w:val="24"/>
          <w:szCs w:val="24"/>
        </w:rPr>
        <w:t xml:space="preserve">which will encourage positive health outcomes. The selected sustainability strategy </w:t>
      </w:r>
      <w:r w:rsidR="00114956">
        <w:rPr>
          <w:rFonts w:ascii="Times New Roman" w:hAnsi="Times New Roman" w:cs="Times New Roman"/>
          <w:sz w:val="24"/>
          <w:szCs w:val="24"/>
        </w:rPr>
        <w:t xml:space="preserve">is closing the gap between quality care and interventions from research findings where the model will </w:t>
      </w:r>
      <w:r w:rsidR="009D13BA">
        <w:rPr>
          <w:rFonts w:ascii="Times New Roman" w:hAnsi="Times New Roman" w:cs="Times New Roman"/>
          <w:sz w:val="24"/>
          <w:szCs w:val="24"/>
        </w:rPr>
        <w:t xml:space="preserve">support the strategy by facilitating an understanding of interventions to translate them into practice. </w:t>
      </w:r>
      <w:r w:rsidR="00312A5D">
        <w:rPr>
          <w:rFonts w:ascii="Times New Roman" w:hAnsi="Times New Roman" w:cs="Times New Roman"/>
          <w:sz w:val="24"/>
          <w:szCs w:val="24"/>
        </w:rPr>
        <w:t>Altho</w:t>
      </w:r>
      <w:r w:rsidR="0094676F">
        <w:rPr>
          <w:rFonts w:ascii="Times New Roman" w:hAnsi="Times New Roman" w:cs="Times New Roman"/>
          <w:sz w:val="24"/>
          <w:szCs w:val="24"/>
        </w:rPr>
        <w:t xml:space="preserve">ugh the stated interventions from the practice problem which </w:t>
      </w:r>
      <w:r w:rsidR="00C92EFA">
        <w:rPr>
          <w:rFonts w:ascii="Times New Roman" w:hAnsi="Times New Roman" w:cs="Times New Roman"/>
          <w:sz w:val="24"/>
          <w:szCs w:val="24"/>
        </w:rPr>
        <w:t xml:space="preserve">involves creating awareness and </w:t>
      </w:r>
      <w:r w:rsidR="003975F9">
        <w:rPr>
          <w:rFonts w:ascii="Times New Roman" w:hAnsi="Times New Roman" w:cs="Times New Roman"/>
          <w:sz w:val="24"/>
          <w:szCs w:val="24"/>
        </w:rPr>
        <w:t>testing</w:t>
      </w:r>
      <w:r w:rsidR="00C92EFA">
        <w:rPr>
          <w:rFonts w:ascii="Times New Roman" w:hAnsi="Times New Roman" w:cs="Times New Roman"/>
          <w:sz w:val="24"/>
          <w:szCs w:val="24"/>
        </w:rPr>
        <w:t xml:space="preserve"> for postpartum depression </w:t>
      </w:r>
      <w:r w:rsidR="003975F9">
        <w:rPr>
          <w:rFonts w:ascii="Times New Roman" w:hAnsi="Times New Roman" w:cs="Times New Roman"/>
          <w:sz w:val="24"/>
          <w:szCs w:val="24"/>
        </w:rPr>
        <w:t xml:space="preserve">may not be perceived as challenging or complex, it is necessary to involve a strategy to </w:t>
      </w:r>
      <w:r w:rsidR="00D5161E">
        <w:rPr>
          <w:rFonts w:ascii="Times New Roman" w:hAnsi="Times New Roman" w:cs="Times New Roman"/>
          <w:sz w:val="24"/>
          <w:szCs w:val="24"/>
        </w:rPr>
        <w:t xml:space="preserve">support sustainability of the evidence-based intervention. </w:t>
      </w:r>
      <w:r w:rsidR="00B33579">
        <w:rPr>
          <w:rFonts w:ascii="Times New Roman" w:hAnsi="Times New Roman" w:cs="Times New Roman"/>
          <w:sz w:val="24"/>
          <w:szCs w:val="24"/>
        </w:rPr>
        <w:t xml:space="preserve">This is because themes of the normalization process theory </w:t>
      </w:r>
      <w:r w:rsidR="00C41BCA">
        <w:rPr>
          <w:rFonts w:ascii="Times New Roman" w:hAnsi="Times New Roman" w:cs="Times New Roman"/>
          <w:sz w:val="24"/>
          <w:szCs w:val="24"/>
        </w:rPr>
        <w:t xml:space="preserve">offer guidance </w:t>
      </w:r>
      <w:r w:rsidR="001A39D9">
        <w:rPr>
          <w:rFonts w:ascii="Times New Roman" w:hAnsi="Times New Roman" w:cs="Times New Roman"/>
          <w:sz w:val="24"/>
          <w:szCs w:val="24"/>
        </w:rPr>
        <w:t xml:space="preserve">on how specific </w:t>
      </w:r>
      <w:r w:rsidR="001D23E4">
        <w:rPr>
          <w:rFonts w:ascii="Times New Roman" w:hAnsi="Times New Roman" w:cs="Times New Roman"/>
          <w:sz w:val="24"/>
          <w:szCs w:val="24"/>
        </w:rPr>
        <w:t>challenges for one practice area could be less challenging in other practice area (</w:t>
      </w:r>
      <w:r w:rsidR="00A34C98" w:rsidRPr="00924DD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Read</w:t>
      </w:r>
      <w:r w:rsidR="00A34C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al., 2021). </w:t>
      </w:r>
      <w:r w:rsidR="00D9569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Thus, the specific sustainability strategy will </w:t>
      </w:r>
      <w:r w:rsidR="00AD34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support the evidence-based intervention </w:t>
      </w:r>
      <w:r w:rsidR="002439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for the future practice change project by providing a simplified means to integrate the findings into clinical practice. </w:t>
      </w:r>
    </w:p>
    <w:p w:rsidR="000B7E0C" w:rsidRDefault="000B7E0C" w:rsidP="009422A3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7E0C" w:rsidRDefault="000B7E0C" w:rsidP="009422A3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7E0C" w:rsidRDefault="000B7E0C" w:rsidP="009422A3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7E0C" w:rsidRDefault="000B7E0C" w:rsidP="009422A3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67F7" w:rsidRPr="009422A3" w:rsidRDefault="000C67F7" w:rsidP="009422A3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422A3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:rsidR="006271ED" w:rsidRDefault="000C67F7" w:rsidP="000C67F7">
      <w:pPr>
        <w:spacing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gramStart"/>
      <w:r w:rsidRPr="006271E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Huddlestone, L., Turner, J., Eborall, H., Hudson, N., Davies, M., &amp; Martin, G. (2020).</w:t>
      </w:r>
      <w:proofErr w:type="gramEnd"/>
      <w:r w:rsidRPr="006271E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0C67F7" w:rsidRDefault="000C67F7" w:rsidP="006271ED">
      <w:pPr>
        <w:spacing w:line="480" w:lineRule="auto"/>
        <w:ind w:left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6271E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Application of </w:t>
      </w:r>
      <w:proofErr w:type="spellStart"/>
      <w:r w:rsidRPr="006271E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normalisation</w:t>
      </w:r>
      <w:proofErr w:type="spellEnd"/>
      <w:r w:rsidRPr="006271E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process theory in understanding implementation processes in primary care settings in the UK: a systematic review. </w:t>
      </w:r>
      <w:proofErr w:type="gramStart"/>
      <w:r w:rsidRPr="006271E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BMC family practice</w:t>
      </w:r>
      <w:r w:rsidRPr="006271E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6271E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21</w:t>
      </w:r>
      <w:r w:rsidRPr="006271E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1-16.</w:t>
      </w:r>
      <w:proofErr w:type="gramEnd"/>
      <w:r w:rsidR="006271ED" w:rsidRPr="006271E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hyperlink r:id="rId5" w:history="1">
        <w:r w:rsidR="0037205C" w:rsidRPr="00283739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https://doi.org/10.1186/s12875-020-01107-y</w:t>
        </w:r>
      </w:hyperlink>
    </w:p>
    <w:p w:rsidR="003D1F1F" w:rsidRDefault="0037205C" w:rsidP="0037205C">
      <w:pPr>
        <w:spacing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3D1F1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May, C. R., Albers, B., </w:t>
      </w:r>
      <w:proofErr w:type="spellStart"/>
      <w:r w:rsidRPr="003D1F1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Bracher</w:t>
      </w:r>
      <w:proofErr w:type="spellEnd"/>
      <w:r w:rsidRPr="003D1F1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M., Finch, T. L., Gilbert, A., </w:t>
      </w:r>
      <w:proofErr w:type="spellStart"/>
      <w:r w:rsidRPr="003D1F1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Girling</w:t>
      </w:r>
      <w:proofErr w:type="spellEnd"/>
      <w:r w:rsidRPr="003D1F1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M</w:t>
      </w:r>
      <w:proofErr w:type="gramStart"/>
      <w:r w:rsidRPr="003D1F1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., ...</w:t>
      </w:r>
      <w:proofErr w:type="gramEnd"/>
      <w:r w:rsidRPr="003D1F1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&amp; </w:t>
      </w:r>
      <w:proofErr w:type="spellStart"/>
      <w:r w:rsidRPr="003D1F1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Rapley</w:t>
      </w:r>
      <w:proofErr w:type="spellEnd"/>
      <w:r w:rsidRPr="003D1F1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T. </w:t>
      </w:r>
    </w:p>
    <w:p w:rsidR="0037205C" w:rsidRDefault="0037205C" w:rsidP="003D1F1F">
      <w:pPr>
        <w:spacing w:line="480" w:lineRule="auto"/>
        <w:ind w:left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3D1F1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(2022). Translational framework for implementation evaluation and research: a </w:t>
      </w:r>
      <w:proofErr w:type="spellStart"/>
      <w:r w:rsidRPr="003D1F1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normalisation</w:t>
      </w:r>
      <w:proofErr w:type="spellEnd"/>
      <w:r w:rsidRPr="003D1F1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process theory coding manual for qualitative research and instrument development. </w:t>
      </w:r>
      <w:proofErr w:type="gramStart"/>
      <w:r w:rsidRPr="003D1F1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Implementation Science</w:t>
      </w:r>
      <w:r w:rsidRPr="003D1F1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3D1F1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17</w:t>
      </w:r>
      <w:r w:rsidRPr="003D1F1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19.</w:t>
      </w:r>
      <w:proofErr w:type="gramEnd"/>
      <w:r w:rsidR="003D1F1F" w:rsidRPr="003D1F1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hyperlink r:id="rId6" w:history="1">
        <w:r w:rsidR="003D1F1F" w:rsidRPr="00283739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https://doi.org/10.1186/s13012-022-01191-x</w:t>
        </w:r>
      </w:hyperlink>
    </w:p>
    <w:p w:rsidR="00B606E8" w:rsidRDefault="00D44CD5" w:rsidP="00D44CD5">
      <w:pPr>
        <w:spacing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B606E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Mishuris, R. G., </w:t>
      </w:r>
      <w:proofErr w:type="spellStart"/>
      <w:r w:rsidRPr="00B606E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Palmisano</w:t>
      </w:r>
      <w:proofErr w:type="spellEnd"/>
      <w:r w:rsidRPr="00B606E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J., </w:t>
      </w:r>
      <w:proofErr w:type="spellStart"/>
      <w:r w:rsidRPr="00B606E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McCullagh</w:t>
      </w:r>
      <w:proofErr w:type="spellEnd"/>
      <w:r w:rsidRPr="00B606E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L., Hess, R., Feldstein, D. A., Smith, P. D</w:t>
      </w:r>
      <w:proofErr w:type="gramStart"/>
      <w:r w:rsidRPr="00B606E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., ...</w:t>
      </w:r>
      <w:proofErr w:type="gramEnd"/>
      <w:r w:rsidRPr="00B606E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&amp; </w:t>
      </w:r>
    </w:p>
    <w:p w:rsidR="00D44CD5" w:rsidRPr="00B606E8" w:rsidRDefault="00D44CD5" w:rsidP="00B606E8">
      <w:pPr>
        <w:spacing w:line="480" w:lineRule="auto"/>
        <w:ind w:left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gramStart"/>
      <w:r w:rsidRPr="00B606E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Mann, D. M. (2019).</w:t>
      </w:r>
      <w:proofErr w:type="gramEnd"/>
      <w:r w:rsidRPr="00B606E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Using </w:t>
      </w:r>
      <w:proofErr w:type="spellStart"/>
      <w:r w:rsidRPr="00B606E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normalisation</w:t>
      </w:r>
      <w:proofErr w:type="spellEnd"/>
      <w:r w:rsidRPr="00B606E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process theory to understand workflow implications of decision support implementation across diverse primary care settings. </w:t>
      </w:r>
      <w:proofErr w:type="gramStart"/>
      <w:r w:rsidRPr="00B606E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BMJ health &amp; care informatics</w:t>
      </w:r>
      <w:r w:rsidRPr="00B606E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B606E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26</w:t>
      </w:r>
      <w:r w:rsidRPr="00B606E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(1).</w:t>
      </w:r>
      <w:proofErr w:type="gramEnd"/>
      <w:r w:rsidR="005821DD" w:rsidRPr="00B606E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2C7577" w:rsidRPr="00B606E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doi</w:t>
      </w:r>
      <w:proofErr w:type="spellEnd"/>
      <w:proofErr w:type="gramEnd"/>
      <w:r w:rsidR="002C7577" w:rsidRPr="00B606E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: </w:t>
      </w:r>
      <w:hyperlink r:id="rId7" w:tgtFrame="_blank" w:history="1">
        <w:r w:rsidR="002C7577" w:rsidRPr="00B606E8">
          <w:rPr>
            <w:rStyle w:val="Hyperlink"/>
            <w:rFonts w:ascii="Times New Roman" w:hAnsi="Times New Roman" w:cs="Times New Roman"/>
            <w:color w:val="376FAA"/>
            <w:sz w:val="24"/>
            <w:szCs w:val="24"/>
            <w:shd w:val="clear" w:color="auto" w:fill="FFFFFF"/>
          </w:rPr>
          <w:t>10.1136/bmjhci-2019-100088</w:t>
        </w:r>
      </w:hyperlink>
    </w:p>
    <w:p w:rsidR="00924DD9" w:rsidRDefault="00975467" w:rsidP="00975467">
      <w:pPr>
        <w:spacing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924DD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Read, S., Morgan, J., Gillespie, D., </w:t>
      </w:r>
      <w:proofErr w:type="spellStart"/>
      <w:r w:rsidRPr="00924DD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Nollett</w:t>
      </w:r>
      <w:proofErr w:type="spellEnd"/>
      <w:r w:rsidRPr="00924DD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C., Weiss, M., Allen, D</w:t>
      </w:r>
      <w:proofErr w:type="gramStart"/>
      <w:r w:rsidRPr="00924DD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., ...</w:t>
      </w:r>
      <w:proofErr w:type="gramEnd"/>
      <w:r w:rsidRPr="00924DD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&amp; Waterman, H. (2021). </w:t>
      </w:r>
    </w:p>
    <w:p w:rsidR="00975467" w:rsidRDefault="00975467" w:rsidP="00924DD9">
      <w:pPr>
        <w:spacing w:line="480" w:lineRule="auto"/>
        <w:ind w:left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924DD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Normalisation</w:t>
      </w:r>
      <w:proofErr w:type="spellEnd"/>
      <w:r w:rsidRPr="00924DD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process theory and the implementation of a new glaucoma clinical pathway in hospital eye services: Perspectives of doctors, nurses and optometrists. </w:t>
      </w:r>
      <w:proofErr w:type="spellStart"/>
      <w:proofErr w:type="gramStart"/>
      <w:r w:rsidRPr="00924DD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PloS</w:t>
      </w:r>
      <w:proofErr w:type="spellEnd"/>
      <w:r w:rsidRPr="00924DD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one</w:t>
      </w:r>
      <w:r w:rsidRPr="00924DD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924DD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16</w:t>
      </w:r>
      <w:r w:rsidRPr="00924DD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(8), e0255564.</w:t>
      </w:r>
      <w:proofErr w:type="gramEnd"/>
      <w:r w:rsidR="00924DD9" w:rsidRPr="00924DD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hyperlink r:id="rId8" w:history="1">
        <w:r w:rsidR="00924DD9" w:rsidRPr="00283739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https://doi.org/10.1371/journal.pone.0255564</w:t>
        </w:r>
      </w:hyperlink>
    </w:p>
    <w:p w:rsidR="00924DD9" w:rsidRPr="00924DD9" w:rsidRDefault="00924DD9" w:rsidP="00924DD9">
      <w:pPr>
        <w:spacing w:line="480" w:lineRule="auto"/>
        <w:ind w:left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3D1F1F" w:rsidRPr="003D1F1F" w:rsidRDefault="003D1F1F" w:rsidP="003D1F1F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</w:p>
    <w:sectPr w:rsidR="003D1F1F" w:rsidRPr="003D1F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0E7"/>
    <w:rsid w:val="00084126"/>
    <w:rsid w:val="000B27EC"/>
    <w:rsid w:val="000B7E0C"/>
    <w:rsid w:val="000C2DCA"/>
    <w:rsid w:val="000C67F7"/>
    <w:rsid w:val="000E22ED"/>
    <w:rsid w:val="000F58A1"/>
    <w:rsid w:val="00106D02"/>
    <w:rsid w:val="00114956"/>
    <w:rsid w:val="00122786"/>
    <w:rsid w:val="001417C2"/>
    <w:rsid w:val="00152EA3"/>
    <w:rsid w:val="001962DF"/>
    <w:rsid w:val="001A39D9"/>
    <w:rsid w:val="001C7A2F"/>
    <w:rsid w:val="001D23E4"/>
    <w:rsid w:val="001E1E3B"/>
    <w:rsid w:val="002012C7"/>
    <w:rsid w:val="00231B70"/>
    <w:rsid w:val="00243964"/>
    <w:rsid w:val="002A2B5E"/>
    <w:rsid w:val="002A3324"/>
    <w:rsid w:val="002C7577"/>
    <w:rsid w:val="00312A5D"/>
    <w:rsid w:val="00336E8E"/>
    <w:rsid w:val="0037205C"/>
    <w:rsid w:val="003975F9"/>
    <w:rsid w:val="003A2900"/>
    <w:rsid w:val="003D1F1F"/>
    <w:rsid w:val="003D32CA"/>
    <w:rsid w:val="003F5565"/>
    <w:rsid w:val="004546C7"/>
    <w:rsid w:val="004657D6"/>
    <w:rsid w:val="00481D0C"/>
    <w:rsid w:val="004D4A7D"/>
    <w:rsid w:val="00510A15"/>
    <w:rsid w:val="00546699"/>
    <w:rsid w:val="00575787"/>
    <w:rsid w:val="005821DD"/>
    <w:rsid w:val="005C2243"/>
    <w:rsid w:val="005D407C"/>
    <w:rsid w:val="00601B4D"/>
    <w:rsid w:val="006271ED"/>
    <w:rsid w:val="00637217"/>
    <w:rsid w:val="006536EC"/>
    <w:rsid w:val="006E589B"/>
    <w:rsid w:val="006F4CEC"/>
    <w:rsid w:val="006F649F"/>
    <w:rsid w:val="00714239"/>
    <w:rsid w:val="00722D1E"/>
    <w:rsid w:val="00776A89"/>
    <w:rsid w:val="007770CE"/>
    <w:rsid w:val="00784136"/>
    <w:rsid w:val="007C198B"/>
    <w:rsid w:val="007D4763"/>
    <w:rsid w:val="007F1F30"/>
    <w:rsid w:val="00800CBF"/>
    <w:rsid w:val="008479E1"/>
    <w:rsid w:val="008B7C91"/>
    <w:rsid w:val="008D6615"/>
    <w:rsid w:val="008E632F"/>
    <w:rsid w:val="009037A1"/>
    <w:rsid w:val="00924DD9"/>
    <w:rsid w:val="0093423D"/>
    <w:rsid w:val="009422A3"/>
    <w:rsid w:val="009454FC"/>
    <w:rsid w:val="0094676F"/>
    <w:rsid w:val="00951DE7"/>
    <w:rsid w:val="00960E65"/>
    <w:rsid w:val="00975467"/>
    <w:rsid w:val="009D13BA"/>
    <w:rsid w:val="009E5071"/>
    <w:rsid w:val="009F60E7"/>
    <w:rsid w:val="009F63BC"/>
    <w:rsid w:val="00A06285"/>
    <w:rsid w:val="00A34C98"/>
    <w:rsid w:val="00A5597F"/>
    <w:rsid w:val="00A81CE1"/>
    <w:rsid w:val="00AA312C"/>
    <w:rsid w:val="00AD348B"/>
    <w:rsid w:val="00AF3262"/>
    <w:rsid w:val="00AF5B88"/>
    <w:rsid w:val="00B06F41"/>
    <w:rsid w:val="00B33579"/>
    <w:rsid w:val="00B606E8"/>
    <w:rsid w:val="00BC6AB3"/>
    <w:rsid w:val="00BE0EFF"/>
    <w:rsid w:val="00BF33CB"/>
    <w:rsid w:val="00C00B38"/>
    <w:rsid w:val="00C41BCA"/>
    <w:rsid w:val="00C92EFA"/>
    <w:rsid w:val="00CA3255"/>
    <w:rsid w:val="00CC1F1D"/>
    <w:rsid w:val="00CF1995"/>
    <w:rsid w:val="00D05AEF"/>
    <w:rsid w:val="00D21677"/>
    <w:rsid w:val="00D44CD5"/>
    <w:rsid w:val="00D5161E"/>
    <w:rsid w:val="00D73A91"/>
    <w:rsid w:val="00D95691"/>
    <w:rsid w:val="00DD4D66"/>
    <w:rsid w:val="00E45C97"/>
    <w:rsid w:val="00E85408"/>
    <w:rsid w:val="00ED515A"/>
    <w:rsid w:val="00ED5B4B"/>
    <w:rsid w:val="00ED6EF9"/>
    <w:rsid w:val="00F32F8C"/>
    <w:rsid w:val="00F33379"/>
    <w:rsid w:val="00F466C6"/>
    <w:rsid w:val="00F75BAD"/>
    <w:rsid w:val="00F82EFF"/>
    <w:rsid w:val="00F912F5"/>
    <w:rsid w:val="00FB76C7"/>
    <w:rsid w:val="00FC221A"/>
    <w:rsid w:val="00FF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205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20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371/journal.pone.025556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1136%2Fbmjhci-2019-10008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oi.org/10.1186/s13012-022-01191-x" TargetMode="External"/><Relationship Id="rId5" Type="http://schemas.openxmlformats.org/officeDocument/2006/relationships/hyperlink" Target="https://doi.org/10.1186/s12875-020-01107-y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1019</Words>
  <Characters>5813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118</cp:revision>
  <dcterms:created xsi:type="dcterms:W3CDTF">2024-03-15T08:28:00Z</dcterms:created>
  <dcterms:modified xsi:type="dcterms:W3CDTF">2024-03-15T10:34:00Z</dcterms:modified>
</cp:coreProperties>
</file>