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20B8" w14:textId="373FB458" w:rsidR="00D027C4" w:rsidRPr="003A45BA" w:rsidRDefault="003A45BA" w:rsidP="003A45BA">
      <w:pPr>
        <w:spacing w:after="0" w:line="480" w:lineRule="auto"/>
        <w:rPr>
          <w:rFonts w:ascii="Times New Roman" w:hAnsi="Times New Roman" w:cs="Times New Roman"/>
          <w:b/>
          <w:sz w:val="24"/>
          <w:szCs w:val="24"/>
          <w:lang w:val="en-US"/>
        </w:rPr>
      </w:pPr>
      <w:bookmarkStart w:id="0" w:name="_GoBack"/>
      <w:bookmarkEnd w:id="0"/>
      <w:r w:rsidRPr="003A45BA">
        <w:rPr>
          <w:rFonts w:ascii="Times New Roman" w:hAnsi="Times New Roman" w:cs="Times New Roman"/>
          <w:b/>
          <w:sz w:val="24"/>
          <w:szCs w:val="24"/>
          <w:lang w:val="en-US"/>
        </w:rPr>
        <w:t>Response to Juan Lopez</w:t>
      </w:r>
    </w:p>
    <w:p w14:paraId="21F65ED3" w14:textId="4EA35117" w:rsidR="003A45BA" w:rsidRDefault="003A45BA" w:rsidP="003A45BA">
      <w:pPr>
        <w:spacing w:after="0" w:line="480" w:lineRule="auto"/>
        <w:rPr>
          <w:rFonts w:ascii="Times New Roman" w:hAnsi="Times New Roman" w:cs="Times New Roman"/>
          <w:sz w:val="24"/>
          <w:szCs w:val="24"/>
          <w:lang w:val="en-US"/>
        </w:rPr>
      </w:pPr>
      <w:r w:rsidRPr="003A45BA">
        <w:rPr>
          <w:rFonts w:ascii="Times New Roman" w:hAnsi="Times New Roman" w:cs="Times New Roman"/>
          <w:sz w:val="24"/>
          <w:szCs w:val="24"/>
          <w:lang w:val="en-US"/>
        </w:rPr>
        <w:t>Thank you</w:t>
      </w:r>
      <w:r>
        <w:rPr>
          <w:rFonts w:ascii="Times New Roman" w:hAnsi="Times New Roman" w:cs="Times New Roman"/>
          <w:sz w:val="24"/>
          <w:szCs w:val="24"/>
          <w:lang w:val="en-US"/>
        </w:rPr>
        <w:t xml:space="preserve"> for your contribution. You aptly observed some of the possible differential diagnosis for individuals with bipolar spectrum disorder. I agree that major depressive disorder is one of the psychiatric disorders that could present with similar symptoms as DBS. Notably, these symptoms include a depressed mood, decreased interest or pleasure, insomnia or hypersomnia, weight loss, fatigue, psychomotor retardation or agitation, recurrent thoughts of death, and decreased ability to concentrate (Yang et al., 2023). However, it is essential to understand that these symptoms relate more to a diagnosis of Bipolar II disorder rather than Bipolar I disorder (American Psychiatric Association, 2022). I appreciate the observation that borderline personality disorder could also have overlapping symptoms with BSD. Among children, attention-deficit/hyperactivity disorder (ADHD) could also present with symptoms mimicking Bipolar I disorder. For example, symptoms such as increased talking, impulsivity, distractibility, and restlessness could occur in both ADHD or BD-I. in adding to your objective observations, it is worth noting that collateral information </w:t>
      </w:r>
      <w:r w:rsidR="002E7738">
        <w:rPr>
          <w:rFonts w:ascii="Times New Roman" w:hAnsi="Times New Roman" w:cs="Times New Roman"/>
          <w:sz w:val="24"/>
          <w:szCs w:val="24"/>
          <w:lang w:val="en-US"/>
        </w:rPr>
        <w:t>could be essential for BSD diagnosis. It helps in offering a comprehensive picture of the presentation for an accurate diagnosis (</w:t>
      </w:r>
      <w:proofErr w:type="spellStart"/>
      <w:r w:rsidR="002E7738">
        <w:rPr>
          <w:rFonts w:ascii="Times New Roman" w:hAnsi="Times New Roman" w:cs="Times New Roman"/>
          <w:sz w:val="24"/>
          <w:szCs w:val="24"/>
          <w:lang w:val="en-US"/>
        </w:rPr>
        <w:t>Owoyemi</w:t>
      </w:r>
      <w:proofErr w:type="spellEnd"/>
      <w:r w:rsidR="002E7738">
        <w:rPr>
          <w:rFonts w:ascii="Times New Roman" w:hAnsi="Times New Roman" w:cs="Times New Roman"/>
          <w:sz w:val="24"/>
          <w:szCs w:val="24"/>
          <w:lang w:val="en-US"/>
        </w:rPr>
        <w:t xml:space="preserve"> et al., 2021). In addition, PMHNPs should understand the link between BSD and neurological disorders such as dementia. This would help in providing comprehensive care, especially for older adults. The treatment of BSD should also focus on both pharmacological and psychological interventions. The choice of a drug should be based on understanding of the benefits and risks. In addition, compliance with medications should be addressed through the selection of an appropriate drug. For example, long-acting injectables would suit patients facing a high risk of non-compliance.</w:t>
      </w:r>
    </w:p>
    <w:p w14:paraId="6A6AB1B3" w14:textId="345009ED" w:rsidR="002E7738" w:rsidRDefault="002E7738" w:rsidP="002E7738">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1FE9C766" w14:textId="77777777" w:rsidR="002E7738" w:rsidRPr="00746BE2" w:rsidRDefault="002E7738" w:rsidP="002E7738">
      <w:pPr>
        <w:spacing w:after="0" w:line="480" w:lineRule="auto"/>
        <w:ind w:left="720" w:hanging="720"/>
        <w:rPr>
          <w:rFonts w:ascii="Times New Roman" w:hAnsi="Times New Roman" w:cs="Times New Roman"/>
          <w:sz w:val="24"/>
          <w:szCs w:val="24"/>
        </w:rPr>
      </w:pPr>
      <w:r w:rsidRPr="00746BE2">
        <w:rPr>
          <w:rFonts w:ascii="Times New Roman" w:hAnsi="Times New Roman" w:cs="Times New Roman"/>
          <w:sz w:val="24"/>
          <w:szCs w:val="24"/>
        </w:rPr>
        <w:lastRenderedPageBreak/>
        <w:t>American Psychiatric Association. (2022).</w:t>
      </w:r>
      <w:r w:rsidRPr="00746BE2">
        <w:rPr>
          <w:rStyle w:val="apple-converted-space"/>
          <w:rFonts w:ascii="Times New Roman" w:hAnsi="Times New Roman" w:cs="Times New Roman"/>
          <w:sz w:val="24"/>
          <w:szCs w:val="24"/>
        </w:rPr>
        <w:t> </w:t>
      </w:r>
      <w:r w:rsidRPr="00746BE2">
        <w:rPr>
          <w:rFonts w:ascii="Times New Roman" w:hAnsi="Times New Roman" w:cs="Times New Roman"/>
          <w:i/>
          <w:iCs/>
          <w:sz w:val="24"/>
          <w:szCs w:val="24"/>
        </w:rPr>
        <w:t>Diagnostic and statistical manual of mental disorders DSM-5</w:t>
      </w:r>
      <w:r w:rsidRPr="00746BE2">
        <w:rPr>
          <w:rStyle w:val="apple-converted-space"/>
          <w:rFonts w:ascii="Times New Roman" w:hAnsi="Times New Roman" w:cs="Times New Roman"/>
          <w:sz w:val="24"/>
          <w:szCs w:val="24"/>
        </w:rPr>
        <w:t> </w:t>
      </w:r>
      <w:r w:rsidRPr="00746BE2">
        <w:rPr>
          <w:rFonts w:ascii="Times New Roman" w:hAnsi="Times New Roman" w:cs="Times New Roman"/>
          <w:sz w:val="24"/>
          <w:szCs w:val="24"/>
        </w:rPr>
        <w:t xml:space="preserve">– </w:t>
      </w:r>
      <w:r w:rsidRPr="00746BE2">
        <w:rPr>
          <w:rFonts w:ascii="Times New Roman" w:hAnsi="Times New Roman" w:cs="Times New Roman"/>
          <w:i/>
          <w:sz w:val="24"/>
          <w:szCs w:val="24"/>
        </w:rPr>
        <w:t>Test revision</w:t>
      </w:r>
      <w:r w:rsidRPr="00746BE2">
        <w:rPr>
          <w:rFonts w:ascii="Times New Roman" w:hAnsi="Times New Roman" w:cs="Times New Roman"/>
          <w:sz w:val="24"/>
          <w:szCs w:val="24"/>
        </w:rPr>
        <w:t xml:space="preserve"> (5th ed.). Washington DC: American Psychiatric Association.</w:t>
      </w:r>
    </w:p>
    <w:p w14:paraId="3F3F6F22" w14:textId="35A44698" w:rsidR="002E7738" w:rsidRPr="00746BE2" w:rsidRDefault="002E7738" w:rsidP="002E7738">
      <w:pPr>
        <w:spacing w:after="0" w:line="480" w:lineRule="auto"/>
        <w:ind w:left="720" w:hanging="720"/>
        <w:rPr>
          <w:rFonts w:ascii="Times New Roman" w:eastAsia="Times New Roman" w:hAnsi="Times New Roman" w:cs="Times New Roman"/>
          <w:sz w:val="24"/>
          <w:szCs w:val="24"/>
          <w:lang w:eastAsia="en-GB"/>
        </w:rPr>
      </w:pPr>
      <w:proofErr w:type="spellStart"/>
      <w:r w:rsidRPr="009E6B3E">
        <w:rPr>
          <w:rFonts w:ascii="Times New Roman" w:eastAsia="Times New Roman" w:hAnsi="Times New Roman" w:cs="Times New Roman"/>
          <w:sz w:val="24"/>
          <w:szCs w:val="24"/>
          <w:lang w:eastAsia="en-GB"/>
        </w:rPr>
        <w:t>Owoyemi</w:t>
      </w:r>
      <w:proofErr w:type="spellEnd"/>
      <w:r w:rsidRPr="009E6B3E">
        <w:rPr>
          <w:rFonts w:ascii="Times New Roman" w:eastAsia="Times New Roman" w:hAnsi="Times New Roman" w:cs="Times New Roman"/>
          <w:sz w:val="24"/>
          <w:szCs w:val="24"/>
          <w:lang w:eastAsia="en-GB"/>
        </w:rPr>
        <w:t xml:space="preserve">, P., </w:t>
      </w:r>
      <w:proofErr w:type="spellStart"/>
      <w:r w:rsidRPr="009E6B3E">
        <w:rPr>
          <w:rFonts w:ascii="Times New Roman" w:eastAsia="Times New Roman" w:hAnsi="Times New Roman" w:cs="Times New Roman"/>
          <w:sz w:val="24"/>
          <w:szCs w:val="24"/>
          <w:lang w:eastAsia="en-GB"/>
        </w:rPr>
        <w:t>Salcone</w:t>
      </w:r>
      <w:proofErr w:type="spellEnd"/>
      <w:r w:rsidRPr="009E6B3E">
        <w:rPr>
          <w:rFonts w:ascii="Times New Roman" w:eastAsia="Times New Roman" w:hAnsi="Times New Roman" w:cs="Times New Roman"/>
          <w:sz w:val="24"/>
          <w:szCs w:val="24"/>
          <w:lang w:eastAsia="en-GB"/>
        </w:rPr>
        <w:t xml:space="preserve">, S., King, C., Kim, H. J., Ressler, K. J., &amp; </w:t>
      </w:r>
      <w:proofErr w:type="spellStart"/>
      <w:r w:rsidRPr="009E6B3E">
        <w:rPr>
          <w:rFonts w:ascii="Times New Roman" w:eastAsia="Times New Roman" w:hAnsi="Times New Roman" w:cs="Times New Roman"/>
          <w:sz w:val="24"/>
          <w:szCs w:val="24"/>
          <w:lang w:eastAsia="en-GB"/>
        </w:rPr>
        <w:t>Vahia</w:t>
      </w:r>
      <w:proofErr w:type="spellEnd"/>
      <w:r w:rsidRPr="009E6B3E">
        <w:rPr>
          <w:rFonts w:ascii="Times New Roman" w:eastAsia="Times New Roman" w:hAnsi="Times New Roman" w:cs="Times New Roman"/>
          <w:sz w:val="24"/>
          <w:szCs w:val="24"/>
          <w:lang w:eastAsia="en-GB"/>
        </w:rPr>
        <w:t xml:space="preserve">, I. V. (2021). Measuring and Quantifying Collateral Information in Psychiatry: Development and Preliminary Validation of the McLean Collateral Information and Clinical Actionability Scale. </w:t>
      </w:r>
      <w:r w:rsidRPr="009E6B3E">
        <w:rPr>
          <w:rFonts w:ascii="Times New Roman" w:eastAsia="Times New Roman" w:hAnsi="Times New Roman" w:cs="Times New Roman"/>
          <w:i/>
          <w:iCs/>
          <w:sz w:val="24"/>
          <w:szCs w:val="24"/>
          <w:lang w:eastAsia="en-GB"/>
        </w:rPr>
        <w:t xml:space="preserve">JMIR </w:t>
      </w:r>
      <w:r w:rsidRPr="009E6B3E">
        <w:rPr>
          <w:rFonts w:ascii="Times New Roman" w:eastAsia="Times New Roman" w:hAnsi="Times New Roman" w:cs="Times New Roman"/>
          <w:i/>
          <w:iCs/>
          <w:sz w:val="24"/>
          <w:szCs w:val="24"/>
          <w:lang w:eastAsia="en-GB"/>
        </w:rPr>
        <w:t>Mental Health</w:t>
      </w:r>
      <w:r w:rsidRPr="009E6B3E">
        <w:rPr>
          <w:rFonts w:ascii="Times New Roman" w:eastAsia="Times New Roman" w:hAnsi="Times New Roman" w:cs="Times New Roman"/>
          <w:sz w:val="24"/>
          <w:szCs w:val="24"/>
          <w:lang w:eastAsia="en-GB"/>
        </w:rPr>
        <w:t xml:space="preserve">, </w:t>
      </w:r>
      <w:r w:rsidRPr="009E6B3E">
        <w:rPr>
          <w:rFonts w:ascii="Times New Roman" w:eastAsia="Times New Roman" w:hAnsi="Times New Roman" w:cs="Times New Roman"/>
          <w:i/>
          <w:iCs/>
          <w:sz w:val="24"/>
          <w:szCs w:val="24"/>
          <w:lang w:eastAsia="en-GB"/>
        </w:rPr>
        <w:t>8</w:t>
      </w:r>
      <w:r w:rsidRPr="009E6B3E">
        <w:rPr>
          <w:rFonts w:ascii="Times New Roman" w:eastAsia="Times New Roman" w:hAnsi="Times New Roman" w:cs="Times New Roman"/>
          <w:sz w:val="24"/>
          <w:szCs w:val="24"/>
          <w:lang w:eastAsia="en-GB"/>
        </w:rPr>
        <w:t xml:space="preserve">(4), e25050. </w:t>
      </w:r>
      <w:hyperlink r:id="rId4" w:history="1">
        <w:r w:rsidRPr="009E6B3E">
          <w:rPr>
            <w:rStyle w:val="Hyperlink"/>
            <w:rFonts w:ascii="Times New Roman" w:eastAsia="Times New Roman" w:hAnsi="Times New Roman" w:cs="Times New Roman"/>
            <w:sz w:val="24"/>
            <w:szCs w:val="24"/>
            <w:lang w:eastAsia="en-GB"/>
          </w:rPr>
          <w:t>https://doi.org/10.2196/2505</w:t>
        </w:r>
        <w:r w:rsidRPr="00746BE2">
          <w:rPr>
            <w:rStyle w:val="Hyperlink"/>
            <w:rFonts w:ascii="Times New Roman" w:eastAsia="Times New Roman" w:hAnsi="Times New Roman" w:cs="Times New Roman"/>
            <w:sz w:val="24"/>
            <w:szCs w:val="24"/>
            <w:lang w:eastAsia="en-GB"/>
          </w:rPr>
          <w:t>0</w:t>
        </w:r>
      </w:hyperlink>
      <w:r w:rsidRPr="00746BE2">
        <w:rPr>
          <w:rFonts w:ascii="Times New Roman" w:eastAsia="Times New Roman" w:hAnsi="Times New Roman" w:cs="Times New Roman"/>
          <w:sz w:val="24"/>
          <w:szCs w:val="24"/>
          <w:lang w:eastAsia="en-GB"/>
        </w:rPr>
        <w:t xml:space="preserve"> </w:t>
      </w:r>
    </w:p>
    <w:p w14:paraId="7D99A03C" w14:textId="7B9BD8CD" w:rsidR="002E7738" w:rsidRDefault="002E7738" w:rsidP="002E7738">
      <w:pPr>
        <w:spacing w:after="0" w:line="480" w:lineRule="auto"/>
        <w:ind w:left="720" w:hanging="720"/>
        <w:rPr>
          <w:rFonts w:ascii="Times New Roman" w:eastAsia="Times New Roman" w:hAnsi="Times New Roman" w:cs="Times New Roman"/>
          <w:sz w:val="24"/>
          <w:szCs w:val="24"/>
          <w:lang w:eastAsia="en-GB"/>
        </w:rPr>
      </w:pPr>
      <w:r w:rsidRPr="009E6B3E">
        <w:rPr>
          <w:rFonts w:ascii="Times New Roman" w:eastAsia="Times New Roman" w:hAnsi="Times New Roman" w:cs="Times New Roman"/>
          <w:sz w:val="24"/>
          <w:szCs w:val="24"/>
          <w:lang w:eastAsia="en-GB"/>
        </w:rPr>
        <w:t xml:space="preserve">Yang, R., Zhao, Y., Tan, Z., Lai, J., Chen, J., Zhang, X., Sun, J., Chen, L., Lu, K., Cao, L., &amp; Liu, X. (2023). Differentiation between bipolar disorder and major depressive disorder in adolescents: from clinical to biological biomarkers. </w:t>
      </w:r>
      <w:r w:rsidRPr="009E6B3E">
        <w:rPr>
          <w:rFonts w:ascii="Times New Roman" w:eastAsia="Times New Roman" w:hAnsi="Times New Roman" w:cs="Times New Roman"/>
          <w:i/>
          <w:iCs/>
          <w:sz w:val="24"/>
          <w:szCs w:val="24"/>
          <w:lang w:eastAsia="en-GB"/>
        </w:rPr>
        <w:t xml:space="preserve">Frontiers in </w:t>
      </w:r>
      <w:r w:rsidRPr="009E6B3E">
        <w:rPr>
          <w:rFonts w:ascii="Times New Roman" w:eastAsia="Times New Roman" w:hAnsi="Times New Roman" w:cs="Times New Roman"/>
          <w:i/>
          <w:iCs/>
          <w:sz w:val="24"/>
          <w:szCs w:val="24"/>
          <w:lang w:eastAsia="en-GB"/>
        </w:rPr>
        <w:t>Human Neuroscience</w:t>
      </w:r>
      <w:r w:rsidRPr="009E6B3E">
        <w:rPr>
          <w:rFonts w:ascii="Times New Roman" w:eastAsia="Times New Roman" w:hAnsi="Times New Roman" w:cs="Times New Roman"/>
          <w:sz w:val="24"/>
          <w:szCs w:val="24"/>
          <w:lang w:eastAsia="en-GB"/>
        </w:rPr>
        <w:t xml:space="preserve">, </w:t>
      </w:r>
      <w:r w:rsidRPr="009E6B3E">
        <w:rPr>
          <w:rFonts w:ascii="Times New Roman" w:eastAsia="Times New Roman" w:hAnsi="Times New Roman" w:cs="Times New Roman"/>
          <w:i/>
          <w:iCs/>
          <w:sz w:val="24"/>
          <w:szCs w:val="24"/>
          <w:lang w:eastAsia="en-GB"/>
        </w:rPr>
        <w:t>17</w:t>
      </w:r>
      <w:r w:rsidRPr="009E6B3E">
        <w:rPr>
          <w:rFonts w:ascii="Times New Roman" w:eastAsia="Times New Roman" w:hAnsi="Times New Roman" w:cs="Times New Roman"/>
          <w:sz w:val="24"/>
          <w:szCs w:val="24"/>
          <w:lang w:eastAsia="en-GB"/>
        </w:rPr>
        <w:t xml:space="preserve">, 1192544. </w:t>
      </w:r>
      <w:hyperlink r:id="rId5" w:history="1">
        <w:r w:rsidRPr="009E6B3E">
          <w:rPr>
            <w:rStyle w:val="Hyperlink"/>
            <w:rFonts w:ascii="Times New Roman" w:eastAsia="Times New Roman" w:hAnsi="Times New Roman" w:cs="Times New Roman"/>
            <w:sz w:val="24"/>
            <w:szCs w:val="24"/>
            <w:lang w:eastAsia="en-GB"/>
          </w:rPr>
          <w:t>https://doi.org/10.3389/fnhum.2023.1192544</w:t>
        </w:r>
      </w:hyperlink>
      <w:r w:rsidRPr="00746BE2">
        <w:rPr>
          <w:rFonts w:ascii="Times New Roman" w:eastAsia="Times New Roman" w:hAnsi="Times New Roman" w:cs="Times New Roman"/>
          <w:sz w:val="24"/>
          <w:szCs w:val="24"/>
          <w:lang w:eastAsia="en-GB"/>
        </w:rPr>
        <w:t xml:space="preserve"> </w:t>
      </w:r>
    </w:p>
    <w:p w14:paraId="24D9327A" w14:textId="3B722B7E" w:rsidR="002E7738" w:rsidRDefault="002E773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25FB4AF4" w14:textId="221ADE10" w:rsidR="002E7738" w:rsidRPr="002E7738" w:rsidRDefault="002E7738" w:rsidP="002E773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lastRenderedPageBreak/>
        <w:t xml:space="preserve">Response to Caroline </w:t>
      </w:r>
      <w:proofErr w:type="spellStart"/>
      <w:r w:rsidRPr="002E7738">
        <w:rPr>
          <w:rFonts w:ascii="Times New Roman" w:eastAsia="Times New Roman" w:hAnsi="Times New Roman" w:cs="Times New Roman"/>
          <w:b/>
          <w:sz w:val="24"/>
          <w:szCs w:val="24"/>
          <w:lang w:eastAsia="en-GB"/>
        </w:rPr>
        <w:t>Knutti</w:t>
      </w:r>
      <w:proofErr w:type="spellEnd"/>
    </w:p>
    <w:p w14:paraId="2652D39A" w14:textId="657E9E89" w:rsidR="002E7738" w:rsidRDefault="002E7738" w:rsidP="002E7738">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enjoyed reading your post. I appreciate your observations about the importance of building relationships with parents or caregivers when caring for minors with bipolar disorder. Indeed, evidence shows that family involvement i</w:t>
      </w:r>
      <w:r w:rsidR="007557F3">
        <w:rPr>
          <w:rFonts w:ascii="Times New Roman" w:eastAsia="Times New Roman" w:hAnsi="Times New Roman" w:cs="Times New Roman"/>
          <w:sz w:val="24"/>
          <w:szCs w:val="24"/>
          <w:lang w:eastAsia="en-GB"/>
        </w:rPr>
        <w:t>mproves the supports they give to their children based on a comprehensive understanding of symptoms and the caregiving the children require (</w:t>
      </w:r>
      <w:proofErr w:type="spellStart"/>
      <w:r w:rsidR="00C115FF">
        <w:rPr>
          <w:rFonts w:ascii="Times New Roman" w:eastAsia="Times New Roman" w:hAnsi="Times New Roman" w:cs="Times New Roman"/>
          <w:sz w:val="24"/>
          <w:szCs w:val="24"/>
          <w:lang w:eastAsia="en-GB"/>
        </w:rPr>
        <w:t>Dehbozorgi</w:t>
      </w:r>
      <w:proofErr w:type="spellEnd"/>
      <w:r w:rsidR="00C115FF">
        <w:rPr>
          <w:rFonts w:ascii="Times New Roman" w:eastAsia="Times New Roman" w:hAnsi="Times New Roman" w:cs="Times New Roman"/>
          <w:sz w:val="24"/>
          <w:szCs w:val="24"/>
          <w:lang w:eastAsia="en-GB"/>
        </w:rPr>
        <w:t xml:space="preserve"> et al., 2022</w:t>
      </w:r>
      <w:r w:rsidR="007557F3">
        <w:rPr>
          <w:rFonts w:ascii="Times New Roman" w:eastAsia="Times New Roman" w:hAnsi="Times New Roman" w:cs="Times New Roman"/>
          <w:sz w:val="24"/>
          <w:szCs w:val="24"/>
          <w:lang w:eastAsia="en-GB"/>
        </w:rPr>
        <w:t>). Besides, I concur that the relationships play a crucial role in addressing social determinant risk factors. I found agreement with most of the points you made in the discussion. For example, evidence has established a positive link between bipolar disorder and neurodegenerative disorders, with the population having 25% chances of developing dementia compared to 7% in the general population (</w:t>
      </w:r>
      <w:proofErr w:type="spellStart"/>
      <w:r w:rsidR="007557F3">
        <w:rPr>
          <w:rFonts w:ascii="Times New Roman" w:eastAsia="Times New Roman" w:hAnsi="Times New Roman" w:cs="Times New Roman"/>
          <w:sz w:val="24"/>
          <w:szCs w:val="24"/>
          <w:lang w:eastAsia="en-GB"/>
        </w:rPr>
        <w:t>Digiovanni</w:t>
      </w:r>
      <w:proofErr w:type="spellEnd"/>
      <w:r w:rsidR="007557F3">
        <w:rPr>
          <w:rFonts w:ascii="Times New Roman" w:eastAsia="Times New Roman" w:hAnsi="Times New Roman" w:cs="Times New Roman"/>
          <w:sz w:val="24"/>
          <w:szCs w:val="24"/>
          <w:lang w:eastAsia="en-GB"/>
        </w:rPr>
        <w:t xml:space="preserve"> et al., 2022). Across the spectrum, patients will present with a range of symptoms that provide the basis for a correct diagnosis. In this regard, individuals bipolar I, bipolar II, cyclothymia, and bipolar disorder not otherwise specified (NOS) will present with some specific symptoms that help clinicians differentiate them, as you aptly observe. The choice of treatment depends on a host of factors, although lithium remains the most widely prescribed first-line treatment. Second-generation antipsychotics such as aripiprazole, olanzapine, and quetiapine are used in combination with first-generation antipsychotics, although the risk of adverse effects such as extrapyramidal side effects should be considered (</w:t>
      </w:r>
      <w:proofErr w:type="spellStart"/>
      <w:r w:rsidR="007557F3">
        <w:rPr>
          <w:rFonts w:ascii="Times New Roman" w:eastAsia="Times New Roman" w:hAnsi="Times New Roman" w:cs="Times New Roman"/>
          <w:sz w:val="24"/>
          <w:szCs w:val="24"/>
          <w:lang w:eastAsia="en-GB"/>
        </w:rPr>
        <w:t>Yalin</w:t>
      </w:r>
      <w:proofErr w:type="spellEnd"/>
      <w:r w:rsidR="007557F3">
        <w:rPr>
          <w:rFonts w:ascii="Times New Roman" w:eastAsia="Times New Roman" w:hAnsi="Times New Roman" w:cs="Times New Roman"/>
          <w:sz w:val="24"/>
          <w:szCs w:val="24"/>
          <w:lang w:eastAsia="en-GB"/>
        </w:rPr>
        <w:t xml:space="preserve"> &amp; Young, 2020). It is worth noting that psychological interventions such as cognitive behavioural therapy (CBT) are also recommended for bipolar disorder (</w:t>
      </w:r>
      <w:proofErr w:type="spellStart"/>
      <w:r w:rsidR="007557F3">
        <w:rPr>
          <w:rFonts w:ascii="Times New Roman" w:eastAsia="Times New Roman" w:hAnsi="Times New Roman" w:cs="Times New Roman"/>
          <w:sz w:val="24"/>
          <w:szCs w:val="24"/>
          <w:lang w:eastAsia="en-GB"/>
        </w:rPr>
        <w:t>Ozdel</w:t>
      </w:r>
      <w:proofErr w:type="spellEnd"/>
      <w:r w:rsidR="007557F3">
        <w:rPr>
          <w:rFonts w:ascii="Times New Roman" w:eastAsia="Times New Roman" w:hAnsi="Times New Roman" w:cs="Times New Roman"/>
          <w:sz w:val="24"/>
          <w:szCs w:val="24"/>
          <w:lang w:eastAsia="en-GB"/>
        </w:rPr>
        <w:t xml:space="preserve"> et al., 2021).</w:t>
      </w:r>
      <w:r w:rsidR="00C115FF">
        <w:rPr>
          <w:rFonts w:ascii="Times New Roman" w:eastAsia="Times New Roman" w:hAnsi="Times New Roman" w:cs="Times New Roman"/>
          <w:sz w:val="24"/>
          <w:szCs w:val="24"/>
          <w:lang w:eastAsia="en-GB"/>
        </w:rPr>
        <w:t xml:space="preserve"> I agree that using LAI antipsychotics is associated with many positive benefits. However, the decision to use the medications should involve a comprehensive understanding and balance between the risks and benefits.</w:t>
      </w:r>
    </w:p>
    <w:p w14:paraId="4FC7429F" w14:textId="655349CB" w:rsidR="00C115FF" w:rsidRDefault="00C115FF" w:rsidP="00C115FF">
      <w:pPr>
        <w:spacing w:after="0"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References </w:t>
      </w:r>
    </w:p>
    <w:p w14:paraId="07C77427" w14:textId="77777777" w:rsidR="00C115FF" w:rsidRPr="00C115FF" w:rsidRDefault="00C115FF" w:rsidP="00C115FF">
      <w:pPr>
        <w:spacing w:after="0" w:line="480" w:lineRule="auto"/>
        <w:ind w:left="720" w:hanging="720"/>
        <w:rPr>
          <w:rFonts w:ascii="Times New Roman" w:eastAsia="Times New Roman" w:hAnsi="Times New Roman" w:cs="Times New Roman"/>
          <w:sz w:val="24"/>
          <w:szCs w:val="24"/>
          <w:lang w:eastAsia="en-GB"/>
        </w:rPr>
      </w:pPr>
      <w:proofErr w:type="spellStart"/>
      <w:r w:rsidRPr="00C115FF">
        <w:rPr>
          <w:rFonts w:ascii="Times New Roman" w:eastAsia="Times New Roman" w:hAnsi="Times New Roman" w:cs="Times New Roman"/>
          <w:sz w:val="24"/>
          <w:szCs w:val="24"/>
          <w:lang w:eastAsia="en-GB"/>
        </w:rPr>
        <w:lastRenderedPageBreak/>
        <w:t>Dehbozorgi</w:t>
      </w:r>
      <w:proofErr w:type="spellEnd"/>
      <w:r w:rsidRPr="00C115FF">
        <w:rPr>
          <w:rFonts w:ascii="Times New Roman" w:eastAsia="Times New Roman" w:hAnsi="Times New Roman" w:cs="Times New Roman"/>
          <w:sz w:val="24"/>
          <w:szCs w:val="24"/>
          <w:lang w:eastAsia="en-GB"/>
        </w:rPr>
        <w:t xml:space="preserve">, R., </w:t>
      </w:r>
      <w:proofErr w:type="spellStart"/>
      <w:r w:rsidRPr="00C115FF">
        <w:rPr>
          <w:rFonts w:ascii="Times New Roman" w:eastAsia="Times New Roman" w:hAnsi="Times New Roman" w:cs="Times New Roman"/>
          <w:sz w:val="24"/>
          <w:szCs w:val="24"/>
          <w:lang w:eastAsia="en-GB"/>
        </w:rPr>
        <w:t>Fereidooni</w:t>
      </w:r>
      <w:proofErr w:type="spellEnd"/>
      <w:r w:rsidRPr="00C115FF">
        <w:rPr>
          <w:rFonts w:ascii="Times New Roman" w:eastAsia="Times New Roman" w:hAnsi="Times New Roman" w:cs="Times New Roman"/>
          <w:sz w:val="24"/>
          <w:szCs w:val="24"/>
          <w:lang w:eastAsia="en-GB"/>
        </w:rPr>
        <w:t xml:space="preserve">-Moghadam, M., </w:t>
      </w:r>
      <w:proofErr w:type="spellStart"/>
      <w:r w:rsidRPr="00C115FF">
        <w:rPr>
          <w:rFonts w:ascii="Times New Roman" w:eastAsia="Times New Roman" w:hAnsi="Times New Roman" w:cs="Times New Roman"/>
          <w:sz w:val="24"/>
          <w:szCs w:val="24"/>
          <w:lang w:eastAsia="en-GB"/>
        </w:rPr>
        <w:t>Shahriari</w:t>
      </w:r>
      <w:proofErr w:type="spellEnd"/>
      <w:r w:rsidRPr="00C115FF">
        <w:rPr>
          <w:rFonts w:ascii="Times New Roman" w:eastAsia="Times New Roman" w:hAnsi="Times New Roman" w:cs="Times New Roman"/>
          <w:sz w:val="24"/>
          <w:szCs w:val="24"/>
          <w:lang w:eastAsia="en-GB"/>
        </w:rPr>
        <w:t xml:space="preserve">, M., &amp; </w:t>
      </w:r>
      <w:proofErr w:type="spellStart"/>
      <w:r w:rsidRPr="00C115FF">
        <w:rPr>
          <w:rFonts w:ascii="Times New Roman" w:eastAsia="Times New Roman" w:hAnsi="Times New Roman" w:cs="Times New Roman"/>
          <w:sz w:val="24"/>
          <w:szCs w:val="24"/>
          <w:lang w:eastAsia="en-GB"/>
        </w:rPr>
        <w:t>Moghimi</w:t>
      </w:r>
      <w:proofErr w:type="spellEnd"/>
      <w:r w:rsidRPr="00C115FF">
        <w:rPr>
          <w:rFonts w:ascii="Times New Roman" w:eastAsia="Times New Roman" w:hAnsi="Times New Roman" w:cs="Times New Roman"/>
          <w:sz w:val="24"/>
          <w:szCs w:val="24"/>
          <w:lang w:eastAsia="en-GB"/>
        </w:rPr>
        <w:t xml:space="preserve">-Sarani, E. (2022). Barriers to family involvement in the care of patients with chronic mental illnesses: A qualitative study. </w:t>
      </w:r>
      <w:r w:rsidRPr="00C115FF">
        <w:rPr>
          <w:rFonts w:ascii="Times New Roman" w:eastAsia="Times New Roman" w:hAnsi="Times New Roman" w:cs="Times New Roman"/>
          <w:i/>
          <w:iCs/>
          <w:sz w:val="24"/>
          <w:szCs w:val="24"/>
          <w:lang w:eastAsia="en-GB"/>
        </w:rPr>
        <w:t xml:space="preserve">Frontiers in </w:t>
      </w:r>
      <w:r w:rsidRPr="00C115FF">
        <w:rPr>
          <w:rFonts w:ascii="Times New Roman" w:eastAsia="Times New Roman" w:hAnsi="Times New Roman" w:cs="Times New Roman"/>
          <w:i/>
          <w:iCs/>
          <w:sz w:val="24"/>
          <w:szCs w:val="24"/>
          <w:lang w:eastAsia="en-GB"/>
        </w:rPr>
        <w:t>Psychiatry</w:t>
      </w:r>
      <w:r w:rsidRPr="00C115FF">
        <w:rPr>
          <w:rFonts w:ascii="Times New Roman" w:eastAsia="Times New Roman" w:hAnsi="Times New Roman" w:cs="Times New Roman"/>
          <w:sz w:val="24"/>
          <w:szCs w:val="24"/>
          <w:lang w:eastAsia="en-GB"/>
        </w:rPr>
        <w:t xml:space="preserve">, </w:t>
      </w:r>
      <w:r w:rsidRPr="00C115FF">
        <w:rPr>
          <w:rFonts w:ascii="Times New Roman" w:eastAsia="Times New Roman" w:hAnsi="Times New Roman" w:cs="Times New Roman"/>
          <w:i/>
          <w:iCs/>
          <w:sz w:val="24"/>
          <w:szCs w:val="24"/>
          <w:lang w:eastAsia="en-GB"/>
        </w:rPr>
        <w:t>13</w:t>
      </w:r>
      <w:r w:rsidRPr="00C115FF">
        <w:rPr>
          <w:rFonts w:ascii="Times New Roman" w:eastAsia="Times New Roman" w:hAnsi="Times New Roman" w:cs="Times New Roman"/>
          <w:sz w:val="24"/>
          <w:szCs w:val="24"/>
          <w:lang w:eastAsia="en-GB"/>
        </w:rPr>
        <w:t>, 995863. https://doi.org/10.3389/fpsyt.2022.995863</w:t>
      </w:r>
    </w:p>
    <w:p w14:paraId="09BFABAD" w14:textId="77777777" w:rsidR="00C115FF" w:rsidRPr="00746BE2" w:rsidRDefault="00C115FF" w:rsidP="00C115FF">
      <w:pPr>
        <w:spacing w:after="0" w:line="480" w:lineRule="auto"/>
        <w:ind w:left="720" w:hanging="720"/>
        <w:rPr>
          <w:rFonts w:ascii="Times New Roman" w:eastAsia="Times New Roman" w:hAnsi="Times New Roman" w:cs="Times New Roman"/>
          <w:sz w:val="24"/>
          <w:szCs w:val="24"/>
          <w:lang w:eastAsia="en-GB"/>
        </w:rPr>
      </w:pPr>
      <w:proofErr w:type="spellStart"/>
      <w:r w:rsidRPr="009E6B3E">
        <w:rPr>
          <w:rFonts w:ascii="Times New Roman" w:eastAsia="Times New Roman" w:hAnsi="Times New Roman" w:cs="Times New Roman"/>
          <w:sz w:val="24"/>
          <w:szCs w:val="24"/>
          <w:lang w:eastAsia="en-GB"/>
        </w:rPr>
        <w:t>Digiovanni</w:t>
      </w:r>
      <w:proofErr w:type="spellEnd"/>
      <w:r w:rsidRPr="009E6B3E">
        <w:rPr>
          <w:rFonts w:ascii="Times New Roman" w:eastAsia="Times New Roman" w:hAnsi="Times New Roman" w:cs="Times New Roman"/>
          <w:sz w:val="24"/>
          <w:szCs w:val="24"/>
          <w:lang w:eastAsia="en-GB"/>
        </w:rPr>
        <w:t xml:space="preserve">, A., </w:t>
      </w:r>
      <w:proofErr w:type="spellStart"/>
      <w:r w:rsidRPr="009E6B3E">
        <w:rPr>
          <w:rFonts w:ascii="Times New Roman" w:eastAsia="Times New Roman" w:hAnsi="Times New Roman" w:cs="Times New Roman"/>
          <w:sz w:val="24"/>
          <w:szCs w:val="24"/>
          <w:lang w:eastAsia="en-GB"/>
        </w:rPr>
        <w:t>Ajdinaj</w:t>
      </w:r>
      <w:proofErr w:type="spellEnd"/>
      <w:r w:rsidRPr="009E6B3E">
        <w:rPr>
          <w:rFonts w:ascii="Times New Roman" w:eastAsia="Times New Roman" w:hAnsi="Times New Roman" w:cs="Times New Roman"/>
          <w:sz w:val="24"/>
          <w:szCs w:val="24"/>
          <w:lang w:eastAsia="en-GB"/>
        </w:rPr>
        <w:t xml:space="preserve">, P., Russo, M., </w:t>
      </w:r>
      <w:proofErr w:type="spellStart"/>
      <w:r w:rsidRPr="009E6B3E">
        <w:rPr>
          <w:rFonts w:ascii="Times New Roman" w:eastAsia="Times New Roman" w:hAnsi="Times New Roman" w:cs="Times New Roman"/>
          <w:sz w:val="24"/>
          <w:szCs w:val="24"/>
          <w:lang w:eastAsia="en-GB"/>
        </w:rPr>
        <w:t>Sensi</w:t>
      </w:r>
      <w:proofErr w:type="spellEnd"/>
      <w:r w:rsidRPr="009E6B3E">
        <w:rPr>
          <w:rFonts w:ascii="Times New Roman" w:eastAsia="Times New Roman" w:hAnsi="Times New Roman" w:cs="Times New Roman"/>
          <w:sz w:val="24"/>
          <w:szCs w:val="24"/>
          <w:lang w:eastAsia="en-GB"/>
        </w:rPr>
        <w:t xml:space="preserve">, S. L., </w:t>
      </w:r>
      <w:proofErr w:type="spellStart"/>
      <w:r w:rsidRPr="009E6B3E">
        <w:rPr>
          <w:rFonts w:ascii="Times New Roman" w:eastAsia="Times New Roman" w:hAnsi="Times New Roman" w:cs="Times New Roman"/>
          <w:sz w:val="24"/>
          <w:szCs w:val="24"/>
          <w:lang w:eastAsia="en-GB"/>
        </w:rPr>
        <w:t>Onofrj</w:t>
      </w:r>
      <w:proofErr w:type="spellEnd"/>
      <w:r w:rsidRPr="009E6B3E">
        <w:rPr>
          <w:rFonts w:ascii="Times New Roman" w:eastAsia="Times New Roman" w:hAnsi="Times New Roman" w:cs="Times New Roman"/>
          <w:sz w:val="24"/>
          <w:szCs w:val="24"/>
          <w:lang w:eastAsia="en-GB"/>
        </w:rPr>
        <w:t xml:space="preserve">, M., &amp; Thomas, A. (2022). Bipolar spectrum disorders in neurologic disorders. </w:t>
      </w:r>
      <w:r w:rsidRPr="009E6B3E">
        <w:rPr>
          <w:rFonts w:ascii="Times New Roman" w:eastAsia="Times New Roman" w:hAnsi="Times New Roman" w:cs="Times New Roman"/>
          <w:i/>
          <w:iCs/>
          <w:sz w:val="24"/>
          <w:szCs w:val="24"/>
          <w:lang w:eastAsia="en-GB"/>
        </w:rPr>
        <w:t xml:space="preserve">Frontiers in </w:t>
      </w:r>
      <w:r w:rsidRPr="009E6B3E">
        <w:rPr>
          <w:rFonts w:ascii="Times New Roman" w:eastAsia="Times New Roman" w:hAnsi="Times New Roman" w:cs="Times New Roman"/>
          <w:i/>
          <w:iCs/>
          <w:sz w:val="24"/>
          <w:szCs w:val="24"/>
          <w:lang w:eastAsia="en-GB"/>
        </w:rPr>
        <w:t>Psychiatry</w:t>
      </w:r>
      <w:r w:rsidRPr="009E6B3E">
        <w:rPr>
          <w:rFonts w:ascii="Times New Roman" w:eastAsia="Times New Roman" w:hAnsi="Times New Roman" w:cs="Times New Roman"/>
          <w:sz w:val="24"/>
          <w:szCs w:val="24"/>
          <w:lang w:eastAsia="en-GB"/>
        </w:rPr>
        <w:t xml:space="preserve">, </w:t>
      </w:r>
      <w:r w:rsidRPr="009E6B3E">
        <w:rPr>
          <w:rFonts w:ascii="Times New Roman" w:eastAsia="Times New Roman" w:hAnsi="Times New Roman" w:cs="Times New Roman"/>
          <w:i/>
          <w:iCs/>
          <w:sz w:val="24"/>
          <w:szCs w:val="24"/>
          <w:lang w:eastAsia="en-GB"/>
        </w:rPr>
        <w:t>13</w:t>
      </w:r>
      <w:r w:rsidRPr="009E6B3E">
        <w:rPr>
          <w:rFonts w:ascii="Times New Roman" w:eastAsia="Times New Roman" w:hAnsi="Times New Roman" w:cs="Times New Roman"/>
          <w:sz w:val="24"/>
          <w:szCs w:val="24"/>
          <w:lang w:eastAsia="en-GB"/>
        </w:rPr>
        <w:t xml:space="preserve">, 1046471. </w:t>
      </w:r>
      <w:hyperlink r:id="rId6" w:history="1">
        <w:r w:rsidRPr="00D3250D">
          <w:rPr>
            <w:rStyle w:val="Hyperlink"/>
            <w:rFonts w:ascii="Times New Roman" w:eastAsia="Times New Roman" w:hAnsi="Times New Roman" w:cs="Times New Roman"/>
            <w:sz w:val="24"/>
            <w:szCs w:val="24"/>
            <w:lang w:eastAsia="en-GB"/>
          </w:rPr>
          <w:t>https://doi.org/10.3389/fpsyt.2022.1046471</w:t>
        </w:r>
      </w:hyperlink>
      <w:r w:rsidRPr="00746BE2">
        <w:rPr>
          <w:rFonts w:ascii="Times New Roman" w:eastAsia="Times New Roman" w:hAnsi="Times New Roman" w:cs="Times New Roman"/>
          <w:sz w:val="24"/>
          <w:szCs w:val="24"/>
          <w:lang w:eastAsia="en-GB"/>
        </w:rPr>
        <w:t xml:space="preserve"> </w:t>
      </w:r>
    </w:p>
    <w:p w14:paraId="1929C578" w14:textId="77777777" w:rsidR="00C115FF" w:rsidRPr="00746BE2" w:rsidRDefault="00C115FF" w:rsidP="00C115FF">
      <w:pPr>
        <w:spacing w:after="0" w:line="480" w:lineRule="auto"/>
        <w:ind w:left="720" w:hanging="720"/>
        <w:rPr>
          <w:rFonts w:ascii="Times New Roman" w:eastAsia="Times New Roman" w:hAnsi="Times New Roman" w:cs="Times New Roman"/>
          <w:sz w:val="24"/>
          <w:szCs w:val="24"/>
          <w:lang w:eastAsia="en-GB"/>
        </w:rPr>
      </w:pPr>
      <w:proofErr w:type="spellStart"/>
      <w:r w:rsidRPr="009E6B3E">
        <w:rPr>
          <w:rFonts w:ascii="Times New Roman" w:eastAsia="Times New Roman" w:hAnsi="Times New Roman" w:cs="Times New Roman"/>
          <w:sz w:val="24"/>
          <w:szCs w:val="24"/>
          <w:lang w:eastAsia="en-GB"/>
        </w:rPr>
        <w:t>Özdel</w:t>
      </w:r>
      <w:proofErr w:type="spellEnd"/>
      <w:r w:rsidRPr="009E6B3E">
        <w:rPr>
          <w:rFonts w:ascii="Times New Roman" w:eastAsia="Times New Roman" w:hAnsi="Times New Roman" w:cs="Times New Roman"/>
          <w:sz w:val="24"/>
          <w:szCs w:val="24"/>
          <w:lang w:eastAsia="en-GB"/>
        </w:rPr>
        <w:t xml:space="preserve">, K., Kart, A., &amp; </w:t>
      </w:r>
      <w:proofErr w:type="spellStart"/>
      <w:r w:rsidRPr="009E6B3E">
        <w:rPr>
          <w:rFonts w:ascii="Times New Roman" w:eastAsia="Times New Roman" w:hAnsi="Times New Roman" w:cs="Times New Roman"/>
          <w:sz w:val="24"/>
          <w:szCs w:val="24"/>
          <w:lang w:eastAsia="en-GB"/>
        </w:rPr>
        <w:t>Türkçapar</w:t>
      </w:r>
      <w:proofErr w:type="spellEnd"/>
      <w:r w:rsidRPr="009E6B3E">
        <w:rPr>
          <w:rFonts w:ascii="Times New Roman" w:eastAsia="Times New Roman" w:hAnsi="Times New Roman" w:cs="Times New Roman"/>
          <w:sz w:val="24"/>
          <w:szCs w:val="24"/>
          <w:lang w:eastAsia="en-GB"/>
        </w:rPr>
        <w:t xml:space="preserve">, M. H. (2021). Cognitive </w:t>
      </w:r>
      <w:proofErr w:type="spellStart"/>
      <w:r w:rsidRPr="009E6B3E">
        <w:rPr>
          <w:rFonts w:ascii="Times New Roman" w:eastAsia="Times New Roman" w:hAnsi="Times New Roman" w:cs="Times New Roman"/>
          <w:sz w:val="24"/>
          <w:szCs w:val="24"/>
          <w:lang w:eastAsia="en-GB"/>
        </w:rPr>
        <w:t>Behavioral</w:t>
      </w:r>
      <w:proofErr w:type="spellEnd"/>
      <w:r w:rsidRPr="009E6B3E">
        <w:rPr>
          <w:rFonts w:ascii="Times New Roman" w:eastAsia="Times New Roman" w:hAnsi="Times New Roman" w:cs="Times New Roman"/>
          <w:sz w:val="24"/>
          <w:szCs w:val="24"/>
          <w:lang w:eastAsia="en-GB"/>
        </w:rPr>
        <w:t xml:space="preserve"> Therapy in Treatment of Bipolar Disorder. </w:t>
      </w:r>
      <w:r w:rsidRPr="009E6B3E">
        <w:rPr>
          <w:rFonts w:ascii="Times New Roman" w:eastAsia="Times New Roman" w:hAnsi="Times New Roman" w:cs="Times New Roman"/>
          <w:i/>
          <w:iCs/>
          <w:sz w:val="24"/>
          <w:szCs w:val="24"/>
          <w:lang w:eastAsia="en-GB"/>
        </w:rPr>
        <w:t xml:space="preserve">Noro </w:t>
      </w:r>
      <w:proofErr w:type="spellStart"/>
      <w:r w:rsidRPr="009E6B3E">
        <w:rPr>
          <w:rFonts w:ascii="Times New Roman" w:eastAsia="Times New Roman" w:hAnsi="Times New Roman" w:cs="Times New Roman"/>
          <w:i/>
          <w:iCs/>
          <w:sz w:val="24"/>
          <w:szCs w:val="24"/>
          <w:lang w:eastAsia="en-GB"/>
        </w:rPr>
        <w:t>Psikiyatri</w:t>
      </w:r>
      <w:proofErr w:type="spellEnd"/>
      <w:r w:rsidRPr="009E6B3E">
        <w:rPr>
          <w:rFonts w:ascii="Times New Roman" w:eastAsia="Times New Roman" w:hAnsi="Times New Roman" w:cs="Times New Roman"/>
          <w:i/>
          <w:iCs/>
          <w:sz w:val="24"/>
          <w:szCs w:val="24"/>
          <w:lang w:eastAsia="en-GB"/>
        </w:rPr>
        <w:t xml:space="preserve"> </w:t>
      </w:r>
      <w:proofErr w:type="spellStart"/>
      <w:r w:rsidRPr="009E6B3E">
        <w:rPr>
          <w:rFonts w:ascii="Times New Roman" w:eastAsia="Times New Roman" w:hAnsi="Times New Roman" w:cs="Times New Roman"/>
          <w:i/>
          <w:iCs/>
          <w:sz w:val="24"/>
          <w:szCs w:val="24"/>
          <w:lang w:eastAsia="en-GB"/>
        </w:rPr>
        <w:t>Arsivi</w:t>
      </w:r>
      <w:proofErr w:type="spellEnd"/>
      <w:r w:rsidRPr="009E6B3E">
        <w:rPr>
          <w:rFonts w:ascii="Times New Roman" w:eastAsia="Times New Roman" w:hAnsi="Times New Roman" w:cs="Times New Roman"/>
          <w:sz w:val="24"/>
          <w:szCs w:val="24"/>
          <w:lang w:eastAsia="en-GB"/>
        </w:rPr>
        <w:t xml:space="preserve">, </w:t>
      </w:r>
      <w:r w:rsidRPr="009E6B3E">
        <w:rPr>
          <w:rFonts w:ascii="Times New Roman" w:eastAsia="Times New Roman" w:hAnsi="Times New Roman" w:cs="Times New Roman"/>
          <w:i/>
          <w:iCs/>
          <w:sz w:val="24"/>
          <w:szCs w:val="24"/>
          <w:lang w:eastAsia="en-GB"/>
        </w:rPr>
        <w:t>58</w:t>
      </w:r>
      <w:r w:rsidRPr="009E6B3E">
        <w:rPr>
          <w:rFonts w:ascii="Times New Roman" w:eastAsia="Times New Roman" w:hAnsi="Times New Roman" w:cs="Times New Roman"/>
          <w:sz w:val="24"/>
          <w:szCs w:val="24"/>
          <w:lang w:eastAsia="en-GB"/>
        </w:rPr>
        <w:t>(</w:t>
      </w:r>
      <w:proofErr w:type="spellStart"/>
      <w:r w:rsidRPr="009E6B3E">
        <w:rPr>
          <w:rFonts w:ascii="Times New Roman" w:eastAsia="Times New Roman" w:hAnsi="Times New Roman" w:cs="Times New Roman"/>
          <w:sz w:val="24"/>
          <w:szCs w:val="24"/>
          <w:lang w:eastAsia="en-GB"/>
        </w:rPr>
        <w:t>Suppl</w:t>
      </w:r>
      <w:proofErr w:type="spellEnd"/>
      <w:r w:rsidRPr="009E6B3E">
        <w:rPr>
          <w:rFonts w:ascii="Times New Roman" w:eastAsia="Times New Roman" w:hAnsi="Times New Roman" w:cs="Times New Roman"/>
          <w:sz w:val="24"/>
          <w:szCs w:val="24"/>
          <w:lang w:eastAsia="en-GB"/>
        </w:rPr>
        <w:t xml:space="preserve"> 1), S66–S76. </w:t>
      </w:r>
      <w:hyperlink r:id="rId7" w:history="1">
        <w:r w:rsidRPr="009E6B3E">
          <w:rPr>
            <w:rStyle w:val="Hyperlink"/>
            <w:rFonts w:ascii="Times New Roman" w:eastAsia="Times New Roman" w:hAnsi="Times New Roman" w:cs="Times New Roman"/>
            <w:sz w:val="24"/>
            <w:szCs w:val="24"/>
            <w:lang w:eastAsia="en-GB"/>
          </w:rPr>
          <w:t>https://doi.org/10.29399/npa.27419</w:t>
        </w:r>
      </w:hyperlink>
      <w:r w:rsidRPr="00746BE2">
        <w:rPr>
          <w:rFonts w:ascii="Times New Roman" w:eastAsia="Times New Roman" w:hAnsi="Times New Roman" w:cs="Times New Roman"/>
          <w:sz w:val="24"/>
          <w:szCs w:val="24"/>
          <w:lang w:eastAsia="en-GB"/>
        </w:rPr>
        <w:t xml:space="preserve"> </w:t>
      </w:r>
    </w:p>
    <w:p w14:paraId="72895A37" w14:textId="77777777" w:rsidR="00C115FF" w:rsidRPr="00746BE2" w:rsidRDefault="00C115FF" w:rsidP="00C115FF">
      <w:pPr>
        <w:spacing w:after="0" w:line="480" w:lineRule="auto"/>
        <w:ind w:left="720" w:hanging="720"/>
        <w:rPr>
          <w:rFonts w:ascii="Times New Roman" w:eastAsia="Times New Roman" w:hAnsi="Times New Roman" w:cs="Times New Roman"/>
          <w:sz w:val="24"/>
          <w:szCs w:val="24"/>
          <w:lang w:eastAsia="en-GB"/>
        </w:rPr>
      </w:pPr>
      <w:proofErr w:type="spellStart"/>
      <w:r w:rsidRPr="009E6B3E">
        <w:rPr>
          <w:rFonts w:ascii="Times New Roman" w:eastAsia="Times New Roman" w:hAnsi="Times New Roman" w:cs="Times New Roman"/>
          <w:sz w:val="24"/>
          <w:szCs w:val="24"/>
          <w:lang w:eastAsia="en-GB"/>
        </w:rPr>
        <w:t>Yalin</w:t>
      </w:r>
      <w:proofErr w:type="spellEnd"/>
      <w:r w:rsidRPr="009E6B3E">
        <w:rPr>
          <w:rFonts w:ascii="Times New Roman" w:eastAsia="Times New Roman" w:hAnsi="Times New Roman" w:cs="Times New Roman"/>
          <w:sz w:val="24"/>
          <w:szCs w:val="24"/>
          <w:lang w:eastAsia="en-GB"/>
        </w:rPr>
        <w:t xml:space="preserve">, N., &amp; Young, A. H. (2020). </w:t>
      </w:r>
      <w:r>
        <w:rPr>
          <w:rFonts w:ascii="Times New Roman" w:eastAsia="Times New Roman" w:hAnsi="Times New Roman" w:cs="Times New Roman"/>
          <w:sz w:val="24"/>
          <w:szCs w:val="24"/>
          <w:lang w:eastAsia="en-GB"/>
        </w:rPr>
        <w:t>P</w:t>
      </w:r>
      <w:r w:rsidRPr="009E6B3E">
        <w:rPr>
          <w:rFonts w:ascii="Times New Roman" w:eastAsia="Times New Roman" w:hAnsi="Times New Roman" w:cs="Times New Roman"/>
          <w:sz w:val="24"/>
          <w:szCs w:val="24"/>
          <w:lang w:eastAsia="en-GB"/>
        </w:rPr>
        <w:t xml:space="preserve">harmacological treatment of bipolar depression: what are the current and emerging </w:t>
      </w:r>
      <w:proofErr w:type="gramStart"/>
      <w:r w:rsidRPr="009E6B3E">
        <w:rPr>
          <w:rFonts w:ascii="Times New Roman" w:eastAsia="Times New Roman" w:hAnsi="Times New Roman" w:cs="Times New Roman"/>
          <w:sz w:val="24"/>
          <w:szCs w:val="24"/>
          <w:lang w:eastAsia="en-GB"/>
        </w:rPr>
        <w:t>options</w:t>
      </w:r>
      <w:r w:rsidRPr="009E6B3E">
        <w:rPr>
          <w:rFonts w:ascii="Times New Roman" w:eastAsia="Times New Roman" w:hAnsi="Times New Roman" w:cs="Times New Roman"/>
          <w:sz w:val="24"/>
          <w:szCs w:val="24"/>
          <w:lang w:eastAsia="en-GB"/>
        </w:rPr>
        <w:t>?.</w:t>
      </w:r>
      <w:proofErr w:type="gramEnd"/>
      <w:r w:rsidRPr="009E6B3E">
        <w:rPr>
          <w:rFonts w:ascii="Times New Roman" w:eastAsia="Times New Roman" w:hAnsi="Times New Roman" w:cs="Times New Roman"/>
          <w:sz w:val="24"/>
          <w:szCs w:val="24"/>
          <w:lang w:eastAsia="en-GB"/>
        </w:rPr>
        <w:t xml:space="preserve"> </w:t>
      </w:r>
      <w:r w:rsidRPr="009E6B3E">
        <w:rPr>
          <w:rFonts w:ascii="Times New Roman" w:eastAsia="Times New Roman" w:hAnsi="Times New Roman" w:cs="Times New Roman"/>
          <w:i/>
          <w:iCs/>
          <w:sz w:val="24"/>
          <w:szCs w:val="24"/>
          <w:lang w:eastAsia="en-GB"/>
        </w:rPr>
        <w:t xml:space="preserve">Neuropsychiatric </w:t>
      </w:r>
      <w:r w:rsidRPr="009E6B3E">
        <w:rPr>
          <w:rFonts w:ascii="Times New Roman" w:eastAsia="Times New Roman" w:hAnsi="Times New Roman" w:cs="Times New Roman"/>
          <w:i/>
          <w:iCs/>
          <w:sz w:val="24"/>
          <w:szCs w:val="24"/>
          <w:lang w:eastAsia="en-GB"/>
        </w:rPr>
        <w:t xml:space="preserve">Disease </w:t>
      </w:r>
      <w:r w:rsidRPr="009E6B3E">
        <w:rPr>
          <w:rFonts w:ascii="Times New Roman" w:eastAsia="Times New Roman" w:hAnsi="Times New Roman" w:cs="Times New Roman"/>
          <w:i/>
          <w:iCs/>
          <w:sz w:val="24"/>
          <w:szCs w:val="24"/>
          <w:lang w:eastAsia="en-GB"/>
        </w:rPr>
        <w:t xml:space="preserve">and </w:t>
      </w:r>
      <w:r w:rsidRPr="009E6B3E">
        <w:rPr>
          <w:rFonts w:ascii="Times New Roman" w:eastAsia="Times New Roman" w:hAnsi="Times New Roman" w:cs="Times New Roman"/>
          <w:i/>
          <w:iCs/>
          <w:sz w:val="24"/>
          <w:szCs w:val="24"/>
          <w:lang w:eastAsia="en-GB"/>
        </w:rPr>
        <w:t>Treatment</w:t>
      </w:r>
      <w:r w:rsidRPr="009E6B3E">
        <w:rPr>
          <w:rFonts w:ascii="Times New Roman" w:eastAsia="Times New Roman" w:hAnsi="Times New Roman" w:cs="Times New Roman"/>
          <w:sz w:val="24"/>
          <w:szCs w:val="24"/>
          <w:lang w:eastAsia="en-GB"/>
        </w:rPr>
        <w:t xml:space="preserve">, </w:t>
      </w:r>
      <w:r w:rsidRPr="009E6B3E">
        <w:rPr>
          <w:rFonts w:ascii="Times New Roman" w:eastAsia="Times New Roman" w:hAnsi="Times New Roman" w:cs="Times New Roman"/>
          <w:i/>
          <w:iCs/>
          <w:sz w:val="24"/>
          <w:szCs w:val="24"/>
          <w:lang w:eastAsia="en-GB"/>
        </w:rPr>
        <w:t>16</w:t>
      </w:r>
      <w:r w:rsidRPr="009E6B3E">
        <w:rPr>
          <w:rFonts w:ascii="Times New Roman" w:eastAsia="Times New Roman" w:hAnsi="Times New Roman" w:cs="Times New Roman"/>
          <w:sz w:val="24"/>
          <w:szCs w:val="24"/>
          <w:lang w:eastAsia="en-GB"/>
        </w:rPr>
        <w:t xml:space="preserve">, 1459–1472. </w:t>
      </w:r>
      <w:hyperlink r:id="rId8" w:history="1">
        <w:r w:rsidRPr="009E6B3E">
          <w:rPr>
            <w:rStyle w:val="Hyperlink"/>
            <w:rFonts w:ascii="Times New Roman" w:eastAsia="Times New Roman" w:hAnsi="Times New Roman" w:cs="Times New Roman"/>
            <w:sz w:val="24"/>
            <w:szCs w:val="24"/>
            <w:lang w:eastAsia="en-GB"/>
          </w:rPr>
          <w:t>https://doi.org/10.2147/NDT.S245166</w:t>
        </w:r>
      </w:hyperlink>
      <w:r w:rsidRPr="00746BE2">
        <w:rPr>
          <w:rFonts w:ascii="Times New Roman" w:eastAsia="Times New Roman" w:hAnsi="Times New Roman" w:cs="Times New Roman"/>
          <w:sz w:val="24"/>
          <w:szCs w:val="24"/>
          <w:lang w:eastAsia="en-GB"/>
        </w:rPr>
        <w:t xml:space="preserve"> </w:t>
      </w:r>
    </w:p>
    <w:sectPr w:rsidR="00C115FF" w:rsidRPr="00746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BA"/>
    <w:rsid w:val="002E7738"/>
    <w:rsid w:val="003A45BA"/>
    <w:rsid w:val="007557F3"/>
    <w:rsid w:val="00C115FF"/>
    <w:rsid w:val="00D027C4"/>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22CB"/>
  <w15:chartTrackingRefBased/>
  <w15:docId w15:val="{38C483B8-E343-4426-82A7-7799D663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2E7738"/>
  </w:style>
  <w:style w:type="character" w:styleId="Hyperlink">
    <w:name w:val="Hyperlink"/>
    <w:basedOn w:val="DefaultParagraphFont"/>
    <w:uiPriority w:val="99"/>
    <w:unhideWhenUsed/>
    <w:rsid w:val="002E7738"/>
    <w:rPr>
      <w:color w:val="0563C1" w:themeColor="hyperlink"/>
      <w:u w:val="single"/>
    </w:rPr>
  </w:style>
  <w:style w:type="character" w:styleId="UnresolvedMention">
    <w:name w:val="Unresolved Mention"/>
    <w:basedOn w:val="DefaultParagraphFont"/>
    <w:uiPriority w:val="99"/>
    <w:semiHidden/>
    <w:unhideWhenUsed/>
    <w:rsid w:val="00755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1927">
      <w:bodyDiv w:val="1"/>
      <w:marLeft w:val="0"/>
      <w:marRight w:val="0"/>
      <w:marTop w:val="0"/>
      <w:marBottom w:val="0"/>
      <w:divBdr>
        <w:top w:val="none" w:sz="0" w:space="0" w:color="auto"/>
        <w:left w:val="none" w:sz="0" w:space="0" w:color="auto"/>
        <w:bottom w:val="none" w:sz="0" w:space="0" w:color="auto"/>
        <w:right w:val="none" w:sz="0" w:space="0" w:color="auto"/>
      </w:divBdr>
      <w:divsChild>
        <w:div w:id="17245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NDT.S245166" TargetMode="External"/><Relationship Id="rId3" Type="http://schemas.openxmlformats.org/officeDocument/2006/relationships/webSettings" Target="webSettings.xml"/><Relationship Id="rId7" Type="http://schemas.openxmlformats.org/officeDocument/2006/relationships/hyperlink" Target="https://doi.org/10.29399/npa.27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t.2022.1046471" TargetMode="External"/><Relationship Id="rId5" Type="http://schemas.openxmlformats.org/officeDocument/2006/relationships/hyperlink" Target="https://doi.org/10.3389/fnhum.2023.1192544" TargetMode="External"/><Relationship Id="rId10" Type="http://schemas.openxmlformats.org/officeDocument/2006/relationships/theme" Target="theme/theme1.xml"/><Relationship Id="rId4" Type="http://schemas.openxmlformats.org/officeDocument/2006/relationships/hyperlink" Target="https://doi.org/10.2196/2505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2024-03-22T05:29:00Z</dcterms:created>
  <dcterms:modified xsi:type="dcterms:W3CDTF">2024-03-22T06:05:00Z</dcterms:modified>
</cp:coreProperties>
</file>