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568EA" w14:textId="447341C8" w:rsidR="00847BE3" w:rsidRPr="00847BE3" w:rsidRDefault="00847BE3" w:rsidP="00847BE3">
      <w:pPr>
        <w:spacing w:after="0" w:line="480" w:lineRule="auto"/>
        <w:rPr>
          <w:rFonts w:ascii="Times New Roman" w:hAnsi="Times New Roman" w:cs="Times New Roman"/>
          <w:b/>
          <w:sz w:val="24"/>
          <w:szCs w:val="24"/>
        </w:rPr>
      </w:pPr>
      <w:r w:rsidRPr="00847BE3">
        <w:rPr>
          <w:rFonts w:ascii="Times New Roman" w:hAnsi="Times New Roman" w:cs="Times New Roman"/>
          <w:b/>
          <w:sz w:val="24"/>
          <w:szCs w:val="24"/>
        </w:rPr>
        <w:t>Re</w:t>
      </w:r>
      <w:r>
        <w:rPr>
          <w:rFonts w:ascii="Times New Roman" w:hAnsi="Times New Roman" w:cs="Times New Roman"/>
          <w:b/>
          <w:sz w:val="24"/>
          <w:szCs w:val="24"/>
        </w:rPr>
        <w:t>ply to Shannon</w:t>
      </w:r>
    </w:p>
    <w:p w14:paraId="784E15ED" w14:textId="43B1BC6C" w:rsidR="00D027C4" w:rsidRDefault="0013691D" w:rsidP="00847B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Undoubtedly, diagnosis psychosis in children is more difficult than in adults because of the overlap of symptoms with </w:t>
      </w:r>
      <w:r w:rsidR="000217F7">
        <w:rPr>
          <w:rFonts w:ascii="Times New Roman" w:hAnsi="Times New Roman" w:cs="Times New Roman"/>
          <w:sz w:val="24"/>
          <w:szCs w:val="24"/>
        </w:rPr>
        <w:t xml:space="preserve">age appropriate imagination and fantasies. According to Rao and Chen (2019), delusions among children are likely to present in the form of auditory hallucinations. It is essential for clinicians to conduct a thorough history and collect collateral information from parents or caregivers for a comprehensive understanding of the symptoms. Addressing agitation associated with psychosis in children is critical for their safety and that of others. </w:t>
      </w:r>
      <w:r w:rsidR="00847BE3">
        <w:rPr>
          <w:rFonts w:ascii="Times New Roman" w:hAnsi="Times New Roman" w:cs="Times New Roman"/>
          <w:sz w:val="24"/>
          <w:szCs w:val="24"/>
        </w:rPr>
        <w:t>While antipsychotics are essential in addressing aggression in children, it is essential to weigh the benefits against the risks when selecting one (</w:t>
      </w:r>
      <w:r w:rsidR="00B31FDF">
        <w:rPr>
          <w:rFonts w:ascii="Times New Roman" w:hAnsi="Times New Roman" w:cs="Times New Roman"/>
          <w:sz w:val="24"/>
          <w:szCs w:val="24"/>
        </w:rPr>
        <w:t>Singhal et al., 2021</w:t>
      </w:r>
      <w:r w:rsidR="00847BE3">
        <w:rPr>
          <w:rFonts w:ascii="Times New Roman" w:hAnsi="Times New Roman" w:cs="Times New Roman"/>
          <w:sz w:val="24"/>
          <w:szCs w:val="24"/>
        </w:rPr>
        <w:t>). In turn, this would optimize the treatment outcomes.</w:t>
      </w:r>
    </w:p>
    <w:p w14:paraId="14965514" w14:textId="54D95FCA" w:rsidR="00B31FDF" w:rsidRPr="00B31FDF" w:rsidRDefault="00B31FDF" w:rsidP="00B31FD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0C9E455" w14:textId="495CA6EC" w:rsidR="00B31FDF" w:rsidRDefault="00B31FDF" w:rsidP="00B31FDF">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Rao, U., &amp; Chen, L. A. (2019). Characteristics, correlates, and outcomes of childhood and adolescent depressive disorders. </w:t>
      </w:r>
      <w:r w:rsidRPr="0044431B">
        <w:rPr>
          <w:rFonts w:ascii="Times New Roman" w:eastAsia="Times New Roman" w:hAnsi="Times New Roman" w:cs="Times New Roman"/>
          <w:i/>
          <w:iCs/>
          <w:sz w:val="24"/>
          <w:szCs w:val="24"/>
          <w:lang w:eastAsia="en-GB"/>
        </w:rPr>
        <w:t>Dialogues in clinical neuroscience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11</w:t>
      </w:r>
      <w:r w:rsidRPr="0044431B">
        <w:rPr>
          <w:rFonts w:ascii="Times New Roman" w:eastAsia="Times New Roman" w:hAnsi="Times New Roman" w:cs="Times New Roman"/>
          <w:sz w:val="24"/>
          <w:szCs w:val="24"/>
          <w:lang w:eastAsia="en-GB"/>
        </w:rPr>
        <w:t xml:space="preserve">(1), 45–62. </w:t>
      </w:r>
      <w:hyperlink r:id="rId4" w:history="1">
        <w:r w:rsidRPr="00A149F8">
          <w:rPr>
            <w:rStyle w:val="Hyperlink"/>
            <w:rFonts w:ascii="Times New Roman" w:eastAsia="Times New Roman" w:hAnsi="Times New Roman" w:cs="Times New Roman"/>
            <w:sz w:val="24"/>
            <w:szCs w:val="24"/>
            <w:lang w:eastAsia="en-GB"/>
          </w:rPr>
          <w:t>https://doi.org/10.31887/DCNS.2009.11.1/urao</w:t>
        </w:r>
      </w:hyperlink>
      <w:r w:rsidRPr="0044431B">
        <w:rPr>
          <w:rFonts w:ascii="Times New Roman" w:eastAsia="Times New Roman" w:hAnsi="Times New Roman" w:cs="Times New Roman"/>
          <w:sz w:val="24"/>
          <w:szCs w:val="24"/>
          <w:lang w:eastAsia="en-GB"/>
        </w:rPr>
        <w:t xml:space="preserve"> </w:t>
      </w:r>
    </w:p>
    <w:p w14:paraId="3F48F5E6" w14:textId="7EEC20C2" w:rsidR="00B31FDF" w:rsidRPr="00B31FDF" w:rsidRDefault="00B31FDF" w:rsidP="00B31FDF">
      <w:pPr>
        <w:spacing w:after="0" w:line="480" w:lineRule="auto"/>
        <w:ind w:left="720" w:hanging="720"/>
        <w:rPr>
          <w:rFonts w:ascii="Times New Roman" w:eastAsia="Times New Roman" w:hAnsi="Times New Roman" w:cs="Times New Roman"/>
          <w:sz w:val="24"/>
          <w:szCs w:val="24"/>
          <w:lang w:val="en-GB" w:eastAsia="en-GB"/>
        </w:rPr>
      </w:pPr>
      <w:r w:rsidRPr="00B31FDF">
        <w:rPr>
          <w:rFonts w:ascii="Times New Roman" w:eastAsia="Times New Roman" w:hAnsi="Times New Roman" w:cs="Times New Roman"/>
          <w:sz w:val="24"/>
          <w:szCs w:val="24"/>
          <w:lang w:val="en-GB" w:eastAsia="en-GB"/>
        </w:rPr>
        <w:t xml:space="preserve">Singhal, S., </w:t>
      </w:r>
      <w:proofErr w:type="spellStart"/>
      <w:r w:rsidRPr="00B31FDF">
        <w:rPr>
          <w:rFonts w:ascii="Times New Roman" w:eastAsia="Times New Roman" w:hAnsi="Times New Roman" w:cs="Times New Roman"/>
          <w:sz w:val="24"/>
          <w:szCs w:val="24"/>
          <w:lang w:val="en-GB" w:eastAsia="en-GB"/>
        </w:rPr>
        <w:t>Kloosterman</w:t>
      </w:r>
      <w:proofErr w:type="spellEnd"/>
      <w:r w:rsidRPr="00B31FDF">
        <w:rPr>
          <w:rFonts w:ascii="Times New Roman" w:eastAsia="Times New Roman" w:hAnsi="Times New Roman" w:cs="Times New Roman"/>
          <w:sz w:val="24"/>
          <w:szCs w:val="24"/>
          <w:lang w:val="en-GB" w:eastAsia="en-GB"/>
        </w:rPr>
        <w:t xml:space="preserve">, C., </w:t>
      </w:r>
      <w:proofErr w:type="spellStart"/>
      <w:r w:rsidRPr="00B31FDF">
        <w:rPr>
          <w:rFonts w:ascii="Times New Roman" w:eastAsia="Times New Roman" w:hAnsi="Times New Roman" w:cs="Times New Roman"/>
          <w:sz w:val="24"/>
          <w:szCs w:val="24"/>
          <w:lang w:val="en-GB" w:eastAsia="en-GB"/>
        </w:rPr>
        <w:t>Billian</w:t>
      </w:r>
      <w:proofErr w:type="spellEnd"/>
      <w:r w:rsidRPr="00B31FDF">
        <w:rPr>
          <w:rFonts w:ascii="Times New Roman" w:eastAsia="Times New Roman" w:hAnsi="Times New Roman" w:cs="Times New Roman"/>
          <w:sz w:val="24"/>
          <w:szCs w:val="24"/>
          <w:lang w:val="en-GB" w:eastAsia="en-GB"/>
        </w:rPr>
        <w:t xml:space="preserve">, J., Bailey, T., &amp; Soares, N. (2021). Most Second-Generation Antipsychotic Prescriptions in Community Practice Are Neither FDA-Approved nor Within Prescribing Guideline Recommendations. </w:t>
      </w:r>
      <w:r w:rsidRPr="00B31FDF">
        <w:rPr>
          <w:rFonts w:ascii="Times New Roman" w:eastAsia="Times New Roman" w:hAnsi="Times New Roman" w:cs="Times New Roman"/>
          <w:i/>
          <w:iCs/>
          <w:sz w:val="24"/>
          <w:szCs w:val="24"/>
          <w:lang w:val="en-GB" w:eastAsia="en-GB"/>
        </w:rPr>
        <w:t xml:space="preserve">The journal of </w:t>
      </w:r>
      <w:proofErr w:type="spellStart"/>
      <w:r w:rsidRPr="00B31FDF">
        <w:rPr>
          <w:rFonts w:ascii="Times New Roman" w:eastAsia="Times New Roman" w:hAnsi="Times New Roman" w:cs="Times New Roman"/>
          <w:i/>
          <w:iCs/>
          <w:sz w:val="24"/>
          <w:szCs w:val="24"/>
          <w:lang w:val="en-GB" w:eastAsia="en-GB"/>
        </w:rPr>
        <w:t>Pediatric</w:t>
      </w:r>
      <w:proofErr w:type="spellEnd"/>
      <w:r w:rsidRPr="00B31FDF">
        <w:rPr>
          <w:rFonts w:ascii="Times New Roman" w:eastAsia="Times New Roman" w:hAnsi="Times New Roman" w:cs="Times New Roman"/>
          <w:i/>
          <w:iCs/>
          <w:sz w:val="24"/>
          <w:szCs w:val="24"/>
          <w:lang w:val="en-GB" w:eastAsia="en-GB"/>
        </w:rPr>
        <w:t xml:space="preserve"> Pharmacology </w:t>
      </w:r>
      <w:r w:rsidRPr="00B31FDF">
        <w:rPr>
          <w:rFonts w:ascii="Times New Roman" w:eastAsia="Times New Roman" w:hAnsi="Times New Roman" w:cs="Times New Roman"/>
          <w:i/>
          <w:iCs/>
          <w:sz w:val="24"/>
          <w:szCs w:val="24"/>
          <w:lang w:val="en-GB" w:eastAsia="en-GB"/>
        </w:rPr>
        <w:t xml:space="preserve">and </w:t>
      </w:r>
      <w:r w:rsidRPr="00B31FDF">
        <w:rPr>
          <w:rFonts w:ascii="Times New Roman" w:eastAsia="Times New Roman" w:hAnsi="Times New Roman" w:cs="Times New Roman"/>
          <w:i/>
          <w:iCs/>
          <w:sz w:val="24"/>
          <w:szCs w:val="24"/>
          <w:lang w:val="en-GB" w:eastAsia="en-GB"/>
        </w:rPr>
        <w:t>Therapeutics</w:t>
      </w:r>
      <w:r w:rsidRPr="00B31FDF">
        <w:rPr>
          <w:rFonts w:ascii="Times New Roman" w:eastAsia="Times New Roman" w:hAnsi="Times New Roman" w:cs="Times New Roman"/>
          <w:i/>
          <w:iCs/>
          <w:sz w:val="24"/>
          <w:szCs w:val="24"/>
          <w:lang w:val="en-GB" w:eastAsia="en-GB"/>
        </w:rPr>
        <w:t xml:space="preserve">: JPPT: </w:t>
      </w:r>
      <w:r>
        <w:rPr>
          <w:rFonts w:ascii="Times New Roman" w:eastAsia="Times New Roman" w:hAnsi="Times New Roman" w:cs="Times New Roman"/>
          <w:i/>
          <w:iCs/>
          <w:sz w:val="24"/>
          <w:szCs w:val="24"/>
          <w:lang w:val="en-GB" w:eastAsia="en-GB"/>
        </w:rPr>
        <w:t>T</w:t>
      </w:r>
      <w:r w:rsidRPr="00B31FDF">
        <w:rPr>
          <w:rFonts w:ascii="Times New Roman" w:eastAsia="Times New Roman" w:hAnsi="Times New Roman" w:cs="Times New Roman"/>
          <w:i/>
          <w:iCs/>
          <w:sz w:val="24"/>
          <w:szCs w:val="24"/>
          <w:lang w:val="en-GB" w:eastAsia="en-GB"/>
        </w:rPr>
        <w:t xml:space="preserve">he </w:t>
      </w:r>
      <w:r w:rsidRPr="00B31FDF">
        <w:rPr>
          <w:rFonts w:ascii="Times New Roman" w:eastAsia="Times New Roman" w:hAnsi="Times New Roman" w:cs="Times New Roman"/>
          <w:i/>
          <w:iCs/>
          <w:sz w:val="24"/>
          <w:szCs w:val="24"/>
          <w:lang w:val="en-GB" w:eastAsia="en-GB"/>
        </w:rPr>
        <w:t xml:space="preserve">Official Journal </w:t>
      </w:r>
      <w:r w:rsidRPr="00B31FDF">
        <w:rPr>
          <w:rFonts w:ascii="Times New Roman" w:eastAsia="Times New Roman" w:hAnsi="Times New Roman" w:cs="Times New Roman"/>
          <w:i/>
          <w:iCs/>
          <w:sz w:val="24"/>
          <w:szCs w:val="24"/>
          <w:lang w:val="en-GB" w:eastAsia="en-GB"/>
        </w:rPr>
        <w:t>of PPAG</w:t>
      </w:r>
      <w:r w:rsidRPr="00B31FDF">
        <w:rPr>
          <w:rFonts w:ascii="Times New Roman" w:eastAsia="Times New Roman" w:hAnsi="Times New Roman" w:cs="Times New Roman"/>
          <w:sz w:val="24"/>
          <w:szCs w:val="24"/>
          <w:lang w:val="en-GB" w:eastAsia="en-GB"/>
        </w:rPr>
        <w:t xml:space="preserve">, </w:t>
      </w:r>
      <w:r w:rsidRPr="00B31FDF">
        <w:rPr>
          <w:rFonts w:ascii="Times New Roman" w:eastAsia="Times New Roman" w:hAnsi="Times New Roman" w:cs="Times New Roman"/>
          <w:i/>
          <w:iCs/>
          <w:sz w:val="24"/>
          <w:szCs w:val="24"/>
          <w:lang w:val="en-GB" w:eastAsia="en-GB"/>
        </w:rPr>
        <w:t>26</w:t>
      </w:r>
      <w:r w:rsidRPr="00B31FDF">
        <w:rPr>
          <w:rFonts w:ascii="Times New Roman" w:eastAsia="Times New Roman" w:hAnsi="Times New Roman" w:cs="Times New Roman"/>
          <w:sz w:val="24"/>
          <w:szCs w:val="24"/>
          <w:lang w:val="en-GB" w:eastAsia="en-GB"/>
        </w:rPr>
        <w:t xml:space="preserve">(5), 460–466. </w:t>
      </w:r>
      <w:hyperlink r:id="rId5" w:history="1">
        <w:r w:rsidRPr="00B31FDF">
          <w:rPr>
            <w:rStyle w:val="Hyperlink"/>
            <w:rFonts w:ascii="Times New Roman" w:eastAsia="Times New Roman" w:hAnsi="Times New Roman" w:cs="Times New Roman"/>
            <w:sz w:val="24"/>
            <w:szCs w:val="24"/>
            <w:lang w:val="en-GB" w:eastAsia="en-GB"/>
          </w:rPr>
          <w:t>https://doi.org/10.5863/1551-6776-26.5.460</w:t>
        </w:r>
      </w:hyperlink>
      <w:r>
        <w:rPr>
          <w:rFonts w:ascii="Times New Roman" w:eastAsia="Times New Roman" w:hAnsi="Times New Roman" w:cs="Times New Roman"/>
          <w:sz w:val="24"/>
          <w:szCs w:val="24"/>
          <w:lang w:val="en-GB" w:eastAsia="en-GB"/>
        </w:rPr>
        <w:t xml:space="preserve"> </w:t>
      </w:r>
    </w:p>
    <w:p w14:paraId="71761CD7" w14:textId="77777777" w:rsidR="00F61FA2" w:rsidRDefault="00F61FA2">
      <w:pPr>
        <w:rPr>
          <w:rFonts w:ascii="Times New Roman" w:hAnsi="Times New Roman" w:cs="Times New Roman"/>
          <w:b/>
          <w:sz w:val="24"/>
          <w:szCs w:val="24"/>
        </w:rPr>
      </w:pPr>
      <w:r>
        <w:rPr>
          <w:rFonts w:ascii="Times New Roman" w:hAnsi="Times New Roman" w:cs="Times New Roman"/>
          <w:b/>
          <w:sz w:val="24"/>
          <w:szCs w:val="24"/>
        </w:rPr>
        <w:br w:type="page"/>
      </w:r>
    </w:p>
    <w:p w14:paraId="272D45A4" w14:textId="550665A4" w:rsidR="00847BE3" w:rsidRDefault="00847BE3" w:rsidP="00847BE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Reply to Alfred</w:t>
      </w:r>
    </w:p>
    <w:p w14:paraId="592683DB" w14:textId="594CE3AB" w:rsidR="00847BE3" w:rsidRDefault="00847BE3" w:rsidP="00847BE3">
      <w:pPr>
        <w:spacing w:after="0" w:line="480" w:lineRule="auto"/>
        <w:rPr>
          <w:rFonts w:ascii="Times New Roman" w:hAnsi="Times New Roman" w:cs="Times New Roman"/>
          <w:sz w:val="24"/>
          <w:szCs w:val="24"/>
        </w:rPr>
      </w:pPr>
      <w:r>
        <w:rPr>
          <w:rFonts w:ascii="Times New Roman" w:hAnsi="Times New Roman" w:cs="Times New Roman"/>
          <w:sz w:val="24"/>
          <w:szCs w:val="24"/>
        </w:rPr>
        <w:t>I agree that psychosis in children can easily be confused with imaginative play. As noted by</w:t>
      </w:r>
      <w:r w:rsidR="00B31FDF">
        <w:rPr>
          <w:rFonts w:ascii="Times New Roman" w:hAnsi="Times New Roman" w:cs="Times New Roman"/>
          <w:sz w:val="24"/>
          <w:szCs w:val="24"/>
        </w:rPr>
        <w:t xml:space="preserve"> Davis et al. (2019)</w:t>
      </w:r>
      <w:r>
        <w:rPr>
          <w:rFonts w:ascii="Times New Roman" w:hAnsi="Times New Roman" w:cs="Times New Roman"/>
          <w:sz w:val="24"/>
          <w:szCs w:val="24"/>
        </w:rPr>
        <w:t>, dissociation and hallucination are often associated with imaginary friend play among children. Although imaginative play could be developmentally appropriate, it is essential for PMHNPs to understand whether it is associated with psychosis. The overlap of symptoms requires clinicians to corroborate clinical evidence from multiple sources to prevent inaccurate diagnosis and exposure to unnecessary treatments (</w:t>
      </w:r>
      <w:r w:rsidR="00B31FDF">
        <w:rPr>
          <w:rFonts w:ascii="Times New Roman" w:hAnsi="Times New Roman" w:cs="Times New Roman"/>
          <w:sz w:val="24"/>
          <w:szCs w:val="24"/>
        </w:rPr>
        <w:t>Sunshine &amp; McClellan, 2023</w:t>
      </w:r>
      <w:r>
        <w:rPr>
          <w:rFonts w:ascii="Times New Roman" w:hAnsi="Times New Roman" w:cs="Times New Roman"/>
          <w:sz w:val="24"/>
          <w:szCs w:val="24"/>
        </w:rPr>
        <w:t xml:space="preserve">). Both nonpharmacological and pharmacological interventions play an important role in treating psychosis in children. Mostly, second-generation or atypical antipsychotics are used based on appropriate consideration of the risks against the benefits. </w:t>
      </w:r>
    </w:p>
    <w:p w14:paraId="5C4770A8" w14:textId="3AA9A131" w:rsidR="00B31FDF" w:rsidRDefault="00B31FDF" w:rsidP="00B31FD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8999637" w14:textId="47D739A8" w:rsidR="00B31FDF" w:rsidRDefault="00B31FDF" w:rsidP="00B31FDF">
      <w:pPr>
        <w:spacing w:after="0" w:line="480" w:lineRule="auto"/>
        <w:ind w:left="720" w:hanging="720"/>
        <w:rPr>
          <w:rFonts w:ascii="Times New Roman" w:eastAsia="Times New Roman" w:hAnsi="Times New Roman" w:cs="Times New Roman"/>
          <w:sz w:val="24"/>
          <w:szCs w:val="24"/>
          <w:lang w:val="en-GB" w:eastAsia="en-GB"/>
        </w:rPr>
      </w:pPr>
      <w:r w:rsidRPr="00B31FDF">
        <w:rPr>
          <w:rFonts w:ascii="Times New Roman" w:eastAsia="Times New Roman" w:hAnsi="Times New Roman" w:cs="Times New Roman"/>
          <w:sz w:val="24"/>
          <w:szCs w:val="24"/>
          <w:lang w:val="en-GB" w:eastAsia="en-GB"/>
        </w:rPr>
        <w:t xml:space="preserve">Davis, P. E., Webster, L. A. D., </w:t>
      </w:r>
      <w:proofErr w:type="spellStart"/>
      <w:r w:rsidRPr="00B31FDF">
        <w:rPr>
          <w:rFonts w:ascii="Times New Roman" w:eastAsia="Times New Roman" w:hAnsi="Times New Roman" w:cs="Times New Roman"/>
          <w:sz w:val="24"/>
          <w:szCs w:val="24"/>
          <w:lang w:val="en-GB" w:eastAsia="en-GB"/>
        </w:rPr>
        <w:t>Fernyhough</w:t>
      </w:r>
      <w:proofErr w:type="spellEnd"/>
      <w:r w:rsidRPr="00B31FDF">
        <w:rPr>
          <w:rFonts w:ascii="Times New Roman" w:eastAsia="Times New Roman" w:hAnsi="Times New Roman" w:cs="Times New Roman"/>
          <w:sz w:val="24"/>
          <w:szCs w:val="24"/>
          <w:lang w:val="en-GB" w:eastAsia="en-GB"/>
        </w:rPr>
        <w:t xml:space="preserve">, C., Ralston, K., Kola-Palmer, S., &amp; Stain, H. J. (2019). Adult report of childhood imaginary companions and adversity relates to concurrent prodromal psychosis symptoms. </w:t>
      </w:r>
      <w:r w:rsidRPr="00B31FDF">
        <w:rPr>
          <w:rFonts w:ascii="Times New Roman" w:eastAsia="Times New Roman" w:hAnsi="Times New Roman" w:cs="Times New Roman"/>
          <w:i/>
          <w:iCs/>
          <w:sz w:val="24"/>
          <w:szCs w:val="24"/>
          <w:lang w:val="en-GB" w:eastAsia="en-GB"/>
        </w:rPr>
        <w:t xml:space="preserve">Psychiatry </w:t>
      </w:r>
      <w:r w:rsidRPr="00B31FDF">
        <w:rPr>
          <w:rFonts w:ascii="Times New Roman" w:eastAsia="Times New Roman" w:hAnsi="Times New Roman" w:cs="Times New Roman"/>
          <w:i/>
          <w:iCs/>
          <w:sz w:val="24"/>
          <w:szCs w:val="24"/>
          <w:lang w:val="en-GB" w:eastAsia="en-GB"/>
        </w:rPr>
        <w:t>Research</w:t>
      </w:r>
      <w:r w:rsidRPr="00B31FDF">
        <w:rPr>
          <w:rFonts w:ascii="Times New Roman" w:eastAsia="Times New Roman" w:hAnsi="Times New Roman" w:cs="Times New Roman"/>
          <w:sz w:val="24"/>
          <w:szCs w:val="24"/>
          <w:lang w:val="en-GB" w:eastAsia="en-GB"/>
        </w:rPr>
        <w:t xml:space="preserve">, </w:t>
      </w:r>
      <w:r w:rsidRPr="00B31FDF">
        <w:rPr>
          <w:rFonts w:ascii="Times New Roman" w:eastAsia="Times New Roman" w:hAnsi="Times New Roman" w:cs="Times New Roman"/>
          <w:i/>
          <w:iCs/>
          <w:sz w:val="24"/>
          <w:szCs w:val="24"/>
          <w:lang w:val="en-GB" w:eastAsia="en-GB"/>
        </w:rPr>
        <w:t>271</w:t>
      </w:r>
      <w:r w:rsidRPr="00B31FDF">
        <w:rPr>
          <w:rFonts w:ascii="Times New Roman" w:eastAsia="Times New Roman" w:hAnsi="Times New Roman" w:cs="Times New Roman"/>
          <w:sz w:val="24"/>
          <w:szCs w:val="24"/>
          <w:lang w:val="en-GB" w:eastAsia="en-GB"/>
        </w:rPr>
        <w:t xml:space="preserve">, 150–152. </w:t>
      </w:r>
      <w:hyperlink r:id="rId6" w:history="1">
        <w:r w:rsidRPr="00B31FDF">
          <w:rPr>
            <w:rStyle w:val="Hyperlink"/>
            <w:rFonts w:ascii="Times New Roman" w:eastAsia="Times New Roman" w:hAnsi="Times New Roman" w:cs="Times New Roman"/>
            <w:sz w:val="24"/>
            <w:szCs w:val="24"/>
            <w:lang w:val="en-GB" w:eastAsia="en-GB"/>
          </w:rPr>
          <w:t>https://doi.org/10.1016/j.psychres.2018.11.046</w:t>
        </w:r>
      </w:hyperlink>
    </w:p>
    <w:p w14:paraId="0EE08D27" w14:textId="67F4CE9A" w:rsidR="00B31FDF" w:rsidRPr="00B31FDF" w:rsidRDefault="00B31FDF" w:rsidP="00B31FDF">
      <w:pPr>
        <w:spacing w:after="0" w:line="480" w:lineRule="auto"/>
        <w:ind w:left="720" w:hanging="720"/>
        <w:rPr>
          <w:rFonts w:ascii="Times New Roman" w:eastAsia="Times New Roman" w:hAnsi="Times New Roman" w:cs="Times New Roman"/>
          <w:sz w:val="24"/>
          <w:szCs w:val="24"/>
          <w:lang w:val="en-GB" w:eastAsia="en-GB"/>
        </w:rPr>
      </w:pPr>
      <w:r w:rsidRPr="00B31FDF">
        <w:rPr>
          <w:rFonts w:ascii="Times New Roman" w:eastAsia="Times New Roman" w:hAnsi="Times New Roman" w:cs="Times New Roman"/>
          <w:sz w:val="24"/>
          <w:szCs w:val="24"/>
          <w:lang w:val="en-GB" w:eastAsia="en-GB"/>
        </w:rPr>
        <w:t xml:space="preserve">Sunshine, A., &amp; McClellan, J. (2023). Practitioner Review: Psychosis in children and adolescents. </w:t>
      </w:r>
      <w:r w:rsidRPr="00B31FDF">
        <w:rPr>
          <w:rFonts w:ascii="Times New Roman" w:eastAsia="Times New Roman" w:hAnsi="Times New Roman" w:cs="Times New Roman"/>
          <w:i/>
          <w:iCs/>
          <w:sz w:val="24"/>
          <w:szCs w:val="24"/>
          <w:lang w:val="en-GB" w:eastAsia="en-GB"/>
        </w:rPr>
        <w:t xml:space="preserve">Journal of </w:t>
      </w:r>
      <w:r w:rsidRPr="00B31FDF">
        <w:rPr>
          <w:rFonts w:ascii="Times New Roman" w:eastAsia="Times New Roman" w:hAnsi="Times New Roman" w:cs="Times New Roman"/>
          <w:i/>
          <w:iCs/>
          <w:sz w:val="24"/>
          <w:szCs w:val="24"/>
          <w:lang w:val="en-GB" w:eastAsia="en-GB"/>
        </w:rPr>
        <w:t xml:space="preserve">Child Psychology </w:t>
      </w:r>
      <w:r w:rsidRPr="00B31FDF">
        <w:rPr>
          <w:rFonts w:ascii="Times New Roman" w:eastAsia="Times New Roman" w:hAnsi="Times New Roman" w:cs="Times New Roman"/>
          <w:i/>
          <w:iCs/>
          <w:sz w:val="24"/>
          <w:szCs w:val="24"/>
          <w:lang w:val="en-GB" w:eastAsia="en-GB"/>
        </w:rPr>
        <w:t xml:space="preserve">and </w:t>
      </w:r>
      <w:r w:rsidRPr="00B31FDF">
        <w:rPr>
          <w:rFonts w:ascii="Times New Roman" w:eastAsia="Times New Roman" w:hAnsi="Times New Roman" w:cs="Times New Roman"/>
          <w:i/>
          <w:iCs/>
          <w:sz w:val="24"/>
          <w:szCs w:val="24"/>
          <w:lang w:val="en-GB" w:eastAsia="en-GB"/>
        </w:rPr>
        <w:t>Psychiatry</w:t>
      </w:r>
      <w:r w:rsidRPr="00B31FDF">
        <w:rPr>
          <w:rFonts w:ascii="Times New Roman" w:eastAsia="Times New Roman" w:hAnsi="Times New Roman" w:cs="Times New Roman"/>
          <w:i/>
          <w:iCs/>
          <w:sz w:val="24"/>
          <w:szCs w:val="24"/>
          <w:lang w:val="en-GB" w:eastAsia="en-GB"/>
        </w:rPr>
        <w:t xml:space="preserve">, and </w:t>
      </w:r>
      <w:r w:rsidRPr="00B31FDF">
        <w:rPr>
          <w:rFonts w:ascii="Times New Roman" w:eastAsia="Times New Roman" w:hAnsi="Times New Roman" w:cs="Times New Roman"/>
          <w:i/>
          <w:iCs/>
          <w:sz w:val="24"/>
          <w:szCs w:val="24"/>
          <w:lang w:val="en-GB" w:eastAsia="en-GB"/>
        </w:rPr>
        <w:t>Allied Disciplines</w:t>
      </w:r>
      <w:r w:rsidRPr="00B31FDF">
        <w:rPr>
          <w:rFonts w:ascii="Times New Roman" w:eastAsia="Times New Roman" w:hAnsi="Times New Roman" w:cs="Times New Roman"/>
          <w:sz w:val="24"/>
          <w:szCs w:val="24"/>
          <w:lang w:val="en-GB" w:eastAsia="en-GB"/>
        </w:rPr>
        <w:t xml:space="preserve">, </w:t>
      </w:r>
      <w:r w:rsidRPr="00B31FDF">
        <w:rPr>
          <w:rFonts w:ascii="Times New Roman" w:eastAsia="Times New Roman" w:hAnsi="Times New Roman" w:cs="Times New Roman"/>
          <w:i/>
          <w:iCs/>
          <w:sz w:val="24"/>
          <w:szCs w:val="24"/>
          <w:lang w:val="en-GB" w:eastAsia="en-GB"/>
        </w:rPr>
        <w:t>64</w:t>
      </w:r>
      <w:r w:rsidRPr="00B31FDF">
        <w:rPr>
          <w:rFonts w:ascii="Times New Roman" w:eastAsia="Times New Roman" w:hAnsi="Times New Roman" w:cs="Times New Roman"/>
          <w:sz w:val="24"/>
          <w:szCs w:val="24"/>
          <w:lang w:val="en-GB" w:eastAsia="en-GB"/>
        </w:rPr>
        <w:t xml:space="preserve">(7), 980–988. </w:t>
      </w:r>
      <w:hyperlink r:id="rId7" w:history="1">
        <w:r w:rsidRPr="00B31FDF">
          <w:rPr>
            <w:rStyle w:val="Hyperlink"/>
            <w:rFonts w:ascii="Times New Roman" w:eastAsia="Times New Roman" w:hAnsi="Times New Roman" w:cs="Times New Roman"/>
            <w:sz w:val="24"/>
            <w:szCs w:val="24"/>
            <w:lang w:val="en-GB" w:eastAsia="en-GB"/>
          </w:rPr>
          <w:t>https://doi.org/10.1111/jcpp.13777</w:t>
        </w:r>
      </w:hyperlink>
      <w:r>
        <w:rPr>
          <w:rFonts w:ascii="Times New Roman" w:eastAsia="Times New Roman" w:hAnsi="Times New Roman" w:cs="Times New Roman"/>
          <w:sz w:val="24"/>
          <w:szCs w:val="24"/>
          <w:lang w:val="en-GB" w:eastAsia="en-GB"/>
        </w:rPr>
        <w:t xml:space="preserve"> </w:t>
      </w:r>
    </w:p>
    <w:p w14:paraId="2630B74E" w14:textId="77777777" w:rsidR="00F61FA2" w:rsidRDefault="00F61FA2" w:rsidP="00847BE3">
      <w:pPr>
        <w:spacing w:after="0" w:line="480" w:lineRule="auto"/>
        <w:rPr>
          <w:rFonts w:ascii="Times New Roman" w:hAnsi="Times New Roman" w:cs="Times New Roman"/>
          <w:b/>
          <w:sz w:val="24"/>
          <w:szCs w:val="24"/>
        </w:rPr>
      </w:pPr>
      <w:r>
        <w:rPr>
          <w:rFonts w:ascii="Times New Roman" w:hAnsi="Times New Roman" w:cs="Times New Roman"/>
          <w:b/>
          <w:sz w:val="24"/>
          <w:szCs w:val="24"/>
        </w:rPr>
        <w:br/>
      </w:r>
    </w:p>
    <w:p w14:paraId="10AF853C" w14:textId="77777777" w:rsidR="00F61FA2" w:rsidRDefault="00F61FA2">
      <w:pPr>
        <w:rPr>
          <w:rFonts w:ascii="Times New Roman" w:hAnsi="Times New Roman" w:cs="Times New Roman"/>
          <w:b/>
          <w:sz w:val="24"/>
          <w:szCs w:val="24"/>
        </w:rPr>
      </w:pPr>
      <w:r>
        <w:rPr>
          <w:rFonts w:ascii="Times New Roman" w:hAnsi="Times New Roman" w:cs="Times New Roman"/>
          <w:b/>
          <w:sz w:val="24"/>
          <w:szCs w:val="24"/>
        </w:rPr>
        <w:br w:type="page"/>
      </w:r>
    </w:p>
    <w:p w14:paraId="614FBC29" w14:textId="35F4F032" w:rsidR="00B31FDF" w:rsidRDefault="00B31FDF" w:rsidP="00847BE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Bruce</w:t>
      </w:r>
    </w:p>
    <w:p w14:paraId="117E027B" w14:textId="534616CB" w:rsidR="00B31FDF" w:rsidRDefault="00B31FDF" w:rsidP="00847B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Undoubtedly, children engage in imaginative play often. The engagement in imaginative play could easily be confused with symptoms of psychosis in children (Davis et al., 2019). Understanding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diagnosing pediatric psychosis would require the collection of comprehensive information, including collateral data from parents and caregivers about children’s behaviors over time. In turn, this would inform a correct diagnosis and development of a treatment plan. Combination therapy involving pharmacological and psychological intervention is considered the first-line treatment for pediatric psychosis (</w:t>
      </w:r>
      <w:bookmarkStart w:id="0" w:name="_GoBack"/>
      <w:bookmarkEnd w:id="0"/>
      <w:proofErr w:type="spellStart"/>
      <w:r>
        <w:rPr>
          <w:rFonts w:ascii="Times New Roman" w:hAnsi="Times New Roman" w:cs="Times New Roman"/>
          <w:sz w:val="24"/>
          <w:szCs w:val="24"/>
        </w:rPr>
        <w:t>Gergov</w:t>
      </w:r>
      <w:proofErr w:type="spellEnd"/>
      <w:r>
        <w:rPr>
          <w:rFonts w:ascii="Times New Roman" w:hAnsi="Times New Roman" w:cs="Times New Roman"/>
          <w:sz w:val="24"/>
          <w:szCs w:val="24"/>
        </w:rPr>
        <w:t xml:space="preserve"> et al., 2022). However, the risks of antipsychotics should be weighed against the risks to ensure patients’ best outcomes.</w:t>
      </w:r>
    </w:p>
    <w:p w14:paraId="5E995474" w14:textId="10F37159" w:rsidR="00B31FDF" w:rsidRDefault="00B31FDF" w:rsidP="00B31FD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6501874" w14:textId="561A9657" w:rsidR="00B31FDF" w:rsidRDefault="00B31FDF" w:rsidP="00B31FDF">
      <w:pPr>
        <w:spacing w:after="0" w:line="480" w:lineRule="auto"/>
        <w:ind w:left="720" w:hanging="720"/>
        <w:rPr>
          <w:rFonts w:ascii="Times New Roman" w:eastAsia="Times New Roman" w:hAnsi="Times New Roman" w:cs="Times New Roman"/>
          <w:sz w:val="24"/>
          <w:szCs w:val="24"/>
          <w:lang w:val="en-GB" w:eastAsia="en-GB"/>
        </w:rPr>
      </w:pPr>
      <w:r w:rsidRPr="00B31FDF">
        <w:rPr>
          <w:rFonts w:ascii="Times New Roman" w:eastAsia="Times New Roman" w:hAnsi="Times New Roman" w:cs="Times New Roman"/>
          <w:sz w:val="24"/>
          <w:szCs w:val="24"/>
          <w:lang w:val="en-GB" w:eastAsia="en-GB"/>
        </w:rPr>
        <w:t xml:space="preserve">Davis, P. E., Webster, L. A. D., </w:t>
      </w:r>
      <w:proofErr w:type="spellStart"/>
      <w:r w:rsidRPr="00B31FDF">
        <w:rPr>
          <w:rFonts w:ascii="Times New Roman" w:eastAsia="Times New Roman" w:hAnsi="Times New Roman" w:cs="Times New Roman"/>
          <w:sz w:val="24"/>
          <w:szCs w:val="24"/>
          <w:lang w:val="en-GB" w:eastAsia="en-GB"/>
        </w:rPr>
        <w:t>Fernyhough</w:t>
      </w:r>
      <w:proofErr w:type="spellEnd"/>
      <w:r w:rsidRPr="00B31FDF">
        <w:rPr>
          <w:rFonts w:ascii="Times New Roman" w:eastAsia="Times New Roman" w:hAnsi="Times New Roman" w:cs="Times New Roman"/>
          <w:sz w:val="24"/>
          <w:szCs w:val="24"/>
          <w:lang w:val="en-GB" w:eastAsia="en-GB"/>
        </w:rPr>
        <w:t xml:space="preserve">, C., Ralston, K., Kola-Palmer, S., &amp; Stain, H. J. (2019). Adult report of childhood imaginary companions and adversity relates to concurrent prodromal psychosis symptoms. </w:t>
      </w:r>
      <w:r w:rsidRPr="00B31FDF">
        <w:rPr>
          <w:rFonts w:ascii="Times New Roman" w:eastAsia="Times New Roman" w:hAnsi="Times New Roman" w:cs="Times New Roman"/>
          <w:i/>
          <w:iCs/>
          <w:sz w:val="24"/>
          <w:szCs w:val="24"/>
          <w:lang w:val="en-GB" w:eastAsia="en-GB"/>
        </w:rPr>
        <w:t xml:space="preserve">Psychiatry </w:t>
      </w:r>
      <w:r w:rsidRPr="00B31FDF">
        <w:rPr>
          <w:rFonts w:ascii="Times New Roman" w:eastAsia="Times New Roman" w:hAnsi="Times New Roman" w:cs="Times New Roman"/>
          <w:i/>
          <w:iCs/>
          <w:sz w:val="24"/>
          <w:szCs w:val="24"/>
          <w:lang w:val="en-GB" w:eastAsia="en-GB"/>
        </w:rPr>
        <w:t>Research</w:t>
      </w:r>
      <w:r w:rsidRPr="00B31FDF">
        <w:rPr>
          <w:rFonts w:ascii="Times New Roman" w:eastAsia="Times New Roman" w:hAnsi="Times New Roman" w:cs="Times New Roman"/>
          <w:sz w:val="24"/>
          <w:szCs w:val="24"/>
          <w:lang w:val="en-GB" w:eastAsia="en-GB"/>
        </w:rPr>
        <w:t xml:space="preserve">, </w:t>
      </w:r>
      <w:r w:rsidRPr="00B31FDF">
        <w:rPr>
          <w:rFonts w:ascii="Times New Roman" w:eastAsia="Times New Roman" w:hAnsi="Times New Roman" w:cs="Times New Roman"/>
          <w:i/>
          <w:iCs/>
          <w:sz w:val="24"/>
          <w:szCs w:val="24"/>
          <w:lang w:val="en-GB" w:eastAsia="en-GB"/>
        </w:rPr>
        <w:t>271</w:t>
      </w:r>
      <w:r w:rsidRPr="00B31FDF">
        <w:rPr>
          <w:rFonts w:ascii="Times New Roman" w:eastAsia="Times New Roman" w:hAnsi="Times New Roman" w:cs="Times New Roman"/>
          <w:sz w:val="24"/>
          <w:szCs w:val="24"/>
          <w:lang w:val="en-GB" w:eastAsia="en-GB"/>
        </w:rPr>
        <w:t xml:space="preserve">, 150–152. </w:t>
      </w:r>
      <w:hyperlink r:id="rId8" w:history="1">
        <w:r w:rsidR="00F61FA2" w:rsidRPr="00B31FDF">
          <w:rPr>
            <w:rStyle w:val="Hyperlink"/>
            <w:rFonts w:ascii="Times New Roman" w:eastAsia="Times New Roman" w:hAnsi="Times New Roman" w:cs="Times New Roman"/>
            <w:sz w:val="24"/>
            <w:szCs w:val="24"/>
            <w:lang w:val="en-GB" w:eastAsia="en-GB"/>
          </w:rPr>
          <w:t>https://doi.org/10.1016/j.psychres.2018.11.046</w:t>
        </w:r>
      </w:hyperlink>
      <w:r>
        <w:rPr>
          <w:rFonts w:ascii="Times New Roman" w:eastAsia="Times New Roman" w:hAnsi="Times New Roman" w:cs="Times New Roman"/>
          <w:sz w:val="24"/>
          <w:szCs w:val="24"/>
          <w:lang w:val="en-GB" w:eastAsia="en-GB"/>
        </w:rPr>
        <w:t xml:space="preserve"> </w:t>
      </w:r>
    </w:p>
    <w:p w14:paraId="217A1BCA" w14:textId="06CFA086" w:rsidR="00B31FDF" w:rsidRPr="00B31FDF" w:rsidRDefault="00B31FDF" w:rsidP="00B31FDF">
      <w:pPr>
        <w:spacing w:after="0" w:line="480" w:lineRule="auto"/>
        <w:ind w:left="720" w:hanging="720"/>
        <w:rPr>
          <w:rFonts w:ascii="Times New Roman" w:eastAsia="Times New Roman" w:hAnsi="Times New Roman" w:cs="Times New Roman"/>
          <w:sz w:val="24"/>
          <w:szCs w:val="24"/>
          <w:lang w:val="en-GB" w:eastAsia="en-GB"/>
        </w:rPr>
      </w:pPr>
      <w:proofErr w:type="spellStart"/>
      <w:r w:rsidRPr="00B31FDF">
        <w:rPr>
          <w:rFonts w:ascii="Times New Roman" w:eastAsia="Times New Roman" w:hAnsi="Times New Roman" w:cs="Times New Roman"/>
          <w:sz w:val="24"/>
          <w:szCs w:val="24"/>
          <w:lang w:val="en-GB" w:eastAsia="en-GB"/>
        </w:rPr>
        <w:t>Gergov</w:t>
      </w:r>
      <w:proofErr w:type="spellEnd"/>
      <w:r w:rsidRPr="00B31FDF">
        <w:rPr>
          <w:rFonts w:ascii="Times New Roman" w:eastAsia="Times New Roman" w:hAnsi="Times New Roman" w:cs="Times New Roman"/>
          <w:sz w:val="24"/>
          <w:szCs w:val="24"/>
          <w:lang w:val="en-GB" w:eastAsia="en-GB"/>
        </w:rPr>
        <w:t xml:space="preserve">, V., </w:t>
      </w:r>
      <w:proofErr w:type="spellStart"/>
      <w:r w:rsidRPr="00B31FDF">
        <w:rPr>
          <w:rFonts w:ascii="Times New Roman" w:eastAsia="Times New Roman" w:hAnsi="Times New Roman" w:cs="Times New Roman"/>
          <w:sz w:val="24"/>
          <w:szCs w:val="24"/>
          <w:lang w:val="en-GB" w:eastAsia="en-GB"/>
        </w:rPr>
        <w:t>Milic</w:t>
      </w:r>
      <w:proofErr w:type="spellEnd"/>
      <w:r w:rsidRPr="00B31FDF">
        <w:rPr>
          <w:rFonts w:ascii="Times New Roman" w:eastAsia="Times New Roman" w:hAnsi="Times New Roman" w:cs="Times New Roman"/>
          <w:sz w:val="24"/>
          <w:szCs w:val="24"/>
          <w:lang w:val="en-GB" w:eastAsia="en-GB"/>
        </w:rPr>
        <w:t xml:space="preserve">, B., </w:t>
      </w:r>
      <w:proofErr w:type="spellStart"/>
      <w:r w:rsidRPr="00B31FDF">
        <w:rPr>
          <w:rFonts w:ascii="Times New Roman" w:eastAsia="Times New Roman" w:hAnsi="Times New Roman" w:cs="Times New Roman"/>
          <w:sz w:val="24"/>
          <w:szCs w:val="24"/>
          <w:lang w:val="en-GB" w:eastAsia="en-GB"/>
        </w:rPr>
        <w:t>Löffler-Stastka</w:t>
      </w:r>
      <w:proofErr w:type="spellEnd"/>
      <w:r w:rsidRPr="00B31FDF">
        <w:rPr>
          <w:rFonts w:ascii="Times New Roman" w:eastAsia="Times New Roman" w:hAnsi="Times New Roman" w:cs="Times New Roman"/>
          <w:sz w:val="24"/>
          <w:szCs w:val="24"/>
          <w:lang w:val="en-GB" w:eastAsia="en-GB"/>
        </w:rPr>
        <w:t xml:space="preserve">, H., </w:t>
      </w:r>
      <w:proofErr w:type="spellStart"/>
      <w:r w:rsidRPr="00B31FDF">
        <w:rPr>
          <w:rFonts w:ascii="Times New Roman" w:eastAsia="Times New Roman" w:hAnsi="Times New Roman" w:cs="Times New Roman"/>
          <w:sz w:val="24"/>
          <w:szCs w:val="24"/>
          <w:lang w:val="en-GB" w:eastAsia="en-GB"/>
        </w:rPr>
        <w:t>Ulberg</w:t>
      </w:r>
      <w:proofErr w:type="spellEnd"/>
      <w:r w:rsidRPr="00B31FDF">
        <w:rPr>
          <w:rFonts w:ascii="Times New Roman" w:eastAsia="Times New Roman" w:hAnsi="Times New Roman" w:cs="Times New Roman"/>
          <w:sz w:val="24"/>
          <w:szCs w:val="24"/>
          <w:lang w:val="en-GB" w:eastAsia="en-GB"/>
        </w:rPr>
        <w:t xml:space="preserve">, R., </w:t>
      </w:r>
      <w:proofErr w:type="spellStart"/>
      <w:r w:rsidRPr="00B31FDF">
        <w:rPr>
          <w:rFonts w:ascii="Times New Roman" w:eastAsia="Times New Roman" w:hAnsi="Times New Roman" w:cs="Times New Roman"/>
          <w:sz w:val="24"/>
          <w:szCs w:val="24"/>
          <w:lang w:val="en-GB" w:eastAsia="en-GB"/>
        </w:rPr>
        <w:t>Vousoura</w:t>
      </w:r>
      <w:proofErr w:type="spellEnd"/>
      <w:r w:rsidRPr="00B31FDF">
        <w:rPr>
          <w:rFonts w:ascii="Times New Roman" w:eastAsia="Times New Roman" w:hAnsi="Times New Roman" w:cs="Times New Roman"/>
          <w:sz w:val="24"/>
          <w:szCs w:val="24"/>
          <w:lang w:val="en-GB" w:eastAsia="en-GB"/>
        </w:rPr>
        <w:t xml:space="preserve">, E., &amp; Poulsen, S. (2022). Psychological Interventions for Young People </w:t>
      </w:r>
      <w:proofErr w:type="gramStart"/>
      <w:r w:rsidRPr="00B31FDF">
        <w:rPr>
          <w:rFonts w:ascii="Times New Roman" w:eastAsia="Times New Roman" w:hAnsi="Times New Roman" w:cs="Times New Roman"/>
          <w:sz w:val="24"/>
          <w:szCs w:val="24"/>
          <w:lang w:val="en-GB" w:eastAsia="en-GB"/>
        </w:rPr>
        <w:t>With</w:t>
      </w:r>
      <w:proofErr w:type="gramEnd"/>
      <w:r w:rsidRPr="00B31FDF">
        <w:rPr>
          <w:rFonts w:ascii="Times New Roman" w:eastAsia="Times New Roman" w:hAnsi="Times New Roman" w:cs="Times New Roman"/>
          <w:sz w:val="24"/>
          <w:szCs w:val="24"/>
          <w:lang w:val="en-GB" w:eastAsia="en-GB"/>
        </w:rPr>
        <w:t xml:space="preserve"> Psychotic Disorders: A Systematic Review. </w:t>
      </w:r>
      <w:r w:rsidRPr="00B31FDF">
        <w:rPr>
          <w:rFonts w:ascii="Times New Roman" w:eastAsia="Times New Roman" w:hAnsi="Times New Roman" w:cs="Times New Roman"/>
          <w:i/>
          <w:iCs/>
          <w:sz w:val="24"/>
          <w:szCs w:val="24"/>
          <w:lang w:val="en-GB" w:eastAsia="en-GB"/>
        </w:rPr>
        <w:t>Frontiers in psychiatry</w:t>
      </w:r>
      <w:r w:rsidRPr="00B31FDF">
        <w:rPr>
          <w:rFonts w:ascii="Times New Roman" w:eastAsia="Times New Roman" w:hAnsi="Times New Roman" w:cs="Times New Roman"/>
          <w:sz w:val="24"/>
          <w:szCs w:val="24"/>
          <w:lang w:val="en-GB" w:eastAsia="en-GB"/>
        </w:rPr>
        <w:t xml:space="preserve">, </w:t>
      </w:r>
      <w:r w:rsidRPr="00B31FDF">
        <w:rPr>
          <w:rFonts w:ascii="Times New Roman" w:eastAsia="Times New Roman" w:hAnsi="Times New Roman" w:cs="Times New Roman"/>
          <w:i/>
          <w:iCs/>
          <w:sz w:val="24"/>
          <w:szCs w:val="24"/>
          <w:lang w:val="en-GB" w:eastAsia="en-GB"/>
        </w:rPr>
        <w:t>13</w:t>
      </w:r>
      <w:r w:rsidRPr="00B31FDF">
        <w:rPr>
          <w:rFonts w:ascii="Times New Roman" w:eastAsia="Times New Roman" w:hAnsi="Times New Roman" w:cs="Times New Roman"/>
          <w:sz w:val="24"/>
          <w:szCs w:val="24"/>
          <w:lang w:val="en-GB" w:eastAsia="en-GB"/>
        </w:rPr>
        <w:t xml:space="preserve">, 859042. </w:t>
      </w:r>
      <w:hyperlink r:id="rId9" w:history="1">
        <w:r w:rsidRPr="00B31FDF">
          <w:rPr>
            <w:rStyle w:val="Hyperlink"/>
            <w:rFonts w:ascii="Times New Roman" w:eastAsia="Times New Roman" w:hAnsi="Times New Roman" w:cs="Times New Roman"/>
            <w:sz w:val="24"/>
            <w:szCs w:val="24"/>
            <w:lang w:val="en-GB" w:eastAsia="en-GB"/>
          </w:rPr>
          <w:t>https://doi.org/10.3389/fpsyt.2022.859042</w:t>
        </w:r>
      </w:hyperlink>
      <w:r>
        <w:rPr>
          <w:rFonts w:ascii="Times New Roman" w:eastAsia="Times New Roman" w:hAnsi="Times New Roman" w:cs="Times New Roman"/>
          <w:sz w:val="24"/>
          <w:szCs w:val="24"/>
          <w:lang w:val="en-GB" w:eastAsia="en-GB"/>
        </w:rPr>
        <w:t xml:space="preserve"> </w:t>
      </w:r>
    </w:p>
    <w:sectPr w:rsidR="00B31FDF" w:rsidRPr="00B31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1D"/>
    <w:rsid w:val="000217F7"/>
    <w:rsid w:val="0013691D"/>
    <w:rsid w:val="00847BE3"/>
    <w:rsid w:val="00A26797"/>
    <w:rsid w:val="00B31FDF"/>
    <w:rsid w:val="00D027C4"/>
    <w:rsid w:val="00ED55B8"/>
    <w:rsid w:val="00F61FA2"/>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61ED"/>
  <w15:chartTrackingRefBased/>
  <w15:docId w15:val="{A9D87D59-F81C-4C94-9F45-C8D0FD96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BE3"/>
    <w:rPr>
      <w:color w:val="0563C1" w:themeColor="hyperlink"/>
      <w:u w:val="single"/>
    </w:rPr>
  </w:style>
  <w:style w:type="character" w:styleId="UnresolvedMention">
    <w:name w:val="Unresolved Mention"/>
    <w:basedOn w:val="DefaultParagraphFont"/>
    <w:uiPriority w:val="99"/>
    <w:semiHidden/>
    <w:unhideWhenUsed/>
    <w:rsid w:val="00847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5724">
      <w:bodyDiv w:val="1"/>
      <w:marLeft w:val="0"/>
      <w:marRight w:val="0"/>
      <w:marTop w:val="0"/>
      <w:marBottom w:val="0"/>
      <w:divBdr>
        <w:top w:val="none" w:sz="0" w:space="0" w:color="auto"/>
        <w:left w:val="none" w:sz="0" w:space="0" w:color="auto"/>
        <w:bottom w:val="none" w:sz="0" w:space="0" w:color="auto"/>
        <w:right w:val="none" w:sz="0" w:space="0" w:color="auto"/>
      </w:divBdr>
      <w:divsChild>
        <w:div w:id="2028677760">
          <w:marLeft w:val="0"/>
          <w:marRight w:val="0"/>
          <w:marTop w:val="0"/>
          <w:marBottom w:val="0"/>
          <w:divBdr>
            <w:top w:val="none" w:sz="0" w:space="0" w:color="auto"/>
            <w:left w:val="none" w:sz="0" w:space="0" w:color="auto"/>
            <w:bottom w:val="none" w:sz="0" w:space="0" w:color="auto"/>
            <w:right w:val="none" w:sz="0" w:space="0" w:color="auto"/>
          </w:divBdr>
        </w:div>
      </w:divsChild>
    </w:div>
    <w:div w:id="305624800">
      <w:bodyDiv w:val="1"/>
      <w:marLeft w:val="0"/>
      <w:marRight w:val="0"/>
      <w:marTop w:val="0"/>
      <w:marBottom w:val="0"/>
      <w:divBdr>
        <w:top w:val="none" w:sz="0" w:space="0" w:color="auto"/>
        <w:left w:val="none" w:sz="0" w:space="0" w:color="auto"/>
        <w:bottom w:val="none" w:sz="0" w:space="0" w:color="auto"/>
        <w:right w:val="none" w:sz="0" w:space="0" w:color="auto"/>
      </w:divBdr>
      <w:divsChild>
        <w:div w:id="731076301">
          <w:marLeft w:val="0"/>
          <w:marRight w:val="0"/>
          <w:marTop w:val="0"/>
          <w:marBottom w:val="0"/>
          <w:divBdr>
            <w:top w:val="none" w:sz="0" w:space="0" w:color="auto"/>
            <w:left w:val="none" w:sz="0" w:space="0" w:color="auto"/>
            <w:bottom w:val="none" w:sz="0" w:space="0" w:color="auto"/>
            <w:right w:val="none" w:sz="0" w:space="0" w:color="auto"/>
          </w:divBdr>
        </w:div>
      </w:divsChild>
    </w:div>
    <w:div w:id="972490636">
      <w:bodyDiv w:val="1"/>
      <w:marLeft w:val="0"/>
      <w:marRight w:val="0"/>
      <w:marTop w:val="0"/>
      <w:marBottom w:val="0"/>
      <w:divBdr>
        <w:top w:val="none" w:sz="0" w:space="0" w:color="auto"/>
        <w:left w:val="none" w:sz="0" w:space="0" w:color="auto"/>
        <w:bottom w:val="none" w:sz="0" w:space="0" w:color="auto"/>
        <w:right w:val="none" w:sz="0" w:space="0" w:color="auto"/>
      </w:divBdr>
      <w:divsChild>
        <w:div w:id="514851128">
          <w:marLeft w:val="0"/>
          <w:marRight w:val="0"/>
          <w:marTop w:val="0"/>
          <w:marBottom w:val="0"/>
          <w:divBdr>
            <w:top w:val="none" w:sz="0" w:space="0" w:color="auto"/>
            <w:left w:val="none" w:sz="0" w:space="0" w:color="auto"/>
            <w:bottom w:val="none" w:sz="0" w:space="0" w:color="auto"/>
            <w:right w:val="none" w:sz="0" w:space="0" w:color="auto"/>
          </w:divBdr>
        </w:div>
      </w:divsChild>
    </w:div>
    <w:div w:id="1834448381">
      <w:bodyDiv w:val="1"/>
      <w:marLeft w:val="0"/>
      <w:marRight w:val="0"/>
      <w:marTop w:val="0"/>
      <w:marBottom w:val="0"/>
      <w:divBdr>
        <w:top w:val="none" w:sz="0" w:space="0" w:color="auto"/>
        <w:left w:val="none" w:sz="0" w:space="0" w:color="auto"/>
        <w:bottom w:val="none" w:sz="0" w:space="0" w:color="auto"/>
        <w:right w:val="none" w:sz="0" w:space="0" w:color="auto"/>
      </w:divBdr>
      <w:divsChild>
        <w:div w:id="688530864">
          <w:marLeft w:val="0"/>
          <w:marRight w:val="0"/>
          <w:marTop w:val="0"/>
          <w:marBottom w:val="0"/>
          <w:divBdr>
            <w:top w:val="none" w:sz="0" w:space="0" w:color="auto"/>
            <w:left w:val="none" w:sz="0" w:space="0" w:color="auto"/>
            <w:bottom w:val="none" w:sz="0" w:space="0" w:color="auto"/>
            <w:right w:val="none" w:sz="0" w:space="0" w:color="auto"/>
          </w:divBdr>
        </w:div>
      </w:divsChild>
    </w:div>
    <w:div w:id="2093698478">
      <w:bodyDiv w:val="1"/>
      <w:marLeft w:val="0"/>
      <w:marRight w:val="0"/>
      <w:marTop w:val="0"/>
      <w:marBottom w:val="0"/>
      <w:divBdr>
        <w:top w:val="none" w:sz="0" w:space="0" w:color="auto"/>
        <w:left w:val="none" w:sz="0" w:space="0" w:color="auto"/>
        <w:bottom w:val="none" w:sz="0" w:space="0" w:color="auto"/>
        <w:right w:val="none" w:sz="0" w:space="0" w:color="auto"/>
      </w:divBdr>
      <w:divsChild>
        <w:div w:id="25016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sychres.2018.11.046" TargetMode="External"/><Relationship Id="rId3" Type="http://schemas.openxmlformats.org/officeDocument/2006/relationships/webSettings" Target="webSettings.xml"/><Relationship Id="rId7" Type="http://schemas.openxmlformats.org/officeDocument/2006/relationships/hyperlink" Target="https://doi.org/10.1111/jcpp.137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sychres.2018.11.046" TargetMode="External"/><Relationship Id="rId11" Type="http://schemas.openxmlformats.org/officeDocument/2006/relationships/theme" Target="theme/theme1.xml"/><Relationship Id="rId5" Type="http://schemas.openxmlformats.org/officeDocument/2006/relationships/hyperlink" Target="https://doi.org/10.5863/1551-6776-26.5.460" TargetMode="External"/><Relationship Id="rId10" Type="http://schemas.openxmlformats.org/officeDocument/2006/relationships/fontTable" Target="fontTable.xml"/><Relationship Id="rId4" Type="http://schemas.openxmlformats.org/officeDocument/2006/relationships/hyperlink" Target="https://doi.org/10.31887/DCNS.2009.11.1/urao" TargetMode="External"/><Relationship Id="rId9" Type="http://schemas.openxmlformats.org/officeDocument/2006/relationships/hyperlink" Target="https://doi.org/10.3389/fpsyt.2022.859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2024-03-28T05:09:00Z</dcterms:created>
  <dcterms:modified xsi:type="dcterms:W3CDTF">2024-03-28T05:50:00Z</dcterms:modified>
</cp:coreProperties>
</file>