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24" w:rsidRDefault="00D238AD">
      <w:pPr>
        <w:rPr>
          <w:sz w:val="24"/>
          <w:szCs w:val="24"/>
        </w:rPr>
      </w:pPr>
      <w:proofErr w:type="spellStart"/>
      <w:r w:rsidRPr="00D238AD">
        <w:rPr>
          <w:sz w:val="24"/>
          <w:szCs w:val="24"/>
        </w:rPr>
        <w:t>Wk</w:t>
      </w:r>
      <w:proofErr w:type="spellEnd"/>
      <w:r w:rsidRPr="00D238AD">
        <w:rPr>
          <w:sz w:val="24"/>
          <w:szCs w:val="24"/>
        </w:rPr>
        <w:t xml:space="preserve"> 3 NR 718 Discussion</w:t>
      </w:r>
    </w:p>
    <w:p w:rsidR="00D238AD" w:rsidRDefault="00D238AD">
      <w:pPr>
        <w:rPr>
          <w:sz w:val="24"/>
          <w:szCs w:val="24"/>
        </w:rPr>
      </w:pPr>
    </w:p>
    <w:p w:rsidR="00D238AD" w:rsidRPr="00D238AD" w:rsidRDefault="00D238AD" w:rsidP="00D238AD">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D238AD">
        <w:rPr>
          <w:rFonts w:ascii="Helvetica" w:eastAsia="Times New Roman" w:hAnsi="Helvetica" w:cs="Helvetica"/>
          <w:color w:val="2D3B45"/>
          <w:sz w:val="45"/>
          <w:szCs w:val="45"/>
        </w:rPr>
        <w:t>Advanced Practice Nurse Health Systems Leadership to Ensure Culturally Competent Care to Address Health Inequities</w:t>
      </w:r>
    </w:p>
    <w:p w:rsidR="00D238AD" w:rsidRPr="00D238AD" w:rsidRDefault="00D238AD" w:rsidP="00D238AD">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D238AD">
        <w:rPr>
          <w:rFonts w:ascii="Helvetica" w:eastAsia="Times New Roman" w:hAnsi="Helvetica" w:cs="Helvetica"/>
          <w:color w:val="000000"/>
          <w:spacing w:val="45"/>
          <w:sz w:val="33"/>
          <w:szCs w:val="33"/>
        </w:rPr>
        <w:t>Discussion</w:t>
      </w:r>
    </w:p>
    <w:p w:rsidR="00D238AD" w:rsidRPr="00D238AD" w:rsidRDefault="00D238AD" w:rsidP="00D238AD">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238AD">
        <w:rPr>
          <w:rFonts w:ascii="Helvetica" w:eastAsia="Times New Roman" w:hAnsi="Helvetica" w:cs="Helvetica"/>
          <w:color w:val="000000"/>
          <w:spacing w:val="45"/>
          <w:sz w:val="27"/>
          <w:szCs w:val="27"/>
        </w:rPr>
        <w:t>Purpose</w:t>
      </w:r>
    </w:p>
    <w:p w:rsidR="00D238AD" w:rsidRP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The purpose of this discussion is to examine the role of the APN as a leader in healthcare delivery of high-quality, evidence-based care to culturally diverse populations who experience health inequities.</w:t>
      </w:r>
    </w:p>
    <w:p w:rsidR="00D238AD" w:rsidRPr="00D238AD" w:rsidRDefault="00D238AD" w:rsidP="00D238AD">
      <w:pPr>
        <w:shd w:val="clear" w:color="auto" w:fill="FFFFFF"/>
        <w:spacing w:before="600" w:after="300" w:line="240" w:lineRule="auto"/>
        <w:outlineLvl w:val="3"/>
        <w:rPr>
          <w:rFonts w:ascii="Helvetica" w:eastAsia="Times New Roman" w:hAnsi="Helvetica" w:cs="Helvetica"/>
          <w:color w:val="FF0000"/>
          <w:spacing w:val="45"/>
          <w:sz w:val="27"/>
          <w:szCs w:val="27"/>
        </w:rPr>
      </w:pPr>
      <w:r w:rsidRPr="00D238AD">
        <w:rPr>
          <w:rFonts w:ascii="Helvetica" w:eastAsia="Times New Roman" w:hAnsi="Helvetica" w:cs="Helvetica"/>
          <w:color w:val="FF0000"/>
          <w:spacing w:val="45"/>
          <w:sz w:val="27"/>
          <w:szCs w:val="27"/>
        </w:rPr>
        <w:t>Instructions</w:t>
      </w:r>
    </w:p>
    <w:p w:rsid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w:t>
      </w:r>
      <w:r w:rsidRPr="00D238AD">
        <w:rPr>
          <w:rFonts w:ascii="Helvetica" w:eastAsia="Times New Roman" w:hAnsi="Helvetica" w:cs="Helvetica"/>
          <w:color w:val="2D3B45"/>
          <w:sz w:val="24"/>
          <w:szCs w:val="24"/>
        </w:rPr>
        <w:t>Review the lesson and readings from this week and provide an example of how health system leaders can reduce health inequities to improve quality and outcomes.</w:t>
      </w:r>
    </w:p>
    <w:p w:rsidR="00D238AD" w:rsidRDefault="00D238AD" w:rsidP="00D238AD">
      <w:pPr>
        <w:shd w:val="clear" w:color="auto" w:fill="FFFFFF"/>
        <w:spacing w:before="180" w:after="180" w:line="240" w:lineRule="auto"/>
        <w:rPr>
          <w:rFonts w:ascii="Helvetica" w:eastAsia="Times New Roman" w:hAnsi="Helvetica" w:cs="Helvetica"/>
          <w:color w:val="2D3B45"/>
          <w:sz w:val="24"/>
          <w:szCs w:val="24"/>
        </w:rPr>
      </w:pPr>
    </w:p>
    <w:p w:rsidR="00D238AD" w:rsidRDefault="00D238AD" w:rsidP="00D238AD">
      <w:pPr>
        <w:shd w:val="clear" w:color="auto" w:fill="FFFFFF"/>
        <w:spacing w:before="180" w:after="180" w:line="240" w:lineRule="auto"/>
        <w:rPr>
          <w:rFonts w:ascii="Helvetica" w:eastAsia="Times New Roman" w:hAnsi="Helvetica" w:cs="Helvetica"/>
          <w:color w:val="FF0000"/>
          <w:sz w:val="24"/>
          <w:szCs w:val="24"/>
        </w:rPr>
      </w:pPr>
      <w:r w:rsidRPr="00D238AD">
        <w:rPr>
          <w:rFonts w:ascii="Helvetica" w:eastAsia="Times New Roman" w:hAnsi="Helvetica" w:cs="Helvetica"/>
          <w:color w:val="FF0000"/>
          <w:sz w:val="24"/>
          <w:szCs w:val="24"/>
        </w:rPr>
        <w:t>Resources for this week</w:t>
      </w:r>
    </w:p>
    <w:p w:rsidR="00D238AD" w:rsidRPr="00D238AD" w:rsidRDefault="00D238AD" w:rsidP="00D238AD">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r w:rsidRPr="00D238AD">
        <w:rPr>
          <w:rFonts w:ascii="Helvetica" w:eastAsia="Times New Roman" w:hAnsi="Helvetica" w:cs="Helvetica"/>
          <w:color w:val="000000"/>
          <w:spacing w:val="45"/>
          <w:sz w:val="33"/>
          <w:szCs w:val="33"/>
        </w:rPr>
        <w:t>Cultural Competency</w:t>
      </w:r>
    </w:p>
    <w:p w:rsid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sidRPr="00D238AD">
        <w:rPr>
          <w:rFonts w:ascii="Helvetica" w:eastAsia="Times New Roman" w:hAnsi="Helvetica" w:cs="Helvetica"/>
          <w:noProof/>
          <w:color w:val="2D3B45"/>
          <w:sz w:val="24"/>
          <w:szCs w:val="24"/>
        </w:rPr>
        <w:drawing>
          <wp:inline distT="0" distB="0" distL="0" distR="0" wp14:anchorId="795E4500" wp14:editId="3DDEB1A3">
            <wp:extent cx="3810000" cy="2219325"/>
            <wp:effectExtent l="0" t="0" r="0" b="9525"/>
            <wp:docPr id="1" name="Picture 1" descr="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l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219325"/>
                    </a:xfrm>
                    <a:prstGeom prst="rect">
                      <a:avLst/>
                    </a:prstGeom>
                    <a:noFill/>
                    <a:ln>
                      <a:noFill/>
                    </a:ln>
                  </pic:spPr>
                </pic:pic>
              </a:graphicData>
            </a:graphic>
          </wp:inline>
        </w:drawing>
      </w:r>
    </w:p>
    <w:p w:rsidR="00D238AD" w:rsidRP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 xml:space="preserve">The U.S. is becoming increasingly diverse and APN leaders need to become culturally competent to best care for this diverse population. APNs are challenged to integrate </w:t>
      </w:r>
      <w:r w:rsidRPr="00D238AD">
        <w:rPr>
          <w:rFonts w:ascii="Helvetica" w:eastAsia="Times New Roman" w:hAnsi="Helvetica" w:cs="Helvetica"/>
          <w:color w:val="2D3B45"/>
          <w:sz w:val="24"/>
          <w:szCs w:val="24"/>
        </w:rPr>
        <w:lastRenderedPageBreak/>
        <w:t>cultural competency into care through a comprehensive clinical approach, role modeling, policy development, performance, evaluation, and use of the advanced nursing process (</w:t>
      </w:r>
      <w:proofErr w:type="spellStart"/>
      <w:r w:rsidRPr="00D238AD">
        <w:rPr>
          <w:rFonts w:ascii="Helvetica" w:eastAsia="Times New Roman" w:hAnsi="Helvetica" w:cs="Helvetica"/>
          <w:color w:val="2D3B45"/>
          <w:sz w:val="24"/>
          <w:szCs w:val="24"/>
        </w:rPr>
        <w:t>DeNisco</w:t>
      </w:r>
      <w:proofErr w:type="spellEnd"/>
      <w:r w:rsidRPr="00D238AD">
        <w:rPr>
          <w:rFonts w:ascii="Helvetica" w:eastAsia="Times New Roman" w:hAnsi="Helvetica" w:cs="Helvetica"/>
          <w:color w:val="2D3B45"/>
          <w:sz w:val="24"/>
          <w:szCs w:val="24"/>
        </w:rPr>
        <w:t xml:space="preserve">, 2021). APNs need to become aware of the factors that contribute to culturally competent care. Giger and </w:t>
      </w:r>
      <w:proofErr w:type="spellStart"/>
      <w:r w:rsidRPr="00D238AD">
        <w:rPr>
          <w:rFonts w:ascii="Helvetica" w:eastAsia="Times New Roman" w:hAnsi="Helvetica" w:cs="Helvetica"/>
          <w:color w:val="2D3B45"/>
          <w:sz w:val="24"/>
          <w:szCs w:val="24"/>
        </w:rPr>
        <w:t>Davidhizar</w:t>
      </w:r>
      <w:proofErr w:type="spellEnd"/>
      <w:r w:rsidRPr="00D238AD">
        <w:rPr>
          <w:rFonts w:ascii="Helvetica" w:eastAsia="Times New Roman" w:hAnsi="Helvetica" w:cs="Helvetica"/>
          <w:color w:val="2D3B45"/>
          <w:sz w:val="24"/>
          <w:szCs w:val="24"/>
        </w:rPr>
        <w:t xml:space="preserve"> (2017) developed a transcultural assessment model that incorporates six cultural phenomena that influence healthcare delivery.</w:t>
      </w:r>
    </w:p>
    <w:p w:rsidR="00D238AD" w:rsidRPr="00D238AD" w:rsidRDefault="00D238AD" w:rsidP="00D238AD">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Communication</w:t>
      </w:r>
    </w:p>
    <w:p w:rsidR="00D238AD" w:rsidRPr="00D238AD" w:rsidRDefault="00D238AD" w:rsidP="00D238AD">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Space</w:t>
      </w:r>
    </w:p>
    <w:p w:rsidR="00D238AD" w:rsidRPr="00D238AD" w:rsidRDefault="00D238AD" w:rsidP="00D238AD">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Social organization</w:t>
      </w:r>
    </w:p>
    <w:p w:rsidR="00D238AD" w:rsidRPr="00D238AD" w:rsidRDefault="00D238AD" w:rsidP="00D238AD">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Time</w:t>
      </w:r>
    </w:p>
    <w:p w:rsidR="00D238AD" w:rsidRPr="00D238AD" w:rsidRDefault="00D238AD" w:rsidP="00D238AD">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Environmental control</w:t>
      </w:r>
    </w:p>
    <w:p w:rsidR="00D238AD" w:rsidRPr="00D238AD" w:rsidRDefault="00D238AD" w:rsidP="00D238AD">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Biological variations</w:t>
      </w:r>
    </w:p>
    <w:p w:rsidR="00D238AD" w:rsidRP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APNs should include the social, spiritual, lifestyle, societal, and family aspects of individuals to deliver culturally competent care.</w:t>
      </w:r>
    </w:p>
    <w:p w:rsidR="00D238AD" w:rsidRP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As the DNP-prepared nurse leader, it will be important to understand the ethnic, linguistic, spiritual, and sociological diversities of your team also. While it is not possible to understand everything about all cultures, having cultural humility is very important. Cultural humility is described as honesty, esteem, admiration, and acknowledgment of other cultures and their views on life, as well as healthcare (</w:t>
      </w:r>
      <w:proofErr w:type="spellStart"/>
      <w:r w:rsidRPr="00D238AD">
        <w:rPr>
          <w:rFonts w:ascii="Helvetica" w:eastAsia="Times New Roman" w:hAnsi="Helvetica" w:cs="Helvetica"/>
          <w:color w:val="2D3B45"/>
          <w:sz w:val="24"/>
          <w:szCs w:val="24"/>
        </w:rPr>
        <w:t>DeNisco</w:t>
      </w:r>
      <w:proofErr w:type="spellEnd"/>
      <w:r w:rsidRPr="00D238AD">
        <w:rPr>
          <w:rFonts w:ascii="Helvetica" w:eastAsia="Times New Roman" w:hAnsi="Helvetica" w:cs="Helvetica"/>
          <w:color w:val="2D3B45"/>
          <w:sz w:val="24"/>
          <w:szCs w:val="24"/>
        </w:rPr>
        <w:t>, 2021).</w:t>
      </w:r>
    </w:p>
    <w:p w:rsidR="00D238AD" w:rsidRP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The program can be accessed at the following website:</w:t>
      </w:r>
    </w:p>
    <w:p w:rsidR="00D238AD" w:rsidRPr="00D238AD" w:rsidRDefault="00D238AD" w:rsidP="00D238AD">
      <w:pPr>
        <w:numPr>
          <w:ilvl w:val="0"/>
          <w:numId w:val="2"/>
        </w:numPr>
        <w:shd w:val="clear" w:color="auto" w:fill="FFFFFF"/>
        <w:spacing w:beforeAutospacing="1" w:after="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Link (website): </w:t>
      </w:r>
      <w:hyperlink r:id="rId6" w:tgtFrame="_blank" w:history="1">
        <w:r w:rsidRPr="00D238AD">
          <w:rPr>
            <w:rFonts w:ascii="Helvetica" w:eastAsia="Times New Roman" w:hAnsi="Helvetica" w:cs="Helvetica"/>
            <w:color w:val="0000FF"/>
            <w:sz w:val="24"/>
            <w:szCs w:val="24"/>
            <w:u w:val="single"/>
          </w:rPr>
          <w:t xml:space="preserve">A Physician's Practical Guide to Culturally Competent </w:t>
        </w:r>
        <w:proofErr w:type="spellStart"/>
        <w:r w:rsidRPr="00D238AD">
          <w:rPr>
            <w:rFonts w:ascii="Helvetica" w:eastAsia="Times New Roman" w:hAnsi="Helvetica" w:cs="Helvetica"/>
            <w:color w:val="0000FF"/>
            <w:sz w:val="24"/>
            <w:szCs w:val="24"/>
            <w:u w:val="single"/>
          </w:rPr>
          <w:t>Care</w:t>
        </w:r>
        <w:r w:rsidRPr="00D238AD">
          <w:rPr>
            <w:rFonts w:ascii="Helvetica" w:eastAsia="Times New Roman" w:hAnsi="Helvetica" w:cs="Helvetica"/>
            <w:color w:val="0000FF"/>
            <w:sz w:val="24"/>
            <w:szCs w:val="24"/>
            <w:u w:val="single"/>
            <w:bdr w:val="none" w:sz="0" w:space="0" w:color="auto" w:frame="1"/>
          </w:rPr>
          <w:t>Links</w:t>
        </w:r>
        <w:proofErr w:type="spellEnd"/>
        <w:r w:rsidRPr="00D238AD">
          <w:rPr>
            <w:rFonts w:ascii="Helvetica" w:eastAsia="Times New Roman" w:hAnsi="Helvetica" w:cs="Helvetica"/>
            <w:color w:val="0000FF"/>
            <w:sz w:val="24"/>
            <w:szCs w:val="24"/>
            <w:u w:val="single"/>
            <w:bdr w:val="none" w:sz="0" w:space="0" w:color="auto" w:frame="1"/>
          </w:rPr>
          <w:t xml:space="preserve"> to an external site.</w:t>
        </w:r>
      </w:hyperlink>
    </w:p>
    <w:p w:rsidR="00D238AD" w:rsidRPr="00D238AD" w:rsidRDefault="00D238AD" w:rsidP="00D238AD">
      <w:pPr>
        <w:shd w:val="clear" w:color="auto" w:fill="FFFFFF"/>
        <w:spacing w:before="180" w:after="180" w:line="240" w:lineRule="auto"/>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The following video highlights strategies to become a culturally competent nurse. View the video for more insight into culturally competent care.</w:t>
      </w:r>
    </w:p>
    <w:p w:rsidR="00D238AD" w:rsidRDefault="00D238AD" w:rsidP="00D238AD">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238AD">
        <w:rPr>
          <w:rFonts w:ascii="Helvetica" w:eastAsia="Times New Roman" w:hAnsi="Helvetica" w:cs="Helvetica"/>
          <w:color w:val="2D3B45"/>
          <w:sz w:val="24"/>
          <w:szCs w:val="24"/>
        </w:rPr>
        <w:t>Link (video): </w:t>
      </w:r>
      <w:hyperlink r:id="rId7" w:tgtFrame="_blank" w:history="1">
        <w:r w:rsidRPr="00D238AD">
          <w:rPr>
            <w:rFonts w:ascii="Helvetica" w:eastAsia="Times New Roman" w:hAnsi="Helvetica" w:cs="Helvetica"/>
            <w:color w:val="0000FF"/>
            <w:sz w:val="24"/>
            <w:szCs w:val="24"/>
            <w:u w:val="single"/>
          </w:rPr>
          <w:t>Becoming a Culturally Competent Nurse</w:t>
        </w:r>
      </w:hyperlink>
      <w:r w:rsidRPr="00D238AD">
        <w:rPr>
          <w:rFonts w:ascii="Helvetica" w:eastAsia="Times New Roman" w:hAnsi="Helvetica" w:cs="Helvetica"/>
          <w:color w:val="2D3B45"/>
          <w:sz w:val="24"/>
          <w:szCs w:val="24"/>
        </w:rPr>
        <w:t> (16:23)</w:t>
      </w:r>
    </w:p>
    <w:p w:rsidR="00D238AD" w:rsidRDefault="00D238AD" w:rsidP="00D238AD">
      <w:p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p>
    <w:p w:rsidR="00D238AD" w:rsidRPr="00D238AD" w:rsidRDefault="00D238AD" w:rsidP="00D238AD">
      <w:pPr>
        <w:shd w:val="clear" w:color="auto" w:fill="FFFFFF"/>
        <w:spacing w:before="100" w:beforeAutospacing="1" w:after="100" w:afterAutospacing="1" w:line="240" w:lineRule="auto"/>
        <w:rPr>
          <w:rFonts w:ascii="Helvetica" w:eastAsia="Times New Roman" w:hAnsi="Helvetica" w:cs="Helvetica"/>
          <w:color w:val="FF0000"/>
          <w:sz w:val="24"/>
          <w:szCs w:val="24"/>
        </w:rPr>
      </w:pPr>
      <w:r w:rsidRPr="00D238AD">
        <w:rPr>
          <w:rFonts w:ascii="Helvetica" w:hAnsi="Helvetica" w:cs="Helvetica"/>
          <w:color w:val="FF0000"/>
          <w:sz w:val="45"/>
          <w:szCs w:val="45"/>
          <w:shd w:val="clear" w:color="auto" w:fill="FFFFFF"/>
        </w:rPr>
        <w:t>References</w:t>
      </w:r>
      <w:r>
        <w:rPr>
          <w:rFonts w:ascii="Helvetica" w:hAnsi="Helvetica" w:cs="Helvetica"/>
          <w:color w:val="FF0000"/>
          <w:sz w:val="45"/>
          <w:szCs w:val="45"/>
          <w:shd w:val="clear" w:color="auto" w:fill="FFFFFF"/>
        </w:rPr>
        <w:t xml:space="preserve"> (you can also use your references)</w:t>
      </w:r>
      <w:bookmarkStart w:id="0" w:name="_GoBack"/>
      <w:bookmarkEnd w:id="0"/>
    </w:p>
    <w:p w:rsidR="00D238AD" w:rsidRDefault="00D238AD" w:rsidP="00D238AD">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Centers for Disease Control and Prevention. (2010). </w:t>
      </w:r>
      <w:r>
        <w:rPr>
          <w:rStyle w:val="Emphasis"/>
          <w:rFonts w:ascii="Helvetica" w:hAnsi="Helvetica" w:cs="Helvetica"/>
          <w:color w:val="2D3B45"/>
        </w:rPr>
        <w:t>Establishing a holistic framework to reduce inequities in HIV, viral hepatitis, STDs, and tuberculosis in the United States: An NCHHSTP white paper on social determinants of health.</w:t>
      </w:r>
      <w:r>
        <w:rPr>
          <w:rFonts w:ascii="Helvetica" w:hAnsi="Helvetica" w:cs="Helvetica"/>
          <w:color w:val="2D3B45"/>
        </w:rPr>
        <w:t> Department of Health and Human Services, CDC. https://www.cdc.gov/socialdeterminants/docs/SDH-White-Paper-2010.pdf</w:t>
      </w:r>
    </w:p>
    <w:p w:rsidR="00D238AD" w:rsidRDefault="00D238AD" w:rsidP="00D238AD">
      <w:pPr>
        <w:pStyle w:val="NormalWeb"/>
        <w:shd w:val="clear" w:color="auto" w:fill="FFFFFF"/>
        <w:spacing w:before="180" w:beforeAutospacing="0" w:after="180" w:afterAutospacing="0"/>
        <w:ind w:hanging="540"/>
        <w:rPr>
          <w:rFonts w:ascii="Helvetica" w:hAnsi="Helvetica" w:cs="Helvetica"/>
          <w:color w:val="2D3B45"/>
        </w:rPr>
      </w:pPr>
      <w:proofErr w:type="spellStart"/>
      <w:r>
        <w:rPr>
          <w:rFonts w:ascii="Helvetica" w:hAnsi="Helvetica" w:cs="Helvetica"/>
          <w:color w:val="2D3B45"/>
        </w:rPr>
        <w:t>DeNisco</w:t>
      </w:r>
      <w:proofErr w:type="spellEnd"/>
      <w:r>
        <w:rPr>
          <w:rFonts w:ascii="Helvetica" w:hAnsi="Helvetica" w:cs="Helvetica"/>
          <w:color w:val="2D3B45"/>
        </w:rPr>
        <w:t>, S. (2021). </w:t>
      </w:r>
      <w:r>
        <w:rPr>
          <w:rStyle w:val="Emphasis"/>
          <w:rFonts w:ascii="Helvetica" w:hAnsi="Helvetica" w:cs="Helvetica"/>
          <w:color w:val="2D3B45"/>
        </w:rPr>
        <w:t>Advanced practice nursing: Essential knowledge for the profession</w:t>
      </w:r>
      <w:r>
        <w:rPr>
          <w:rFonts w:ascii="Helvetica" w:hAnsi="Helvetica" w:cs="Helvetica"/>
          <w:color w:val="2D3B45"/>
        </w:rPr>
        <w:t> (4th ed.). Jones &amp; Bartlett Learning.</w:t>
      </w:r>
    </w:p>
    <w:p w:rsidR="00D238AD" w:rsidRDefault="00D238AD" w:rsidP="00D238AD">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lastRenderedPageBreak/>
        <w:t>Johnson and Johnson Nursing. (2018, December 3). </w:t>
      </w:r>
      <w:r>
        <w:rPr>
          <w:rStyle w:val="Emphasis"/>
          <w:rFonts w:ascii="Helvetica" w:hAnsi="Helvetica" w:cs="Helvetica"/>
          <w:color w:val="2D3B45"/>
        </w:rPr>
        <w:t>Becoming a culturally competent nurse</w:t>
      </w:r>
      <w:r>
        <w:rPr>
          <w:rFonts w:ascii="Helvetica" w:hAnsi="Helvetica" w:cs="Helvetica"/>
          <w:color w:val="2D3B45"/>
        </w:rPr>
        <w:t> [Video]. YouTube. https://www.youtube.com/watch?v=r62Zp99U67Y</w:t>
      </w:r>
    </w:p>
    <w:p w:rsidR="00D238AD" w:rsidRDefault="00D238AD" w:rsidP="00D238AD">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Solar, O., &amp; Irwin, A. (2010). </w:t>
      </w:r>
      <w:r>
        <w:rPr>
          <w:rStyle w:val="Emphasis"/>
          <w:rFonts w:ascii="Helvetica" w:hAnsi="Helvetica" w:cs="Helvetica"/>
          <w:color w:val="2D3B45"/>
        </w:rPr>
        <w:t>A conceptual framework for action on the social determinants of health. Social determinants of health discussion paper 2 (Policy and practice).</w:t>
      </w:r>
      <w:r>
        <w:rPr>
          <w:rFonts w:ascii="Helvetica" w:hAnsi="Helvetica" w:cs="Helvetica"/>
          <w:color w:val="2D3B45"/>
        </w:rPr>
        <w:t> World Health Organization. https://apps.who.int/iris/bitstream/handle/10665/44489/9789241500852_eng.pdf;jsessionid=6BBDF0A9A6F80B674631CF5FACEEE6FB?sequence=1</w:t>
      </w:r>
    </w:p>
    <w:p w:rsidR="00D238AD" w:rsidRPr="00D238AD" w:rsidRDefault="00D238AD" w:rsidP="00D238AD">
      <w:pPr>
        <w:shd w:val="clear" w:color="auto" w:fill="FFFFFF"/>
        <w:spacing w:before="100" w:beforeAutospacing="1" w:after="100" w:afterAutospacing="1" w:line="240" w:lineRule="auto"/>
        <w:rPr>
          <w:rFonts w:ascii="Helvetica" w:eastAsia="Times New Roman" w:hAnsi="Helvetica" w:cs="Helvetica"/>
          <w:color w:val="2D3B45"/>
          <w:sz w:val="24"/>
          <w:szCs w:val="24"/>
        </w:rPr>
      </w:pPr>
    </w:p>
    <w:p w:rsidR="00D238AD" w:rsidRPr="00D238AD" w:rsidRDefault="00D238AD" w:rsidP="00D238AD">
      <w:pPr>
        <w:shd w:val="clear" w:color="auto" w:fill="FFFFFF"/>
        <w:spacing w:before="180" w:after="180" w:line="240" w:lineRule="auto"/>
        <w:rPr>
          <w:rFonts w:ascii="Helvetica" w:eastAsia="Times New Roman" w:hAnsi="Helvetica" w:cs="Helvetica"/>
          <w:color w:val="FF0000"/>
          <w:sz w:val="24"/>
          <w:szCs w:val="24"/>
        </w:rPr>
      </w:pPr>
    </w:p>
    <w:p w:rsidR="00D238AD" w:rsidRPr="00D238AD" w:rsidRDefault="00D238AD" w:rsidP="00D238AD">
      <w:pPr>
        <w:shd w:val="clear" w:color="auto" w:fill="FFFFFF"/>
        <w:spacing w:before="180" w:after="180" w:line="240" w:lineRule="auto"/>
        <w:rPr>
          <w:rFonts w:ascii="Helvetica" w:eastAsia="Times New Roman" w:hAnsi="Helvetica" w:cs="Helvetica"/>
          <w:color w:val="2D3B45"/>
          <w:sz w:val="24"/>
          <w:szCs w:val="24"/>
        </w:rPr>
      </w:pPr>
    </w:p>
    <w:p w:rsidR="00D238AD" w:rsidRPr="00D238AD" w:rsidRDefault="00D238AD">
      <w:pPr>
        <w:rPr>
          <w:sz w:val="24"/>
          <w:szCs w:val="24"/>
        </w:rPr>
      </w:pPr>
    </w:p>
    <w:p w:rsidR="00D238AD" w:rsidRPr="00D238AD" w:rsidRDefault="00D238AD">
      <w:pPr>
        <w:rPr>
          <w:sz w:val="24"/>
          <w:szCs w:val="24"/>
        </w:rPr>
      </w:pPr>
    </w:p>
    <w:sectPr w:rsidR="00D238AD" w:rsidRPr="00D23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C69"/>
    <w:multiLevelType w:val="multilevel"/>
    <w:tmpl w:val="C45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A399C"/>
    <w:multiLevelType w:val="multilevel"/>
    <w:tmpl w:val="B82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27CE8"/>
    <w:multiLevelType w:val="multilevel"/>
    <w:tmpl w:val="278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AD"/>
    <w:rsid w:val="00A57F24"/>
    <w:rsid w:val="00D2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EDFD"/>
  <w15:chartTrackingRefBased/>
  <w15:docId w15:val="{EBFCEA54-2E9C-4045-BD49-92ED7C16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8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3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3791">
      <w:bodyDiv w:val="1"/>
      <w:marLeft w:val="0"/>
      <w:marRight w:val="0"/>
      <w:marTop w:val="0"/>
      <w:marBottom w:val="0"/>
      <w:divBdr>
        <w:top w:val="none" w:sz="0" w:space="0" w:color="auto"/>
        <w:left w:val="none" w:sz="0" w:space="0" w:color="auto"/>
        <w:bottom w:val="none" w:sz="0" w:space="0" w:color="auto"/>
        <w:right w:val="none" w:sz="0" w:space="0" w:color="auto"/>
      </w:divBdr>
      <w:divsChild>
        <w:div w:id="2095205077">
          <w:marLeft w:val="0"/>
          <w:marRight w:val="0"/>
          <w:marTop w:val="0"/>
          <w:marBottom w:val="75"/>
          <w:divBdr>
            <w:top w:val="none" w:sz="0" w:space="0" w:color="auto"/>
            <w:left w:val="none" w:sz="0" w:space="0" w:color="auto"/>
            <w:bottom w:val="none" w:sz="0" w:space="0" w:color="auto"/>
            <w:right w:val="none" w:sz="0" w:space="0" w:color="auto"/>
          </w:divBdr>
        </w:div>
        <w:div w:id="1693720552">
          <w:marLeft w:val="0"/>
          <w:marRight w:val="0"/>
          <w:marTop w:val="0"/>
          <w:marBottom w:val="0"/>
          <w:divBdr>
            <w:top w:val="none" w:sz="0" w:space="0" w:color="auto"/>
            <w:left w:val="none" w:sz="0" w:space="0" w:color="auto"/>
            <w:bottom w:val="none" w:sz="0" w:space="0" w:color="auto"/>
            <w:right w:val="none" w:sz="0" w:space="0" w:color="auto"/>
          </w:divBdr>
        </w:div>
      </w:divsChild>
    </w:div>
    <w:div w:id="662126072">
      <w:bodyDiv w:val="1"/>
      <w:marLeft w:val="0"/>
      <w:marRight w:val="0"/>
      <w:marTop w:val="0"/>
      <w:marBottom w:val="0"/>
      <w:divBdr>
        <w:top w:val="none" w:sz="0" w:space="0" w:color="auto"/>
        <w:left w:val="none" w:sz="0" w:space="0" w:color="auto"/>
        <w:bottom w:val="none" w:sz="0" w:space="0" w:color="auto"/>
        <w:right w:val="none" w:sz="0" w:space="0" w:color="auto"/>
      </w:divBdr>
    </w:div>
    <w:div w:id="14828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r62Zp99U67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m.thinkculturalhealth.hhs.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2024-05-01T18:32:00Z</dcterms:created>
  <dcterms:modified xsi:type="dcterms:W3CDTF">2024-05-01T18:37:00Z</dcterms:modified>
</cp:coreProperties>
</file>