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52E8F" w14:textId="77777777" w:rsidR="00E21675" w:rsidRPr="00E21675" w:rsidRDefault="00E21675" w:rsidP="00E2167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21675">
        <w:rPr>
          <w:rFonts w:ascii="Arial" w:eastAsia="Times New Roman" w:hAnsi="Arial" w:cs="Times New Roman"/>
          <w:b/>
          <w:bCs/>
          <w:color w:val="000000"/>
          <w:kern w:val="36"/>
          <w:sz w:val="48"/>
          <w:szCs w:val="48"/>
          <w14:ligatures w14:val="none"/>
        </w:rPr>
        <w:t>NU726 Qualitative Appraisal Rubric</w:t>
      </w:r>
    </w:p>
    <w:tbl>
      <w:tblPr>
        <w:tblW w:w="186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3439"/>
        <w:gridCol w:w="3610"/>
        <w:gridCol w:w="3478"/>
        <w:gridCol w:w="3331"/>
        <w:gridCol w:w="1062"/>
      </w:tblGrid>
      <w:tr w:rsidR="00E21675" w:rsidRPr="00E21675" w14:paraId="6FE5962F" w14:textId="77777777" w:rsidTr="00E21675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C7CBE3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 Appraisal Rubric – 100 Points</w:t>
            </w:r>
          </w:p>
        </w:tc>
      </w:tr>
      <w:tr w:rsidR="00E21675" w:rsidRPr="00E21675" w14:paraId="642F87DA" w14:textId="77777777" w:rsidTr="00E21675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BF774B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505994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Exemplary</w:t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  <w:t>Exceeds Expectations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895ABA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Advanced</w:t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  <w:t>Meets Expectations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A9B36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Intermediate</w:t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  <w:t>Needs Improvement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D15A61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Novice</w:t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  <w:t>Inadequate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52D81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Points</w:t>
            </w:r>
          </w:p>
        </w:tc>
      </w:tr>
      <w:tr w:rsidR="00E21675" w:rsidRPr="00E21675" w14:paraId="00D63506" w14:textId="77777777" w:rsidTr="00E216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7B95CF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Research Overview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ED0FC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Outlines and describes all criteria: 1. discipline 2. domain 3. research tradition 4. area of inquiry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142286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 one of the following criteria: 1. discipline 2. domain 3. research tradition 4. area of inquiry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7D3364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 two of the following criteria: 1. discipline 2. domain 3. research tradition 4. area of inquiry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294C76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Addresses only one of the following criteria: 1. discipline 2. domain 3. research tradition 4. area of inquiry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70921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E21675" w:rsidRPr="00E21675" w14:paraId="28850835" w14:textId="77777777" w:rsidTr="00E216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BCC860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Research Question Identified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5FD042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Outlines and describes congruency of question with domain of inquiry.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560F5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questions, briefly describes congruency of question with domain of inquiry.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258B97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 question or does not describe question congruency.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6911F8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 questions and question congruency.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34970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E21675" w:rsidRPr="00E21675" w14:paraId="16F6BAA0" w14:textId="77777777" w:rsidTr="00E216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98ADC7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Research Design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4F5A94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Described research design and outlined research decision.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52847B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Briefly described research design and minimally outlined research decision.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13CAC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 research design or research decisions.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717218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Unclear or missing research design research decisions.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2D3DD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E21675" w:rsidRPr="00E21675" w14:paraId="18E8821F" w14:textId="77777777" w:rsidTr="00E216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6250FD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Appropriateness of Design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C9AA9D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Describes elements of study design and research question. Addresses elements that strengthened study.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A3256C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Briefly describes elements of study design and research question. Briefly addresses elements that strengthened study.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F78A7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 either description of study design or lack to address elements that strengthened study.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245F08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Unclear elements of study design and research question or elements that strengthened study.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E90DE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</w:tr>
      <w:tr w:rsidR="00E21675" w:rsidRPr="00E21675" w14:paraId="2FB98AAB" w14:textId="77777777" w:rsidTr="00E216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4A146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Field 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BD53E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time researcher spent on fieldwork, describes research collection.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708B0F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Briefly identifies time researcher spent on fieldwork, describes research collection.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388A2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 either the time researcher spent on fieldwork, or research collection.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D5B96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Unclearly identifies time researcher spent on fieldwork, or research collection.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DF4DD4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</w:tr>
      <w:tr w:rsidR="00E21675" w:rsidRPr="00E21675" w14:paraId="76602C45" w14:textId="77777777" w:rsidTr="00E216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0994FD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Reflexivity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A5AA12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Thoroughly addresses reflexivity and describes how reflexivity would be included.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A2743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Briefly addresses reflexivity and describes how reflexivity would be included.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41346C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Minimally addresses reflexivity and describes how reflexivity would be included.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84C91B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Missing reflexivity and/or description of how reflexivity would be included.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2401A6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10</w:t>
            </w:r>
          </w:p>
        </w:tc>
      </w:tr>
      <w:tr w:rsidR="00E21675" w:rsidRPr="00E21675" w14:paraId="2935FDE5" w14:textId="77777777" w:rsidTr="00E216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8F53B7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Ideological Perspective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8B8F0A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Thoroughly addresses ideological perspective and describes how ideological perspective would be included.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FB3A44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Briefly addresses ideological perspective and describes how ideological perspective would be included.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F70F0F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Minimally addresses ideological perspective and describes how ideological perspective would be included.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96972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Missing ideological perspective and/or description of how ideological perspective would be included.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F20B1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E21675" w:rsidRPr="00E21675" w14:paraId="762BA925" w14:textId="77777777" w:rsidTr="00E2167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9FAA2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F0D46B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APA errors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11F638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APA error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1FAB2B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APA errors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F66EE1" w14:textId="77777777" w:rsidR="00E21675" w:rsidRPr="00E21675" w:rsidRDefault="00E21675" w:rsidP="00E21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APA errors</w:t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89AE9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E21675" w:rsidRPr="00E21675" w14:paraId="38BCE7EE" w14:textId="77777777" w:rsidTr="00E21675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04DBBE" w14:textId="77777777" w:rsidR="00E21675" w:rsidRPr="00E21675" w:rsidRDefault="00E21675" w:rsidP="00E21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Points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EBFB2" w14:textId="77777777" w:rsidR="00E21675" w:rsidRPr="00E21675" w:rsidRDefault="00E21675" w:rsidP="00E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16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100</w:t>
            </w:r>
          </w:p>
        </w:tc>
      </w:tr>
    </w:tbl>
    <w:p w14:paraId="1F8BC8BA" w14:textId="77777777" w:rsidR="00E21675" w:rsidRDefault="00E21675"/>
    <w:sectPr w:rsidR="00E21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75"/>
    <w:rsid w:val="0049663E"/>
    <w:rsid w:val="00E2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7F6D"/>
  <w15:chartTrackingRefBased/>
  <w15:docId w15:val="{986CEF90-327B-4D2C-B09E-28F7541A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2024-05-19T18:24:00Z</dcterms:created>
  <dcterms:modified xsi:type="dcterms:W3CDTF">2024-05-19T18:25:00Z</dcterms:modified>
</cp:coreProperties>
</file>