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9726C" w14:textId="77777777" w:rsidR="007E2FC1" w:rsidRPr="00072F67" w:rsidRDefault="00370BB9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5778EB" w14:textId="77777777" w:rsidR="00CC434B" w:rsidRPr="00072F67" w:rsidRDefault="00CC434B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C6A77D" w14:textId="66493340" w:rsidR="00CC434B" w:rsidRDefault="00CC434B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401C5B" w14:textId="77BE0503" w:rsidR="00072F67" w:rsidRDefault="00072F67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D33D40" w14:textId="75E18F26" w:rsidR="00072F67" w:rsidRDefault="00072F67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3D88E8" w14:textId="77777777" w:rsidR="00072F67" w:rsidRPr="00072F67" w:rsidRDefault="00072F67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143144" w14:textId="77777777" w:rsidR="00CC434B" w:rsidRPr="00072F67" w:rsidRDefault="00CC434B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B2C2CA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67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300E4126" w14:textId="77777777" w:rsidR="00DF4646" w:rsidRPr="00072F67" w:rsidRDefault="00DF4646" w:rsidP="00072F6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62B0B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>Name</w:t>
      </w:r>
    </w:p>
    <w:p w14:paraId="720E0F79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>School Affiliation</w:t>
      </w:r>
    </w:p>
    <w:p w14:paraId="207483EE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>Course</w:t>
      </w:r>
    </w:p>
    <w:p w14:paraId="30F5F563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 xml:space="preserve">Date Due </w:t>
      </w:r>
    </w:p>
    <w:p w14:paraId="66D3AC15" w14:textId="77777777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>Instructor</w:t>
      </w:r>
    </w:p>
    <w:p w14:paraId="17667873" w14:textId="77777777" w:rsidR="00072F67" w:rsidRDefault="00072F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07749C" w14:textId="78BA1FE4" w:rsidR="00CC434B" w:rsidRPr="00072F67" w:rsidRDefault="00CC434B" w:rsidP="00072F6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2F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Week </w:t>
      </w:r>
      <w:r w:rsidR="0094788B" w:rsidRPr="00072F67">
        <w:rPr>
          <w:rFonts w:ascii="Times New Roman" w:hAnsi="Times New Roman" w:cs="Times New Roman"/>
          <w:b/>
          <w:sz w:val="24"/>
          <w:szCs w:val="24"/>
        </w:rPr>
        <w:t>4 Reflection</w:t>
      </w:r>
    </w:p>
    <w:p w14:paraId="18A9E250" w14:textId="1F3EDB15" w:rsidR="005D1C34" w:rsidRPr="00072F67" w:rsidRDefault="0094788B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ab/>
      </w:r>
      <w:r w:rsidR="003117A8" w:rsidRPr="00072F67">
        <w:rPr>
          <w:rFonts w:ascii="Times New Roman" w:hAnsi="Times New Roman" w:cs="Times New Roman"/>
          <w:sz w:val="24"/>
          <w:szCs w:val="24"/>
        </w:rPr>
        <w:t>Advanced</w:t>
      </w:r>
      <w:r w:rsidR="00D51CFC" w:rsidRPr="00072F67">
        <w:rPr>
          <w:rFonts w:ascii="Times New Roman" w:hAnsi="Times New Roman" w:cs="Times New Roman"/>
          <w:sz w:val="24"/>
          <w:szCs w:val="24"/>
        </w:rPr>
        <w:t xml:space="preserve"> practice nurses (APNs)</w:t>
      </w:r>
      <w:r w:rsidR="003117A8"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D51CFC" w:rsidRPr="00072F67">
        <w:rPr>
          <w:rFonts w:ascii="Times New Roman" w:hAnsi="Times New Roman" w:cs="Times New Roman"/>
          <w:sz w:val="24"/>
          <w:szCs w:val="24"/>
        </w:rPr>
        <w:t>play</w:t>
      </w:r>
      <w:r w:rsidR="003117A8" w:rsidRPr="00072F67">
        <w:rPr>
          <w:rFonts w:ascii="Times New Roman" w:hAnsi="Times New Roman" w:cs="Times New Roman"/>
          <w:sz w:val="24"/>
          <w:szCs w:val="24"/>
        </w:rPr>
        <w:t xml:space="preserve"> a pivotal role in </w:t>
      </w:r>
      <w:r w:rsidR="005D1C34" w:rsidRPr="00072F67">
        <w:rPr>
          <w:rFonts w:ascii="Times New Roman" w:hAnsi="Times New Roman" w:cs="Times New Roman"/>
          <w:sz w:val="24"/>
          <w:szCs w:val="24"/>
        </w:rPr>
        <w:t>ensuring optimal, high-quality, and safe care for their patients.</w:t>
      </w:r>
      <w:r w:rsidR="003117A8" w:rsidRPr="00072F67">
        <w:rPr>
          <w:rFonts w:ascii="Times New Roman" w:hAnsi="Times New Roman" w:cs="Times New Roman"/>
          <w:sz w:val="24"/>
          <w:szCs w:val="24"/>
        </w:rPr>
        <w:t xml:space="preserve"> I </w:t>
      </w:r>
      <w:r w:rsidR="005D1C34" w:rsidRPr="00072F67">
        <w:rPr>
          <w:rFonts w:ascii="Times New Roman" w:hAnsi="Times New Roman" w:cs="Times New Roman"/>
          <w:sz w:val="24"/>
          <w:szCs w:val="24"/>
        </w:rPr>
        <w:t xml:space="preserve">have encountered many </w:t>
      </w:r>
      <w:r w:rsidR="003117A8" w:rsidRPr="00072F67">
        <w:rPr>
          <w:rFonts w:ascii="Times New Roman" w:hAnsi="Times New Roman" w:cs="Times New Roman"/>
          <w:sz w:val="24"/>
          <w:szCs w:val="24"/>
        </w:rPr>
        <w:t>situations</w:t>
      </w:r>
      <w:r w:rsidR="005D1C34" w:rsidRPr="00072F67">
        <w:rPr>
          <w:rFonts w:ascii="Times New Roman" w:hAnsi="Times New Roman" w:cs="Times New Roman"/>
          <w:sz w:val="24"/>
          <w:szCs w:val="24"/>
        </w:rPr>
        <w:t xml:space="preserve"> over time and each encounter has only </w:t>
      </w:r>
      <w:r w:rsidR="003117A8" w:rsidRPr="00072F67">
        <w:rPr>
          <w:rFonts w:ascii="Times New Roman" w:hAnsi="Times New Roman" w:cs="Times New Roman"/>
          <w:sz w:val="24"/>
          <w:szCs w:val="24"/>
        </w:rPr>
        <w:t xml:space="preserve">sharpened my </w:t>
      </w:r>
      <w:r w:rsidR="00B44274" w:rsidRPr="00072F67">
        <w:rPr>
          <w:rFonts w:ascii="Times New Roman" w:hAnsi="Times New Roman" w:cs="Times New Roman"/>
          <w:sz w:val="24"/>
          <w:szCs w:val="24"/>
        </w:rPr>
        <w:t xml:space="preserve">experience in dealing with patients with mental health issues. In the past week, I </w:t>
      </w:r>
      <w:r w:rsidR="005D1C34" w:rsidRPr="00072F67">
        <w:rPr>
          <w:rFonts w:ascii="Times New Roman" w:hAnsi="Times New Roman" w:cs="Times New Roman"/>
          <w:sz w:val="24"/>
          <w:szCs w:val="24"/>
        </w:rPr>
        <w:t>had an opportunity caring for a patient</w:t>
      </w:r>
      <w:r w:rsidR="00B44274" w:rsidRPr="00072F67">
        <w:rPr>
          <w:rFonts w:ascii="Times New Roman" w:hAnsi="Times New Roman" w:cs="Times New Roman"/>
          <w:sz w:val="24"/>
          <w:szCs w:val="24"/>
        </w:rPr>
        <w:t xml:space="preserve"> diagnosed with Obsessive Compulsive Behavior</w:t>
      </w:r>
      <w:r w:rsidR="005D1C34" w:rsidRPr="00072F67">
        <w:rPr>
          <w:rFonts w:ascii="Times New Roman" w:hAnsi="Times New Roman" w:cs="Times New Roman"/>
          <w:sz w:val="24"/>
          <w:szCs w:val="24"/>
        </w:rPr>
        <w:t>. The patient reported</w:t>
      </w:r>
      <w:r w:rsidR="00B44274" w:rsidRPr="00072F67">
        <w:rPr>
          <w:rFonts w:ascii="Times New Roman" w:hAnsi="Times New Roman" w:cs="Times New Roman"/>
          <w:sz w:val="24"/>
          <w:szCs w:val="24"/>
        </w:rPr>
        <w:t xml:space="preserve"> experiencing recurrent thoughts and </w:t>
      </w:r>
      <w:r w:rsidR="005D1C34" w:rsidRPr="00072F67">
        <w:rPr>
          <w:rFonts w:ascii="Times New Roman" w:hAnsi="Times New Roman" w:cs="Times New Roman"/>
          <w:sz w:val="24"/>
          <w:szCs w:val="24"/>
        </w:rPr>
        <w:t xml:space="preserve">engaging in </w:t>
      </w:r>
      <w:r w:rsidR="00B44274" w:rsidRPr="00072F67">
        <w:rPr>
          <w:rFonts w:ascii="Times New Roman" w:hAnsi="Times New Roman" w:cs="Times New Roman"/>
          <w:sz w:val="24"/>
          <w:szCs w:val="24"/>
        </w:rPr>
        <w:t>compulsive activities</w:t>
      </w:r>
      <w:r w:rsidR="005D1C34" w:rsidRPr="00072F67">
        <w:rPr>
          <w:rFonts w:ascii="Times New Roman" w:hAnsi="Times New Roman" w:cs="Times New Roman"/>
          <w:sz w:val="24"/>
          <w:szCs w:val="24"/>
        </w:rPr>
        <w:t xml:space="preserve">. She recently watched a TV show involving killings and has been experiencing thoughts </w:t>
      </w:r>
      <w:r w:rsidR="00872AE2" w:rsidRPr="00072F67">
        <w:rPr>
          <w:rFonts w:ascii="Times New Roman" w:hAnsi="Times New Roman" w:cs="Times New Roman"/>
          <w:sz w:val="24"/>
          <w:szCs w:val="24"/>
        </w:rPr>
        <w:t xml:space="preserve">that she might hurt or kill her parents and sibling. </w:t>
      </w:r>
      <w:r w:rsidR="0035549B" w:rsidRPr="00072F67">
        <w:rPr>
          <w:rFonts w:ascii="Times New Roman" w:hAnsi="Times New Roman" w:cs="Times New Roman"/>
          <w:sz w:val="24"/>
          <w:szCs w:val="24"/>
        </w:rPr>
        <w:t>She has also been experiencing suicidal thoughts and often distracts herself to avoid the thoughts.</w:t>
      </w:r>
      <w:r w:rsidR="00872AE2"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35549B" w:rsidRPr="00072F67">
        <w:rPr>
          <w:rFonts w:ascii="Times New Roman" w:hAnsi="Times New Roman" w:cs="Times New Roman"/>
          <w:sz w:val="24"/>
          <w:szCs w:val="24"/>
        </w:rPr>
        <w:t xml:space="preserve">The reflection focuses on how I handled the situation, including the safety planning I had to consider because of the patients’ suicidal and homicidal thoughts. </w:t>
      </w:r>
    </w:p>
    <w:p w14:paraId="5A1EE9F3" w14:textId="7CB1590A" w:rsidR="0035549B" w:rsidRPr="00072F67" w:rsidRDefault="003F1798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ab/>
      </w:r>
      <w:r w:rsidR="0035549B" w:rsidRPr="00072F67">
        <w:rPr>
          <w:rFonts w:ascii="Times New Roman" w:hAnsi="Times New Roman" w:cs="Times New Roman"/>
          <w:sz w:val="24"/>
          <w:szCs w:val="24"/>
        </w:rPr>
        <w:t xml:space="preserve">During the assessment, I noted increased levels of anxiety evidenced by the patient tapping her foot </w:t>
      </w:r>
      <w:r w:rsidRPr="00072F67">
        <w:rPr>
          <w:rFonts w:ascii="Times New Roman" w:hAnsi="Times New Roman" w:cs="Times New Roman"/>
          <w:sz w:val="24"/>
          <w:szCs w:val="24"/>
        </w:rPr>
        <w:t xml:space="preserve">throughout the session. </w:t>
      </w:r>
      <w:r w:rsidR="0035549B" w:rsidRPr="00072F67">
        <w:rPr>
          <w:rFonts w:ascii="Times New Roman" w:hAnsi="Times New Roman" w:cs="Times New Roman"/>
          <w:sz w:val="24"/>
          <w:szCs w:val="24"/>
        </w:rPr>
        <w:t>The observation is consistent with evidence showing that individuals with OCD display heightened anxiety sensitivity (</w:t>
      </w:r>
      <w:r w:rsidR="00072F67" w:rsidRPr="00072F67">
        <w:rPr>
          <w:rFonts w:ascii="Times New Roman" w:hAnsi="Times New Roman" w:cs="Times New Roman"/>
          <w:sz w:val="24"/>
          <w:szCs w:val="24"/>
        </w:rPr>
        <w:t>Krebs et al., 2020</w:t>
      </w:r>
      <w:r w:rsidR="0035549B" w:rsidRPr="00072F67">
        <w:rPr>
          <w:rFonts w:ascii="Times New Roman" w:hAnsi="Times New Roman" w:cs="Times New Roman"/>
          <w:sz w:val="24"/>
          <w:szCs w:val="24"/>
        </w:rPr>
        <w:t xml:space="preserve">). </w:t>
      </w:r>
      <w:r w:rsidR="00A1529B" w:rsidRPr="00072F67">
        <w:rPr>
          <w:rFonts w:ascii="Times New Roman" w:hAnsi="Times New Roman" w:cs="Times New Roman"/>
          <w:sz w:val="24"/>
          <w:szCs w:val="24"/>
        </w:rPr>
        <w:t xml:space="preserve">As supported by </w:t>
      </w:r>
      <w:proofErr w:type="spellStart"/>
      <w:r w:rsidR="00A1529B" w:rsidRPr="00072F67">
        <w:rPr>
          <w:rFonts w:ascii="Times New Roman" w:hAnsi="Times New Roman" w:cs="Times New Roman"/>
          <w:sz w:val="24"/>
          <w:szCs w:val="24"/>
        </w:rPr>
        <w:t>Hezel</w:t>
      </w:r>
      <w:proofErr w:type="spellEnd"/>
      <w:r w:rsidR="00A1529B" w:rsidRPr="00072F67">
        <w:rPr>
          <w:rFonts w:ascii="Times New Roman" w:hAnsi="Times New Roman" w:cs="Times New Roman"/>
          <w:sz w:val="24"/>
          <w:szCs w:val="24"/>
        </w:rPr>
        <w:t xml:space="preserve"> &amp; Simpson (2019), nurses should collaborate with their patients in assessing obsessions and compulsions to enable the identification of appropriate interventions.</w:t>
      </w:r>
      <w:r w:rsidR="00A1529B" w:rsidRPr="00072F67">
        <w:rPr>
          <w:rFonts w:ascii="Times New Roman" w:hAnsi="Times New Roman" w:cs="Times New Roman"/>
          <w:sz w:val="24"/>
          <w:szCs w:val="24"/>
        </w:rPr>
        <w:t xml:space="preserve"> A notable issue to address with the patient entailed her suicidal and homicidal ideations. While patients with OCD have relatively low risk of suicide, </w:t>
      </w:r>
      <w:proofErr w:type="spellStart"/>
      <w:r w:rsidR="00072F67" w:rsidRPr="00072F67">
        <w:rPr>
          <w:rFonts w:ascii="Times New Roman" w:hAnsi="Times New Roman" w:cs="Times New Roman"/>
          <w:sz w:val="24"/>
          <w:szCs w:val="24"/>
        </w:rPr>
        <w:t>Benster</w:t>
      </w:r>
      <w:proofErr w:type="spellEnd"/>
      <w:r w:rsidR="00072F67" w:rsidRPr="00072F67">
        <w:rPr>
          <w:rFonts w:ascii="Times New Roman" w:hAnsi="Times New Roman" w:cs="Times New Roman"/>
          <w:sz w:val="24"/>
          <w:szCs w:val="24"/>
        </w:rPr>
        <w:t xml:space="preserve"> et al. (2022) </w:t>
      </w:r>
      <w:r w:rsidR="00A1529B" w:rsidRPr="00072F67">
        <w:rPr>
          <w:rFonts w:ascii="Times New Roman" w:hAnsi="Times New Roman" w:cs="Times New Roman"/>
          <w:sz w:val="24"/>
          <w:szCs w:val="24"/>
        </w:rPr>
        <w:t xml:space="preserve">noted the importance of addressing such presentations because they increase the risk of comorbid psychiatric disorders. Consequently, I conducted a thorough screening for suicidality using the Columbia-Suicide Severity Rating Scale (C-SSRS). I was able to establish that the suicidal thoughts were secondary to the obsessions. </w:t>
      </w:r>
    </w:p>
    <w:p w14:paraId="0F62A2C2" w14:textId="1444CD66" w:rsidR="009C5ED1" w:rsidRPr="00072F67" w:rsidRDefault="00EF195E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2F67">
        <w:rPr>
          <w:rFonts w:ascii="Times New Roman" w:hAnsi="Times New Roman" w:cs="Times New Roman"/>
          <w:sz w:val="24"/>
          <w:szCs w:val="24"/>
        </w:rPr>
        <w:tab/>
        <w:t>Consequently, the interview was productive</w:t>
      </w:r>
      <w:r w:rsidR="00175742" w:rsidRPr="00072F67">
        <w:rPr>
          <w:rFonts w:ascii="Times New Roman" w:hAnsi="Times New Roman" w:cs="Times New Roman"/>
          <w:sz w:val="24"/>
          <w:szCs w:val="24"/>
        </w:rPr>
        <w:t xml:space="preserve">, with the patient cooperating with the multidisciplinary team and accepting the proposed interventions. </w:t>
      </w:r>
      <w:r w:rsidRPr="00072F67">
        <w:rPr>
          <w:rFonts w:ascii="Times New Roman" w:hAnsi="Times New Roman" w:cs="Times New Roman"/>
          <w:sz w:val="24"/>
          <w:szCs w:val="24"/>
        </w:rPr>
        <w:t>W</w:t>
      </w:r>
      <w:r w:rsidR="00D735DB" w:rsidRPr="00072F67">
        <w:rPr>
          <w:rFonts w:ascii="Times New Roman" w:hAnsi="Times New Roman" w:cs="Times New Roman"/>
          <w:sz w:val="24"/>
          <w:szCs w:val="24"/>
        </w:rPr>
        <w:t>hen</w:t>
      </w:r>
      <w:r w:rsidRPr="00072F67">
        <w:rPr>
          <w:rFonts w:ascii="Times New Roman" w:hAnsi="Times New Roman" w:cs="Times New Roman"/>
          <w:sz w:val="24"/>
          <w:szCs w:val="24"/>
        </w:rPr>
        <w:t xml:space="preserve"> treating a teenager with </w:t>
      </w:r>
      <w:r w:rsidRPr="00072F67">
        <w:rPr>
          <w:rFonts w:ascii="Times New Roman" w:hAnsi="Times New Roman" w:cs="Times New Roman"/>
          <w:sz w:val="24"/>
          <w:szCs w:val="24"/>
        </w:rPr>
        <w:lastRenderedPageBreak/>
        <w:t>mental health issue as a</w:t>
      </w:r>
      <w:r w:rsidR="00D735DB" w:rsidRPr="00072F67">
        <w:rPr>
          <w:rFonts w:ascii="Times New Roman" w:hAnsi="Times New Roman" w:cs="Times New Roman"/>
          <w:sz w:val="24"/>
          <w:szCs w:val="24"/>
        </w:rPr>
        <w:t>n</w:t>
      </w:r>
      <w:r w:rsidRPr="00072F67">
        <w:rPr>
          <w:rFonts w:ascii="Times New Roman" w:hAnsi="Times New Roman" w:cs="Times New Roman"/>
          <w:sz w:val="24"/>
          <w:szCs w:val="24"/>
        </w:rPr>
        <w:t xml:space="preserve"> APN</w:t>
      </w:r>
      <w:r w:rsidR="00D735DB" w:rsidRPr="00072F67">
        <w:rPr>
          <w:rFonts w:ascii="Times New Roman" w:hAnsi="Times New Roman" w:cs="Times New Roman"/>
          <w:sz w:val="24"/>
          <w:szCs w:val="24"/>
        </w:rPr>
        <w:t>, it is crucial to exercise caution</w:t>
      </w:r>
      <w:r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D735DB" w:rsidRPr="00072F67">
        <w:rPr>
          <w:rFonts w:ascii="Times New Roman" w:hAnsi="Times New Roman" w:cs="Times New Roman"/>
          <w:sz w:val="24"/>
          <w:szCs w:val="24"/>
        </w:rPr>
        <w:t xml:space="preserve">when </w:t>
      </w:r>
      <w:r w:rsidRPr="00072F67">
        <w:rPr>
          <w:rFonts w:ascii="Times New Roman" w:hAnsi="Times New Roman" w:cs="Times New Roman"/>
          <w:sz w:val="24"/>
          <w:szCs w:val="24"/>
        </w:rPr>
        <w:t>prescribing medication to the patient. Therefore, I discuss</w:t>
      </w:r>
      <w:r w:rsidR="00D735DB" w:rsidRPr="00072F67">
        <w:rPr>
          <w:rFonts w:ascii="Times New Roman" w:hAnsi="Times New Roman" w:cs="Times New Roman"/>
          <w:sz w:val="24"/>
          <w:szCs w:val="24"/>
        </w:rPr>
        <w:t>ed</w:t>
      </w:r>
      <w:r w:rsidRPr="00072F67">
        <w:rPr>
          <w:rFonts w:ascii="Times New Roman" w:hAnsi="Times New Roman" w:cs="Times New Roman"/>
          <w:sz w:val="24"/>
          <w:szCs w:val="24"/>
        </w:rPr>
        <w:t xml:space="preserve"> the diagnosis with her parent</w:t>
      </w:r>
      <w:r w:rsidR="00D735DB" w:rsidRPr="00072F67">
        <w:rPr>
          <w:rFonts w:ascii="Times New Roman" w:hAnsi="Times New Roman" w:cs="Times New Roman"/>
          <w:sz w:val="24"/>
          <w:szCs w:val="24"/>
        </w:rPr>
        <w:t>, informing them about the necessity of</w:t>
      </w:r>
      <w:r w:rsidRPr="00072F67">
        <w:rPr>
          <w:rFonts w:ascii="Times New Roman" w:hAnsi="Times New Roman" w:cs="Times New Roman"/>
          <w:sz w:val="24"/>
          <w:szCs w:val="24"/>
        </w:rPr>
        <w:t xml:space="preserve"> consent for medications and</w:t>
      </w:r>
      <w:r w:rsidR="00D735DB" w:rsidRPr="00072F67">
        <w:rPr>
          <w:rFonts w:ascii="Times New Roman" w:hAnsi="Times New Roman" w:cs="Times New Roman"/>
          <w:sz w:val="24"/>
          <w:szCs w:val="24"/>
        </w:rPr>
        <w:t xml:space="preserve"> the importance of</w:t>
      </w:r>
      <w:r w:rsidRPr="00072F67">
        <w:rPr>
          <w:rFonts w:ascii="Times New Roman" w:hAnsi="Times New Roman" w:cs="Times New Roman"/>
          <w:sz w:val="24"/>
          <w:szCs w:val="24"/>
        </w:rPr>
        <w:t xml:space="preserve"> treatment adherence.</w:t>
      </w:r>
      <w:r w:rsidR="00D735DB"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175742" w:rsidRPr="00072F67">
        <w:rPr>
          <w:rFonts w:ascii="Times New Roman" w:hAnsi="Times New Roman" w:cs="Times New Roman"/>
          <w:sz w:val="24"/>
          <w:szCs w:val="24"/>
        </w:rPr>
        <w:t>The involvement of f</w:t>
      </w:r>
      <w:r w:rsidR="0065152C" w:rsidRPr="00072F67">
        <w:rPr>
          <w:rFonts w:ascii="Times New Roman" w:hAnsi="Times New Roman" w:cs="Times New Roman"/>
          <w:sz w:val="24"/>
          <w:szCs w:val="24"/>
        </w:rPr>
        <w:t>amily members</w:t>
      </w:r>
      <w:r w:rsidR="00175742" w:rsidRPr="00072F67">
        <w:rPr>
          <w:rFonts w:ascii="Times New Roman" w:hAnsi="Times New Roman" w:cs="Times New Roman"/>
          <w:sz w:val="24"/>
          <w:szCs w:val="24"/>
        </w:rPr>
        <w:t xml:space="preserve"> in treating pediatric OCD is crucial because it can reduce exposure to ritualistic triggers of recurrent thoughts</w:t>
      </w:r>
      <w:r w:rsidR="00DF4646" w:rsidRPr="00072F67">
        <w:rPr>
          <w:rFonts w:ascii="Times New Roman" w:hAnsi="Times New Roman" w:cs="Times New Roman"/>
          <w:sz w:val="24"/>
          <w:szCs w:val="24"/>
        </w:rPr>
        <w:t xml:space="preserve"> (Singh et al., 2023</w:t>
      </w:r>
      <w:r w:rsidR="0065152C" w:rsidRPr="00072F67">
        <w:rPr>
          <w:rFonts w:ascii="Times New Roman" w:hAnsi="Times New Roman" w:cs="Times New Roman"/>
          <w:sz w:val="24"/>
          <w:szCs w:val="24"/>
        </w:rPr>
        <w:t>).</w:t>
      </w:r>
      <w:r w:rsidR="00175742" w:rsidRPr="00072F67">
        <w:rPr>
          <w:rFonts w:ascii="Times New Roman" w:hAnsi="Times New Roman" w:cs="Times New Roman"/>
          <w:sz w:val="24"/>
          <w:szCs w:val="24"/>
        </w:rPr>
        <w:t xml:space="preserve"> Notably, this was essential in providing psychoeducation to the family, emphasizing the importance of controlling the content the patient watched on the television.</w:t>
      </w:r>
      <w:r w:rsidR="0065152C"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175742" w:rsidRPr="00072F67">
        <w:rPr>
          <w:rFonts w:ascii="Times New Roman" w:hAnsi="Times New Roman" w:cs="Times New Roman"/>
          <w:sz w:val="24"/>
          <w:szCs w:val="24"/>
        </w:rPr>
        <w:t>Prescribing appropriate medication for the patient was also essential. W</w:t>
      </w:r>
      <w:r w:rsidR="0065152C" w:rsidRPr="00072F67">
        <w:rPr>
          <w:rFonts w:ascii="Times New Roman" w:hAnsi="Times New Roman" w:cs="Times New Roman"/>
          <w:sz w:val="24"/>
          <w:szCs w:val="24"/>
        </w:rPr>
        <w:t>ith assistance from the multidisciplinary team, I prescribe</w:t>
      </w:r>
      <w:r w:rsidR="00175742" w:rsidRPr="00072F67">
        <w:rPr>
          <w:rFonts w:ascii="Times New Roman" w:hAnsi="Times New Roman" w:cs="Times New Roman"/>
          <w:sz w:val="24"/>
          <w:szCs w:val="24"/>
        </w:rPr>
        <w:t>d</w:t>
      </w:r>
      <w:r w:rsidR="0065152C" w:rsidRPr="00072F67">
        <w:rPr>
          <w:rFonts w:ascii="Times New Roman" w:hAnsi="Times New Roman" w:cs="Times New Roman"/>
          <w:sz w:val="24"/>
          <w:szCs w:val="24"/>
        </w:rPr>
        <w:t xml:space="preserve"> Fluoxetine </w:t>
      </w:r>
      <w:r w:rsidR="00072F67" w:rsidRPr="00072F67">
        <w:rPr>
          <w:rFonts w:ascii="Times New Roman" w:hAnsi="Times New Roman" w:cs="Times New Roman"/>
          <w:sz w:val="24"/>
          <w:szCs w:val="24"/>
        </w:rPr>
        <w:t>2</w:t>
      </w:r>
      <w:r w:rsidR="0065152C" w:rsidRPr="00072F67">
        <w:rPr>
          <w:rFonts w:ascii="Times New Roman" w:hAnsi="Times New Roman" w:cs="Times New Roman"/>
          <w:sz w:val="24"/>
          <w:szCs w:val="24"/>
        </w:rPr>
        <w:t>0 mg</w:t>
      </w:r>
      <w:r w:rsidR="00072F67" w:rsidRPr="00072F67">
        <w:rPr>
          <w:rFonts w:ascii="Times New Roman" w:hAnsi="Times New Roman" w:cs="Times New Roman"/>
          <w:sz w:val="24"/>
          <w:szCs w:val="24"/>
        </w:rPr>
        <w:t xml:space="preserve"> per day to be taken in the AM. </w:t>
      </w:r>
      <w:r w:rsidR="009C5ED1" w:rsidRPr="00072F67">
        <w:rPr>
          <w:rFonts w:ascii="Times New Roman" w:hAnsi="Times New Roman" w:cs="Times New Roman"/>
          <w:sz w:val="24"/>
          <w:szCs w:val="24"/>
        </w:rPr>
        <w:t>Additionally, she was instructed to report any adverse effects of the medication promptly.</w:t>
      </w:r>
      <w:r w:rsidR="00072F67" w:rsidRPr="00072F67">
        <w:rPr>
          <w:rFonts w:ascii="Times New Roman" w:hAnsi="Times New Roman" w:cs="Times New Roman"/>
          <w:sz w:val="24"/>
          <w:szCs w:val="24"/>
        </w:rPr>
        <w:t xml:space="preserve"> The family was encouraged to monitor the patient’s response to fluoxetine, considering that antidepressants could increase the risk of suicidal ideations in teenagers.</w:t>
      </w:r>
      <w:r w:rsidR="0065152C" w:rsidRPr="00072F67">
        <w:rPr>
          <w:rFonts w:ascii="Times New Roman" w:hAnsi="Times New Roman" w:cs="Times New Roman"/>
          <w:sz w:val="24"/>
          <w:szCs w:val="24"/>
        </w:rPr>
        <w:t xml:space="preserve"> </w:t>
      </w:r>
      <w:r w:rsidR="00072F67" w:rsidRPr="00072F67">
        <w:rPr>
          <w:rFonts w:ascii="Times New Roman" w:hAnsi="Times New Roman" w:cs="Times New Roman"/>
          <w:sz w:val="24"/>
          <w:szCs w:val="24"/>
        </w:rPr>
        <w:t xml:space="preserve">I also recommended cognitive behavioral therapy (CBT) for the patient because of its established efficacy in managing OCD. </w:t>
      </w:r>
      <w:r w:rsidR="009C5ED1" w:rsidRPr="00072F67">
        <w:rPr>
          <w:rFonts w:ascii="Times New Roman" w:hAnsi="Times New Roman" w:cs="Times New Roman"/>
          <w:sz w:val="24"/>
          <w:szCs w:val="24"/>
        </w:rPr>
        <w:t xml:space="preserve">Reflecting on this situation, I recognize the importance of empathy, effective communication and collaboration in supporting the patient journey toward recovery and how in the future I will handle the situation better. </w:t>
      </w:r>
    </w:p>
    <w:p w14:paraId="560AB741" w14:textId="77777777" w:rsidR="009C5ED1" w:rsidRPr="00072F67" w:rsidRDefault="009C5ED1" w:rsidP="00072F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11318C" w14:textId="77777777" w:rsidR="00072F67" w:rsidRPr="00072F67" w:rsidRDefault="00072F67" w:rsidP="00072F6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2F6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41B4AA" w14:textId="2E88898A" w:rsidR="009C5ED1" w:rsidRPr="00072F67" w:rsidRDefault="00072F67" w:rsidP="00072F6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67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9C5ED1" w:rsidRPr="00072F67">
        <w:rPr>
          <w:rFonts w:ascii="Times New Roman" w:hAnsi="Times New Roman" w:cs="Times New Roman"/>
          <w:b/>
          <w:sz w:val="24"/>
          <w:szCs w:val="24"/>
        </w:rPr>
        <w:t xml:space="preserve">eferences </w:t>
      </w:r>
    </w:p>
    <w:p w14:paraId="7CAB9408" w14:textId="77777777" w:rsidR="00072F67" w:rsidRPr="00072F67" w:rsidRDefault="00072F67" w:rsidP="00072F6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>Benster</w:t>
      </w:r>
      <w:proofErr w:type="spellEnd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L., Weissman, C. R., &amp; Daskalakis, Z. J. (2022). Suicidal Ideation and Obsessive-Compulsive Disorder: Links and Knowledge.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Psychology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Research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and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Behavior Management</w:t>
      </w:r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15</w:t>
      </w:r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3793–3807. </w:t>
      </w:r>
      <w:hyperlink r:id="rId6" w:history="1">
        <w:r w:rsidRPr="00072F6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https://doi.org/10.2147/PRBM.S368585</w:t>
        </w:r>
      </w:hyperlink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5AF0D0" w14:textId="77777777" w:rsidR="00072F67" w:rsidRPr="00072F67" w:rsidRDefault="00072F67" w:rsidP="00072F6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Hezel</w:t>
      </w:r>
      <w:proofErr w:type="spellEnd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M., &amp; Simpson, H. B. (2019). Exposure and response prevention for obsessive-compulsive disorder: A review and new directions. </w:t>
      </w:r>
      <w:r w:rsidRPr="00072F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72F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S85-S92.</w:t>
      </w:r>
      <w:r w:rsidRPr="00072F6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72F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https://doi.org/10.4103%2Fpsychiatry.IndianJPsychiatry_516_18</w:t>
        </w:r>
      </w:hyperlink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4D549C9" w14:textId="77777777" w:rsidR="00072F67" w:rsidRPr="00072F67" w:rsidRDefault="00072F67" w:rsidP="00072F6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Krebs, G., Hannigan, L. J., Gregory, A. M., </w:t>
      </w:r>
      <w:proofErr w:type="spellStart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>Rijsdijk</w:t>
      </w:r>
      <w:proofErr w:type="spellEnd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F. V., &amp; </w:t>
      </w:r>
      <w:proofErr w:type="spellStart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>Eley</w:t>
      </w:r>
      <w:proofErr w:type="spellEnd"/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C. (2020). Reciprocal links between anxiety sensitivity and obsessive-compulsive symptoms in youth: a longitudinal twin study.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Journal of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Child Psychology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and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Psychiatry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and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Allied Disciplines</w:t>
      </w:r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72F6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61</w:t>
      </w:r>
      <w:r w:rsidRPr="00072F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(9), 979–987. </w:t>
      </w:r>
      <w:hyperlink r:id="rId8" w:history="1">
        <w:r w:rsidRPr="00072F6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https://doi.org/10.1111/jcpp.13183</w:t>
        </w:r>
      </w:hyperlink>
    </w:p>
    <w:p w14:paraId="057C5EEB" w14:textId="77777777" w:rsidR="00072F67" w:rsidRPr="00072F67" w:rsidRDefault="00072F67" w:rsidP="00072F6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Singh, A., </w:t>
      </w:r>
      <w:proofErr w:type="spellStart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Anjankar</w:t>
      </w:r>
      <w:proofErr w:type="spellEnd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 P., &amp; </w:t>
      </w:r>
      <w:proofErr w:type="spellStart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Sapkale</w:t>
      </w:r>
      <w:proofErr w:type="spellEnd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(2023). Obsessive-Compulsive Disorder (OCD): A Comprehensive Review of Diagnosis, Comorbidities, and Treatment Approaches. </w:t>
      </w:r>
      <w:proofErr w:type="spellStart"/>
      <w:r w:rsidRPr="00072F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72F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(11).</w:t>
      </w:r>
      <w:r w:rsidRPr="00072F6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72F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https://doi.org/10.7759%2Fcureus.48960</w:t>
        </w:r>
      </w:hyperlink>
      <w:r w:rsidRPr="00072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72F67" w:rsidRPr="00072F67" w:rsidSect="00F00FD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EFE9" w14:textId="77777777" w:rsidR="00370BB9" w:rsidRDefault="00370BB9" w:rsidP="00072F67">
      <w:pPr>
        <w:spacing w:after="0" w:line="240" w:lineRule="auto"/>
      </w:pPr>
      <w:r>
        <w:separator/>
      </w:r>
    </w:p>
  </w:endnote>
  <w:endnote w:type="continuationSeparator" w:id="0">
    <w:p w14:paraId="0DE44905" w14:textId="77777777" w:rsidR="00370BB9" w:rsidRDefault="00370BB9" w:rsidP="0007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460F5" w14:textId="77777777" w:rsidR="00370BB9" w:rsidRDefault="00370BB9" w:rsidP="00072F67">
      <w:pPr>
        <w:spacing w:after="0" w:line="240" w:lineRule="auto"/>
      </w:pPr>
      <w:r>
        <w:separator/>
      </w:r>
    </w:p>
  </w:footnote>
  <w:footnote w:type="continuationSeparator" w:id="0">
    <w:p w14:paraId="548D4D0E" w14:textId="77777777" w:rsidR="00370BB9" w:rsidRDefault="00370BB9" w:rsidP="0007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9163" w14:textId="2E615010" w:rsidR="00072F67" w:rsidRPr="00072F67" w:rsidRDefault="00072F67">
    <w:pPr>
      <w:pStyle w:val="Header"/>
      <w:rPr>
        <w:rFonts w:ascii="Times New Roman" w:hAnsi="Times New Roman" w:cs="Times New Roman"/>
        <w:sz w:val="24"/>
        <w:szCs w:val="24"/>
      </w:rPr>
    </w:pPr>
    <w:r w:rsidRPr="00072F67">
      <w:rPr>
        <w:rFonts w:ascii="Times New Roman" w:hAnsi="Times New Roman" w:cs="Times New Roman"/>
        <w:sz w:val="24"/>
        <w:szCs w:val="24"/>
      </w:rPr>
      <w:tab/>
    </w:r>
    <w:r w:rsidRPr="00072F67">
      <w:rPr>
        <w:rFonts w:ascii="Times New Roman" w:hAnsi="Times New Roman" w:cs="Times New Roman"/>
        <w:sz w:val="24"/>
        <w:szCs w:val="24"/>
      </w:rPr>
      <w:tab/>
    </w:r>
    <w:r w:rsidRPr="00072F67">
      <w:rPr>
        <w:rFonts w:ascii="Times New Roman" w:hAnsi="Times New Roman" w:cs="Times New Roman"/>
        <w:sz w:val="24"/>
        <w:szCs w:val="24"/>
      </w:rPr>
      <w:fldChar w:fldCharType="begin"/>
    </w:r>
    <w:r w:rsidRPr="00072F6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72F67">
      <w:rPr>
        <w:rFonts w:ascii="Times New Roman" w:hAnsi="Times New Roman" w:cs="Times New Roman"/>
        <w:sz w:val="24"/>
        <w:szCs w:val="24"/>
      </w:rPr>
      <w:fldChar w:fldCharType="separate"/>
    </w:r>
    <w:r w:rsidRPr="00072F67">
      <w:rPr>
        <w:rFonts w:ascii="Times New Roman" w:hAnsi="Times New Roman" w:cs="Times New Roman"/>
        <w:noProof/>
        <w:sz w:val="24"/>
        <w:szCs w:val="24"/>
      </w:rPr>
      <w:t>1</w:t>
    </w:r>
    <w:r w:rsidRPr="00072F6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4B"/>
    <w:rsid w:val="00072F67"/>
    <w:rsid w:val="00175742"/>
    <w:rsid w:val="00225370"/>
    <w:rsid w:val="00245958"/>
    <w:rsid w:val="003117A8"/>
    <w:rsid w:val="00325151"/>
    <w:rsid w:val="0035549B"/>
    <w:rsid w:val="00370BB9"/>
    <w:rsid w:val="003F1798"/>
    <w:rsid w:val="005315CE"/>
    <w:rsid w:val="005D1C34"/>
    <w:rsid w:val="0065152C"/>
    <w:rsid w:val="00756B21"/>
    <w:rsid w:val="00872AE2"/>
    <w:rsid w:val="008F115F"/>
    <w:rsid w:val="0094788B"/>
    <w:rsid w:val="009C5ED1"/>
    <w:rsid w:val="00A1529B"/>
    <w:rsid w:val="00A453ED"/>
    <w:rsid w:val="00A45DB9"/>
    <w:rsid w:val="00B44274"/>
    <w:rsid w:val="00C25CB5"/>
    <w:rsid w:val="00CC434B"/>
    <w:rsid w:val="00D043EE"/>
    <w:rsid w:val="00D51CFC"/>
    <w:rsid w:val="00D735DB"/>
    <w:rsid w:val="00DF4646"/>
    <w:rsid w:val="00EF195E"/>
    <w:rsid w:val="00F00FDB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7F8B"/>
  <w15:docId w15:val="{F4BF4740-BC68-4B89-B306-3451F4BD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4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F67"/>
  </w:style>
  <w:style w:type="paragraph" w:styleId="Footer">
    <w:name w:val="footer"/>
    <w:basedOn w:val="Normal"/>
    <w:link w:val="FooterChar"/>
    <w:uiPriority w:val="99"/>
    <w:unhideWhenUsed/>
    <w:rsid w:val="0007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cpp.131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%2Fpsychiatry.IndianJPsychiatry_516_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47/PRBM.S36858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7759%2Fcureus.48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2024-05-24T15:22:00Z</dcterms:created>
  <dcterms:modified xsi:type="dcterms:W3CDTF">2024-05-24T15:22:00Z</dcterms:modified>
</cp:coreProperties>
</file>