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6654" w14:textId="77777777" w:rsidR="0038682D" w:rsidRPr="00BD32B9" w:rsidRDefault="0038682D" w:rsidP="0038682D">
      <w:pPr>
        <w:jc w:val="center"/>
      </w:pPr>
    </w:p>
    <w:tbl>
      <w:tblPr>
        <w:tblW w:w="14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625"/>
        <w:gridCol w:w="1440"/>
        <w:gridCol w:w="990"/>
        <w:gridCol w:w="1530"/>
        <w:gridCol w:w="1440"/>
        <w:gridCol w:w="180"/>
        <w:gridCol w:w="1710"/>
        <w:gridCol w:w="1530"/>
        <w:gridCol w:w="1260"/>
        <w:gridCol w:w="1260"/>
        <w:gridCol w:w="1530"/>
      </w:tblGrid>
      <w:tr w:rsidR="0038682D" w:rsidRPr="00BD32B9" w14:paraId="535838DE" w14:textId="77777777" w:rsidTr="00551958">
        <w:trPr>
          <w:trHeight w:val="282"/>
          <w:tblHeader/>
        </w:trPr>
        <w:tc>
          <w:tcPr>
            <w:tcW w:w="14575" w:type="dxa"/>
            <w:gridSpan w:val="12"/>
          </w:tcPr>
          <w:p w14:paraId="35889210" w14:textId="77777777" w:rsidR="0038682D" w:rsidRPr="00BD32B9" w:rsidRDefault="0038682D" w:rsidP="00551958">
            <w:pPr>
              <w:pStyle w:val="Heading1"/>
              <w:rPr>
                <w:rFonts w:eastAsia="Architects Daughter"/>
                <w:b/>
                <w:color w:val="FF0000"/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 xml:space="preserve">EBP Question: </w:t>
            </w:r>
          </w:p>
        </w:tc>
      </w:tr>
      <w:tr w:rsidR="0038682D" w:rsidRPr="00BD32B9" w14:paraId="29D0E9E4" w14:textId="77777777" w:rsidTr="00551958">
        <w:trPr>
          <w:trHeight w:val="1320"/>
          <w:tblHeader/>
        </w:trPr>
        <w:tc>
          <w:tcPr>
            <w:tcW w:w="1080" w:type="dxa"/>
          </w:tcPr>
          <w:p w14:paraId="7A8A7A4E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Reviewer name(s)</w:t>
            </w:r>
          </w:p>
        </w:tc>
        <w:tc>
          <w:tcPr>
            <w:tcW w:w="625" w:type="dxa"/>
          </w:tcPr>
          <w:p w14:paraId="2D83047D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Article number</w:t>
            </w:r>
          </w:p>
        </w:tc>
        <w:tc>
          <w:tcPr>
            <w:tcW w:w="1440" w:type="dxa"/>
          </w:tcPr>
          <w:p w14:paraId="164FF685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Author, date, and title</w:t>
            </w:r>
          </w:p>
        </w:tc>
        <w:tc>
          <w:tcPr>
            <w:tcW w:w="990" w:type="dxa"/>
          </w:tcPr>
          <w:p w14:paraId="14B10E42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Type of evidence</w:t>
            </w:r>
          </w:p>
        </w:tc>
        <w:tc>
          <w:tcPr>
            <w:tcW w:w="1530" w:type="dxa"/>
          </w:tcPr>
          <w:p w14:paraId="677CA775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Population, size, and setting</w:t>
            </w:r>
          </w:p>
        </w:tc>
        <w:tc>
          <w:tcPr>
            <w:tcW w:w="1620" w:type="dxa"/>
            <w:gridSpan w:val="2"/>
          </w:tcPr>
          <w:p w14:paraId="34311729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Intervention</w:t>
            </w:r>
          </w:p>
        </w:tc>
        <w:tc>
          <w:tcPr>
            <w:tcW w:w="1710" w:type="dxa"/>
          </w:tcPr>
          <w:p w14:paraId="5A5249B3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Findings that help answer the EBP question</w:t>
            </w:r>
          </w:p>
        </w:tc>
        <w:tc>
          <w:tcPr>
            <w:tcW w:w="1530" w:type="dxa"/>
          </w:tcPr>
          <w:p w14:paraId="21E22EA6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Measures used</w:t>
            </w:r>
          </w:p>
        </w:tc>
        <w:tc>
          <w:tcPr>
            <w:tcW w:w="1260" w:type="dxa"/>
          </w:tcPr>
          <w:p w14:paraId="7D2448E1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Limitations</w:t>
            </w:r>
          </w:p>
        </w:tc>
        <w:tc>
          <w:tcPr>
            <w:tcW w:w="1260" w:type="dxa"/>
          </w:tcPr>
          <w:p w14:paraId="740CD0E1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 xml:space="preserve">Evidence level and quality </w:t>
            </w:r>
          </w:p>
        </w:tc>
        <w:tc>
          <w:tcPr>
            <w:tcW w:w="1530" w:type="dxa"/>
          </w:tcPr>
          <w:p w14:paraId="2AB62C5E" w14:textId="77777777" w:rsidR="0038682D" w:rsidRPr="00BD32B9" w:rsidRDefault="0038682D" w:rsidP="00551958">
            <w:pPr>
              <w:pStyle w:val="Heading1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 xml:space="preserve">Notes to team </w:t>
            </w:r>
          </w:p>
        </w:tc>
      </w:tr>
      <w:tr w:rsidR="0038682D" w:rsidRPr="00BD32B9" w14:paraId="0BC13498" w14:textId="77777777" w:rsidTr="00551958">
        <w:trPr>
          <w:trHeight w:val="759"/>
        </w:trPr>
        <w:tc>
          <w:tcPr>
            <w:tcW w:w="1080" w:type="dxa"/>
          </w:tcPr>
          <w:p w14:paraId="4EA99E34" w14:textId="77777777" w:rsidR="0038682D" w:rsidRPr="00BD32B9" w:rsidRDefault="00672902" w:rsidP="00551958">
            <w:r>
              <w:t>N/A</w:t>
            </w:r>
          </w:p>
        </w:tc>
        <w:tc>
          <w:tcPr>
            <w:tcW w:w="625" w:type="dxa"/>
          </w:tcPr>
          <w:p w14:paraId="5C270A94" w14:textId="77777777" w:rsidR="0038682D" w:rsidRPr="00BD32B9" w:rsidRDefault="0038682D" w:rsidP="00551958">
            <w:r w:rsidRPr="00BD32B9">
              <w:t>1</w:t>
            </w:r>
          </w:p>
        </w:tc>
        <w:tc>
          <w:tcPr>
            <w:tcW w:w="1440" w:type="dxa"/>
          </w:tcPr>
          <w:p w14:paraId="60CDB9DD" w14:textId="77777777" w:rsidR="003E67FA" w:rsidRPr="00B30CC9" w:rsidRDefault="003E67FA" w:rsidP="003E67FA">
            <w:pPr>
              <w:spacing w:after="0" w:line="480" w:lineRule="auto"/>
              <w:rPr>
                <w:color w:val="212121"/>
                <w:shd w:val="clear" w:color="auto" w:fill="FFFFFF"/>
              </w:rPr>
            </w:pPr>
            <w:r w:rsidRPr="00B30CC9">
              <w:rPr>
                <w:color w:val="212121"/>
                <w:shd w:val="clear" w:color="auto" w:fill="FFFFFF"/>
              </w:rPr>
              <w:t xml:space="preserve">Olmstead, T. A., Graff, F. S., Ames-Sikora, A., McCrady, B. S., Gaba, A., &amp; Epstein, E. </w:t>
            </w:r>
            <w:r w:rsidRPr="00B30CC9">
              <w:rPr>
                <w:color w:val="212121"/>
                <w:shd w:val="clear" w:color="auto" w:fill="FFFFFF"/>
              </w:rPr>
              <w:lastRenderedPageBreak/>
              <w:t xml:space="preserve">E. (2019). Cost-effectiveness of individual versus group female-specific cognitive behavioral therapy for </w:t>
            </w:r>
            <w:r w:rsidRPr="00B30CC9">
              <w:rPr>
                <w:color w:val="212121"/>
                <w:shd w:val="clear" w:color="auto" w:fill="FFFFFF"/>
              </w:rPr>
              <w:lastRenderedPageBreak/>
              <w:t>alcohol use disorder. </w:t>
            </w:r>
            <w:r w:rsidRPr="00B30CC9">
              <w:rPr>
                <w:i/>
                <w:iCs/>
                <w:color w:val="212121"/>
                <w:shd w:val="clear" w:color="auto" w:fill="FFFFFF"/>
              </w:rPr>
              <w:t>Journal of substance abuse treatment</w:t>
            </w:r>
            <w:r w:rsidRPr="00B30CC9">
              <w:rPr>
                <w:color w:val="212121"/>
                <w:shd w:val="clear" w:color="auto" w:fill="FFFFFF"/>
              </w:rPr>
              <w:t>, </w:t>
            </w:r>
            <w:r w:rsidRPr="00B30CC9">
              <w:rPr>
                <w:i/>
                <w:iCs/>
                <w:color w:val="212121"/>
                <w:shd w:val="clear" w:color="auto" w:fill="FFFFFF"/>
              </w:rPr>
              <w:t>100</w:t>
            </w:r>
            <w:r w:rsidRPr="00B30CC9">
              <w:rPr>
                <w:color w:val="212121"/>
                <w:shd w:val="clear" w:color="auto" w:fill="FFFFFF"/>
              </w:rPr>
              <w:t xml:space="preserve">, 1–7. </w:t>
            </w:r>
            <w:hyperlink r:id="rId6" w:history="1">
              <w:r w:rsidRPr="00B30CC9">
                <w:rPr>
                  <w:rStyle w:val="Hyperlink"/>
                  <w:shd w:val="clear" w:color="auto" w:fill="FFFFFF"/>
                </w:rPr>
                <w:t>https://doi.org/10.1016/j.jsat.2019.02.001</w:t>
              </w:r>
            </w:hyperlink>
            <w:r w:rsidRPr="00B30CC9">
              <w:rPr>
                <w:color w:val="212121"/>
                <w:shd w:val="clear" w:color="auto" w:fill="FFFFFF"/>
              </w:rPr>
              <w:t xml:space="preserve"> </w:t>
            </w:r>
          </w:p>
          <w:p w14:paraId="4F6034EB" w14:textId="77777777"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14:paraId="38DAE8D9" w14:textId="77777777"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14:paraId="41239FA1" w14:textId="77777777"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14:paraId="0EAFB251" w14:textId="77777777"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14:paraId="05588434" w14:textId="77777777"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14:paraId="2FD469E7" w14:textId="77777777"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14:paraId="02EF8070" w14:textId="77777777" w:rsidR="0038682D" w:rsidRPr="002065C2" w:rsidRDefault="0038682D" w:rsidP="0055195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065C2">
              <w:rPr>
                <w:b/>
                <w:bCs/>
              </w:rPr>
              <w:t>Permalink:</w:t>
            </w:r>
          </w:p>
          <w:p w14:paraId="391F0109" w14:textId="77777777"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14:paraId="75778086" w14:textId="77777777" w:rsidR="0038682D" w:rsidRDefault="00672902" w:rsidP="00551958">
            <w:pPr>
              <w:pStyle w:val="NormalWeb"/>
              <w:spacing w:before="0" w:beforeAutospacing="0" w:after="0" w:afterAutospacing="0"/>
            </w:pPr>
            <w:r w:rsidRPr="00672902">
              <w:t>https://www.ncbi.nlm.nih.gov/pmc/articles/PMC6432929/</w:t>
            </w:r>
          </w:p>
          <w:p w14:paraId="048A85C0" w14:textId="77777777"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14:paraId="5139CDF9" w14:textId="77777777" w:rsidR="0038682D" w:rsidRDefault="0038682D" w:rsidP="00551958">
            <w:pPr>
              <w:pStyle w:val="NormalWeb"/>
              <w:spacing w:before="0" w:beforeAutospacing="0" w:after="0" w:afterAutospacing="0"/>
            </w:pPr>
          </w:p>
          <w:p w14:paraId="319F9E47" w14:textId="77777777" w:rsidR="0038682D" w:rsidRPr="00BD32B9" w:rsidRDefault="0038682D" w:rsidP="00551958">
            <w:pPr>
              <w:pStyle w:val="NormalWeb"/>
              <w:spacing w:before="0" w:beforeAutospacing="0" w:after="0" w:afterAutospacing="0"/>
            </w:pPr>
          </w:p>
        </w:tc>
        <w:tc>
          <w:tcPr>
            <w:tcW w:w="990" w:type="dxa"/>
          </w:tcPr>
          <w:p w14:paraId="5387D4F2" w14:textId="77777777" w:rsidR="0038682D" w:rsidRPr="00BD32B9" w:rsidRDefault="0038682D" w:rsidP="00551958">
            <w:r>
              <w:lastRenderedPageBreak/>
              <w:t>Randomized</w:t>
            </w:r>
          </w:p>
          <w:p w14:paraId="1D0128E0" w14:textId="77777777" w:rsidR="0038682D" w:rsidRPr="00BD32B9" w:rsidRDefault="0038682D" w:rsidP="00551958">
            <w:r w:rsidRPr="00BD32B9">
              <w:t>Control Trial</w:t>
            </w:r>
            <w:r>
              <w:t xml:space="preserve"> </w:t>
            </w:r>
          </w:p>
        </w:tc>
        <w:tc>
          <w:tcPr>
            <w:tcW w:w="1530" w:type="dxa"/>
          </w:tcPr>
          <w:p w14:paraId="5089CE80" w14:textId="77777777" w:rsidR="0038682D" w:rsidRDefault="00672902" w:rsidP="00551958">
            <w:r w:rsidRPr="00672902">
              <w:t>155 women seeking treatment for alcohol use disorder at an academic outpatient clinic were randomized to 12 manual-guided sessions of I-FS-CBT (n = 75) or G-FS-</w:t>
            </w:r>
            <w:r w:rsidRPr="00672902">
              <w:lastRenderedPageBreak/>
              <w:t>CBT (n = 80).</w:t>
            </w:r>
          </w:p>
          <w:p w14:paraId="51C3D605" w14:textId="77777777" w:rsidR="0038682D" w:rsidRDefault="0038682D" w:rsidP="00551958"/>
          <w:p w14:paraId="60F66FA1" w14:textId="77777777" w:rsidR="0038682D" w:rsidRPr="00BD32B9" w:rsidRDefault="0038682D" w:rsidP="00551958"/>
        </w:tc>
        <w:tc>
          <w:tcPr>
            <w:tcW w:w="1440" w:type="dxa"/>
          </w:tcPr>
          <w:p w14:paraId="69257051" w14:textId="77777777" w:rsidR="0038682D" w:rsidRPr="00BD32B9" w:rsidRDefault="0038682D" w:rsidP="00551958">
            <w:r>
              <w:lastRenderedPageBreak/>
              <w:t xml:space="preserve">This study looked at the </w:t>
            </w:r>
            <w:r w:rsidR="003E67FA">
              <w:t>cost effectiveness of utilizing CBT intervention among group-female specific CBT s compared to individual female-</w:t>
            </w:r>
            <w:r w:rsidR="003E67FA">
              <w:lastRenderedPageBreak/>
              <w:t>specific CBT.</w:t>
            </w:r>
          </w:p>
        </w:tc>
        <w:tc>
          <w:tcPr>
            <w:tcW w:w="1890" w:type="dxa"/>
            <w:gridSpan w:val="2"/>
          </w:tcPr>
          <w:p w14:paraId="5C52C4CA" w14:textId="77777777" w:rsidR="0038682D" w:rsidRPr="00A0128F" w:rsidRDefault="003E67FA" w:rsidP="00551958">
            <w:r w:rsidRPr="00B30CC9">
              <w:lastRenderedPageBreak/>
              <w:t xml:space="preserve">The results of the research study revealed that the application of the group female-specific cognitive behavioral therapy for alcohol use disorder intervention is more cost effective compared to the </w:t>
            </w:r>
            <w:r w:rsidRPr="00B30CC9">
              <w:lastRenderedPageBreak/>
              <w:t>use of CBT intervention on individual client based.</w:t>
            </w:r>
          </w:p>
        </w:tc>
        <w:tc>
          <w:tcPr>
            <w:tcW w:w="1530" w:type="dxa"/>
          </w:tcPr>
          <w:p w14:paraId="6E5472C4" w14:textId="77777777" w:rsidR="0038682D" w:rsidRPr="00BD32B9" w:rsidRDefault="0038682D" w:rsidP="00551958">
            <w:r>
              <w:lastRenderedPageBreak/>
              <w:t>The researchers</w:t>
            </w:r>
            <w:r w:rsidR="003E67FA">
              <w:t xml:space="preserve"> utilized the consumer price index to estimate the costs of labor, space and materials linked to the implementation of both interventions</w:t>
            </w:r>
            <w:r>
              <w:t>.</w:t>
            </w:r>
          </w:p>
        </w:tc>
        <w:tc>
          <w:tcPr>
            <w:tcW w:w="1260" w:type="dxa"/>
          </w:tcPr>
          <w:p w14:paraId="38C3ACEF" w14:textId="77777777" w:rsidR="0038682D" w:rsidRPr="00BD32B9" w:rsidRDefault="0038682D" w:rsidP="00551958">
            <w:r>
              <w:t xml:space="preserve">The </w:t>
            </w:r>
            <w:r w:rsidR="006B4B9C">
              <w:t xml:space="preserve">effectiveness trial failed to include a treatment as usual condition or no treatment control, so the current study only sheds light on the cost </w:t>
            </w:r>
            <w:r w:rsidR="006B4B9C">
              <w:lastRenderedPageBreak/>
              <w:t xml:space="preserve">effectiveness of </w:t>
            </w:r>
            <w:r w:rsidR="006B4B9C" w:rsidRPr="006B4B9C">
              <w:t>I-FS-CBT vs. G-FS-CBT</w:t>
            </w:r>
            <w:r w:rsidR="006B4B9C">
              <w:t xml:space="preserve">. Another limitation is that the economic analysis did not include the cost of training the clinicians for the study interventions. </w:t>
            </w:r>
          </w:p>
        </w:tc>
        <w:tc>
          <w:tcPr>
            <w:tcW w:w="1260" w:type="dxa"/>
          </w:tcPr>
          <w:p w14:paraId="45CE1DAC" w14:textId="77777777" w:rsidR="0038682D" w:rsidRDefault="0038682D" w:rsidP="00551958">
            <w:r>
              <w:lastRenderedPageBreak/>
              <w:t>Level I</w:t>
            </w:r>
          </w:p>
          <w:p w14:paraId="0F5528F4" w14:textId="77777777" w:rsidR="0038682D" w:rsidRPr="00BD32B9" w:rsidRDefault="0038682D" w:rsidP="00551958">
            <w:r>
              <w:t xml:space="preserve">Quality </w:t>
            </w:r>
            <w:r w:rsidR="003E67FA">
              <w:t>A</w:t>
            </w:r>
          </w:p>
        </w:tc>
        <w:tc>
          <w:tcPr>
            <w:tcW w:w="1530" w:type="dxa"/>
          </w:tcPr>
          <w:p w14:paraId="5110C778" w14:textId="77777777" w:rsidR="0038682D" w:rsidRPr="00BD32B9" w:rsidRDefault="0038682D" w:rsidP="00551958">
            <w:r>
              <w:t xml:space="preserve">N/A  </w:t>
            </w:r>
          </w:p>
        </w:tc>
      </w:tr>
    </w:tbl>
    <w:p w14:paraId="0E0B5136" w14:textId="77777777" w:rsidR="0038682D" w:rsidRDefault="0038682D" w:rsidP="0038682D">
      <w:r w:rsidRPr="00BD32B9">
        <w:lastRenderedPageBreak/>
        <w:br/>
      </w:r>
    </w:p>
    <w:p w14:paraId="63373B9D" w14:textId="77777777" w:rsidR="0038682D" w:rsidRDefault="0038682D" w:rsidP="0038682D"/>
    <w:p w14:paraId="58F6DC50" w14:textId="77777777" w:rsidR="0038682D" w:rsidRDefault="0038682D" w:rsidP="0038682D"/>
    <w:p w14:paraId="116EC095" w14:textId="77777777" w:rsidR="0038682D" w:rsidRPr="00BD32B9" w:rsidRDefault="0038682D" w:rsidP="0038682D"/>
    <w:p w14:paraId="60DECD99" w14:textId="77777777" w:rsidR="005D71FF" w:rsidRDefault="005D71FF"/>
    <w:sectPr w:rsidR="005D71FF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82DD7" w14:textId="77777777" w:rsidR="00BC3553" w:rsidRDefault="00BC3553">
      <w:pPr>
        <w:spacing w:after="0" w:line="240" w:lineRule="auto"/>
      </w:pPr>
      <w:r>
        <w:separator/>
      </w:r>
    </w:p>
  </w:endnote>
  <w:endnote w:type="continuationSeparator" w:id="0">
    <w:p w14:paraId="072C9FCF" w14:textId="77777777" w:rsidR="00BC3553" w:rsidRDefault="00BC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tects Daughter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AAFE2" w14:textId="77777777" w:rsidR="00000000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 xml:space="preserve">                                                                   © 2022 Johns Hopkins Health System/Johns Hopkins School of Nursing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7F7F7F"/>
        <w:sz w:val="20"/>
        <w:szCs w:val="20"/>
      </w:rPr>
      <w:t>Page</w:t>
    </w:r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86659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7FF4" w14:textId="77777777" w:rsidR="00000000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                      © 2021 Johns Hopkins Health System/Johns Hopkins School of Nursing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7F7F7F"/>
        <w:sz w:val="20"/>
        <w:szCs w:val="20"/>
      </w:rPr>
      <w:t>Page</w:t>
    </w:r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86659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57F9" w14:textId="77777777" w:rsidR="00BC3553" w:rsidRDefault="00BC3553">
      <w:pPr>
        <w:spacing w:after="0" w:line="240" w:lineRule="auto"/>
      </w:pPr>
      <w:r>
        <w:separator/>
      </w:r>
    </w:p>
  </w:footnote>
  <w:footnote w:type="continuationSeparator" w:id="0">
    <w:p w14:paraId="222694B2" w14:textId="77777777" w:rsidR="00BC3553" w:rsidRDefault="00BC3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7E723" w14:textId="77777777" w:rsidR="00000000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Johns Hopkins Nursing Evidence-Based Practice</w:t>
    </w:r>
  </w:p>
  <w:p w14:paraId="233AEDAD" w14:textId="77777777" w:rsidR="00000000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Individual Evidence Summary Tool (Appendix G)</w:t>
    </w:r>
  </w:p>
  <w:p w14:paraId="26BCD60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56B654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73E2" w14:textId="77777777" w:rsidR="00000000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Johns Hopkins Evidence-Based Practice Model for Nursing and Healthcare Professionals</w:t>
    </w:r>
  </w:p>
  <w:p w14:paraId="4945766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</w:p>
  <w:p w14:paraId="08DC03F8" w14:textId="77777777" w:rsidR="00000000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sz w:val="28"/>
        <w:szCs w:val="28"/>
      </w:rPr>
      <w:t>Individual Evidence Summary Tool</w:t>
    </w:r>
    <w:r>
      <w:rPr>
        <w:color w:val="000000"/>
      </w:rPr>
      <w:t xml:space="preserve"> </w:t>
    </w:r>
  </w:p>
  <w:p w14:paraId="7B90FD8F" w14:textId="77777777" w:rsidR="00000000" w:rsidRDefault="006B4B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Appendix G</w:t>
    </w:r>
  </w:p>
  <w:p w14:paraId="045C473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63240089" w14:textId="77777777" w:rsidR="00000000" w:rsidRDefault="006B4B9C">
    <w:pPr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t xml:space="preserve">                                                         </w:t>
    </w:r>
    <w:r>
      <w:rPr>
        <w:rFonts w:ascii="Tahoma" w:eastAsia="Tahoma" w:hAnsi="Tahoma" w:cs="Tahoma"/>
        <w:noProof/>
        <w:sz w:val="20"/>
        <w:szCs w:val="20"/>
      </w:rPr>
      <w:drawing>
        <wp:inline distT="0" distB="0" distL="0" distR="0" wp14:anchorId="11B949DD" wp14:editId="0C534C80">
          <wp:extent cx="3783524" cy="1016559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3524" cy="10165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FF"/>
    <w:rsid w:val="0001146C"/>
    <w:rsid w:val="0038682D"/>
    <w:rsid w:val="003E67FA"/>
    <w:rsid w:val="00522E68"/>
    <w:rsid w:val="005D71FF"/>
    <w:rsid w:val="00672902"/>
    <w:rsid w:val="006B4B9C"/>
    <w:rsid w:val="007E7A00"/>
    <w:rsid w:val="00886659"/>
    <w:rsid w:val="00BC3553"/>
    <w:rsid w:val="00F2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859A2"/>
  <w15:chartTrackingRefBased/>
  <w15:docId w15:val="{FF792D4E-8D86-43E2-BA72-237460E1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82D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82D"/>
    <w:pPr>
      <w:keepNext/>
      <w:keepLines/>
      <w:spacing w:before="240" w:after="0"/>
      <w:outlineLvl w:val="0"/>
    </w:pPr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82D"/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38682D"/>
    <w:pPr>
      <w:spacing w:before="100" w:beforeAutospacing="1" w:after="100" w:afterAutospacing="1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82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29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2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jsat.2019.02.00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</Words>
  <Characters>1468</Characters>
  <Application>Microsoft Office Word</Application>
  <DocSecurity>0</DocSecurity>
  <Lines>197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Onyima, Doris</cp:lastModifiedBy>
  <cp:revision>2</cp:revision>
  <dcterms:created xsi:type="dcterms:W3CDTF">2024-05-25T23:37:00Z</dcterms:created>
  <dcterms:modified xsi:type="dcterms:W3CDTF">2024-05-25T23:37:00Z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50018423814a12c5ea70c03276ab66fde90b04a27330c855c4821ea9a5a7ca9f</vt:lpwstr>
  </property>
</Properties>
</file>