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Pr="003C7307" w:rsidRDefault="00071A62" w:rsidP="003C73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07">
        <w:rPr>
          <w:rFonts w:ascii="Times New Roman" w:hAnsi="Times New Roman" w:cs="Times New Roman"/>
          <w:b/>
          <w:sz w:val="24"/>
          <w:szCs w:val="24"/>
        </w:rPr>
        <w:t>Leading and Managing High-Value Healthcare</w:t>
      </w:r>
    </w:p>
    <w:p w:rsidR="003D6B96" w:rsidRPr="003C7307" w:rsidRDefault="001159A7" w:rsidP="003C73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07">
        <w:rPr>
          <w:rFonts w:ascii="Times New Roman" w:hAnsi="Times New Roman" w:cs="Times New Roman"/>
          <w:b/>
          <w:sz w:val="24"/>
          <w:szCs w:val="24"/>
        </w:rPr>
        <w:t>Material and Human resources Needed to Support a Fiscally Responsible Practice Change Solution</w:t>
      </w:r>
    </w:p>
    <w:p w:rsidR="005E0799" w:rsidRDefault="005E0799" w:rsidP="00923F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fiscally responsible practice change solution requires careful consideration of materials and </w:t>
      </w:r>
      <w:r w:rsidR="006C30A2">
        <w:rPr>
          <w:rFonts w:ascii="Times New Roman" w:hAnsi="Times New Roman" w:cs="Times New Roman"/>
          <w:sz w:val="24"/>
          <w:szCs w:val="24"/>
        </w:rPr>
        <w:t xml:space="preserve">human resources needed to </w:t>
      </w:r>
      <w:r w:rsidR="000F7C3D">
        <w:rPr>
          <w:rFonts w:ascii="Times New Roman" w:hAnsi="Times New Roman" w:cs="Times New Roman"/>
          <w:sz w:val="24"/>
          <w:szCs w:val="24"/>
        </w:rPr>
        <w:t xml:space="preserve">ensure that everything is included and no unnecessary costs and </w:t>
      </w:r>
      <w:r w:rsidR="00923F01">
        <w:rPr>
          <w:rFonts w:ascii="Times New Roman" w:hAnsi="Times New Roman" w:cs="Times New Roman"/>
          <w:sz w:val="24"/>
          <w:szCs w:val="24"/>
        </w:rPr>
        <w:t xml:space="preserve">inconveniences are experienced. The </w:t>
      </w:r>
      <w:r w:rsidR="00A5765D">
        <w:rPr>
          <w:rFonts w:ascii="Times New Roman" w:hAnsi="Times New Roman" w:cs="Times New Roman"/>
          <w:sz w:val="24"/>
          <w:szCs w:val="24"/>
        </w:rPr>
        <w:t xml:space="preserve">first step to take is to list all the materials required to facilitate the change solution. </w:t>
      </w:r>
      <w:r w:rsidR="00E267D7">
        <w:rPr>
          <w:rFonts w:ascii="Times New Roman" w:hAnsi="Times New Roman" w:cs="Times New Roman"/>
          <w:sz w:val="24"/>
          <w:szCs w:val="24"/>
        </w:rPr>
        <w:t>Screening tools such as the Edinburg</w:t>
      </w:r>
      <w:r w:rsidR="00102BD0">
        <w:rPr>
          <w:rFonts w:ascii="Times New Roman" w:hAnsi="Times New Roman" w:cs="Times New Roman"/>
          <w:sz w:val="24"/>
          <w:szCs w:val="24"/>
        </w:rPr>
        <w:t>h</w:t>
      </w:r>
      <w:r w:rsidR="00E267D7">
        <w:rPr>
          <w:rFonts w:ascii="Times New Roman" w:hAnsi="Times New Roman" w:cs="Times New Roman"/>
          <w:sz w:val="24"/>
          <w:szCs w:val="24"/>
        </w:rPr>
        <w:t xml:space="preserve"> Post Natal Depression Scale </w:t>
      </w:r>
      <w:r w:rsidR="00C977EA">
        <w:rPr>
          <w:rFonts w:ascii="Times New Roman" w:hAnsi="Times New Roman" w:cs="Times New Roman"/>
          <w:sz w:val="24"/>
          <w:szCs w:val="24"/>
        </w:rPr>
        <w:t>is needed to ensure that patients undergo screening in a standardized manner</w:t>
      </w:r>
      <w:r w:rsidR="00657524">
        <w:rPr>
          <w:rFonts w:ascii="Times New Roman" w:hAnsi="Times New Roman" w:cs="Times New Roman"/>
          <w:sz w:val="24"/>
          <w:szCs w:val="24"/>
        </w:rPr>
        <w:t xml:space="preserve"> (</w:t>
      </w:r>
      <w:r w:rsidR="00657524" w:rsidRPr="00C25B01">
        <w:rPr>
          <w:rFonts w:ascii="Times New Roman" w:hAnsi="Times New Roman" w:cs="Times New Roman"/>
          <w:sz w:val="24"/>
          <w:szCs w:val="24"/>
          <w:shd w:val="clear" w:color="auto" w:fill="FFFFFF"/>
        </w:rPr>
        <w:t>Levis</w:t>
      </w:r>
      <w:r w:rsidR="006575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a., </w:t>
      </w:r>
      <w:r w:rsidR="00BA2018">
        <w:rPr>
          <w:rFonts w:ascii="Times New Roman" w:hAnsi="Times New Roman" w:cs="Times New Roman"/>
          <w:sz w:val="24"/>
          <w:szCs w:val="24"/>
          <w:shd w:val="clear" w:color="auto" w:fill="FFFFFF"/>
        </w:rPr>
        <w:t>2020)</w:t>
      </w:r>
      <w:r w:rsidR="00C977EA">
        <w:rPr>
          <w:rFonts w:ascii="Times New Roman" w:hAnsi="Times New Roman" w:cs="Times New Roman"/>
          <w:sz w:val="24"/>
          <w:szCs w:val="24"/>
        </w:rPr>
        <w:t xml:space="preserve">. Electronic Health Records will also be used </w:t>
      </w:r>
      <w:r w:rsidR="001B6057">
        <w:rPr>
          <w:rFonts w:ascii="Times New Roman" w:hAnsi="Times New Roman" w:cs="Times New Roman"/>
          <w:sz w:val="24"/>
          <w:szCs w:val="24"/>
        </w:rPr>
        <w:t>and integrated with the screening tool for eff</w:t>
      </w:r>
      <w:r w:rsidR="00BD03B2">
        <w:rPr>
          <w:rFonts w:ascii="Times New Roman" w:hAnsi="Times New Roman" w:cs="Times New Roman"/>
          <w:sz w:val="24"/>
          <w:szCs w:val="24"/>
        </w:rPr>
        <w:t xml:space="preserve">icient data analysis and entry. Given that there are patients from diverse backgrounds, education materials will vary from web resources, </w:t>
      </w:r>
      <w:r w:rsidR="003279C1">
        <w:rPr>
          <w:rFonts w:ascii="Times New Roman" w:hAnsi="Times New Roman" w:cs="Times New Roman"/>
          <w:sz w:val="24"/>
          <w:szCs w:val="24"/>
        </w:rPr>
        <w:t>downloadable PDF do</w:t>
      </w:r>
      <w:r w:rsidR="005C40FE">
        <w:rPr>
          <w:rFonts w:ascii="Times New Roman" w:hAnsi="Times New Roman" w:cs="Times New Roman"/>
          <w:sz w:val="24"/>
          <w:szCs w:val="24"/>
        </w:rPr>
        <w:t>cuments, flyers and printed bro</w:t>
      </w:r>
      <w:r w:rsidR="003279C1">
        <w:rPr>
          <w:rFonts w:ascii="Times New Roman" w:hAnsi="Times New Roman" w:cs="Times New Roman"/>
          <w:sz w:val="24"/>
          <w:szCs w:val="24"/>
        </w:rPr>
        <w:t xml:space="preserve">chures. </w:t>
      </w:r>
      <w:r w:rsidR="005E1ECD">
        <w:rPr>
          <w:rFonts w:ascii="Times New Roman" w:hAnsi="Times New Roman" w:cs="Times New Roman"/>
          <w:sz w:val="24"/>
          <w:szCs w:val="24"/>
        </w:rPr>
        <w:t xml:space="preserve">This will allow for patients to access information through various channels depending with their preferences in addition to getting the word out about the essence of screening for postpartum depression. </w:t>
      </w:r>
    </w:p>
    <w:p w:rsidR="001B503D" w:rsidRDefault="00BA06B5" w:rsidP="001B50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technology is at the center part of organizational practice</w:t>
      </w:r>
      <w:r w:rsidR="00DE3746">
        <w:rPr>
          <w:rFonts w:ascii="Times New Roman" w:hAnsi="Times New Roman" w:cs="Times New Roman"/>
          <w:sz w:val="24"/>
          <w:szCs w:val="24"/>
        </w:rPr>
        <w:t xml:space="preserve"> where it is utilized for efficiency, there will be </w:t>
      </w:r>
      <w:r w:rsidR="00C34B60">
        <w:rPr>
          <w:rFonts w:ascii="Times New Roman" w:hAnsi="Times New Roman" w:cs="Times New Roman"/>
          <w:sz w:val="24"/>
          <w:szCs w:val="24"/>
        </w:rPr>
        <w:t xml:space="preserve">stations with tablets </w:t>
      </w:r>
      <w:r w:rsidR="00B439BD">
        <w:rPr>
          <w:rFonts w:ascii="Times New Roman" w:hAnsi="Times New Roman" w:cs="Times New Roman"/>
          <w:sz w:val="24"/>
          <w:szCs w:val="24"/>
        </w:rPr>
        <w:t xml:space="preserve">so that patients can complete their </w:t>
      </w:r>
      <w:r w:rsidR="007B67DB">
        <w:rPr>
          <w:rFonts w:ascii="Times New Roman" w:hAnsi="Times New Roman" w:cs="Times New Roman"/>
          <w:sz w:val="24"/>
          <w:szCs w:val="24"/>
        </w:rPr>
        <w:t>screening within the clinic. Lice</w:t>
      </w:r>
      <w:r w:rsidR="00802906">
        <w:rPr>
          <w:rFonts w:ascii="Times New Roman" w:hAnsi="Times New Roman" w:cs="Times New Roman"/>
          <w:sz w:val="24"/>
          <w:szCs w:val="24"/>
        </w:rPr>
        <w:t>nsing and software has also been considered a</w:t>
      </w:r>
      <w:r w:rsidR="00A06C78">
        <w:rPr>
          <w:rFonts w:ascii="Times New Roman" w:hAnsi="Times New Roman" w:cs="Times New Roman"/>
          <w:sz w:val="24"/>
          <w:szCs w:val="24"/>
        </w:rPr>
        <w:t xml:space="preserve">s part of materials to ensure that the screening tools are validated and updated. </w:t>
      </w:r>
      <w:r w:rsidR="009C1A15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1F212F">
        <w:rPr>
          <w:rFonts w:ascii="Times New Roman" w:hAnsi="Times New Roman" w:cs="Times New Roman"/>
          <w:sz w:val="24"/>
          <w:szCs w:val="24"/>
        </w:rPr>
        <w:t xml:space="preserve">human resources such as clinical staff and support staff are important </w:t>
      </w:r>
      <w:r w:rsidR="00A25769">
        <w:rPr>
          <w:rFonts w:ascii="Times New Roman" w:hAnsi="Times New Roman" w:cs="Times New Roman"/>
          <w:sz w:val="24"/>
          <w:szCs w:val="24"/>
        </w:rPr>
        <w:t xml:space="preserve">as they are part of implementing the change solution. </w:t>
      </w:r>
      <w:r w:rsidR="00DE7495">
        <w:rPr>
          <w:rFonts w:ascii="Times New Roman" w:hAnsi="Times New Roman" w:cs="Times New Roman"/>
          <w:sz w:val="24"/>
          <w:szCs w:val="24"/>
        </w:rPr>
        <w:t xml:space="preserve">Clinical staff such as nurses, nurse practitioners, physicians, </w:t>
      </w:r>
      <w:r w:rsidR="009953A9">
        <w:rPr>
          <w:rFonts w:ascii="Times New Roman" w:hAnsi="Times New Roman" w:cs="Times New Roman"/>
          <w:sz w:val="24"/>
          <w:szCs w:val="24"/>
        </w:rPr>
        <w:t>pediatricians</w:t>
      </w:r>
      <w:r w:rsidR="00145CA4">
        <w:rPr>
          <w:rFonts w:ascii="Times New Roman" w:hAnsi="Times New Roman" w:cs="Times New Roman"/>
          <w:sz w:val="24"/>
          <w:szCs w:val="24"/>
        </w:rPr>
        <w:t xml:space="preserve"> a</w:t>
      </w:r>
      <w:r w:rsidR="009953A9">
        <w:rPr>
          <w:rFonts w:ascii="Times New Roman" w:hAnsi="Times New Roman" w:cs="Times New Roman"/>
          <w:sz w:val="24"/>
          <w:szCs w:val="24"/>
        </w:rPr>
        <w:t>nd mental health professionals</w:t>
      </w:r>
      <w:r w:rsidR="009B44F4">
        <w:rPr>
          <w:rFonts w:ascii="Times New Roman" w:hAnsi="Times New Roman" w:cs="Times New Roman"/>
          <w:sz w:val="24"/>
          <w:szCs w:val="24"/>
        </w:rPr>
        <w:t xml:space="preserve"> will have different roles where nurses and nurse practitioners will interpret the information from the screening tools while physicians and </w:t>
      </w:r>
      <w:r w:rsidR="008A3271">
        <w:rPr>
          <w:rFonts w:ascii="Times New Roman" w:hAnsi="Times New Roman" w:cs="Times New Roman"/>
          <w:sz w:val="24"/>
          <w:szCs w:val="24"/>
        </w:rPr>
        <w:t>pediatricians</w:t>
      </w:r>
      <w:r w:rsidR="009B44F4">
        <w:rPr>
          <w:rFonts w:ascii="Times New Roman" w:hAnsi="Times New Roman" w:cs="Times New Roman"/>
          <w:sz w:val="24"/>
          <w:szCs w:val="24"/>
        </w:rPr>
        <w:t xml:space="preserve"> will provide medical </w:t>
      </w:r>
      <w:r w:rsidR="009B44F4">
        <w:rPr>
          <w:rFonts w:ascii="Times New Roman" w:hAnsi="Times New Roman" w:cs="Times New Roman"/>
          <w:sz w:val="24"/>
          <w:szCs w:val="24"/>
        </w:rPr>
        <w:lastRenderedPageBreak/>
        <w:t>oversig</w:t>
      </w:r>
      <w:r w:rsidR="00271B2F">
        <w:rPr>
          <w:rFonts w:ascii="Times New Roman" w:hAnsi="Times New Roman" w:cs="Times New Roman"/>
          <w:sz w:val="24"/>
          <w:szCs w:val="24"/>
        </w:rPr>
        <w:t xml:space="preserve">ht. </w:t>
      </w:r>
      <w:r w:rsidR="002F134A">
        <w:rPr>
          <w:rFonts w:ascii="Times New Roman" w:hAnsi="Times New Roman" w:cs="Times New Roman"/>
          <w:sz w:val="24"/>
          <w:szCs w:val="24"/>
        </w:rPr>
        <w:t xml:space="preserve">Mental health professionals will then take the patients found positive with </w:t>
      </w:r>
      <w:r w:rsidR="00552616">
        <w:rPr>
          <w:rFonts w:ascii="Times New Roman" w:hAnsi="Times New Roman" w:cs="Times New Roman"/>
          <w:sz w:val="24"/>
          <w:szCs w:val="24"/>
        </w:rPr>
        <w:t xml:space="preserve">postpartum disorder </w:t>
      </w:r>
      <w:r w:rsidR="00AE0E43">
        <w:rPr>
          <w:rFonts w:ascii="Times New Roman" w:hAnsi="Times New Roman" w:cs="Times New Roman"/>
          <w:sz w:val="24"/>
          <w:szCs w:val="24"/>
        </w:rPr>
        <w:t>and prov</w:t>
      </w:r>
      <w:r w:rsidR="00160D44">
        <w:rPr>
          <w:rFonts w:ascii="Times New Roman" w:hAnsi="Times New Roman" w:cs="Times New Roman"/>
          <w:sz w:val="24"/>
          <w:szCs w:val="24"/>
        </w:rPr>
        <w:t>ide the necessary interventions</w:t>
      </w:r>
      <w:r w:rsidR="009162ED">
        <w:rPr>
          <w:rFonts w:ascii="Times New Roman" w:hAnsi="Times New Roman" w:cs="Times New Roman"/>
          <w:sz w:val="24"/>
          <w:szCs w:val="24"/>
        </w:rPr>
        <w:t xml:space="preserve"> after being trained (</w:t>
      </w:r>
      <w:r w:rsidR="008D5031" w:rsidRPr="007C57F6">
        <w:rPr>
          <w:rFonts w:ascii="Times New Roman" w:hAnsi="Times New Roman" w:cs="Times New Roman"/>
          <w:sz w:val="24"/>
          <w:szCs w:val="24"/>
          <w:shd w:val="clear" w:color="auto" w:fill="FFFFFF"/>
        </w:rPr>
        <w:t>Yu</w:t>
      </w:r>
      <w:r w:rsidR="008D50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3071F1" w:rsidRPr="007C57F6">
        <w:rPr>
          <w:rFonts w:ascii="Times New Roman" w:hAnsi="Times New Roman" w:cs="Times New Roman"/>
          <w:sz w:val="24"/>
          <w:szCs w:val="24"/>
          <w:shd w:val="clear" w:color="auto" w:fill="FFFFFF"/>
        </w:rPr>
        <w:t>Sampson</w:t>
      </w:r>
      <w:r w:rsidR="003071F1">
        <w:rPr>
          <w:rFonts w:ascii="Times New Roman" w:hAnsi="Times New Roman" w:cs="Times New Roman"/>
          <w:sz w:val="24"/>
          <w:szCs w:val="24"/>
          <w:shd w:val="clear" w:color="auto" w:fill="FFFFFF"/>
        </w:rPr>
        <w:t>, 2019)</w:t>
      </w:r>
      <w:r w:rsidR="00160D44">
        <w:rPr>
          <w:rFonts w:ascii="Times New Roman" w:hAnsi="Times New Roman" w:cs="Times New Roman"/>
          <w:sz w:val="24"/>
          <w:szCs w:val="24"/>
        </w:rPr>
        <w:t xml:space="preserve">. Support staff will then distribute </w:t>
      </w:r>
      <w:r w:rsidR="00733105">
        <w:rPr>
          <w:rFonts w:ascii="Times New Roman" w:hAnsi="Times New Roman" w:cs="Times New Roman"/>
          <w:sz w:val="24"/>
          <w:szCs w:val="24"/>
        </w:rPr>
        <w:t xml:space="preserve">and collect the screening </w:t>
      </w:r>
      <w:r w:rsidR="0074653B">
        <w:rPr>
          <w:rFonts w:ascii="Times New Roman" w:hAnsi="Times New Roman" w:cs="Times New Roman"/>
          <w:sz w:val="24"/>
          <w:szCs w:val="24"/>
        </w:rPr>
        <w:t xml:space="preserve">and schedule follow-ups </w:t>
      </w:r>
      <w:r w:rsidR="003C303C">
        <w:rPr>
          <w:rFonts w:ascii="Times New Roman" w:hAnsi="Times New Roman" w:cs="Times New Roman"/>
          <w:sz w:val="24"/>
          <w:szCs w:val="24"/>
        </w:rPr>
        <w:t xml:space="preserve">while IT support </w:t>
      </w:r>
      <w:r w:rsidR="001F50CA">
        <w:rPr>
          <w:rFonts w:ascii="Times New Roman" w:hAnsi="Times New Roman" w:cs="Times New Roman"/>
          <w:sz w:val="24"/>
          <w:szCs w:val="24"/>
        </w:rPr>
        <w:t xml:space="preserve">will be responsible for ensuring data security and privacy. </w:t>
      </w:r>
      <w:r w:rsidR="00227496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="00152788">
        <w:rPr>
          <w:rFonts w:ascii="Times New Roman" w:hAnsi="Times New Roman" w:cs="Times New Roman"/>
          <w:sz w:val="24"/>
          <w:szCs w:val="24"/>
        </w:rPr>
        <w:t>human resource involved includes support and clinical staff memb</w:t>
      </w:r>
      <w:r w:rsidR="00174A54">
        <w:rPr>
          <w:rFonts w:ascii="Times New Roman" w:hAnsi="Times New Roman" w:cs="Times New Roman"/>
          <w:sz w:val="24"/>
          <w:szCs w:val="24"/>
        </w:rPr>
        <w:t xml:space="preserve">ers who will be responsible for undertaking various roles during the implementation of the change. </w:t>
      </w:r>
    </w:p>
    <w:p w:rsidR="001B503D" w:rsidRDefault="00082C20" w:rsidP="001B50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allocating duties,</w:t>
      </w:r>
      <w:r w:rsidR="001B503D">
        <w:rPr>
          <w:rFonts w:ascii="Times New Roman" w:hAnsi="Times New Roman" w:cs="Times New Roman"/>
          <w:sz w:val="24"/>
          <w:szCs w:val="24"/>
        </w:rPr>
        <w:t xml:space="preserve"> selecting specific staff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A1026">
        <w:rPr>
          <w:rFonts w:ascii="Times New Roman" w:hAnsi="Times New Roman" w:cs="Times New Roman"/>
          <w:sz w:val="24"/>
          <w:szCs w:val="24"/>
        </w:rPr>
        <w:t xml:space="preserve">selecting technology tools, </w:t>
      </w:r>
      <w:r w:rsidR="003A27BF">
        <w:rPr>
          <w:rFonts w:ascii="Times New Roman" w:hAnsi="Times New Roman" w:cs="Times New Roman"/>
          <w:sz w:val="24"/>
          <w:szCs w:val="24"/>
        </w:rPr>
        <w:t xml:space="preserve">there is a need for </w:t>
      </w:r>
      <w:r w:rsidR="00200FA0">
        <w:rPr>
          <w:rFonts w:ascii="Times New Roman" w:hAnsi="Times New Roman" w:cs="Times New Roman"/>
          <w:sz w:val="24"/>
          <w:szCs w:val="24"/>
        </w:rPr>
        <w:t>financial considerations which involve</w:t>
      </w:r>
      <w:r w:rsidR="00D954CF">
        <w:rPr>
          <w:rFonts w:ascii="Times New Roman" w:hAnsi="Times New Roman" w:cs="Times New Roman"/>
          <w:sz w:val="24"/>
          <w:szCs w:val="24"/>
        </w:rPr>
        <w:t xml:space="preserve"> b</w:t>
      </w:r>
      <w:r w:rsidR="00200FA0">
        <w:rPr>
          <w:rFonts w:ascii="Times New Roman" w:hAnsi="Times New Roman" w:cs="Times New Roman"/>
          <w:sz w:val="24"/>
          <w:szCs w:val="24"/>
        </w:rPr>
        <w:t>udget allocations and cost benefit analysis. This is</w:t>
      </w:r>
      <w:r w:rsidR="000457F6">
        <w:rPr>
          <w:rFonts w:ascii="Times New Roman" w:hAnsi="Times New Roman" w:cs="Times New Roman"/>
          <w:sz w:val="24"/>
          <w:szCs w:val="24"/>
        </w:rPr>
        <w:t xml:space="preserve"> focused on ascertaining the costs for training, acquiring screening tools and salaries for any additional </w:t>
      </w:r>
      <w:r w:rsidR="003C7307">
        <w:rPr>
          <w:rFonts w:ascii="Times New Roman" w:hAnsi="Times New Roman" w:cs="Times New Roman"/>
          <w:sz w:val="24"/>
          <w:szCs w:val="24"/>
        </w:rPr>
        <w:t xml:space="preserve">employee who will be contracted during the implementation stage. </w:t>
      </w:r>
      <w:r w:rsidR="00345B84">
        <w:rPr>
          <w:rFonts w:ascii="Times New Roman" w:hAnsi="Times New Roman" w:cs="Times New Roman"/>
          <w:sz w:val="24"/>
          <w:szCs w:val="24"/>
        </w:rPr>
        <w:t>Sources of funds will al</w:t>
      </w:r>
      <w:r w:rsidR="00920581">
        <w:rPr>
          <w:rFonts w:ascii="Times New Roman" w:hAnsi="Times New Roman" w:cs="Times New Roman"/>
          <w:sz w:val="24"/>
          <w:szCs w:val="24"/>
        </w:rPr>
        <w:t>so be considered where channe</w:t>
      </w:r>
      <w:r w:rsidR="00D753B6">
        <w:rPr>
          <w:rFonts w:ascii="Times New Roman" w:hAnsi="Times New Roman" w:cs="Times New Roman"/>
          <w:sz w:val="24"/>
          <w:szCs w:val="24"/>
        </w:rPr>
        <w:t xml:space="preserve">ls such as community donations and grants from government will be considered for investigation. </w:t>
      </w:r>
    </w:p>
    <w:p w:rsidR="001159A7" w:rsidRPr="008A190E" w:rsidRDefault="001159A7" w:rsidP="008A190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90E">
        <w:rPr>
          <w:rFonts w:ascii="Times New Roman" w:hAnsi="Times New Roman" w:cs="Times New Roman"/>
          <w:b/>
          <w:sz w:val="24"/>
          <w:szCs w:val="24"/>
        </w:rPr>
        <w:t>Analyze the Role of the DNP-Prepared Nurse in Acquiring these resources</w:t>
      </w:r>
    </w:p>
    <w:p w:rsidR="0023221A" w:rsidRDefault="00EE5A9C" w:rsidP="00327D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DNP-prepared nurse </w:t>
      </w:r>
      <w:r w:rsidR="00334738">
        <w:rPr>
          <w:rFonts w:ascii="Times New Roman" w:hAnsi="Times New Roman" w:cs="Times New Roman"/>
          <w:sz w:val="24"/>
          <w:szCs w:val="24"/>
        </w:rPr>
        <w:t xml:space="preserve">has the role of leadership and advocacy </w:t>
      </w:r>
      <w:r w:rsidR="00A91B3E">
        <w:rPr>
          <w:rFonts w:ascii="Times New Roman" w:hAnsi="Times New Roman" w:cs="Times New Roman"/>
          <w:sz w:val="24"/>
          <w:szCs w:val="24"/>
        </w:rPr>
        <w:t xml:space="preserve">which entails developing a suitable plan for </w:t>
      </w:r>
      <w:r w:rsidR="009E4B82">
        <w:rPr>
          <w:rFonts w:ascii="Times New Roman" w:hAnsi="Times New Roman" w:cs="Times New Roman"/>
          <w:sz w:val="24"/>
          <w:szCs w:val="24"/>
        </w:rPr>
        <w:t xml:space="preserve">implementing protocols for PPD screening </w:t>
      </w:r>
      <w:r w:rsidR="001C186A">
        <w:rPr>
          <w:rFonts w:ascii="Times New Roman" w:hAnsi="Times New Roman" w:cs="Times New Roman"/>
          <w:sz w:val="24"/>
          <w:szCs w:val="24"/>
        </w:rPr>
        <w:t xml:space="preserve">including resource allocation </w:t>
      </w:r>
      <w:r w:rsidR="00AA3518">
        <w:rPr>
          <w:rFonts w:ascii="Times New Roman" w:hAnsi="Times New Roman" w:cs="Times New Roman"/>
          <w:sz w:val="24"/>
          <w:szCs w:val="24"/>
        </w:rPr>
        <w:t xml:space="preserve">and advocating for the essence of </w:t>
      </w:r>
      <w:r w:rsidR="00F525B0">
        <w:rPr>
          <w:rFonts w:ascii="Times New Roman" w:hAnsi="Times New Roman" w:cs="Times New Roman"/>
          <w:sz w:val="24"/>
          <w:szCs w:val="24"/>
        </w:rPr>
        <w:t xml:space="preserve">PP screening to stakeholders. </w:t>
      </w:r>
      <w:r w:rsidR="00641B0C">
        <w:rPr>
          <w:rFonts w:ascii="Times New Roman" w:hAnsi="Times New Roman" w:cs="Times New Roman"/>
          <w:sz w:val="24"/>
          <w:szCs w:val="24"/>
        </w:rPr>
        <w:tab/>
        <w:t xml:space="preserve">DNP-prepared nurses are also tasked </w:t>
      </w:r>
      <w:r w:rsidR="00F75E89">
        <w:rPr>
          <w:rFonts w:ascii="Times New Roman" w:hAnsi="Times New Roman" w:cs="Times New Roman"/>
          <w:sz w:val="24"/>
          <w:szCs w:val="24"/>
        </w:rPr>
        <w:t xml:space="preserve">with financial management that focuses on </w:t>
      </w:r>
      <w:r w:rsidR="00506DDA">
        <w:rPr>
          <w:rFonts w:ascii="Times New Roman" w:hAnsi="Times New Roman" w:cs="Times New Roman"/>
          <w:sz w:val="24"/>
          <w:szCs w:val="24"/>
        </w:rPr>
        <w:t xml:space="preserve">budgeting, fundraising and writing grant </w:t>
      </w:r>
      <w:r w:rsidR="0058422E">
        <w:rPr>
          <w:rFonts w:ascii="Times New Roman" w:hAnsi="Times New Roman" w:cs="Times New Roman"/>
          <w:sz w:val="24"/>
          <w:szCs w:val="24"/>
        </w:rPr>
        <w:t xml:space="preserve">proposals </w:t>
      </w:r>
      <w:r w:rsidR="00260C2A">
        <w:rPr>
          <w:rFonts w:ascii="Times New Roman" w:hAnsi="Times New Roman" w:cs="Times New Roman"/>
          <w:sz w:val="24"/>
          <w:szCs w:val="24"/>
        </w:rPr>
        <w:t>to secure funding from non-governmental</w:t>
      </w:r>
      <w:r w:rsidR="00F25957">
        <w:rPr>
          <w:rFonts w:ascii="Times New Roman" w:hAnsi="Times New Roman" w:cs="Times New Roman"/>
          <w:sz w:val="24"/>
          <w:szCs w:val="24"/>
        </w:rPr>
        <w:t xml:space="preserve"> and governmental organizations. This means that the nurses will </w:t>
      </w:r>
      <w:r w:rsidR="0097650B">
        <w:rPr>
          <w:rFonts w:ascii="Times New Roman" w:hAnsi="Times New Roman" w:cs="Times New Roman"/>
          <w:sz w:val="24"/>
          <w:szCs w:val="24"/>
        </w:rPr>
        <w:t xml:space="preserve">also collaborate and network with </w:t>
      </w:r>
      <w:r w:rsidR="00852C35">
        <w:rPr>
          <w:rFonts w:ascii="Times New Roman" w:hAnsi="Times New Roman" w:cs="Times New Roman"/>
          <w:sz w:val="24"/>
          <w:szCs w:val="24"/>
        </w:rPr>
        <w:t xml:space="preserve">community members to </w:t>
      </w:r>
      <w:r w:rsidR="00B743DE">
        <w:rPr>
          <w:rFonts w:ascii="Times New Roman" w:hAnsi="Times New Roman" w:cs="Times New Roman"/>
          <w:sz w:val="24"/>
          <w:szCs w:val="24"/>
        </w:rPr>
        <w:t>share expertise</w:t>
      </w:r>
      <w:r w:rsidR="006A59DC">
        <w:rPr>
          <w:rFonts w:ascii="Times New Roman" w:hAnsi="Times New Roman" w:cs="Times New Roman"/>
          <w:sz w:val="24"/>
          <w:szCs w:val="24"/>
        </w:rPr>
        <w:t xml:space="preserve"> (</w:t>
      </w:r>
      <w:r w:rsidR="009749C6" w:rsidRPr="00C223BA">
        <w:rPr>
          <w:rFonts w:ascii="Times New Roman" w:hAnsi="Times New Roman" w:cs="Times New Roman"/>
          <w:sz w:val="24"/>
          <w:szCs w:val="24"/>
          <w:shd w:val="clear" w:color="auto" w:fill="FFFFFF"/>
        </w:rPr>
        <w:t>Graves</w:t>
      </w:r>
      <w:r w:rsidR="00974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2021)</w:t>
      </w:r>
      <w:r w:rsidR="00B743DE">
        <w:rPr>
          <w:rFonts w:ascii="Times New Roman" w:hAnsi="Times New Roman" w:cs="Times New Roman"/>
          <w:sz w:val="24"/>
          <w:szCs w:val="24"/>
        </w:rPr>
        <w:t xml:space="preserve">. </w:t>
      </w:r>
      <w:r w:rsidR="00360F04">
        <w:rPr>
          <w:rFonts w:ascii="Times New Roman" w:hAnsi="Times New Roman" w:cs="Times New Roman"/>
          <w:sz w:val="24"/>
          <w:szCs w:val="24"/>
        </w:rPr>
        <w:t xml:space="preserve">Employees at the community health center </w:t>
      </w:r>
      <w:r w:rsidR="005B4BFC">
        <w:rPr>
          <w:rFonts w:ascii="Times New Roman" w:hAnsi="Times New Roman" w:cs="Times New Roman"/>
          <w:sz w:val="24"/>
          <w:szCs w:val="24"/>
        </w:rPr>
        <w:t xml:space="preserve">will also require professional development and training to ensure they understand </w:t>
      </w:r>
      <w:r w:rsidR="00352093">
        <w:rPr>
          <w:rFonts w:ascii="Times New Roman" w:hAnsi="Times New Roman" w:cs="Times New Roman"/>
          <w:sz w:val="24"/>
          <w:szCs w:val="24"/>
        </w:rPr>
        <w:t xml:space="preserve">the protocols and conduct their duties in accordance with the set goals and objectives. </w:t>
      </w:r>
      <w:r w:rsidR="003E3797">
        <w:rPr>
          <w:rFonts w:ascii="Times New Roman" w:hAnsi="Times New Roman" w:cs="Times New Roman"/>
          <w:sz w:val="24"/>
          <w:szCs w:val="24"/>
        </w:rPr>
        <w:t xml:space="preserve">The final stage which is also part of the role of a </w:t>
      </w:r>
      <w:r w:rsidR="00C333FD">
        <w:rPr>
          <w:rFonts w:ascii="Times New Roman" w:hAnsi="Times New Roman" w:cs="Times New Roman"/>
          <w:sz w:val="24"/>
          <w:szCs w:val="24"/>
        </w:rPr>
        <w:t xml:space="preserve">DNP-prepared </w:t>
      </w:r>
      <w:r w:rsidR="00C333FD">
        <w:rPr>
          <w:rFonts w:ascii="Times New Roman" w:hAnsi="Times New Roman" w:cs="Times New Roman"/>
          <w:sz w:val="24"/>
          <w:szCs w:val="24"/>
        </w:rPr>
        <w:lastRenderedPageBreak/>
        <w:t xml:space="preserve">nurse </w:t>
      </w:r>
      <w:r w:rsidR="003659C4">
        <w:rPr>
          <w:rFonts w:ascii="Times New Roman" w:hAnsi="Times New Roman" w:cs="Times New Roman"/>
          <w:sz w:val="24"/>
          <w:szCs w:val="24"/>
        </w:rPr>
        <w:t xml:space="preserve">is monitoring and evaluating the effectiveness </w:t>
      </w:r>
      <w:r w:rsidR="005B2408">
        <w:rPr>
          <w:rFonts w:ascii="Times New Roman" w:hAnsi="Times New Roman" w:cs="Times New Roman"/>
          <w:sz w:val="24"/>
          <w:szCs w:val="24"/>
        </w:rPr>
        <w:t xml:space="preserve">of the project </w:t>
      </w:r>
      <w:r w:rsidR="007D74FF">
        <w:rPr>
          <w:rFonts w:ascii="Times New Roman" w:hAnsi="Times New Roman" w:cs="Times New Roman"/>
          <w:sz w:val="24"/>
          <w:szCs w:val="24"/>
        </w:rPr>
        <w:t xml:space="preserve">while ensuring that the protocols are aligned with </w:t>
      </w:r>
      <w:r w:rsidR="007A656C">
        <w:rPr>
          <w:rFonts w:ascii="Times New Roman" w:hAnsi="Times New Roman" w:cs="Times New Roman"/>
          <w:sz w:val="24"/>
          <w:szCs w:val="24"/>
        </w:rPr>
        <w:t xml:space="preserve">the set guidelines. </w:t>
      </w:r>
    </w:p>
    <w:p w:rsidR="001159A7" w:rsidRPr="00B36E24" w:rsidRDefault="001159A7" w:rsidP="00B36E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E24">
        <w:rPr>
          <w:rFonts w:ascii="Times New Roman" w:hAnsi="Times New Roman" w:cs="Times New Roman"/>
          <w:b/>
          <w:sz w:val="24"/>
          <w:szCs w:val="24"/>
        </w:rPr>
        <w:t>Propose Strategies you Might Use as a DNP-Prepared Nurse in Acquiring these Resources</w:t>
      </w:r>
    </w:p>
    <w:p w:rsidR="0016335B" w:rsidRDefault="00B36E24" w:rsidP="00B36E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</w:t>
      </w:r>
      <w:r w:rsidR="00163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16335B">
        <w:rPr>
          <w:rFonts w:ascii="Times New Roman" w:hAnsi="Times New Roman" w:cs="Times New Roman"/>
          <w:sz w:val="24"/>
          <w:szCs w:val="24"/>
        </w:rPr>
        <w:t xml:space="preserve"> the consideration and investigation for </w:t>
      </w:r>
      <w:r w:rsidR="007C131B">
        <w:rPr>
          <w:rFonts w:ascii="Times New Roman" w:hAnsi="Times New Roman" w:cs="Times New Roman"/>
          <w:sz w:val="24"/>
          <w:szCs w:val="24"/>
        </w:rPr>
        <w:t xml:space="preserve">supporting a fiscally responsible change has been done, </w:t>
      </w:r>
      <w:r w:rsidR="000112E1">
        <w:rPr>
          <w:rFonts w:ascii="Times New Roman" w:hAnsi="Times New Roman" w:cs="Times New Roman"/>
          <w:sz w:val="24"/>
          <w:szCs w:val="24"/>
        </w:rPr>
        <w:t>the other step is formulating strategies to</w:t>
      </w:r>
      <w:r w:rsidR="00FD06F3">
        <w:rPr>
          <w:rFonts w:ascii="Times New Roman" w:hAnsi="Times New Roman" w:cs="Times New Roman"/>
          <w:sz w:val="24"/>
          <w:szCs w:val="24"/>
        </w:rPr>
        <w:t xml:space="preserve"> acquire the resources outlined. </w:t>
      </w:r>
      <w:r>
        <w:rPr>
          <w:rFonts w:ascii="Times New Roman" w:hAnsi="Times New Roman" w:cs="Times New Roman"/>
          <w:sz w:val="24"/>
          <w:szCs w:val="24"/>
        </w:rPr>
        <w:t xml:space="preserve">The strategies include developing a comprehensive proposal that </w:t>
      </w:r>
      <w:r w:rsidR="00B32E31">
        <w:rPr>
          <w:rFonts w:ascii="Times New Roman" w:hAnsi="Times New Roman" w:cs="Times New Roman"/>
          <w:sz w:val="24"/>
          <w:szCs w:val="24"/>
        </w:rPr>
        <w:t>includes the resources required and the expected outcomes of the project</w:t>
      </w:r>
      <w:r w:rsidR="002A33A2">
        <w:rPr>
          <w:rFonts w:ascii="Times New Roman" w:hAnsi="Times New Roman" w:cs="Times New Roman"/>
          <w:sz w:val="24"/>
          <w:szCs w:val="24"/>
        </w:rPr>
        <w:t xml:space="preserve"> (</w:t>
      </w:r>
      <w:r w:rsidR="002A33A2" w:rsidRPr="00452B43">
        <w:rPr>
          <w:rFonts w:ascii="Times New Roman" w:hAnsi="Times New Roman" w:cs="Times New Roman"/>
          <w:sz w:val="24"/>
          <w:szCs w:val="24"/>
          <w:shd w:val="clear" w:color="auto" w:fill="FFFFFF"/>
        </w:rPr>
        <w:t>Rew</w:t>
      </w:r>
      <w:r w:rsidR="002A33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2020)</w:t>
      </w:r>
      <w:r w:rsidR="00B32E31">
        <w:rPr>
          <w:rFonts w:ascii="Times New Roman" w:hAnsi="Times New Roman" w:cs="Times New Roman"/>
          <w:sz w:val="24"/>
          <w:szCs w:val="24"/>
        </w:rPr>
        <w:t xml:space="preserve">. Such a move will </w:t>
      </w:r>
      <w:r w:rsidR="00B24255">
        <w:rPr>
          <w:rFonts w:ascii="Times New Roman" w:hAnsi="Times New Roman" w:cs="Times New Roman"/>
          <w:sz w:val="24"/>
          <w:szCs w:val="24"/>
        </w:rPr>
        <w:t>provide a rationale behind the change proposal and ensure that stake</w:t>
      </w:r>
      <w:r w:rsidR="00E0655A">
        <w:rPr>
          <w:rFonts w:ascii="Times New Roman" w:hAnsi="Times New Roman" w:cs="Times New Roman"/>
          <w:sz w:val="24"/>
          <w:szCs w:val="24"/>
        </w:rPr>
        <w:t>holders understand the need for collaboration towards the project.</w:t>
      </w:r>
      <w:r w:rsidR="0077584B">
        <w:rPr>
          <w:rFonts w:ascii="Times New Roman" w:hAnsi="Times New Roman" w:cs="Times New Roman"/>
          <w:sz w:val="24"/>
          <w:szCs w:val="24"/>
        </w:rPr>
        <w:t xml:space="preserve"> </w:t>
      </w:r>
      <w:r w:rsidR="009F682C">
        <w:rPr>
          <w:rFonts w:ascii="Times New Roman" w:hAnsi="Times New Roman" w:cs="Times New Roman"/>
          <w:sz w:val="24"/>
          <w:szCs w:val="24"/>
        </w:rPr>
        <w:t>The</w:t>
      </w:r>
      <w:r w:rsidR="0077584B">
        <w:rPr>
          <w:rFonts w:ascii="Times New Roman" w:hAnsi="Times New Roman" w:cs="Times New Roman"/>
          <w:sz w:val="24"/>
          <w:szCs w:val="24"/>
        </w:rPr>
        <w:t xml:space="preserve"> strategy will </w:t>
      </w:r>
      <w:r w:rsidR="009F682C">
        <w:rPr>
          <w:rFonts w:ascii="Times New Roman" w:hAnsi="Times New Roman" w:cs="Times New Roman"/>
          <w:sz w:val="24"/>
          <w:szCs w:val="24"/>
        </w:rPr>
        <w:t xml:space="preserve">also </w:t>
      </w:r>
      <w:r w:rsidR="0077584B">
        <w:rPr>
          <w:rFonts w:ascii="Times New Roman" w:hAnsi="Times New Roman" w:cs="Times New Roman"/>
          <w:sz w:val="24"/>
          <w:szCs w:val="24"/>
        </w:rPr>
        <w:t xml:space="preserve">facilitate stakeholder engagement </w:t>
      </w:r>
      <w:r w:rsidR="00CF310C">
        <w:rPr>
          <w:rFonts w:ascii="Times New Roman" w:hAnsi="Times New Roman" w:cs="Times New Roman"/>
          <w:sz w:val="24"/>
          <w:szCs w:val="24"/>
        </w:rPr>
        <w:t>to gain their input and support</w:t>
      </w:r>
      <w:r w:rsidR="00F23957">
        <w:rPr>
          <w:rFonts w:ascii="Times New Roman" w:hAnsi="Times New Roman" w:cs="Times New Roman"/>
          <w:sz w:val="24"/>
          <w:szCs w:val="24"/>
        </w:rPr>
        <w:t xml:space="preserve"> </w:t>
      </w:r>
      <w:r w:rsidR="00F23957">
        <w:rPr>
          <w:rFonts w:ascii="Times New Roman" w:hAnsi="Times New Roman" w:cs="Times New Roman"/>
          <w:sz w:val="24"/>
          <w:szCs w:val="24"/>
        </w:rPr>
        <w:t>(</w:t>
      </w:r>
      <w:r w:rsidR="00F23957" w:rsidRPr="00452B43">
        <w:rPr>
          <w:rFonts w:ascii="Times New Roman" w:hAnsi="Times New Roman" w:cs="Times New Roman"/>
          <w:sz w:val="24"/>
          <w:szCs w:val="24"/>
          <w:shd w:val="clear" w:color="auto" w:fill="FFFFFF"/>
        </w:rPr>
        <w:t>Rew</w:t>
      </w:r>
      <w:r w:rsidR="00F23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2020)</w:t>
      </w:r>
      <w:r w:rsidR="00CF310C">
        <w:rPr>
          <w:rFonts w:ascii="Times New Roman" w:hAnsi="Times New Roman" w:cs="Times New Roman"/>
          <w:sz w:val="24"/>
          <w:szCs w:val="24"/>
        </w:rPr>
        <w:t xml:space="preserve">. </w:t>
      </w:r>
      <w:r w:rsidR="00934129">
        <w:rPr>
          <w:rFonts w:ascii="Times New Roman" w:hAnsi="Times New Roman" w:cs="Times New Roman"/>
          <w:sz w:val="24"/>
          <w:szCs w:val="24"/>
        </w:rPr>
        <w:t xml:space="preserve">Further, the financial strategy will involve </w:t>
      </w:r>
      <w:r w:rsidR="008673F0">
        <w:rPr>
          <w:rFonts w:ascii="Times New Roman" w:hAnsi="Times New Roman" w:cs="Times New Roman"/>
          <w:sz w:val="24"/>
          <w:szCs w:val="24"/>
        </w:rPr>
        <w:t>creating a det</w:t>
      </w:r>
      <w:r w:rsidR="00AB2C9A">
        <w:rPr>
          <w:rFonts w:ascii="Times New Roman" w:hAnsi="Times New Roman" w:cs="Times New Roman"/>
          <w:sz w:val="24"/>
          <w:szCs w:val="24"/>
        </w:rPr>
        <w:t xml:space="preserve">ailed budget to account for all </w:t>
      </w:r>
      <w:r w:rsidR="008673F0">
        <w:rPr>
          <w:rFonts w:ascii="Times New Roman" w:hAnsi="Times New Roman" w:cs="Times New Roman"/>
          <w:sz w:val="24"/>
          <w:szCs w:val="24"/>
        </w:rPr>
        <w:t xml:space="preserve">the required resources </w:t>
      </w:r>
      <w:r w:rsidR="002268B8">
        <w:rPr>
          <w:rFonts w:ascii="Times New Roman" w:hAnsi="Times New Roman" w:cs="Times New Roman"/>
          <w:sz w:val="24"/>
          <w:szCs w:val="24"/>
        </w:rPr>
        <w:t xml:space="preserve">while identifying areas where the </w:t>
      </w:r>
      <w:r w:rsidR="006C48F2">
        <w:rPr>
          <w:rFonts w:ascii="Times New Roman" w:hAnsi="Times New Roman" w:cs="Times New Roman"/>
          <w:sz w:val="24"/>
          <w:szCs w:val="24"/>
        </w:rPr>
        <w:t>budget</w:t>
      </w:r>
      <w:r w:rsidR="002268B8">
        <w:rPr>
          <w:rFonts w:ascii="Times New Roman" w:hAnsi="Times New Roman" w:cs="Times New Roman"/>
          <w:sz w:val="24"/>
          <w:szCs w:val="24"/>
        </w:rPr>
        <w:t xml:space="preserve"> can be minimized to avoid overspending. </w:t>
      </w:r>
      <w:r w:rsidR="006C48F2">
        <w:rPr>
          <w:rFonts w:ascii="Times New Roman" w:hAnsi="Times New Roman" w:cs="Times New Roman"/>
          <w:sz w:val="24"/>
          <w:szCs w:val="24"/>
        </w:rPr>
        <w:t xml:space="preserve">Feedback </w:t>
      </w:r>
      <w:r w:rsidR="00874E3A">
        <w:rPr>
          <w:rFonts w:ascii="Times New Roman" w:hAnsi="Times New Roman" w:cs="Times New Roman"/>
          <w:sz w:val="24"/>
          <w:szCs w:val="24"/>
        </w:rPr>
        <w:t>mechanisms</w:t>
      </w:r>
      <w:r w:rsidR="006C48F2">
        <w:rPr>
          <w:rFonts w:ascii="Times New Roman" w:hAnsi="Times New Roman" w:cs="Times New Roman"/>
          <w:sz w:val="24"/>
          <w:szCs w:val="24"/>
        </w:rPr>
        <w:t xml:space="preserve"> will also be a strategy used to acquire the mentioned resources through </w:t>
      </w:r>
      <w:r w:rsidR="00D851A5">
        <w:rPr>
          <w:rFonts w:ascii="Times New Roman" w:hAnsi="Times New Roman" w:cs="Times New Roman"/>
          <w:sz w:val="24"/>
          <w:szCs w:val="24"/>
        </w:rPr>
        <w:t>obtaining</w:t>
      </w:r>
      <w:r w:rsidR="00874E3A">
        <w:rPr>
          <w:rFonts w:ascii="Times New Roman" w:hAnsi="Times New Roman" w:cs="Times New Roman"/>
          <w:sz w:val="24"/>
          <w:szCs w:val="24"/>
        </w:rPr>
        <w:t xml:space="preserve"> feedback from stakeholders, staff</w:t>
      </w:r>
      <w:r w:rsidR="00D851A5">
        <w:rPr>
          <w:rFonts w:ascii="Times New Roman" w:hAnsi="Times New Roman" w:cs="Times New Roman"/>
          <w:sz w:val="24"/>
          <w:szCs w:val="24"/>
        </w:rPr>
        <w:t xml:space="preserve"> members and patients about the propose changes.</w:t>
      </w:r>
      <w:r w:rsidR="00704C33">
        <w:rPr>
          <w:rFonts w:ascii="Times New Roman" w:hAnsi="Times New Roman" w:cs="Times New Roman"/>
          <w:sz w:val="24"/>
          <w:szCs w:val="24"/>
        </w:rPr>
        <w:t xml:space="preserve"> Ultimately, </w:t>
      </w:r>
      <w:r w:rsidR="004F72ED">
        <w:rPr>
          <w:rFonts w:ascii="Times New Roman" w:hAnsi="Times New Roman" w:cs="Times New Roman"/>
          <w:sz w:val="24"/>
          <w:szCs w:val="24"/>
        </w:rPr>
        <w:t xml:space="preserve">a DNP-prepared nurse will </w:t>
      </w:r>
      <w:r w:rsidR="00A446C6">
        <w:rPr>
          <w:rFonts w:ascii="Times New Roman" w:hAnsi="Times New Roman" w:cs="Times New Roman"/>
          <w:sz w:val="24"/>
          <w:szCs w:val="24"/>
        </w:rPr>
        <w:t>effectively</w:t>
      </w:r>
      <w:r w:rsidR="00DD7470">
        <w:rPr>
          <w:rFonts w:ascii="Times New Roman" w:hAnsi="Times New Roman" w:cs="Times New Roman"/>
          <w:sz w:val="24"/>
          <w:szCs w:val="24"/>
        </w:rPr>
        <w:t xml:space="preserve"> acq</w:t>
      </w:r>
      <w:r w:rsidR="00A446C6">
        <w:rPr>
          <w:rFonts w:ascii="Times New Roman" w:hAnsi="Times New Roman" w:cs="Times New Roman"/>
          <w:sz w:val="24"/>
          <w:szCs w:val="24"/>
        </w:rPr>
        <w:t>uire necessa</w:t>
      </w:r>
      <w:r w:rsidR="00DD7470">
        <w:rPr>
          <w:rFonts w:ascii="Times New Roman" w:hAnsi="Times New Roman" w:cs="Times New Roman"/>
          <w:sz w:val="24"/>
          <w:szCs w:val="24"/>
        </w:rPr>
        <w:t xml:space="preserve">ry resources </w:t>
      </w:r>
      <w:r w:rsidR="00346F29">
        <w:rPr>
          <w:rFonts w:ascii="Times New Roman" w:hAnsi="Times New Roman" w:cs="Times New Roman"/>
          <w:sz w:val="24"/>
          <w:szCs w:val="24"/>
        </w:rPr>
        <w:t xml:space="preserve">to implement standardized screening protocols </w:t>
      </w:r>
      <w:r w:rsidR="00913C49">
        <w:rPr>
          <w:rFonts w:ascii="Times New Roman" w:hAnsi="Times New Roman" w:cs="Times New Roman"/>
          <w:sz w:val="24"/>
          <w:szCs w:val="24"/>
        </w:rPr>
        <w:t xml:space="preserve">for postpartum depression. </w:t>
      </w:r>
    </w:p>
    <w:p w:rsidR="00102BD0" w:rsidRDefault="00102BD0" w:rsidP="0065752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52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1E2D61" w:rsidRDefault="00492AAA" w:rsidP="00492AA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Graves, L. Y., Tamez, P., Wallen, G. R., &amp; Saligan, L. N. (2021). Defining the role of doctor of </w:t>
      </w:r>
    </w:p>
    <w:p w:rsidR="00492AAA" w:rsidRPr="00C223BA" w:rsidRDefault="00492AAA" w:rsidP="001E2D61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223BA">
        <w:rPr>
          <w:rFonts w:ascii="Times New Roman" w:hAnsi="Times New Roman" w:cs="Times New Roman"/>
          <w:sz w:val="24"/>
          <w:szCs w:val="24"/>
          <w:shd w:val="clear" w:color="auto" w:fill="FFFFFF"/>
        </w:rPr>
        <w:t>nurse practice in symptoms science research opportunity for collaboration. </w:t>
      </w:r>
      <w:r w:rsidRPr="00C223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outlook</w:t>
      </w:r>
      <w:r w:rsidRPr="00C223B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223B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69</w:t>
      </w:r>
      <w:r w:rsidRPr="00C223BA">
        <w:rPr>
          <w:rFonts w:ascii="Times New Roman" w:hAnsi="Times New Roman" w:cs="Times New Roman"/>
          <w:sz w:val="24"/>
          <w:szCs w:val="24"/>
          <w:shd w:val="clear" w:color="auto" w:fill="FFFFFF"/>
        </w:rPr>
        <w:t>(4), 542.</w:t>
      </w:r>
      <w:r w:rsidR="00C22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="00956DDA" w:rsidRPr="0039769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https://doi.org/10.1016%2Fj.outlook.2021.01.013</w:t>
        </w:r>
      </w:hyperlink>
      <w:r w:rsidR="0095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B5A78" w:rsidRDefault="00102BD0" w:rsidP="00102BD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5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Levis, B., Negeri, Z., Sun, Y., Benedetti, A., &amp; Thombs, B. D. (2020). Accuracy of the </w:t>
      </w:r>
    </w:p>
    <w:p w:rsidR="00102BD0" w:rsidRDefault="00102BD0" w:rsidP="006B5A7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5B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Edinburgh Postnatal Depression Scale (EPDS) for screening to detect major depression among pregnant and postpartum women: systematic review and meta-analysis of individual participant data. </w:t>
      </w:r>
      <w:r w:rsidRPr="00C25B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bmj</w:t>
      </w:r>
      <w:r w:rsidRPr="00C25B0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25B0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371</w:t>
      </w:r>
      <w:r w:rsidRPr="00C25B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5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6B5A78" w:rsidRPr="0039769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https://doi.org/10.1136%2Fbmj.m4022</w:t>
        </w:r>
      </w:hyperlink>
      <w:r w:rsidR="006B5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06FA" w:rsidRDefault="00CC4908" w:rsidP="00CC4908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B43">
        <w:rPr>
          <w:rFonts w:ascii="Times New Roman" w:hAnsi="Times New Roman" w:cs="Times New Roman"/>
          <w:sz w:val="24"/>
          <w:szCs w:val="24"/>
          <w:shd w:val="clear" w:color="auto" w:fill="FFFFFF"/>
        </w:rPr>
        <w:t>Rew, L., Cauvin, S., Cengiz, A., Pretorius, K., &amp; Johnson, K. (2020). Application of project</w:t>
      </w:r>
    </w:p>
    <w:p w:rsidR="00CC4908" w:rsidRPr="00452B43" w:rsidRDefault="00CC4908" w:rsidP="00DD06FA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B43">
        <w:rPr>
          <w:rFonts w:ascii="Times New Roman" w:hAnsi="Times New Roman" w:cs="Times New Roman"/>
          <w:sz w:val="24"/>
          <w:szCs w:val="24"/>
          <w:shd w:val="clear" w:color="auto" w:fill="FFFFFF"/>
        </w:rPr>
        <w:t>management tools and techniques to support nursing intervention research. </w:t>
      </w:r>
      <w:r w:rsidRPr="00452B4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Outlook</w:t>
      </w:r>
      <w:r w:rsidRPr="00452B4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52B4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68</w:t>
      </w:r>
      <w:r w:rsidRPr="00452B43">
        <w:rPr>
          <w:rFonts w:ascii="Times New Roman" w:hAnsi="Times New Roman" w:cs="Times New Roman"/>
          <w:sz w:val="24"/>
          <w:szCs w:val="24"/>
          <w:shd w:val="clear" w:color="auto" w:fill="FFFFFF"/>
        </w:rPr>
        <w:t>(4), 396-405.</w:t>
      </w:r>
      <w:r w:rsidR="00A93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A9391A" w:rsidRPr="0039769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https://doi.org/10.1016/j.outlook.2020.01.007</w:t>
        </w:r>
      </w:hyperlink>
      <w:r w:rsidR="00A93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745CE" w:rsidRDefault="004A781C" w:rsidP="004A781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5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Yu, M., &amp; Sampson, M. (2019). Pediatrician attitudes and practices regarding postpartum </w:t>
      </w:r>
    </w:p>
    <w:p w:rsidR="004A781C" w:rsidRPr="007C57F6" w:rsidRDefault="004A781C" w:rsidP="00F745C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57F6">
        <w:rPr>
          <w:rFonts w:ascii="Times New Roman" w:hAnsi="Times New Roman" w:cs="Times New Roman"/>
          <w:sz w:val="24"/>
          <w:szCs w:val="24"/>
          <w:shd w:val="clear" w:color="auto" w:fill="FFFFFF"/>
        </w:rPr>
        <w:t>depression screening: Training and interprofessional collaboration needed. </w:t>
      </w:r>
      <w:r w:rsidRPr="007C5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Interprofessional Education &amp; Practice</w:t>
      </w:r>
      <w:r w:rsidRPr="007C57F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C57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7C57F6">
        <w:rPr>
          <w:rFonts w:ascii="Times New Roman" w:hAnsi="Times New Roman" w:cs="Times New Roman"/>
          <w:sz w:val="24"/>
          <w:szCs w:val="24"/>
          <w:shd w:val="clear" w:color="auto" w:fill="FFFFFF"/>
        </w:rPr>
        <w:t>, 1-4.</w:t>
      </w:r>
      <w:r w:rsidR="007C5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F745CE" w:rsidRPr="0039769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https://doi.org/10.1016/j.xjep.2018.12.005</w:t>
        </w:r>
      </w:hyperlink>
      <w:r w:rsidR="00F74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4A781C" w:rsidRPr="007C5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A62"/>
    <w:rsid w:val="000112E1"/>
    <w:rsid w:val="000457F6"/>
    <w:rsid w:val="00071A62"/>
    <w:rsid w:val="00082C20"/>
    <w:rsid w:val="00087A80"/>
    <w:rsid w:val="000F7C3D"/>
    <w:rsid w:val="00102BD0"/>
    <w:rsid w:val="001159A7"/>
    <w:rsid w:val="00145CA4"/>
    <w:rsid w:val="00152788"/>
    <w:rsid w:val="00160D44"/>
    <w:rsid w:val="0016335B"/>
    <w:rsid w:val="00174A54"/>
    <w:rsid w:val="001B503D"/>
    <w:rsid w:val="001B6057"/>
    <w:rsid w:val="001C186A"/>
    <w:rsid w:val="001E2D61"/>
    <w:rsid w:val="001F212F"/>
    <w:rsid w:val="001F50CA"/>
    <w:rsid w:val="00200FA0"/>
    <w:rsid w:val="002268B8"/>
    <w:rsid w:val="00227496"/>
    <w:rsid w:val="0023221A"/>
    <w:rsid w:val="00260C2A"/>
    <w:rsid w:val="00271B2F"/>
    <w:rsid w:val="002A33A2"/>
    <w:rsid w:val="002F134A"/>
    <w:rsid w:val="003071F1"/>
    <w:rsid w:val="003279C1"/>
    <w:rsid w:val="00327DA6"/>
    <w:rsid w:val="00334738"/>
    <w:rsid w:val="00345B84"/>
    <w:rsid w:val="00346F29"/>
    <w:rsid w:val="00352093"/>
    <w:rsid w:val="00360F04"/>
    <w:rsid w:val="003659C4"/>
    <w:rsid w:val="00383BF4"/>
    <w:rsid w:val="003A27BF"/>
    <w:rsid w:val="003C303C"/>
    <w:rsid w:val="003C7307"/>
    <w:rsid w:val="003D6B96"/>
    <w:rsid w:val="003E3797"/>
    <w:rsid w:val="00452B43"/>
    <w:rsid w:val="00492AAA"/>
    <w:rsid w:val="004A781C"/>
    <w:rsid w:val="004F72ED"/>
    <w:rsid w:val="00506DDA"/>
    <w:rsid w:val="00552616"/>
    <w:rsid w:val="0058422E"/>
    <w:rsid w:val="005B2408"/>
    <w:rsid w:val="005B4BFC"/>
    <w:rsid w:val="005C40FE"/>
    <w:rsid w:val="005E0799"/>
    <w:rsid w:val="005E1ECD"/>
    <w:rsid w:val="00641B0C"/>
    <w:rsid w:val="00657524"/>
    <w:rsid w:val="006A59DC"/>
    <w:rsid w:val="006B5A78"/>
    <w:rsid w:val="006C30A2"/>
    <w:rsid w:val="006C48F2"/>
    <w:rsid w:val="00704C33"/>
    <w:rsid w:val="00733105"/>
    <w:rsid w:val="0074653B"/>
    <w:rsid w:val="0077584B"/>
    <w:rsid w:val="007A656C"/>
    <w:rsid w:val="007B67DB"/>
    <w:rsid w:val="007C131B"/>
    <w:rsid w:val="007C57F6"/>
    <w:rsid w:val="007D74FF"/>
    <w:rsid w:val="00802906"/>
    <w:rsid w:val="00852C35"/>
    <w:rsid w:val="008673F0"/>
    <w:rsid w:val="00874E3A"/>
    <w:rsid w:val="00887887"/>
    <w:rsid w:val="008954DA"/>
    <w:rsid w:val="008A190E"/>
    <w:rsid w:val="008A3271"/>
    <w:rsid w:val="008C46A1"/>
    <w:rsid w:val="008D5031"/>
    <w:rsid w:val="008E62FB"/>
    <w:rsid w:val="00913C49"/>
    <w:rsid w:val="009162ED"/>
    <w:rsid w:val="00920581"/>
    <w:rsid w:val="00923F01"/>
    <w:rsid w:val="00934129"/>
    <w:rsid w:val="00956DDA"/>
    <w:rsid w:val="009749C6"/>
    <w:rsid w:val="0097650B"/>
    <w:rsid w:val="009953A9"/>
    <w:rsid w:val="009B44F4"/>
    <w:rsid w:val="009C1A15"/>
    <w:rsid w:val="009E4B82"/>
    <w:rsid w:val="009F682C"/>
    <w:rsid w:val="00A06C78"/>
    <w:rsid w:val="00A25769"/>
    <w:rsid w:val="00A446C6"/>
    <w:rsid w:val="00A5765D"/>
    <w:rsid w:val="00A91B3E"/>
    <w:rsid w:val="00A9391A"/>
    <w:rsid w:val="00AA1026"/>
    <w:rsid w:val="00AA3518"/>
    <w:rsid w:val="00AB2C9A"/>
    <w:rsid w:val="00AE0E43"/>
    <w:rsid w:val="00B24255"/>
    <w:rsid w:val="00B32E31"/>
    <w:rsid w:val="00B36E24"/>
    <w:rsid w:val="00B439BD"/>
    <w:rsid w:val="00B72CA6"/>
    <w:rsid w:val="00B743DE"/>
    <w:rsid w:val="00BA06B5"/>
    <w:rsid w:val="00BA2018"/>
    <w:rsid w:val="00BD03B2"/>
    <w:rsid w:val="00C223BA"/>
    <w:rsid w:val="00C25B01"/>
    <w:rsid w:val="00C333FD"/>
    <w:rsid w:val="00C34B60"/>
    <w:rsid w:val="00C977EA"/>
    <w:rsid w:val="00CC4908"/>
    <w:rsid w:val="00CF310C"/>
    <w:rsid w:val="00D03AC8"/>
    <w:rsid w:val="00D753B6"/>
    <w:rsid w:val="00D851A5"/>
    <w:rsid w:val="00D954CF"/>
    <w:rsid w:val="00DD06FA"/>
    <w:rsid w:val="00DD7470"/>
    <w:rsid w:val="00DE3746"/>
    <w:rsid w:val="00DE7495"/>
    <w:rsid w:val="00E0655A"/>
    <w:rsid w:val="00E267D7"/>
    <w:rsid w:val="00EE5A9C"/>
    <w:rsid w:val="00F23957"/>
    <w:rsid w:val="00F25957"/>
    <w:rsid w:val="00F525B0"/>
    <w:rsid w:val="00F745CE"/>
    <w:rsid w:val="00F75E89"/>
    <w:rsid w:val="00FD06F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5270"/>
  <w15:docId w15:val="{4DA3E260-AF9E-4E30-8610-A7E5620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A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xjep.2018.12.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outlook.2020.01.007" TargetMode="External"/><Relationship Id="rId5" Type="http://schemas.openxmlformats.org/officeDocument/2006/relationships/hyperlink" Target="https://doi.org/10.1136%2Fbmj.m4022" TargetMode="External"/><Relationship Id="rId4" Type="http://schemas.openxmlformats.org/officeDocument/2006/relationships/hyperlink" Target="https://doi.org/10.1016%2Fj.outlook.2021.01.0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dcterms:created xsi:type="dcterms:W3CDTF">2024-05-27T07:55:00Z</dcterms:created>
  <dcterms:modified xsi:type="dcterms:W3CDTF">2024-05-28T18:10:00Z</dcterms:modified>
</cp:coreProperties>
</file>