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21B8C" w14:textId="38D62D9F" w:rsidR="003C22CA" w:rsidRPr="003C22CA" w:rsidRDefault="003C22CA" w:rsidP="003C22CA">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Project Evaluation</w:t>
      </w:r>
    </w:p>
    <w:p w14:paraId="2116923B" w14:textId="1E495AEE" w:rsidR="008D1295" w:rsidRDefault="008D1295" w:rsidP="00602E15">
      <w:pPr>
        <w:spacing w:line="480" w:lineRule="auto"/>
        <w:ind w:firstLine="720"/>
        <w:rPr>
          <w:rFonts w:ascii="Times New Roman" w:hAnsi="Times New Roman" w:cs="Times New Roman"/>
          <w:sz w:val="24"/>
          <w:szCs w:val="24"/>
          <w:lang w:val="en-US"/>
        </w:rPr>
      </w:pPr>
      <w:r w:rsidRPr="008D1295">
        <w:rPr>
          <w:rFonts w:ascii="Times New Roman" w:hAnsi="Times New Roman" w:cs="Times New Roman"/>
          <w:sz w:val="24"/>
          <w:szCs w:val="24"/>
          <w:lang w:val="en-US"/>
        </w:rPr>
        <w:t>Q</w:t>
      </w:r>
      <w:r>
        <w:rPr>
          <w:rFonts w:ascii="Times New Roman" w:hAnsi="Times New Roman" w:cs="Times New Roman"/>
          <w:sz w:val="24"/>
          <w:szCs w:val="24"/>
          <w:lang w:val="en-US"/>
        </w:rPr>
        <w:t>uality improvement projects require a s</w:t>
      </w:r>
      <w:bookmarkStart w:id="0" w:name="_GoBack"/>
      <w:bookmarkEnd w:id="0"/>
      <w:r>
        <w:rPr>
          <w:rFonts w:ascii="Times New Roman" w:hAnsi="Times New Roman" w:cs="Times New Roman"/>
          <w:sz w:val="24"/>
          <w:szCs w:val="24"/>
          <w:lang w:val="en-US"/>
        </w:rPr>
        <w:t xml:space="preserve">ystematic approach to evaluation, focusing on the collection, analysis, and application of data to determine the efficacy and effectiveness of the interventions in improving outcomes. </w:t>
      </w:r>
      <w:r w:rsidR="00343449">
        <w:rPr>
          <w:rFonts w:ascii="Times New Roman" w:hAnsi="Times New Roman" w:cs="Times New Roman"/>
          <w:sz w:val="24"/>
          <w:szCs w:val="24"/>
          <w:lang w:val="en-US"/>
        </w:rPr>
        <w:t>Determining the evaluation process during the planning stage is essential. According to</w:t>
      </w:r>
      <w:r w:rsidR="003C22CA">
        <w:rPr>
          <w:rFonts w:ascii="Times New Roman" w:hAnsi="Times New Roman" w:cs="Times New Roman"/>
          <w:sz w:val="24"/>
          <w:szCs w:val="24"/>
          <w:lang w:val="en-US"/>
        </w:rPr>
        <w:t xml:space="preserve"> </w:t>
      </w:r>
      <w:proofErr w:type="spellStart"/>
      <w:r w:rsidR="003C22CA">
        <w:rPr>
          <w:rFonts w:ascii="Times New Roman" w:hAnsi="Times New Roman" w:cs="Times New Roman"/>
          <w:sz w:val="24"/>
          <w:szCs w:val="24"/>
          <w:lang w:val="en-US"/>
        </w:rPr>
        <w:t>Laczmarek</w:t>
      </w:r>
      <w:proofErr w:type="spellEnd"/>
      <w:r w:rsidR="003C22CA">
        <w:rPr>
          <w:rFonts w:ascii="Times New Roman" w:hAnsi="Times New Roman" w:cs="Times New Roman"/>
          <w:sz w:val="24"/>
          <w:szCs w:val="24"/>
          <w:lang w:val="en-US"/>
        </w:rPr>
        <w:t xml:space="preserve"> and Romaniuk (2020)</w:t>
      </w:r>
      <w:r w:rsidR="00343449">
        <w:rPr>
          <w:rFonts w:ascii="Times New Roman" w:hAnsi="Times New Roman" w:cs="Times New Roman"/>
          <w:sz w:val="24"/>
          <w:szCs w:val="24"/>
          <w:lang w:val="en-US"/>
        </w:rPr>
        <w:t xml:space="preserve">, defining an evaluation plan sets the scope, highlighting the precise time at which each milestone will be completed, individuals responsible for the tasks, and the approaches to be used. In addition, it enables the anticipation of problems that may arise, the good practices to adopt, the unforeseen results, and unintended effects of the intervention. </w:t>
      </w:r>
    </w:p>
    <w:p w14:paraId="29FC4611" w14:textId="2763CBF3" w:rsidR="005E7A2B" w:rsidRDefault="005E7A2B" w:rsidP="008D129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t>My proposed DNP project aims at evaluating the effects of 1:1 cognitive behavioral therapy (CBT) on adult patients diagnosed with depression.</w:t>
      </w:r>
      <w:r w:rsidR="00602E15">
        <w:rPr>
          <w:rFonts w:ascii="Times New Roman" w:hAnsi="Times New Roman" w:cs="Times New Roman"/>
          <w:sz w:val="24"/>
          <w:szCs w:val="24"/>
          <w:lang w:val="en-US"/>
        </w:rPr>
        <w:t xml:space="preserve"> In QI projects, outcome measures indicate changes in patient health status following an intervention, while process measures indicate compliance with the implementation protocols in achieving project goals (</w:t>
      </w:r>
      <w:proofErr w:type="spellStart"/>
      <w:r w:rsidR="003C22CA">
        <w:rPr>
          <w:rFonts w:ascii="Times New Roman" w:hAnsi="Times New Roman" w:cs="Times New Roman"/>
          <w:sz w:val="24"/>
          <w:szCs w:val="24"/>
          <w:lang w:val="en-US"/>
        </w:rPr>
        <w:t>Jazieh</w:t>
      </w:r>
      <w:proofErr w:type="spellEnd"/>
      <w:r w:rsidR="003C22CA">
        <w:rPr>
          <w:rFonts w:ascii="Times New Roman" w:hAnsi="Times New Roman" w:cs="Times New Roman"/>
          <w:sz w:val="24"/>
          <w:szCs w:val="24"/>
          <w:lang w:val="en-US"/>
        </w:rPr>
        <w:t>, 2020</w:t>
      </w:r>
      <w:r w:rsidR="00602E15">
        <w:rPr>
          <w:rFonts w:ascii="Times New Roman" w:hAnsi="Times New Roman" w:cs="Times New Roman"/>
          <w:sz w:val="24"/>
          <w:szCs w:val="24"/>
          <w:lang w:val="en-US"/>
        </w:rPr>
        <w:t xml:space="preserve">). </w:t>
      </w:r>
      <w:r w:rsidR="003C22CA">
        <w:rPr>
          <w:rFonts w:ascii="Times New Roman" w:hAnsi="Times New Roman" w:cs="Times New Roman"/>
          <w:sz w:val="24"/>
          <w:szCs w:val="24"/>
          <w:lang w:val="en-US"/>
        </w:rPr>
        <w:t xml:space="preserve">As highlighted by Kaczmarek and Romaniuk (2020), a cluster evaluation will be used in the project to foster inferences about intervention effectiveness and compliance based on a clear set of objectives. </w:t>
      </w:r>
      <w:r>
        <w:rPr>
          <w:rFonts w:ascii="Times New Roman" w:hAnsi="Times New Roman" w:cs="Times New Roman"/>
          <w:sz w:val="24"/>
          <w:szCs w:val="24"/>
          <w:lang w:val="en-US"/>
        </w:rPr>
        <w:t>The primary outcome measure for the project will be changes in</w:t>
      </w:r>
      <w:r w:rsidR="00602E15">
        <w:rPr>
          <w:rFonts w:ascii="Times New Roman" w:hAnsi="Times New Roman" w:cs="Times New Roman"/>
          <w:sz w:val="24"/>
          <w:szCs w:val="24"/>
          <w:lang w:val="en-US"/>
        </w:rPr>
        <w:t xml:space="preserve"> the severity of depressive symptoms based on objective data collected at baseline and project endpoint. For the outcome measure, the Patient Health Questionnaire (PHQ-9) will be used. The tool is</w:t>
      </w:r>
      <w:r w:rsidR="000D6068">
        <w:rPr>
          <w:rFonts w:ascii="Times New Roman" w:hAnsi="Times New Roman" w:cs="Times New Roman"/>
          <w:sz w:val="24"/>
          <w:szCs w:val="24"/>
          <w:lang w:val="en-US"/>
        </w:rPr>
        <w:t xml:space="preserve"> reliable and validated tool for assessing changes in depression severity following treatment (</w:t>
      </w:r>
      <w:r w:rsidR="003C22CA">
        <w:rPr>
          <w:rFonts w:ascii="Times New Roman" w:hAnsi="Times New Roman" w:cs="Times New Roman"/>
          <w:sz w:val="24"/>
          <w:szCs w:val="24"/>
          <w:lang w:val="en-US"/>
        </w:rPr>
        <w:t>Kroenke, 2021</w:t>
      </w:r>
      <w:r w:rsidR="000D6068">
        <w:rPr>
          <w:rFonts w:ascii="Times New Roman" w:hAnsi="Times New Roman" w:cs="Times New Roman"/>
          <w:sz w:val="24"/>
          <w:szCs w:val="24"/>
          <w:lang w:val="en-US"/>
        </w:rPr>
        <w:t xml:space="preserve">). </w:t>
      </w:r>
      <w:r w:rsidR="00602E15">
        <w:rPr>
          <w:rFonts w:ascii="Times New Roman" w:hAnsi="Times New Roman" w:cs="Times New Roman"/>
          <w:sz w:val="24"/>
          <w:szCs w:val="24"/>
          <w:lang w:val="en-US"/>
        </w:rPr>
        <w:t>On the other hand, compliance with the evidence-based CBT protocol will be the process measure.</w:t>
      </w:r>
      <w:r w:rsidR="00602E15">
        <w:rPr>
          <w:rFonts w:ascii="Times New Roman" w:hAnsi="Times New Roman" w:cs="Times New Roman"/>
          <w:sz w:val="24"/>
          <w:szCs w:val="24"/>
          <w:lang w:val="en-US"/>
        </w:rPr>
        <w:t xml:space="preserve"> I will use formative evaluation to assess the adherence of healthcare team members to the project implementation protocol under the leadership and guidance of the DNP project manager. </w:t>
      </w:r>
    </w:p>
    <w:p w14:paraId="1D1C31D2" w14:textId="033950F8" w:rsidR="003C22CA" w:rsidRDefault="003C22CA" w:rsidP="003C22CA">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References </w:t>
      </w:r>
    </w:p>
    <w:p w14:paraId="48A1B0CE" w14:textId="77777777" w:rsidR="003C22CA" w:rsidRPr="003C22CA" w:rsidRDefault="003C22CA" w:rsidP="003C22CA">
      <w:pPr>
        <w:spacing w:line="480" w:lineRule="auto"/>
        <w:ind w:left="720" w:hanging="720"/>
        <w:rPr>
          <w:rFonts w:ascii="Times New Roman" w:hAnsi="Times New Roman" w:cs="Times New Roman"/>
          <w:color w:val="212121"/>
          <w:sz w:val="24"/>
          <w:szCs w:val="24"/>
          <w:shd w:val="clear" w:color="auto" w:fill="FFFFFF"/>
        </w:rPr>
      </w:pPr>
      <w:proofErr w:type="spellStart"/>
      <w:r w:rsidRPr="003C22CA">
        <w:rPr>
          <w:rFonts w:ascii="Times New Roman" w:hAnsi="Times New Roman" w:cs="Times New Roman"/>
          <w:color w:val="212121"/>
          <w:sz w:val="24"/>
          <w:szCs w:val="24"/>
          <w:shd w:val="clear" w:color="auto" w:fill="FFFFFF"/>
        </w:rPr>
        <w:t>Jazieh</w:t>
      </w:r>
      <w:proofErr w:type="spellEnd"/>
      <w:r w:rsidRPr="003C22CA">
        <w:rPr>
          <w:rFonts w:ascii="Times New Roman" w:hAnsi="Times New Roman" w:cs="Times New Roman"/>
          <w:color w:val="212121"/>
          <w:sz w:val="24"/>
          <w:szCs w:val="24"/>
          <w:shd w:val="clear" w:color="auto" w:fill="FFFFFF"/>
        </w:rPr>
        <w:t xml:space="preserve"> A. R. (2020). Quality Measures: Types, Selection, and Application in Health Care Quality Improvement Projects. </w:t>
      </w:r>
      <w:r w:rsidRPr="003C22CA">
        <w:rPr>
          <w:rFonts w:ascii="Times New Roman" w:hAnsi="Times New Roman" w:cs="Times New Roman"/>
          <w:i/>
          <w:iCs/>
          <w:color w:val="212121"/>
          <w:sz w:val="24"/>
          <w:szCs w:val="24"/>
          <w:shd w:val="clear" w:color="auto" w:fill="FFFFFF"/>
        </w:rPr>
        <w:t>Global journal on quality and safety in healthcare</w:t>
      </w:r>
      <w:r w:rsidRPr="003C22CA">
        <w:rPr>
          <w:rFonts w:ascii="Times New Roman" w:hAnsi="Times New Roman" w:cs="Times New Roman"/>
          <w:color w:val="212121"/>
          <w:sz w:val="24"/>
          <w:szCs w:val="24"/>
          <w:shd w:val="clear" w:color="auto" w:fill="FFFFFF"/>
        </w:rPr>
        <w:t>, </w:t>
      </w:r>
      <w:r w:rsidRPr="003C22CA">
        <w:rPr>
          <w:rFonts w:ascii="Times New Roman" w:hAnsi="Times New Roman" w:cs="Times New Roman"/>
          <w:i/>
          <w:iCs/>
          <w:color w:val="212121"/>
          <w:sz w:val="24"/>
          <w:szCs w:val="24"/>
          <w:shd w:val="clear" w:color="auto" w:fill="FFFFFF"/>
        </w:rPr>
        <w:t>3</w:t>
      </w:r>
      <w:r w:rsidRPr="003C22CA">
        <w:rPr>
          <w:rFonts w:ascii="Times New Roman" w:hAnsi="Times New Roman" w:cs="Times New Roman"/>
          <w:color w:val="212121"/>
          <w:sz w:val="24"/>
          <w:szCs w:val="24"/>
          <w:shd w:val="clear" w:color="auto" w:fill="FFFFFF"/>
        </w:rPr>
        <w:t xml:space="preserve">(4), 144–146. </w:t>
      </w:r>
      <w:hyperlink r:id="rId4" w:history="1">
        <w:r w:rsidRPr="003C22CA">
          <w:rPr>
            <w:rStyle w:val="Hyperlink"/>
            <w:rFonts w:ascii="Times New Roman" w:hAnsi="Times New Roman" w:cs="Times New Roman"/>
            <w:sz w:val="24"/>
            <w:szCs w:val="24"/>
            <w:shd w:val="clear" w:color="auto" w:fill="FFFFFF"/>
          </w:rPr>
          <w:t>https://doi.org/10.36401/JQSH-20-X6</w:t>
        </w:r>
      </w:hyperlink>
    </w:p>
    <w:p w14:paraId="7E08AD51" w14:textId="77777777" w:rsidR="003C22CA" w:rsidRPr="003C22CA" w:rsidRDefault="003C22CA" w:rsidP="003C22CA">
      <w:pPr>
        <w:spacing w:line="480" w:lineRule="auto"/>
        <w:ind w:left="720" w:hanging="720"/>
        <w:rPr>
          <w:rFonts w:ascii="Times New Roman" w:hAnsi="Times New Roman" w:cs="Times New Roman"/>
          <w:color w:val="212121"/>
          <w:sz w:val="24"/>
          <w:szCs w:val="24"/>
          <w:shd w:val="clear" w:color="auto" w:fill="FFFFFF"/>
        </w:rPr>
      </w:pPr>
      <w:r w:rsidRPr="003C22CA">
        <w:rPr>
          <w:rFonts w:ascii="Times New Roman" w:hAnsi="Times New Roman" w:cs="Times New Roman"/>
          <w:color w:val="212121"/>
          <w:sz w:val="24"/>
          <w:szCs w:val="24"/>
          <w:shd w:val="clear" w:color="auto" w:fill="FFFFFF"/>
        </w:rPr>
        <w:t>Kaczmarek, K., &amp; Romaniuk, P. (2020). The use of evaluation methods for the overall assessment of health policy: potential and limitations. </w:t>
      </w:r>
      <w:r w:rsidRPr="003C22CA">
        <w:rPr>
          <w:rFonts w:ascii="Times New Roman" w:hAnsi="Times New Roman" w:cs="Times New Roman"/>
          <w:i/>
          <w:iCs/>
          <w:color w:val="212121"/>
          <w:sz w:val="24"/>
          <w:szCs w:val="24"/>
          <w:shd w:val="clear" w:color="auto" w:fill="FFFFFF"/>
        </w:rPr>
        <w:t xml:space="preserve">Cost </w:t>
      </w:r>
      <w:r w:rsidRPr="003C22CA">
        <w:rPr>
          <w:rFonts w:ascii="Times New Roman" w:hAnsi="Times New Roman" w:cs="Times New Roman"/>
          <w:i/>
          <w:iCs/>
          <w:color w:val="212121"/>
          <w:sz w:val="24"/>
          <w:szCs w:val="24"/>
          <w:shd w:val="clear" w:color="auto" w:fill="FFFFFF"/>
        </w:rPr>
        <w:t xml:space="preserve">Effectiveness </w:t>
      </w:r>
      <w:r w:rsidRPr="003C22CA">
        <w:rPr>
          <w:rFonts w:ascii="Times New Roman" w:hAnsi="Times New Roman" w:cs="Times New Roman"/>
          <w:i/>
          <w:iCs/>
          <w:color w:val="212121"/>
          <w:sz w:val="24"/>
          <w:szCs w:val="24"/>
          <w:shd w:val="clear" w:color="auto" w:fill="FFFFFF"/>
        </w:rPr>
        <w:t xml:space="preserve">and </w:t>
      </w:r>
      <w:r w:rsidRPr="003C22CA">
        <w:rPr>
          <w:rFonts w:ascii="Times New Roman" w:hAnsi="Times New Roman" w:cs="Times New Roman"/>
          <w:i/>
          <w:iCs/>
          <w:color w:val="212121"/>
          <w:sz w:val="24"/>
          <w:szCs w:val="24"/>
          <w:shd w:val="clear" w:color="auto" w:fill="FFFFFF"/>
        </w:rPr>
        <w:t>Resource Allocation</w:t>
      </w:r>
      <w:r w:rsidRPr="003C22CA">
        <w:rPr>
          <w:rFonts w:ascii="Times New Roman" w:hAnsi="Times New Roman" w:cs="Times New Roman"/>
          <w:i/>
          <w:iCs/>
          <w:color w:val="212121"/>
          <w:sz w:val="24"/>
          <w:szCs w:val="24"/>
          <w:shd w:val="clear" w:color="auto" w:fill="FFFFFF"/>
        </w:rPr>
        <w:t>: C/E</w:t>
      </w:r>
      <w:r w:rsidRPr="003C22CA">
        <w:rPr>
          <w:rFonts w:ascii="Times New Roman" w:hAnsi="Times New Roman" w:cs="Times New Roman"/>
          <w:color w:val="212121"/>
          <w:sz w:val="24"/>
          <w:szCs w:val="24"/>
          <w:shd w:val="clear" w:color="auto" w:fill="FFFFFF"/>
        </w:rPr>
        <w:t>, </w:t>
      </w:r>
      <w:r w:rsidRPr="003C22CA">
        <w:rPr>
          <w:rFonts w:ascii="Times New Roman" w:hAnsi="Times New Roman" w:cs="Times New Roman"/>
          <w:i/>
          <w:iCs/>
          <w:color w:val="212121"/>
          <w:sz w:val="24"/>
          <w:szCs w:val="24"/>
          <w:shd w:val="clear" w:color="auto" w:fill="FFFFFF"/>
        </w:rPr>
        <w:t>18</w:t>
      </w:r>
      <w:r w:rsidRPr="003C22CA">
        <w:rPr>
          <w:rFonts w:ascii="Times New Roman" w:hAnsi="Times New Roman" w:cs="Times New Roman"/>
          <w:color w:val="212121"/>
          <w:sz w:val="24"/>
          <w:szCs w:val="24"/>
          <w:shd w:val="clear" w:color="auto" w:fill="FFFFFF"/>
        </w:rPr>
        <w:t xml:space="preserve">, 43. </w:t>
      </w:r>
      <w:hyperlink r:id="rId5" w:history="1">
        <w:r w:rsidRPr="003C22CA">
          <w:rPr>
            <w:rStyle w:val="Hyperlink"/>
            <w:rFonts w:ascii="Times New Roman" w:hAnsi="Times New Roman" w:cs="Times New Roman"/>
            <w:sz w:val="24"/>
            <w:szCs w:val="24"/>
            <w:shd w:val="clear" w:color="auto" w:fill="FFFFFF"/>
          </w:rPr>
          <w:t>https://doi.org/10.1186/s12962-020-00238-4</w:t>
        </w:r>
      </w:hyperlink>
      <w:r w:rsidRPr="003C22CA">
        <w:rPr>
          <w:rFonts w:ascii="Times New Roman" w:hAnsi="Times New Roman" w:cs="Times New Roman"/>
          <w:color w:val="212121"/>
          <w:sz w:val="24"/>
          <w:szCs w:val="24"/>
          <w:shd w:val="clear" w:color="auto" w:fill="FFFFFF"/>
        </w:rPr>
        <w:t xml:space="preserve"> </w:t>
      </w:r>
    </w:p>
    <w:p w14:paraId="2DEDFE81" w14:textId="77777777" w:rsidR="003C22CA" w:rsidRPr="003C22CA" w:rsidRDefault="003C22CA" w:rsidP="003C22CA">
      <w:pPr>
        <w:spacing w:line="480" w:lineRule="auto"/>
        <w:ind w:left="720" w:hanging="720"/>
        <w:rPr>
          <w:rFonts w:ascii="Times New Roman" w:hAnsi="Times New Roman" w:cs="Times New Roman"/>
          <w:b/>
          <w:sz w:val="24"/>
          <w:szCs w:val="24"/>
          <w:lang w:val="en-US"/>
        </w:rPr>
      </w:pPr>
      <w:r w:rsidRPr="003C22CA">
        <w:rPr>
          <w:rFonts w:ascii="Times New Roman" w:hAnsi="Times New Roman" w:cs="Times New Roman"/>
          <w:color w:val="212121"/>
          <w:sz w:val="24"/>
          <w:szCs w:val="24"/>
          <w:shd w:val="clear" w:color="auto" w:fill="FFFFFF"/>
        </w:rPr>
        <w:t>Kroenke K. (2021). PHQ-9: global uptake of a depression scale. </w:t>
      </w:r>
      <w:r w:rsidRPr="003C22CA">
        <w:rPr>
          <w:rFonts w:ascii="Times New Roman" w:hAnsi="Times New Roman" w:cs="Times New Roman"/>
          <w:i/>
          <w:iCs/>
          <w:color w:val="212121"/>
          <w:sz w:val="24"/>
          <w:szCs w:val="24"/>
          <w:shd w:val="clear" w:color="auto" w:fill="FFFFFF"/>
        </w:rPr>
        <w:t xml:space="preserve">World </w:t>
      </w:r>
      <w:r w:rsidRPr="003C22CA">
        <w:rPr>
          <w:rFonts w:ascii="Times New Roman" w:hAnsi="Times New Roman" w:cs="Times New Roman"/>
          <w:i/>
          <w:iCs/>
          <w:color w:val="212121"/>
          <w:sz w:val="24"/>
          <w:szCs w:val="24"/>
          <w:shd w:val="clear" w:color="auto" w:fill="FFFFFF"/>
        </w:rPr>
        <w:t>Psychiatry</w:t>
      </w:r>
      <w:r w:rsidRPr="003C22CA">
        <w:rPr>
          <w:rFonts w:ascii="Times New Roman" w:hAnsi="Times New Roman" w:cs="Times New Roman"/>
          <w:i/>
          <w:iCs/>
          <w:color w:val="212121"/>
          <w:sz w:val="24"/>
          <w:szCs w:val="24"/>
          <w:shd w:val="clear" w:color="auto" w:fill="FFFFFF"/>
        </w:rPr>
        <w:t xml:space="preserve">: </w:t>
      </w:r>
      <w:r w:rsidRPr="003C22CA">
        <w:rPr>
          <w:rFonts w:ascii="Times New Roman" w:hAnsi="Times New Roman" w:cs="Times New Roman"/>
          <w:i/>
          <w:iCs/>
          <w:color w:val="212121"/>
          <w:sz w:val="24"/>
          <w:szCs w:val="24"/>
          <w:shd w:val="clear" w:color="auto" w:fill="FFFFFF"/>
        </w:rPr>
        <w:t xml:space="preserve">Official Journal </w:t>
      </w:r>
      <w:r w:rsidRPr="003C22CA">
        <w:rPr>
          <w:rFonts w:ascii="Times New Roman" w:hAnsi="Times New Roman" w:cs="Times New Roman"/>
          <w:i/>
          <w:iCs/>
          <w:color w:val="212121"/>
          <w:sz w:val="24"/>
          <w:szCs w:val="24"/>
          <w:shd w:val="clear" w:color="auto" w:fill="FFFFFF"/>
        </w:rPr>
        <w:t>of the World Psychiatric Association (WPA)</w:t>
      </w:r>
      <w:r w:rsidRPr="003C22CA">
        <w:rPr>
          <w:rFonts w:ascii="Times New Roman" w:hAnsi="Times New Roman" w:cs="Times New Roman"/>
          <w:color w:val="212121"/>
          <w:sz w:val="24"/>
          <w:szCs w:val="24"/>
          <w:shd w:val="clear" w:color="auto" w:fill="FFFFFF"/>
        </w:rPr>
        <w:t>, </w:t>
      </w:r>
      <w:r w:rsidRPr="003C22CA">
        <w:rPr>
          <w:rFonts w:ascii="Times New Roman" w:hAnsi="Times New Roman" w:cs="Times New Roman"/>
          <w:i/>
          <w:iCs/>
          <w:color w:val="212121"/>
          <w:sz w:val="24"/>
          <w:szCs w:val="24"/>
          <w:shd w:val="clear" w:color="auto" w:fill="FFFFFF"/>
        </w:rPr>
        <w:t>20</w:t>
      </w:r>
      <w:r w:rsidRPr="003C22CA">
        <w:rPr>
          <w:rFonts w:ascii="Times New Roman" w:hAnsi="Times New Roman" w:cs="Times New Roman"/>
          <w:color w:val="212121"/>
          <w:sz w:val="24"/>
          <w:szCs w:val="24"/>
          <w:shd w:val="clear" w:color="auto" w:fill="FFFFFF"/>
        </w:rPr>
        <w:t xml:space="preserve">(1), 135–136. </w:t>
      </w:r>
      <w:hyperlink r:id="rId6" w:history="1">
        <w:r w:rsidRPr="003C22CA">
          <w:rPr>
            <w:rStyle w:val="Hyperlink"/>
            <w:rFonts w:ascii="Times New Roman" w:hAnsi="Times New Roman" w:cs="Times New Roman"/>
            <w:sz w:val="24"/>
            <w:szCs w:val="24"/>
            <w:shd w:val="clear" w:color="auto" w:fill="FFFFFF"/>
          </w:rPr>
          <w:t>https://doi.org/10.1002/wps.20821</w:t>
        </w:r>
      </w:hyperlink>
      <w:r w:rsidRPr="003C22CA">
        <w:rPr>
          <w:rFonts w:ascii="Times New Roman" w:hAnsi="Times New Roman" w:cs="Times New Roman"/>
          <w:color w:val="212121"/>
          <w:sz w:val="24"/>
          <w:szCs w:val="24"/>
          <w:shd w:val="clear" w:color="auto" w:fill="FFFFFF"/>
        </w:rPr>
        <w:t xml:space="preserve"> </w:t>
      </w:r>
    </w:p>
    <w:sectPr w:rsidR="003C22CA" w:rsidRPr="003C22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295"/>
    <w:rsid w:val="000D6068"/>
    <w:rsid w:val="00343449"/>
    <w:rsid w:val="003C22CA"/>
    <w:rsid w:val="005E7A2B"/>
    <w:rsid w:val="00602E15"/>
    <w:rsid w:val="008D1295"/>
    <w:rsid w:val="00DD20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CD44A"/>
  <w15:chartTrackingRefBased/>
  <w15:docId w15:val="{DA21DEE2-9CBA-4FF4-B95A-2300D82C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3449"/>
    <w:rPr>
      <w:color w:val="0563C1" w:themeColor="hyperlink"/>
      <w:u w:val="single"/>
    </w:rPr>
  </w:style>
  <w:style w:type="character" w:styleId="UnresolvedMention">
    <w:name w:val="Unresolved Mention"/>
    <w:basedOn w:val="DefaultParagraphFont"/>
    <w:uiPriority w:val="99"/>
    <w:semiHidden/>
    <w:unhideWhenUsed/>
    <w:rsid w:val="003434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02/wps.20821" TargetMode="External"/><Relationship Id="rId5" Type="http://schemas.openxmlformats.org/officeDocument/2006/relationships/hyperlink" Target="https://doi.org/10.1186/s12962-020-00238-4" TargetMode="External"/><Relationship Id="rId4" Type="http://schemas.openxmlformats.org/officeDocument/2006/relationships/hyperlink" Target="https://doi.org/10.36401/JQSH-20-X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2024-05-28T18:19:00Z</dcterms:created>
  <dcterms:modified xsi:type="dcterms:W3CDTF">2024-05-28T20:04:00Z</dcterms:modified>
</cp:coreProperties>
</file>