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7FAFB" w14:textId="77777777" w:rsidR="0090596A" w:rsidRPr="0090596A" w:rsidRDefault="0090596A" w:rsidP="0090596A">
      <w:pPr>
        <w:spacing w:after="0" w:line="240" w:lineRule="auto"/>
        <w:outlineLvl w:val="2"/>
        <w:rPr>
          <w:rFonts w:ascii="var(--font-family-display)" w:eastAsia="Times New Roman" w:hAnsi="var(--font-family-display)" w:cs="Times New Roman"/>
          <w:b/>
          <w:bCs/>
          <w:kern w:val="0"/>
          <w:sz w:val="27"/>
          <w:szCs w:val="27"/>
          <w14:ligatures w14:val="none"/>
        </w:rPr>
      </w:pPr>
      <w:r w:rsidRPr="0090596A">
        <w:rPr>
          <w:rFonts w:ascii="var(--font-family-display)" w:eastAsia="Times New Roman" w:hAnsi="var(--font-family-display)" w:cs="Times New Roman"/>
          <w:b/>
          <w:bCs/>
          <w:kern w:val="0"/>
          <w:sz w:val="27"/>
          <w:szCs w:val="27"/>
          <w14:ligatures w14:val="none"/>
        </w:rPr>
        <w:t>Re: Week 12 Discussion 1: Successful Project Management of SPP</w:t>
      </w:r>
    </w:p>
    <w:p w14:paraId="3CB43F35" w14:textId="77777777" w:rsidR="0090596A" w:rsidRPr="0090596A" w:rsidRDefault="0090596A" w:rsidP="0090596A">
      <w:pPr>
        <w:spacing w:after="0" w:line="240" w:lineRule="auto"/>
        <w:rPr>
          <w:rFonts w:ascii="Times New Roman" w:eastAsia="Times New Roman" w:hAnsi="Times New Roman" w:cs="Times New Roman"/>
          <w:kern w:val="0"/>
          <w14:ligatures w14:val="none"/>
        </w:rPr>
      </w:pPr>
      <w:r w:rsidRPr="0090596A">
        <w:rPr>
          <w:rFonts w:ascii="Times New Roman" w:eastAsia="Times New Roman" w:hAnsi="Times New Roman" w:cs="Times New Roman"/>
          <w:kern w:val="0"/>
          <w14:ligatures w14:val="none"/>
        </w:rPr>
        <w:t>by </w:t>
      </w:r>
      <w:hyperlink r:id="rId4" w:history="1">
        <w:r w:rsidRPr="0090596A">
          <w:rPr>
            <w:rFonts w:ascii="Times New Roman" w:eastAsia="Times New Roman" w:hAnsi="Times New Roman" w:cs="Times New Roman"/>
            <w:color w:val="0000FF"/>
            <w:kern w:val="0"/>
            <w:u w:val="single"/>
            <w14:ligatures w14:val="none"/>
          </w:rPr>
          <w:t>Oluwafunmilayo Adebayo</w:t>
        </w:r>
      </w:hyperlink>
      <w:r w:rsidRPr="0090596A">
        <w:rPr>
          <w:rFonts w:ascii="Times New Roman" w:eastAsia="Times New Roman" w:hAnsi="Times New Roman" w:cs="Times New Roman"/>
          <w:kern w:val="0"/>
          <w14:ligatures w14:val="none"/>
        </w:rPr>
        <w:t> - Wednesday, 13 November 2024, 11:43 PM</w:t>
      </w:r>
    </w:p>
    <w:p w14:paraId="69E9ADCA"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The successful management of a study begins with the guiding framework to organize one’s study. The use of the IOWA model contains elements to help organize and ascertain that all objects are met. Steps in the IOWA framework to follow are 1) problem identification, 2) aim of the study, 3) team formation, 4) literature evidence, 5) designing, 6) piloting, and 7) dissemination. Only after proper planning, evaluation, and deployment of strategies can we put evidence-based practice and sustainability into action (Cullen et al., 2022).</w:t>
      </w:r>
    </w:p>
    <w:p w14:paraId="44BD20E8"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The project management begins with helping the facility identify issues or making a problem inquiry from the staff and facility leaders. Once everyone agrees on this step, the principal investigator must articulate their intention to solve the problem by formulating a question and outlining the study's objective. For this scholarly project, the problem was disclosed to the principal investigator by the surgeons in the facility, which is the need for the operating room to improve on their patient safety measures by completing a safety check before patients exit the operating room. During the problem identification phase, we identified the stakeholders for this project. The stakeholders are surgical team members, particularly surgeons, and nurses who will be conducting the safety checks, as well as operating room leaders. Meeting organization needs begins with the purpose of the study, assessing policies the facility has in place for the issue, and gathering evidence.</w:t>
      </w:r>
    </w:p>
    <w:p w14:paraId="26A44E28"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The use of the guiding framework requires transparency with each step of the study. It is not only the responsibility of investigators to provide research that is of the highest quality and significance, but they are also accountable for preserving the trust of those involved (Feehan &amp; Garcia-Diaz, 2020). The process of trust and transparency for this scholarly project involves seeking permission to conduct the study from the hospital IRB, a process that is currently ongoing with one of the hospital's IRB representatives. Essential qualities for researchers to possess are honesty and trust; these will help them to keep research integrity and win public confidence (Robishaw et al., 2019).</w:t>
      </w:r>
    </w:p>
    <w:p w14:paraId="08572143"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w:t>
      </w:r>
    </w:p>
    <w:p w14:paraId="11A3BAD2"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b/>
          <w:bCs/>
          <w:color w:val="1D2125"/>
          <w:kern w:val="0"/>
          <w:sz w:val="23"/>
          <w:szCs w:val="23"/>
          <w14:ligatures w14:val="none"/>
        </w:rPr>
        <w:t>References</w:t>
      </w:r>
    </w:p>
    <w:p w14:paraId="5142B599"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Cullen, L., Hanrahan, K., Edmonds, S. W., Reisinger, H. S., &amp; Wagner, M. (2022). Iowa Implementation for Sustainability Framework. </w:t>
      </w:r>
      <w:r w:rsidRPr="0090596A">
        <w:rPr>
          <w:rFonts w:ascii="Roboto" w:eastAsia="Times New Roman" w:hAnsi="Roboto" w:cs="Times New Roman"/>
          <w:i/>
          <w:iCs/>
          <w:color w:val="1D2125"/>
          <w:kern w:val="0"/>
          <w:sz w:val="23"/>
          <w:szCs w:val="23"/>
          <w14:ligatures w14:val="none"/>
        </w:rPr>
        <w:t>Implementation Science</w:t>
      </w:r>
      <w:r w:rsidRPr="0090596A">
        <w:rPr>
          <w:rFonts w:ascii="Roboto" w:eastAsia="Times New Roman" w:hAnsi="Roboto" w:cs="Times New Roman"/>
          <w:color w:val="1D2125"/>
          <w:kern w:val="0"/>
          <w:sz w:val="23"/>
          <w:szCs w:val="23"/>
          <w14:ligatures w14:val="none"/>
        </w:rPr>
        <w:t>, </w:t>
      </w:r>
      <w:r w:rsidRPr="0090596A">
        <w:rPr>
          <w:rFonts w:ascii="Roboto" w:eastAsia="Times New Roman" w:hAnsi="Roboto" w:cs="Times New Roman"/>
          <w:i/>
          <w:iCs/>
          <w:color w:val="1D2125"/>
          <w:kern w:val="0"/>
          <w:sz w:val="23"/>
          <w:szCs w:val="23"/>
          <w14:ligatures w14:val="none"/>
        </w:rPr>
        <w:t>17</w:t>
      </w:r>
      <w:r w:rsidRPr="0090596A">
        <w:rPr>
          <w:rFonts w:ascii="Roboto" w:eastAsia="Times New Roman" w:hAnsi="Roboto" w:cs="Times New Roman"/>
          <w:color w:val="1D2125"/>
          <w:kern w:val="0"/>
          <w:sz w:val="23"/>
          <w:szCs w:val="23"/>
          <w14:ligatures w14:val="none"/>
        </w:rPr>
        <w:t>(1). </w:t>
      </w:r>
      <w:hyperlink r:id="rId5" w:history="1">
        <w:r w:rsidRPr="0090596A">
          <w:rPr>
            <w:rFonts w:ascii="Roboto" w:eastAsia="Times New Roman" w:hAnsi="Roboto" w:cs="Times New Roman"/>
            <w:color w:val="0000FF"/>
            <w:kern w:val="0"/>
            <w:sz w:val="23"/>
            <w:szCs w:val="23"/>
            <w:u w:val="single"/>
            <w14:ligatures w14:val="none"/>
          </w:rPr>
          <w:t>https://doi.org/10.1186/s13012-021-01157-5</w:t>
        </w:r>
      </w:hyperlink>
    </w:p>
    <w:p w14:paraId="073D87FA"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Feehan, A. K., &amp; Garcia-Diaz, J. (2020). Investigator Responsibilities in Clinical Research. </w:t>
      </w:r>
      <w:r w:rsidRPr="0090596A">
        <w:rPr>
          <w:rFonts w:ascii="Roboto" w:eastAsia="Times New Roman" w:hAnsi="Roboto" w:cs="Times New Roman"/>
          <w:i/>
          <w:iCs/>
          <w:color w:val="1D2125"/>
          <w:kern w:val="0"/>
          <w:sz w:val="23"/>
          <w:szCs w:val="23"/>
          <w14:ligatures w14:val="none"/>
        </w:rPr>
        <w:t>Ochsner Journal</w:t>
      </w:r>
      <w:r w:rsidRPr="0090596A">
        <w:rPr>
          <w:rFonts w:ascii="Roboto" w:eastAsia="Times New Roman" w:hAnsi="Roboto" w:cs="Times New Roman"/>
          <w:color w:val="1D2125"/>
          <w:kern w:val="0"/>
          <w:sz w:val="23"/>
          <w:szCs w:val="23"/>
          <w14:ligatures w14:val="none"/>
        </w:rPr>
        <w:t>, </w:t>
      </w:r>
      <w:r w:rsidRPr="0090596A">
        <w:rPr>
          <w:rFonts w:ascii="Roboto" w:eastAsia="Times New Roman" w:hAnsi="Roboto" w:cs="Times New Roman"/>
          <w:i/>
          <w:iCs/>
          <w:color w:val="1D2125"/>
          <w:kern w:val="0"/>
          <w:sz w:val="23"/>
          <w:szCs w:val="23"/>
          <w14:ligatures w14:val="none"/>
        </w:rPr>
        <w:t>20</w:t>
      </w:r>
      <w:r w:rsidRPr="0090596A">
        <w:rPr>
          <w:rFonts w:ascii="Roboto" w:eastAsia="Times New Roman" w:hAnsi="Roboto" w:cs="Times New Roman"/>
          <w:color w:val="1D2125"/>
          <w:kern w:val="0"/>
          <w:sz w:val="23"/>
          <w:szCs w:val="23"/>
          <w14:ligatures w14:val="none"/>
        </w:rPr>
        <w:t>(1), 44–49. </w:t>
      </w:r>
      <w:hyperlink r:id="rId6" w:history="1">
        <w:r w:rsidRPr="0090596A">
          <w:rPr>
            <w:rFonts w:ascii="Roboto" w:eastAsia="Times New Roman" w:hAnsi="Roboto" w:cs="Times New Roman"/>
            <w:color w:val="0000FF"/>
            <w:kern w:val="0"/>
            <w:sz w:val="23"/>
            <w:szCs w:val="23"/>
            <w:u w:val="single"/>
            <w14:ligatures w14:val="none"/>
          </w:rPr>
          <w:t>https://doi.org/10.31486/toj.19.0085</w:t>
        </w:r>
      </w:hyperlink>
    </w:p>
    <w:p w14:paraId="5E9629AE" w14:textId="77777777" w:rsidR="0090596A" w:rsidRPr="0090596A" w:rsidRDefault="0090596A" w:rsidP="009059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xml:space="preserve">Robishaw, J. D., </w:t>
      </w:r>
      <w:proofErr w:type="spellStart"/>
      <w:r w:rsidRPr="0090596A">
        <w:rPr>
          <w:rFonts w:ascii="Roboto" w:eastAsia="Times New Roman" w:hAnsi="Roboto" w:cs="Times New Roman"/>
          <w:color w:val="1D2125"/>
          <w:kern w:val="0"/>
          <w:sz w:val="23"/>
          <w:szCs w:val="23"/>
          <w14:ligatures w14:val="none"/>
        </w:rPr>
        <w:t>DeMets</w:t>
      </w:r>
      <w:proofErr w:type="spellEnd"/>
      <w:r w:rsidRPr="0090596A">
        <w:rPr>
          <w:rFonts w:ascii="Roboto" w:eastAsia="Times New Roman" w:hAnsi="Roboto" w:cs="Times New Roman"/>
          <w:color w:val="1D2125"/>
          <w:kern w:val="0"/>
          <w:sz w:val="23"/>
          <w:szCs w:val="23"/>
          <w14:ligatures w14:val="none"/>
        </w:rPr>
        <w:t xml:space="preserve">, D. L., Wood, S. K., </w:t>
      </w:r>
      <w:proofErr w:type="spellStart"/>
      <w:r w:rsidRPr="0090596A">
        <w:rPr>
          <w:rFonts w:ascii="Roboto" w:eastAsia="Times New Roman" w:hAnsi="Roboto" w:cs="Times New Roman"/>
          <w:color w:val="1D2125"/>
          <w:kern w:val="0"/>
          <w:sz w:val="23"/>
          <w:szCs w:val="23"/>
          <w14:ligatures w14:val="none"/>
        </w:rPr>
        <w:t>Boiselle</w:t>
      </w:r>
      <w:proofErr w:type="spellEnd"/>
      <w:r w:rsidRPr="0090596A">
        <w:rPr>
          <w:rFonts w:ascii="Roboto" w:eastAsia="Times New Roman" w:hAnsi="Roboto" w:cs="Times New Roman"/>
          <w:color w:val="1D2125"/>
          <w:kern w:val="0"/>
          <w:sz w:val="23"/>
          <w:szCs w:val="23"/>
          <w14:ligatures w14:val="none"/>
        </w:rPr>
        <w:t xml:space="preserve">, P. M., &amp; </w:t>
      </w:r>
      <w:proofErr w:type="spellStart"/>
      <w:r w:rsidRPr="0090596A">
        <w:rPr>
          <w:rFonts w:ascii="Roboto" w:eastAsia="Times New Roman" w:hAnsi="Roboto" w:cs="Times New Roman"/>
          <w:color w:val="1D2125"/>
          <w:kern w:val="0"/>
          <w:sz w:val="23"/>
          <w:szCs w:val="23"/>
          <w14:ligatures w14:val="none"/>
        </w:rPr>
        <w:t>Hennekens</w:t>
      </w:r>
      <w:proofErr w:type="spellEnd"/>
      <w:r w:rsidRPr="0090596A">
        <w:rPr>
          <w:rFonts w:ascii="Roboto" w:eastAsia="Times New Roman" w:hAnsi="Roboto" w:cs="Times New Roman"/>
          <w:color w:val="1D2125"/>
          <w:kern w:val="0"/>
          <w:sz w:val="23"/>
          <w:szCs w:val="23"/>
          <w14:ligatures w14:val="none"/>
        </w:rPr>
        <w:t>, C. H. (2019). Establishing and Maintaining Research Integrity at Academic Institutions: Challenges and Opportunities. </w:t>
      </w:r>
      <w:r w:rsidRPr="0090596A">
        <w:rPr>
          <w:rFonts w:ascii="Roboto" w:eastAsia="Times New Roman" w:hAnsi="Roboto" w:cs="Times New Roman"/>
          <w:i/>
          <w:iCs/>
          <w:color w:val="1D2125"/>
          <w:kern w:val="0"/>
          <w:sz w:val="23"/>
          <w:szCs w:val="23"/>
          <w14:ligatures w14:val="none"/>
        </w:rPr>
        <w:t>The American Journal of Medicine</w:t>
      </w:r>
      <w:r w:rsidRPr="0090596A">
        <w:rPr>
          <w:rFonts w:ascii="Roboto" w:eastAsia="Times New Roman" w:hAnsi="Roboto" w:cs="Times New Roman"/>
          <w:color w:val="1D2125"/>
          <w:kern w:val="0"/>
          <w:sz w:val="23"/>
          <w:szCs w:val="23"/>
          <w14:ligatures w14:val="none"/>
        </w:rPr>
        <w:t>, </w:t>
      </w:r>
      <w:r w:rsidRPr="0090596A">
        <w:rPr>
          <w:rFonts w:ascii="Roboto" w:eastAsia="Times New Roman" w:hAnsi="Roboto" w:cs="Times New Roman"/>
          <w:i/>
          <w:iCs/>
          <w:color w:val="1D2125"/>
          <w:kern w:val="0"/>
          <w:sz w:val="23"/>
          <w:szCs w:val="23"/>
          <w14:ligatures w14:val="none"/>
        </w:rPr>
        <w:t>133</w:t>
      </w:r>
      <w:r w:rsidRPr="0090596A">
        <w:rPr>
          <w:rFonts w:ascii="Roboto" w:eastAsia="Times New Roman" w:hAnsi="Roboto" w:cs="Times New Roman"/>
          <w:color w:val="1D2125"/>
          <w:kern w:val="0"/>
          <w:sz w:val="23"/>
          <w:szCs w:val="23"/>
          <w14:ligatures w14:val="none"/>
        </w:rPr>
        <w:t>(3), e87–e90. https://doi.org/10.1016/j.amjmed.2019.08.036</w:t>
      </w:r>
    </w:p>
    <w:p w14:paraId="4E590AD9" w14:textId="77777777" w:rsidR="0090596A" w:rsidRPr="0090596A" w:rsidRDefault="0090596A" w:rsidP="0090596A">
      <w:pPr>
        <w:spacing w:after="0" w:line="240" w:lineRule="auto"/>
        <w:outlineLvl w:val="2"/>
        <w:rPr>
          <w:rFonts w:ascii="var(--font-family-display)" w:eastAsia="Times New Roman" w:hAnsi="var(--font-family-display)" w:cs="Times New Roman"/>
          <w:b/>
          <w:bCs/>
          <w:kern w:val="0"/>
          <w:sz w:val="27"/>
          <w:szCs w:val="27"/>
          <w14:ligatures w14:val="none"/>
        </w:rPr>
      </w:pPr>
      <w:r w:rsidRPr="0090596A">
        <w:rPr>
          <w:rFonts w:ascii="var(--font-family-display)" w:eastAsia="Times New Roman" w:hAnsi="var(--font-family-display)" w:cs="Times New Roman"/>
          <w:b/>
          <w:bCs/>
          <w:kern w:val="0"/>
          <w:sz w:val="27"/>
          <w:szCs w:val="27"/>
          <w14:ligatures w14:val="none"/>
        </w:rPr>
        <w:lastRenderedPageBreak/>
        <w:t>Re: Week 12 Discussion 1: Successful Project Management of SPP</w:t>
      </w:r>
    </w:p>
    <w:p w14:paraId="4902187F" w14:textId="77777777" w:rsidR="0090596A" w:rsidRPr="0090596A" w:rsidRDefault="0090596A" w:rsidP="0090596A">
      <w:pPr>
        <w:spacing w:after="0" w:line="240" w:lineRule="auto"/>
        <w:rPr>
          <w:rFonts w:ascii="Times New Roman" w:eastAsia="Times New Roman" w:hAnsi="Times New Roman" w:cs="Times New Roman"/>
          <w:kern w:val="0"/>
          <w14:ligatures w14:val="none"/>
        </w:rPr>
      </w:pPr>
      <w:r w:rsidRPr="0090596A">
        <w:rPr>
          <w:rFonts w:ascii="Times New Roman" w:eastAsia="Times New Roman" w:hAnsi="Times New Roman" w:cs="Times New Roman"/>
          <w:kern w:val="0"/>
          <w14:ligatures w14:val="none"/>
        </w:rPr>
        <w:t>by </w:t>
      </w:r>
      <w:hyperlink r:id="rId7" w:history="1">
        <w:r w:rsidRPr="0090596A">
          <w:rPr>
            <w:rFonts w:ascii="Times New Roman" w:eastAsia="Times New Roman" w:hAnsi="Times New Roman" w:cs="Times New Roman"/>
            <w:color w:val="0000FF"/>
            <w:kern w:val="0"/>
            <w:u w:val="single"/>
            <w14:ligatures w14:val="none"/>
          </w:rPr>
          <w:t>Pamela Matthews</w:t>
        </w:r>
      </w:hyperlink>
      <w:r w:rsidRPr="0090596A">
        <w:rPr>
          <w:rFonts w:ascii="Times New Roman" w:eastAsia="Times New Roman" w:hAnsi="Times New Roman" w:cs="Times New Roman"/>
          <w:kern w:val="0"/>
          <w14:ligatures w14:val="none"/>
        </w:rPr>
        <w:t> - Tuesday, 12 November 2024, 11:46 PM</w:t>
      </w:r>
    </w:p>
    <w:p w14:paraId="7072AF07"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As the principal investigator (PI) for the DNP Scholarly Project, it is crucial to plan and take the time to develop and express the goals of the SPP project, focusing on what is essential and intended through the focus and communication of the project, which is directed at improving outcomes for patient populations. Scholars note that in organizing the DNP Scholarly Project, the PI must analyze and evaluate critical factors to determine the success of the project, including the project's relevance to key stakeholders (Moran et al., 2020, p. 363).</w:t>
      </w:r>
    </w:p>
    <w:p w14:paraId="7AB19926"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w:t>
      </w:r>
      <w:r w:rsidRPr="0090596A">
        <w:rPr>
          <w:rFonts w:ascii="Roboto" w:eastAsia="Times New Roman" w:hAnsi="Roboto" w:cs="Times New Roman"/>
          <w:color w:val="1D2125"/>
          <w:kern w:val="0"/>
          <w:sz w:val="23"/>
          <w:szCs w:val="23"/>
          <w14:ligatures w14:val="none"/>
        </w:rPr>
        <w:br/>
        <w:t xml:space="preserve">Moreover, the essential strategies for the PI and the SPP project are outlined by the American Association of Colleges of Nursing (AACN), which created a roadmap for vital tasks in the DNP project. Using this outline, the DNP project (PI) can follow a prescribed timeline, noting specific project objectives and how to utilize the outline to organize materials for the DNP project. In addition, </w:t>
      </w:r>
      <w:proofErr w:type="gramStart"/>
      <w:r w:rsidRPr="0090596A">
        <w:rPr>
          <w:rFonts w:ascii="Roboto" w:eastAsia="Times New Roman" w:hAnsi="Roboto" w:cs="Times New Roman"/>
          <w:color w:val="1D2125"/>
          <w:kern w:val="0"/>
          <w:sz w:val="23"/>
          <w:szCs w:val="23"/>
          <w14:ligatures w14:val="none"/>
        </w:rPr>
        <w:t>through the use of</w:t>
      </w:r>
      <w:proofErr w:type="gramEnd"/>
      <w:r w:rsidRPr="0090596A">
        <w:rPr>
          <w:rFonts w:ascii="Roboto" w:eastAsia="Times New Roman" w:hAnsi="Roboto" w:cs="Times New Roman"/>
          <w:color w:val="1D2125"/>
          <w:kern w:val="0"/>
          <w:sz w:val="23"/>
          <w:szCs w:val="23"/>
          <w14:ligatures w14:val="none"/>
        </w:rPr>
        <w:t xml:space="preserve"> applicable design techniques, the DNP scholar can use a well-explored systematic approach such as SMART (Specific, Measurable, Achievable, and Timely) to organize and direct the DNP Scholarly Project (Wright et al., 2022, p. 54).</w:t>
      </w:r>
    </w:p>
    <w:p w14:paraId="0A4D3F85"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t> </w:t>
      </w:r>
      <w:r w:rsidRPr="0090596A">
        <w:rPr>
          <w:rFonts w:ascii="Roboto" w:eastAsia="Times New Roman" w:hAnsi="Roboto" w:cs="Times New Roman"/>
          <w:color w:val="1D2125"/>
          <w:kern w:val="0"/>
          <w:sz w:val="23"/>
          <w:szCs w:val="23"/>
          <w14:ligatures w14:val="none"/>
        </w:rPr>
        <w:br/>
        <w:t>The PI must consider the importance of clear and well-structured internal and external communication levels, with clear strategies regarding the DNP project expectations and reinforcements for the IRB approvals, communication regarding the clinical sites, and the identification of mentors and support systems (Wright et al., 2022, p. 55). Additionally, for the DNP project, the (PI) has a wide range of responsibilities, including the evidence review, synthesis of studies, and the articulation of research questions. As the (PI), the researcher must take full responsibility for engaging with co-investigators and establishing meaningful relationships with key stakeholders (Nasr et al., 2023, p. 19). Moreover, the PI assumes full responsibility for adherence to the IRB approval and protocol, ensuring the safety and well-being of the study participants. Furthermore, the (PI) must partner with clinical nurses and other multi-disciplinary team members to examine the fluidity of the SPP project, guarding for the validity of findings for the gaps in practice and seeking ways to improve patient care standards and well-being for individuals, communities, and populations. Lastly, the PI provides a leadership role of mentoring and training future nurse specialists.</w:t>
      </w:r>
      <w:r w:rsidRPr="0090596A">
        <w:rPr>
          <w:rFonts w:ascii="Roboto" w:eastAsia="Times New Roman" w:hAnsi="Roboto" w:cs="Times New Roman"/>
          <w:color w:val="1D2125"/>
          <w:kern w:val="0"/>
          <w:sz w:val="23"/>
          <w:szCs w:val="23"/>
          <w14:ligatures w14:val="none"/>
        </w:rPr>
        <w:br/>
      </w:r>
      <w:r w:rsidRPr="0090596A">
        <w:rPr>
          <w:rFonts w:ascii="Roboto" w:eastAsia="Times New Roman" w:hAnsi="Roboto" w:cs="Times New Roman"/>
          <w:color w:val="1D2125"/>
          <w:kern w:val="0"/>
          <w:sz w:val="23"/>
          <w:szCs w:val="23"/>
          <w14:ligatures w14:val="none"/>
        </w:rPr>
        <w:br/>
      </w:r>
      <w:r w:rsidRPr="0090596A">
        <w:rPr>
          <w:rFonts w:ascii="Roboto" w:eastAsia="Times New Roman" w:hAnsi="Roboto" w:cs="Times New Roman"/>
          <w:b/>
          <w:bCs/>
          <w:color w:val="1D2125"/>
          <w:kern w:val="0"/>
          <w:sz w:val="23"/>
          <w:szCs w:val="23"/>
          <w14:ligatures w14:val="none"/>
        </w:rPr>
        <w:t>References</w:t>
      </w:r>
    </w:p>
    <w:p w14:paraId="508A7668"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br/>
        <w:t>Moran, K. J., Burson, R., &amp; Conrad, D. (2020). The Doctor of Nursing Practice project: A framework for success (3rd ed.). Jones &amp; Bartlett Learning.</w:t>
      </w:r>
    </w:p>
    <w:p w14:paraId="6AED4A3F"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br/>
        <w:t xml:space="preserve">Nasr, A. S., McCarthy, A. M., </w:t>
      </w:r>
      <w:proofErr w:type="spellStart"/>
      <w:r w:rsidRPr="0090596A">
        <w:rPr>
          <w:rFonts w:ascii="Roboto" w:eastAsia="Times New Roman" w:hAnsi="Roboto" w:cs="Times New Roman"/>
          <w:color w:val="1D2125"/>
          <w:kern w:val="0"/>
          <w:sz w:val="23"/>
          <w:szCs w:val="23"/>
          <w14:ligatures w14:val="none"/>
        </w:rPr>
        <w:t>Manworren</w:t>
      </w:r>
      <w:proofErr w:type="spellEnd"/>
      <w:r w:rsidRPr="0090596A">
        <w:rPr>
          <w:rFonts w:ascii="Roboto" w:eastAsia="Times New Roman" w:hAnsi="Roboto" w:cs="Times New Roman"/>
          <w:color w:val="1D2125"/>
          <w:kern w:val="0"/>
          <w:sz w:val="23"/>
          <w:szCs w:val="23"/>
          <w14:ligatures w14:val="none"/>
        </w:rPr>
        <w:t xml:space="preserve">, R. C. B., </w:t>
      </w:r>
      <w:proofErr w:type="spellStart"/>
      <w:r w:rsidRPr="0090596A">
        <w:rPr>
          <w:rFonts w:ascii="Roboto" w:eastAsia="Times New Roman" w:hAnsi="Roboto" w:cs="Times New Roman"/>
          <w:color w:val="1D2125"/>
          <w:kern w:val="0"/>
          <w:sz w:val="23"/>
          <w:szCs w:val="23"/>
          <w14:ligatures w14:val="none"/>
        </w:rPr>
        <w:t>Sorce</w:t>
      </w:r>
      <w:proofErr w:type="spellEnd"/>
      <w:r w:rsidRPr="0090596A">
        <w:rPr>
          <w:rFonts w:ascii="Roboto" w:eastAsia="Times New Roman" w:hAnsi="Roboto" w:cs="Times New Roman"/>
          <w:color w:val="1D2125"/>
          <w:kern w:val="0"/>
          <w:sz w:val="23"/>
          <w:szCs w:val="23"/>
          <w14:ligatures w14:val="none"/>
        </w:rPr>
        <w:t xml:space="preserve">, L. R., </w:t>
      </w:r>
      <w:proofErr w:type="spellStart"/>
      <w:r w:rsidRPr="0090596A">
        <w:rPr>
          <w:rFonts w:ascii="Roboto" w:eastAsia="Times New Roman" w:hAnsi="Roboto" w:cs="Times New Roman"/>
          <w:color w:val="1D2125"/>
          <w:kern w:val="0"/>
          <w:sz w:val="23"/>
          <w:szCs w:val="23"/>
          <w14:ligatures w14:val="none"/>
        </w:rPr>
        <w:t>Ersig</w:t>
      </w:r>
      <w:proofErr w:type="spellEnd"/>
      <w:r w:rsidRPr="0090596A">
        <w:rPr>
          <w:rFonts w:ascii="Roboto" w:eastAsia="Times New Roman" w:hAnsi="Roboto" w:cs="Times New Roman"/>
          <w:color w:val="1D2125"/>
          <w:kern w:val="0"/>
          <w:sz w:val="23"/>
          <w:szCs w:val="23"/>
          <w14:ligatures w14:val="none"/>
        </w:rPr>
        <w:t xml:space="preserve">, A. L., Hinderer, K. A., </w:t>
      </w:r>
      <w:proofErr w:type="spellStart"/>
      <w:r w:rsidRPr="0090596A">
        <w:rPr>
          <w:rFonts w:ascii="Roboto" w:eastAsia="Times New Roman" w:hAnsi="Roboto" w:cs="Times New Roman"/>
          <w:color w:val="1D2125"/>
          <w:kern w:val="0"/>
          <w:sz w:val="23"/>
          <w:szCs w:val="23"/>
          <w14:ligatures w14:val="none"/>
        </w:rPr>
        <w:t>Calamaro</w:t>
      </w:r>
      <w:proofErr w:type="spellEnd"/>
      <w:r w:rsidRPr="0090596A">
        <w:rPr>
          <w:rFonts w:ascii="Roboto" w:eastAsia="Times New Roman" w:hAnsi="Roboto" w:cs="Times New Roman"/>
          <w:color w:val="1D2125"/>
          <w:kern w:val="0"/>
          <w:sz w:val="23"/>
          <w:szCs w:val="23"/>
          <w14:ligatures w14:val="none"/>
        </w:rPr>
        <w:t xml:space="preserve">, C., Gettis, M. A., Hanrahan, K., Hayakawa, J., Heitschmidt, M., Middour-Oxler, B., </w:t>
      </w:r>
      <w:proofErr w:type="spellStart"/>
      <w:r w:rsidRPr="0090596A">
        <w:rPr>
          <w:rFonts w:ascii="Roboto" w:eastAsia="Times New Roman" w:hAnsi="Roboto" w:cs="Times New Roman"/>
          <w:color w:val="1D2125"/>
          <w:kern w:val="0"/>
          <w:sz w:val="23"/>
          <w:szCs w:val="23"/>
          <w14:ligatures w14:val="none"/>
        </w:rPr>
        <w:t>Staveski</w:t>
      </w:r>
      <w:proofErr w:type="spellEnd"/>
      <w:r w:rsidRPr="0090596A">
        <w:rPr>
          <w:rFonts w:ascii="Roboto" w:eastAsia="Times New Roman" w:hAnsi="Roboto" w:cs="Times New Roman"/>
          <w:color w:val="1D2125"/>
          <w:kern w:val="0"/>
          <w:sz w:val="23"/>
          <w:szCs w:val="23"/>
          <w14:ligatures w14:val="none"/>
        </w:rPr>
        <w:t>, S. L., Mandrell, B. N., LaFond, C. M., &amp; Hernandez, T. L. (2023). Variability in qualifications for principal investigator status in research studies by nurses: A call for clarification. Journal of Pediatric Nursing, 68, 18–23. https://doi.org/10.1016/j.pedn.2022.08.009</w:t>
      </w:r>
    </w:p>
    <w:p w14:paraId="2C464441" w14:textId="77777777" w:rsidR="0090596A" w:rsidRPr="0090596A" w:rsidRDefault="0090596A" w:rsidP="0090596A">
      <w:pPr>
        <w:shd w:val="clear" w:color="auto" w:fill="FFFFFF"/>
        <w:spacing w:after="0" w:line="240" w:lineRule="auto"/>
        <w:rPr>
          <w:rFonts w:ascii="Roboto" w:eastAsia="Times New Roman" w:hAnsi="Roboto" w:cs="Times New Roman"/>
          <w:color w:val="1D2125"/>
          <w:kern w:val="0"/>
          <w:sz w:val="23"/>
          <w:szCs w:val="23"/>
          <w14:ligatures w14:val="none"/>
        </w:rPr>
      </w:pPr>
      <w:r w:rsidRPr="0090596A">
        <w:rPr>
          <w:rFonts w:ascii="Roboto" w:eastAsia="Times New Roman" w:hAnsi="Roboto" w:cs="Times New Roman"/>
          <w:color w:val="1D2125"/>
          <w:kern w:val="0"/>
          <w:sz w:val="23"/>
          <w:szCs w:val="23"/>
          <w14:ligatures w14:val="none"/>
        </w:rPr>
        <w:lastRenderedPageBreak/>
        <w:br/>
        <w:t xml:space="preserve">Wright, R., Lee, Y.-J., Yoo, A., McIltrot, K., </w:t>
      </w:r>
      <w:proofErr w:type="spellStart"/>
      <w:r w:rsidRPr="0090596A">
        <w:rPr>
          <w:rFonts w:ascii="Roboto" w:eastAsia="Times New Roman" w:hAnsi="Roboto" w:cs="Times New Roman"/>
          <w:color w:val="1D2125"/>
          <w:kern w:val="0"/>
          <w:sz w:val="23"/>
          <w:szCs w:val="23"/>
          <w14:ligatures w14:val="none"/>
        </w:rPr>
        <w:t>VanGraafeiland</w:t>
      </w:r>
      <w:proofErr w:type="spellEnd"/>
      <w:r w:rsidRPr="0090596A">
        <w:rPr>
          <w:rFonts w:ascii="Roboto" w:eastAsia="Times New Roman" w:hAnsi="Roboto" w:cs="Times New Roman"/>
          <w:color w:val="1D2125"/>
          <w:kern w:val="0"/>
          <w:sz w:val="23"/>
          <w:szCs w:val="23"/>
          <w14:ligatures w14:val="none"/>
        </w:rPr>
        <w:t>, B., Saylor, M. A., Taylor, J., &amp; Han, H.-R. (2022). Doctor of nursing practice project: Key challenges and possible solutions. Journal of Professional Nursing, 41(41), 53–57. https://doi.org/10.1016/j.profnurs.2022.04.004</w:t>
      </w:r>
    </w:p>
    <w:p w14:paraId="3C6C24C3" w14:textId="77777777" w:rsidR="0090596A" w:rsidRDefault="0090596A"/>
    <w:sectPr w:rsidR="0090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6A"/>
    <w:rsid w:val="004A6AEC"/>
    <w:rsid w:val="0090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A75C"/>
  <w15:chartTrackingRefBased/>
  <w15:docId w15:val="{83EF861F-AB92-4122-9E0D-448395FA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6A"/>
    <w:rPr>
      <w:rFonts w:eastAsiaTheme="majorEastAsia" w:cstheme="majorBidi"/>
      <w:color w:val="272727" w:themeColor="text1" w:themeTint="D8"/>
    </w:rPr>
  </w:style>
  <w:style w:type="paragraph" w:styleId="Title">
    <w:name w:val="Title"/>
    <w:basedOn w:val="Normal"/>
    <w:next w:val="Normal"/>
    <w:link w:val="TitleChar"/>
    <w:uiPriority w:val="10"/>
    <w:qFormat/>
    <w:rsid w:val="0090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6A"/>
    <w:pPr>
      <w:spacing w:before="160"/>
      <w:jc w:val="center"/>
    </w:pPr>
    <w:rPr>
      <w:i/>
      <w:iCs/>
      <w:color w:val="404040" w:themeColor="text1" w:themeTint="BF"/>
    </w:rPr>
  </w:style>
  <w:style w:type="character" w:customStyle="1" w:styleId="QuoteChar">
    <w:name w:val="Quote Char"/>
    <w:basedOn w:val="DefaultParagraphFont"/>
    <w:link w:val="Quote"/>
    <w:uiPriority w:val="29"/>
    <w:rsid w:val="0090596A"/>
    <w:rPr>
      <w:i/>
      <w:iCs/>
      <w:color w:val="404040" w:themeColor="text1" w:themeTint="BF"/>
    </w:rPr>
  </w:style>
  <w:style w:type="paragraph" w:styleId="ListParagraph">
    <w:name w:val="List Paragraph"/>
    <w:basedOn w:val="Normal"/>
    <w:uiPriority w:val="34"/>
    <w:qFormat/>
    <w:rsid w:val="0090596A"/>
    <w:pPr>
      <w:ind w:left="720"/>
      <w:contextualSpacing/>
    </w:pPr>
  </w:style>
  <w:style w:type="character" w:styleId="IntenseEmphasis">
    <w:name w:val="Intense Emphasis"/>
    <w:basedOn w:val="DefaultParagraphFont"/>
    <w:uiPriority w:val="21"/>
    <w:qFormat/>
    <w:rsid w:val="0090596A"/>
    <w:rPr>
      <w:i/>
      <w:iCs/>
      <w:color w:val="0F4761" w:themeColor="accent1" w:themeShade="BF"/>
    </w:rPr>
  </w:style>
  <w:style w:type="paragraph" w:styleId="IntenseQuote">
    <w:name w:val="Intense Quote"/>
    <w:basedOn w:val="Normal"/>
    <w:next w:val="Normal"/>
    <w:link w:val="IntenseQuoteChar"/>
    <w:uiPriority w:val="30"/>
    <w:qFormat/>
    <w:rsid w:val="0090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96A"/>
    <w:rPr>
      <w:i/>
      <w:iCs/>
      <w:color w:val="0F4761" w:themeColor="accent1" w:themeShade="BF"/>
    </w:rPr>
  </w:style>
  <w:style w:type="character" w:styleId="IntenseReference">
    <w:name w:val="Intense Reference"/>
    <w:basedOn w:val="DefaultParagraphFont"/>
    <w:uiPriority w:val="32"/>
    <w:qFormat/>
    <w:rsid w:val="00905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880056">
      <w:bodyDiv w:val="1"/>
      <w:marLeft w:val="0"/>
      <w:marRight w:val="0"/>
      <w:marTop w:val="0"/>
      <w:marBottom w:val="0"/>
      <w:divBdr>
        <w:top w:val="none" w:sz="0" w:space="0" w:color="auto"/>
        <w:left w:val="none" w:sz="0" w:space="0" w:color="auto"/>
        <w:bottom w:val="none" w:sz="0" w:space="0" w:color="auto"/>
        <w:right w:val="none" w:sz="0" w:space="0" w:color="auto"/>
      </w:divBdr>
      <w:divsChild>
        <w:div w:id="362563555">
          <w:marLeft w:val="0"/>
          <w:marRight w:val="0"/>
          <w:marTop w:val="0"/>
          <w:marBottom w:val="0"/>
          <w:divBdr>
            <w:top w:val="none" w:sz="0" w:space="0" w:color="auto"/>
            <w:left w:val="none" w:sz="0" w:space="0" w:color="auto"/>
            <w:bottom w:val="none" w:sz="0" w:space="0" w:color="auto"/>
            <w:right w:val="none" w:sz="0" w:space="0" w:color="auto"/>
          </w:divBdr>
          <w:divsChild>
            <w:div w:id="177080348">
              <w:marLeft w:val="0"/>
              <w:marRight w:val="0"/>
              <w:marTop w:val="0"/>
              <w:marBottom w:val="0"/>
              <w:divBdr>
                <w:top w:val="none" w:sz="0" w:space="0" w:color="auto"/>
                <w:left w:val="none" w:sz="0" w:space="0" w:color="auto"/>
                <w:bottom w:val="none" w:sz="0" w:space="0" w:color="auto"/>
                <w:right w:val="none" w:sz="0" w:space="0" w:color="auto"/>
              </w:divBdr>
            </w:div>
          </w:divsChild>
        </w:div>
        <w:div w:id="483861431">
          <w:marLeft w:val="0"/>
          <w:marRight w:val="0"/>
          <w:marTop w:val="0"/>
          <w:marBottom w:val="0"/>
          <w:divBdr>
            <w:top w:val="none" w:sz="0" w:space="0" w:color="auto"/>
            <w:left w:val="none" w:sz="0" w:space="0" w:color="auto"/>
            <w:bottom w:val="none" w:sz="0" w:space="0" w:color="auto"/>
            <w:right w:val="none" w:sz="0" w:space="0" w:color="auto"/>
          </w:divBdr>
          <w:divsChild>
            <w:div w:id="276374725">
              <w:marLeft w:val="0"/>
              <w:marRight w:val="0"/>
              <w:marTop w:val="0"/>
              <w:marBottom w:val="0"/>
              <w:divBdr>
                <w:top w:val="none" w:sz="0" w:space="0" w:color="auto"/>
                <w:left w:val="none" w:sz="0" w:space="0" w:color="auto"/>
                <w:bottom w:val="none" w:sz="0" w:space="0" w:color="auto"/>
                <w:right w:val="none" w:sz="0" w:space="0" w:color="auto"/>
              </w:divBdr>
              <w:divsChild>
                <w:div w:id="1964574414">
                  <w:marLeft w:val="0"/>
                  <w:marRight w:val="0"/>
                  <w:marTop w:val="0"/>
                  <w:marBottom w:val="0"/>
                  <w:divBdr>
                    <w:top w:val="none" w:sz="0" w:space="0" w:color="auto"/>
                    <w:left w:val="none" w:sz="0" w:space="0" w:color="auto"/>
                    <w:bottom w:val="none" w:sz="0" w:space="0" w:color="auto"/>
                    <w:right w:val="none" w:sz="0" w:space="0" w:color="auto"/>
                  </w:divBdr>
                </w:div>
                <w:div w:id="541594055">
                  <w:marLeft w:val="0"/>
                  <w:marRight w:val="0"/>
                  <w:marTop w:val="0"/>
                  <w:marBottom w:val="0"/>
                  <w:divBdr>
                    <w:top w:val="none" w:sz="0" w:space="0" w:color="auto"/>
                    <w:left w:val="none" w:sz="0" w:space="0" w:color="auto"/>
                    <w:bottom w:val="none" w:sz="0" w:space="0" w:color="auto"/>
                    <w:right w:val="none" w:sz="0" w:space="0" w:color="auto"/>
                  </w:divBdr>
                </w:div>
                <w:div w:id="480730198">
                  <w:marLeft w:val="0"/>
                  <w:marRight w:val="0"/>
                  <w:marTop w:val="0"/>
                  <w:marBottom w:val="0"/>
                  <w:divBdr>
                    <w:top w:val="none" w:sz="0" w:space="0" w:color="auto"/>
                    <w:left w:val="none" w:sz="0" w:space="0" w:color="auto"/>
                    <w:bottom w:val="none" w:sz="0" w:space="0" w:color="auto"/>
                    <w:right w:val="none" w:sz="0" w:space="0" w:color="auto"/>
                  </w:divBdr>
                </w:div>
                <w:div w:id="1874613891">
                  <w:marLeft w:val="0"/>
                  <w:marRight w:val="0"/>
                  <w:marTop w:val="0"/>
                  <w:marBottom w:val="0"/>
                  <w:divBdr>
                    <w:top w:val="none" w:sz="0" w:space="0" w:color="auto"/>
                    <w:left w:val="none" w:sz="0" w:space="0" w:color="auto"/>
                    <w:bottom w:val="none" w:sz="0" w:space="0" w:color="auto"/>
                    <w:right w:val="none" w:sz="0" w:space="0" w:color="auto"/>
                  </w:divBdr>
                </w:div>
                <w:div w:id="292711951">
                  <w:marLeft w:val="0"/>
                  <w:marRight w:val="0"/>
                  <w:marTop w:val="0"/>
                  <w:marBottom w:val="0"/>
                  <w:divBdr>
                    <w:top w:val="none" w:sz="0" w:space="0" w:color="auto"/>
                    <w:left w:val="none" w:sz="0" w:space="0" w:color="auto"/>
                    <w:bottom w:val="none" w:sz="0" w:space="0" w:color="auto"/>
                    <w:right w:val="none" w:sz="0" w:space="0" w:color="auto"/>
                  </w:divBdr>
                </w:div>
                <w:div w:id="1354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8550">
      <w:bodyDiv w:val="1"/>
      <w:marLeft w:val="0"/>
      <w:marRight w:val="0"/>
      <w:marTop w:val="0"/>
      <w:marBottom w:val="0"/>
      <w:divBdr>
        <w:top w:val="none" w:sz="0" w:space="0" w:color="auto"/>
        <w:left w:val="none" w:sz="0" w:space="0" w:color="auto"/>
        <w:bottom w:val="none" w:sz="0" w:space="0" w:color="auto"/>
        <w:right w:val="none" w:sz="0" w:space="0" w:color="auto"/>
      </w:divBdr>
      <w:divsChild>
        <w:div w:id="2006083739">
          <w:marLeft w:val="0"/>
          <w:marRight w:val="0"/>
          <w:marTop w:val="0"/>
          <w:marBottom w:val="0"/>
          <w:divBdr>
            <w:top w:val="none" w:sz="0" w:space="0" w:color="auto"/>
            <w:left w:val="none" w:sz="0" w:space="0" w:color="auto"/>
            <w:bottom w:val="none" w:sz="0" w:space="0" w:color="auto"/>
            <w:right w:val="none" w:sz="0" w:space="0" w:color="auto"/>
          </w:divBdr>
          <w:divsChild>
            <w:div w:id="413403717">
              <w:marLeft w:val="0"/>
              <w:marRight w:val="0"/>
              <w:marTop w:val="0"/>
              <w:marBottom w:val="0"/>
              <w:divBdr>
                <w:top w:val="none" w:sz="0" w:space="0" w:color="auto"/>
                <w:left w:val="none" w:sz="0" w:space="0" w:color="auto"/>
                <w:bottom w:val="none" w:sz="0" w:space="0" w:color="auto"/>
                <w:right w:val="none" w:sz="0" w:space="0" w:color="auto"/>
              </w:divBdr>
            </w:div>
          </w:divsChild>
        </w:div>
        <w:div w:id="900098125">
          <w:marLeft w:val="0"/>
          <w:marRight w:val="0"/>
          <w:marTop w:val="0"/>
          <w:marBottom w:val="0"/>
          <w:divBdr>
            <w:top w:val="none" w:sz="0" w:space="0" w:color="auto"/>
            <w:left w:val="none" w:sz="0" w:space="0" w:color="auto"/>
            <w:bottom w:val="none" w:sz="0" w:space="0" w:color="auto"/>
            <w:right w:val="none" w:sz="0" w:space="0" w:color="auto"/>
          </w:divBdr>
          <w:divsChild>
            <w:div w:id="7878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8527&amp;course=60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486/toj.19.0085" TargetMode="External"/><Relationship Id="rId5" Type="http://schemas.openxmlformats.org/officeDocument/2006/relationships/hyperlink" Target="https://doi.org/10.1186/s13012-021-01157-5" TargetMode="External"/><Relationship Id="rId4" Type="http://schemas.openxmlformats.org/officeDocument/2006/relationships/hyperlink" Target="https://myonline.regiscollege.edu/user/view.php?id=7832&amp;course=60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2024-11-14T06:28:00Z</dcterms:created>
  <dcterms:modified xsi:type="dcterms:W3CDTF">2024-11-14T06:30:00Z</dcterms:modified>
</cp:coreProperties>
</file>