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2B73D" w14:textId="77777777" w:rsidR="00E40BB7" w:rsidRDefault="00E40BB7" w:rsidP="00E40B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427E14" w14:textId="77777777" w:rsidR="00E40BB7" w:rsidRDefault="00E40BB7" w:rsidP="00E40B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EE3E7" w14:textId="77777777" w:rsidR="00E40BB7" w:rsidRDefault="00E40BB7" w:rsidP="00E40B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6ABF0" w14:textId="77777777" w:rsidR="00E40BB7" w:rsidRDefault="00E40BB7" w:rsidP="00E40BB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98FF4" w14:textId="4139D1E9" w:rsidR="00497401" w:rsidRDefault="00497401" w:rsidP="00E40BB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239">
        <w:rPr>
          <w:rFonts w:ascii="Times New Roman" w:hAnsi="Times New Roman" w:cs="Times New Roman"/>
          <w:b/>
          <w:bCs/>
          <w:sz w:val="24"/>
          <w:szCs w:val="24"/>
        </w:rPr>
        <w:t>The Essentials and SLOs</w:t>
      </w:r>
    </w:p>
    <w:p w14:paraId="70B321C4" w14:textId="23235F7B" w:rsidR="00275239" w:rsidRDefault="00275239" w:rsidP="0027523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48D94" w14:textId="77777777" w:rsidR="005225A8" w:rsidRPr="005225A8" w:rsidRDefault="005225A8" w:rsidP="005225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5A8">
        <w:rPr>
          <w:rFonts w:ascii="Times New Roman" w:hAnsi="Times New Roman" w:cs="Times New Roman"/>
          <w:sz w:val="24"/>
          <w:szCs w:val="24"/>
        </w:rPr>
        <w:t>Student Name</w:t>
      </w:r>
    </w:p>
    <w:p w14:paraId="25983571" w14:textId="77777777" w:rsidR="005225A8" w:rsidRPr="005225A8" w:rsidRDefault="005225A8" w:rsidP="005225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5A8">
        <w:rPr>
          <w:rFonts w:ascii="Times New Roman" w:hAnsi="Times New Roman" w:cs="Times New Roman"/>
          <w:sz w:val="24"/>
          <w:szCs w:val="24"/>
        </w:rPr>
        <w:t>Institution</w:t>
      </w:r>
    </w:p>
    <w:p w14:paraId="5B46FF40" w14:textId="77777777" w:rsidR="005225A8" w:rsidRPr="005225A8" w:rsidRDefault="005225A8" w:rsidP="005225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5A8">
        <w:rPr>
          <w:rFonts w:ascii="Times New Roman" w:hAnsi="Times New Roman" w:cs="Times New Roman"/>
          <w:sz w:val="24"/>
          <w:szCs w:val="24"/>
        </w:rPr>
        <w:t>Course Title</w:t>
      </w:r>
    </w:p>
    <w:p w14:paraId="4DBB13DD" w14:textId="77777777" w:rsidR="005225A8" w:rsidRPr="005225A8" w:rsidRDefault="005225A8" w:rsidP="005225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5A8">
        <w:rPr>
          <w:rFonts w:ascii="Times New Roman" w:hAnsi="Times New Roman" w:cs="Times New Roman"/>
          <w:sz w:val="24"/>
          <w:szCs w:val="24"/>
        </w:rPr>
        <w:t>Instructor</w:t>
      </w:r>
    </w:p>
    <w:p w14:paraId="1F12B9B1" w14:textId="7DA2705D" w:rsidR="00275239" w:rsidRDefault="005225A8" w:rsidP="005225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5A8">
        <w:rPr>
          <w:rFonts w:ascii="Times New Roman" w:hAnsi="Times New Roman" w:cs="Times New Roman"/>
          <w:sz w:val="24"/>
          <w:szCs w:val="24"/>
        </w:rPr>
        <w:t>Due Date</w:t>
      </w:r>
    </w:p>
    <w:p w14:paraId="13D48764" w14:textId="77777777" w:rsidR="005225A8" w:rsidRDefault="005225A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BDA994" w14:textId="4ECFC565" w:rsidR="005225A8" w:rsidRPr="005225A8" w:rsidRDefault="005225A8" w:rsidP="005225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239">
        <w:rPr>
          <w:rFonts w:ascii="Times New Roman" w:hAnsi="Times New Roman" w:cs="Times New Roman"/>
          <w:b/>
          <w:bCs/>
          <w:sz w:val="24"/>
          <w:szCs w:val="24"/>
        </w:rPr>
        <w:lastRenderedPageBreak/>
        <w:t>The Essentials and SLOs</w:t>
      </w:r>
    </w:p>
    <w:p w14:paraId="3E4822A7" w14:textId="0B666219" w:rsidR="00497401" w:rsidRPr="00275239" w:rsidRDefault="002262AE" w:rsidP="002752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5239">
        <w:rPr>
          <w:rFonts w:ascii="Times New Roman" w:hAnsi="Times New Roman" w:cs="Times New Roman"/>
          <w:sz w:val="24"/>
          <w:szCs w:val="24"/>
        </w:rPr>
        <w:t xml:space="preserve">The paper seeks to integrate </w:t>
      </w:r>
      <w:r w:rsidR="00F97758" w:rsidRPr="00275239">
        <w:rPr>
          <w:rFonts w:ascii="Times New Roman" w:hAnsi="Times New Roman" w:cs="Times New Roman"/>
          <w:sz w:val="24"/>
          <w:szCs w:val="24"/>
        </w:rPr>
        <w:t>Students</w:t>
      </w:r>
      <w:r w:rsidR="00F97758">
        <w:rPr>
          <w:rFonts w:ascii="Times New Roman" w:hAnsi="Times New Roman" w:cs="Times New Roman"/>
          <w:sz w:val="24"/>
          <w:szCs w:val="24"/>
        </w:rPr>
        <w:t>'</w:t>
      </w:r>
      <w:r w:rsidR="00F97758" w:rsidRPr="00275239">
        <w:rPr>
          <w:rFonts w:ascii="Times New Roman" w:hAnsi="Times New Roman" w:cs="Times New Roman"/>
          <w:sz w:val="24"/>
          <w:szCs w:val="24"/>
        </w:rPr>
        <w:t xml:space="preserve"> Learning Outcomes </w:t>
      </w:r>
      <w:r w:rsidR="008D006E" w:rsidRPr="00275239">
        <w:rPr>
          <w:rFonts w:ascii="Times New Roman" w:hAnsi="Times New Roman" w:cs="Times New Roman"/>
          <w:sz w:val="24"/>
          <w:szCs w:val="24"/>
        </w:rPr>
        <w:t>(SLOs)</w:t>
      </w:r>
      <w:r w:rsidRPr="00275239">
        <w:rPr>
          <w:rFonts w:ascii="Times New Roman" w:hAnsi="Times New Roman" w:cs="Times New Roman"/>
          <w:sz w:val="24"/>
          <w:szCs w:val="24"/>
        </w:rPr>
        <w:t xml:space="preserve"> </w:t>
      </w:r>
      <w:r w:rsidR="008D006E" w:rsidRPr="00275239">
        <w:rPr>
          <w:rFonts w:ascii="Times New Roman" w:hAnsi="Times New Roman" w:cs="Times New Roman"/>
          <w:sz w:val="24"/>
          <w:szCs w:val="24"/>
        </w:rPr>
        <w:t xml:space="preserve">and </w:t>
      </w:r>
      <w:r w:rsidR="007043AC" w:rsidRPr="00275239">
        <w:rPr>
          <w:rFonts w:ascii="Times New Roman" w:hAnsi="Times New Roman" w:cs="Times New Roman"/>
          <w:sz w:val="24"/>
          <w:szCs w:val="24"/>
        </w:rPr>
        <w:t xml:space="preserve">the </w:t>
      </w:r>
      <w:r w:rsidR="00B23910" w:rsidRPr="00275239">
        <w:rPr>
          <w:rFonts w:ascii="Times New Roman" w:hAnsi="Times New Roman" w:cs="Times New Roman"/>
          <w:sz w:val="24"/>
          <w:szCs w:val="24"/>
        </w:rPr>
        <w:t>Doctor of Nursing Practice (</w:t>
      </w:r>
      <w:r w:rsidR="008D006E" w:rsidRPr="00275239">
        <w:rPr>
          <w:rFonts w:ascii="Times New Roman" w:hAnsi="Times New Roman" w:cs="Times New Roman"/>
          <w:sz w:val="24"/>
          <w:szCs w:val="24"/>
        </w:rPr>
        <w:t>DNP</w:t>
      </w:r>
      <w:r w:rsidR="00B23910" w:rsidRPr="00275239">
        <w:rPr>
          <w:rFonts w:ascii="Times New Roman" w:hAnsi="Times New Roman" w:cs="Times New Roman"/>
          <w:sz w:val="24"/>
          <w:szCs w:val="24"/>
        </w:rPr>
        <w:t>)</w:t>
      </w:r>
      <w:r w:rsidR="008D006E" w:rsidRPr="00275239">
        <w:rPr>
          <w:rFonts w:ascii="Times New Roman" w:hAnsi="Times New Roman" w:cs="Times New Roman"/>
          <w:sz w:val="24"/>
          <w:szCs w:val="24"/>
        </w:rPr>
        <w:t xml:space="preserve"> essentials on the scholarly practice project</w:t>
      </w:r>
      <w:r w:rsidR="00B23910" w:rsidRPr="00275239">
        <w:rPr>
          <w:rFonts w:ascii="Times New Roman" w:hAnsi="Times New Roman" w:cs="Times New Roman"/>
          <w:sz w:val="24"/>
          <w:szCs w:val="24"/>
        </w:rPr>
        <w:t xml:space="preserve"> (SPP)</w:t>
      </w:r>
      <w:r w:rsidR="001C3390">
        <w:rPr>
          <w:rFonts w:ascii="Times New Roman" w:hAnsi="Times New Roman" w:cs="Times New Roman"/>
          <w:sz w:val="24"/>
          <w:szCs w:val="24"/>
        </w:rPr>
        <w:t>. The SPP seeks to</w:t>
      </w:r>
      <w:r w:rsidR="00C57C62" w:rsidRPr="00275239">
        <w:rPr>
          <w:rFonts w:ascii="Times New Roman" w:hAnsi="Times New Roman" w:cs="Times New Roman"/>
          <w:sz w:val="24"/>
          <w:szCs w:val="24"/>
        </w:rPr>
        <w:t xml:space="preserve"> </w:t>
      </w:r>
      <w:r w:rsidR="001153CC" w:rsidRPr="00275239">
        <w:rPr>
          <w:rFonts w:ascii="Times New Roman" w:hAnsi="Times New Roman" w:cs="Times New Roman"/>
          <w:sz w:val="24"/>
          <w:szCs w:val="24"/>
        </w:rPr>
        <w:t>explore</w:t>
      </w:r>
      <w:r w:rsidR="008D006E" w:rsidRPr="00275239">
        <w:rPr>
          <w:rFonts w:ascii="Times New Roman" w:hAnsi="Times New Roman" w:cs="Times New Roman"/>
          <w:sz w:val="24"/>
          <w:szCs w:val="24"/>
        </w:rPr>
        <w:t xml:space="preserve"> </w:t>
      </w:r>
      <w:r w:rsidR="00C57C62" w:rsidRPr="00275239">
        <w:rPr>
          <w:rFonts w:ascii="Times New Roman" w:hAnsi="Times New Roman" w:cs="Times New Roman"/>
          <w:sz w:val="24"/>
          <w:szCs w:val="24"/>
        </w:rPr>
        <w:t>t</w:t>
      </w:r>
      <w:r w:rsidRPr="00275239">
        <w:rPr>
          <w:rFonts w:ascii="Times New Roman" w:hAnsi="Times New Roman" w:cs="Times New Roman"/>
          <w:sz w:val="24"/>
          <w:szCs w:val="24"/>
        </w:rPr>
        <w:t xml:space="preserve">he </w:t>
      </w:r>
      <w:r w:rsidR="001153CC" w:rsidRPr="00275239">
        <w:rPr>
          <w:rFonts w:ascii="Times New Roman" w:hAnsi="Times New Roman" w:cs="Times New Roman"/>
          <w:sz w:val="24"/>
          <w:szCs w:val="24"/>
        </w:rPr>
        <w:t>impression</w:t>
      </w:r>
      <w:r w:rsidRPr="00275239">
        <w:rPr>
          <w:rFonts w:ascii="Times New Roman" w:hAnsi="Times New Roman" w:cs="Times New Roman"/>
          <w:sz w:val="24"/>
          <w:szCs w:val="24"/>
        </w:rPr>
        <w:t xml:space="preserve"> of </w:t>
      </w:r>
      <w:r w:rsidR="001C3390">
        <w:rPr>
          <w:rFonts w:ascii="Times New Roman" w:hAnsi="Times New Roman" w:cs="Times New Roman"/>
          <w:sz w:val="24"/>
          <w:szCs w:val="24"/>
        </w:rPr>
        <w:t xml:space="preserve">a </w:t>
      </w:r>
      <w:r w:rsidRPr="00275239">
        <w:rPr>
          <w:rFonts w:ascii="Times New Roman" w:hAnsi="Times New Roman" w:cs="Times New Roman"/>
          <w:sz w:val="24"/>
          <w:szCs w:val="24"/>
        </w:rPr>
        <w:t>cultural competenc</w:t>
      </w:r>
      <w:r w:rsidR="001153CC">
        <w:rPr>
          <w:rFonts w:ascii="Times New Roman" w:hAnsi="Times New Roman" w:cs="Times New Roman"/>
          <w:sz w:val="24"/>
          <w:szCs w:val="24"/>
        </w:rPr>
        <w:t>y</w:t>
      </w:r>
      <w:r w:rsidRPr="00275239">
        <w:rPr>
          <w:rFonts w:ascii="Times New Roman" w:hAnsi="Times New Roman" w:cs="Times New Roman"/>
          <w:sz w:val="24"/>
          <w:szCs w:val="24"/>
        </w:rPr>
        <w:t xml:space="preserve"> education program on the </w:t>
      </w:r>
      <w:r w:rsidR="001153CC" w:rsidRPr="00275239">
        <w:rPr>
          <w:rFonts w:ascii="Times New Roman" w:hAnsi="Times New Roman" w:cs="Times New Roman"/>
          <w:sz w:val="24"/>
          <w:szCs w:val="24"/>
        </w:rPr>
        <w:t>efficiency</w:t>
      </w:r>
      <w:r w:rsidRPr="00275239">
        <w:rPr>
          <w:rFonts w:ascii="Times New Roman" w:hAnsi="Times New Roman" w:cs="Times New Roman"/>
          <w:sz w:val="24"/>
          <w:szCs w:val="24"/>
        </w:rPr>
        <w:t xml:space="preserve"> of cognitive health delivery </w:t>
      </w:r>
      <w:r w:rsidR="001153CC" w:rsidRPr="00275239">
        <w:rPr>
          <w:rFonts w:ascii="Times New Roman" w:hAnsi="Times New Roman" w:cs="Times New Roman"/>
          <w:sz w:val="24"/>
          <w:szCs w:val="24"/>
        </w:rPr>
        <w:t>procedu</w:t>
      </w:r>
      <w:r w:rsidR="001153CC">
        <w:rPr>
          <w:rFonts w:ascii="Times New Roman" w:hAnsi="Times New Roman" w:cs="Times New Roman"/>
          <w:sz w:val="24"/>
          <w:szCs w:val="24"/>
        </w:rPr>
        <w:t>res</w:t>
      </w:r>
      <w:r w:rsidR="001C3390">
        <w:rPr>
          <w:rFonts w:ascii="Times New Roman" w:hAnsi="Times New Roman" w:cs="Times New Roman"/>
          <w:sz w:val="24"/>
          <w:szCs w:val="24"/>
        </w:rPr>
        <w:t xml:space="preserve"> and psychiatric nurses' levels of cultural competency</w:t>
      </w:r>
      <w:r w:rsidR="00C57C62" w:rsidRPr="00275239">
        <w:rPr>
          <w:rFonts w:ascii="Times New Roman" w:hAnsi="Times New Roman" w:cs="Times New Roman"/>
          <w:sz w:val="24"/>
          <w:szCs w:val="24"/>
        </w:rPr>
        <w:t xml:space="preserve">. </w:t>
      </w:r>
      <w:r w:rsidR="00866CAA" w:rsidRPr="00275239">
        <w:rPr>
          <w:rFonts w:ascii="Times New Roman" w:hAnsi="Times New Roman" w:cs="Times New Roman"/>
          <w:sz w:val="24"/>
          <w:szCs w:val="24"/>
        </w:rPr>
        <w:t xml:space="preserve">As a DNP-prepared nurse, the SPP </w:t>
      </w:r>
      <w:r w:rsidR="003C666F" w:rsidRPr="00275239">
        <w:rPr>
          <w:rFonts w:ascii="Times New Roman" w:hAnsi="Times New Roman" w:cs="Times New Roman"/>
          <w:sz w:val="24"/>
          <w:szCs w:val="24"/>
        </w:rPr>
        <w:t xml:space="preserve">objectives align with SLOs </w:t>
      </w:r>
      <w:r w:rsidR="00866CAA" w:rsidRPr="00275239">
        <w:rPr>
          <w:rFonts w:ascii="Times New Roman" w:hAnsi="Times New Roman" w:cs="Times New Roman"/>
          <w:sz w:val="24"/>
          <w:szCs w:val="24"/>
        </w:rPr>
        <w:t xml:space="preserve">to examine the theoretical basis for nursing to </w:t>
      </w:r>
      <w:r w:rsidR="001153CC">
        <w:rPr>
          <w:rFonts w:ascii="Times New Roman" w:hAnsi="Times New Roman" w:cs="Times New Roman"/>
          <w:sz w:val="24"/>
          <w:szCs w:val="24"/>
        </w:rPr>
        <w:t>bolster</w:t>
      </w:r>
      <w:r w:rsidR="00866CAA" w:rsidRPr="00275239">
        <w:rPr>
          <w:rFonts w:ascii="Times New Roman" w:hAnsi="Times New Roman" w:cs="Times New Roman"/>
          <w:sz w:val="24"/>
          <w:szCs w:val="24"/>
        </w:rPr>
        <w:t xml:space="preserve"> </w:t>
      </w:r>
      <w:r w:rsidR="001C3390">
        <w:rPr>
          <w:rFonts w:ascii="Times New Roman" w:hAnsi="Times New Roman" w:cs="Times New Roman"/>
          <w:sz w:val="24"/>
          <w:szCs w:val="24"/>
        </w:rPr>
        <w:t xml:space="preserve">the </w:t>
      </w:r>
      <w:r w:rsidR="00866CAA" w:rsidRPr="00275239">
        <w:rPr>
          <w:rFonts w:ascii="Times New Roman" w:hAnsi="Times New Roman" w:cs="Times New Roman"/>
          <w:sz w:val="24"/>
          <w:szCs w:val="24"/>
        </w:rPr>
        <w:t xml:space="preserve">organization in </w:t>
      </w:r>
      <w:r w:rsidR="001C3390">
        <w:rPr>
          <w:rFonts w:ascii="Times New Roman" w:hAnsi="Times New Roman" w:cs="Times New Roman"/>
          <w:sz w:val="24"/>
          <w:szCs w:val="24"/>
        </w:rPr>
        <w:t>espousing</w:t>
      </w:r>
      <w:r w:rsidR="003C666F" w:rsidRPr="00275239">
        <w:rPr>
          <w:rFonts w:ascii="Times New Roman" w:hAnsi="Times New Roman" w:cs="Times New Roman"/>
          <w:sz w:val="24"/>
          <w:szCs w:val="24"/>
        </w:rPr>
        <w:t xml:space="preserve"> culturally </w:t>
      </w:r>
      <w:r w:rsidR="00B210DF">
        <w:rPr>
          <w:rFonts w:ascii="Times New Roman" w:hAnsi="Times New Roman" w:cs="Times New Roman"/>
          <w:sz w:val="24"/>
          <w:szCs w:val="24"/>
        </w:rPr>
        <w:t>proficient</w:t>
      </w:r>
      <w:r w:rsidR="003C666F" w:rsidRPr="00275239">
        <w:rPr>
          <w:rFonts w:ascii="Times New Roman" w:hAnsi="Times New Roman" w:cs="Times New Roman"/>
          <w:sz w:val="24"/>
          <w:szCs w:val="24"/>
        </w:rPr>
        <w:t xml:space="preserve"> care</w:t>
      </w:r>
      <w:r w:rsidR="00AB1E80" w:rsidRPr="00275239">
        <w:rPr>
          <w:rFonts w:ascii="Times New Roman" w:hAnsi="Times New Roman" w:cs="Times New Roman"/>
          <w:sz w:val="24"/>
          <w:szCs w:val="24"/>
        </w:rPr>
        <w:t>. The project also aligns with SLO</w:t>
      </w:r>
      <w:r w:rsidR="001C3390">
        <w:rPr>
          <w:rFonts w:ascii="Times New Roman" w:hAnsi="Times New Roman" w:cs="Times New Roman"/>
          <w:sz w:val="24"/>
          <w:szCs w:val="24"/>
        </w:rPr>
        <w:t xml:space="preserve">s akin to </w:t>
      </w:r>
      <w:r w:rsidR="00BD6DF4" w:rsidRPr="00275239">
        <w:rPr>
          <w:rFonts w:ascii="Times New Roman" w:hAnsi="Times New Roman" w:cs="Times New Roman"/>
          <w:sz w:val="24"/>
          <w:szCs w:val="24"/>
        </w:rPr>
        <w:t xml:space="preserve">leadership and management roles in </w:t>
      </w:r>
      <w:r w:rsidR="00941C26">
        <w:rPr>
          <w:rFonts w:ascii="Times New Roman" w:hAnsi="Times New Roman" w:cs="Times New Roman"/>
          <w:sz w:val="24"/>
          <w:szCs w:val="24"/>
        </w:rPr>
        <w:t>designing</w:t>
      </w:r>
      <w:r w:rsidR="00BD6DF4" w:rsidRPr="00275239">
        <w:rPr>
          <w:rFonts w:ascii="Times New Roman" w:hAnsi="Times New Roman" w:cs="Times New Roman"/>
          <w:sz w:val="24"/>
          <w:szCs w:val="24"/>
        </w:rPr>
        <w:t xml:space="preserve"> a</w:t>
      </w:r>
      <w:r w:rsidR="009F711F">
        <w:rPr>
          <w:rFonts w:ascii="Times New Roman" w:hAnsi="Times New Roman" w:cs="Times New Roman"/>
          <w:sz w:val="24"/>
          <w:szCs w:val="24"/>
        </w:rPr>
        <w:t>n</w:t>
      </w:r>
      <w:r w:rsidR="00BD6DF4" w:rsidRPr="00275239">
        <w:rPr>
          <w:rFonts w:ascii="Times New Roman" w:hAnsi="Times New Roman" w:cs="Times New Roman"/>
          <w:sz w:val="24"/>
          <w:szCs w:val="24"/>
        </w:rPr>
        <w:t xml:space="preserve"> </w:t>
      </w:r>
      <w:r w:rsidR="009F711F" w:rsidRPr="00275239">
        <w:rPr>
          <w:rFonts w:ascii="Times New Roman" w:hAnsi="Times New Roman" w:cs="Times New Roman"/>
          <w:sz w:val="24"/>
          <w:szCs w:val="24"/>
        </w:rPr>
        <w:t>except</w:t>
      </w:r>
      <w:r w:rsidR="009F711F">
        <w:rPr>
          <w:rFonts w:ascii="Times New Roman" w:hAnsi="Times New Roman" w:cs="Times New Roman"/>
          <w:sz w:val="24"/>
          <w:szCs w:val="24"/>
        </w:rPr>
        <w:t>ional</w:t>
      </w:r>
      <w:r w:rsidR="00BD6DF4" w:rsidRPr="00275239">
        <w:rPr>
          <w:rFonts w:ascii="Times New Roman" w:hAnsi="Times New Roman" w:cs="Times New Roman"/>
          <w:sz w:val="24"/>
          <w:szCs w:val="24"/>
        </w:rPr>
        <w:t xml:space="preserve"> healthcare delivery system</w:t>
      </w:r>
      <w:r w:rsidR="004E6BCE" w:rsidRPr="00275239">
        <w:rPr>
          <w:rFonts w:ascii="Times New Roman" w:hAnsi="Times New Roman" w:cs="Times New Roman"/>
          <w:sz w:val="24"/>
          <w:szCs w:val="24"/>
        </w:rPr>
        <w:t xml:space="preserve"> and </w:t>
      </w:r>
      <w:r w:rsidR="009F711F" w:rsidRPr="00275239">
        <w:rPr>
          <w:rFonts w:ascii="Times New Roman" w:hAnsi="Times New Roman" w:cs="Times New Roman"/>
          <w:sz w:val="24"/>
          <w:szCs w:val="24"/>
        </w:rPr>
        <w:t>milieu</w:t>
      </w:r>
      <w:r w:rsidR="004E6BCE" w:rsidRPr="00275239">
        <w:rPr>
          <w:rFonts w:ascii="Times New Roman" w:hAnsi="Times New Roman" w:cs="Times New Roman"/>
          <w:sz w:val="24"/>
          <w:szCs w:val="24"/>
        </w:rPr>
        <w:t xml:space="preserve"> that </w:t>
      </w:r>
      <w:r w:rsidR="009F711F" w:rsidRPr="00275239">
        <w:rPr>
          <w:rFonts w:ascii="Times New Roman" w:hAnsi="Times New Roman" w:cs="Times New Roman"/>
          <w:sz w:val="24"/>
          <w:szCs w:val="24"/>
        </w:rPr>
        <w:t>capitalize on</w:t>
      </w:r>
      <w:r w:rsidR="004E6BCE" w:rsidRPr="00275239">
        <w:rPr>
          <w:rFonts w:ascii="Times New Roman" w:hAnsi="Times New Roman" w:cs="Times New Roman"/>
          <w:sz w:val="24"/>
          <w:szCs w:val="24"/>
        </w:rPr>
        <w:t xml:space="preserve"> </w:t>
      </w:r>
      <w:r w:rsidR="009F711F">
        <w:rPr>
          <w:rFonts w:ascii="Times New Roman" w:hAnsi="Times New Roman" w:cs="Times New Roman"/>
          <w:sz w:val="24"/>
          <w:szCs w:val="24"/>
        </w:rPr>
        <w:t>incessant</w:t>
      </w:r>
      <w:r w:rsidR="004E6BCE" w:rsidRPr="00275239">
        <w:rPr>
          <w:rFonts w:ascii="Times New Roman" w:hAnsi="Times New Roman" w:cs="Times New Roman"/>
          <w:sz w:val="24"/>
          <w:szCs w:val="24"/>
        </w:rPr>
        <w:t xml:space="preserve"> learning and </w:t>
      </w:r>
      <w:r w:rsidR="00E113F3" w:rsidRPr="00275239">
        <w:rPr>
          <w:rFonts w:ascii="Times New Roman" w:hAnsi="Times New Roman" w:cs="Times New Roman"/>
          <w:sz w:val="24"/>
          <w:szCs w:val="24"/>
        </w:rPr>
        <w:t>expansion</w:t>
      </w:r>
      <w:r w:rsidR="004E6BCE" w:rsidRPr="00275239">
        <w:rPr>
          <w:rFonts w:ascii="Times New Roman" w:hAnsi="Times New Roman" w:cs="Times New Roman"/>
          <w:sz w:val="24"/>
          <w:szCs w:val="24"/>
        </w:rPr>
        <w:t xml:space="preserve"> for professional practice.</w:t>
      </w:r>
    </w:p>
    <w:p w14:paraId="0415834B" w14:textId="6D03EC9F" w:rsidR="00550FDA" w:rsidRPr="00275239" w:rsidRDefault="00EA5618" w:rsidP="002752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5239">
        <w:rPr>
          <w:rFonts w:ascii="Times New Roman" w:hAnsi="Times New Roman" w:cs="Times New Roman"/>
          <w:sz w:val="24"/>
          <w:szCs w:val="24"/>
        </w:rPr>
        <w:t xml:space="preserve">Applying </w:t>
      </w:r>
      <w:r w:rsidR="001C3390">
        <w:rPr>
          <w:rFonts w:ascii="Times New Roman" w:hAnsi="Times New Roman" w:cs="Times New Roman"/>
          <w:sz w:val="24"/>
          <w:szCs w:val="24"/>
        </w:rPr>
        <w:t>d</w:t>
      </w:r>
      <w:r w:rsidRPr="00275239">
        <w:rPr>
          <w:rFonts w:ascii="Times New Roman" w:hAnsi="Times New Roman" w:cs="Times New Roman"/>
          <w:sz w:val="24"/>
          <w:szCs w:val="24"/>
        </w:rPr>
        <w:t>omain 1</w:t>
      </w:r>
      <w:r w:rsidR="001C3390">
        <w:rPr>
          <w:rFonts w:ascii="Times New Roman" w:hAnsi="Times New Roman" w:cs="Times New Roman"/>
          <w:sz w:val="24"/>
          <w:szCs w:val="24"/>
        </w:rPr>
        <w:t xml:space="preserve"> “</w:t>
      </w:r>
      <w:r w:rsidRPr="00275239">
        <w:rPr>
          <w:rFonts w:ascii="Times New Roman" w:hAnsi="Times New Roman" w:cs="Times New Roman"/>
          <w:sz w:val="24"/>
          <w:szCs w:val="24"/>
        </w:rPr>
        <w:t>Knowledge for Nursing Practice Descriptor,</w:t>
      </w:r>
      <w:r w:rsidR="001C3390">
        <w:rPr>
          <w:rFonts w:ascii="Times New Roman" w:hAnsi="Times New Roman" w:cs="Times New Roman"/>
          <w:sz w:val="24"/>
          <w:szCs w:val="24"/>
        </w:rPr>
        <w:t>”</w:t>
      </w:r>
      <w:r w:rsidRPr="00275239">
        <w:rPr>
          <w:rFonts w:ascii="Times New Roman" w:hAnsi="Times New Roman" w:cs="Times New Roman"/>
          <w:sz w:val="24"/>
          <w:szCs w:val="24"/>
        </w:rPr>
        <w:t xml:space="preserve"> it is crucial for DNP-prepared nurses to </w:t>
      </w:r>
      <w:r w:rsidR="001C3390" w:rsidRPr="00275239">
        <w:rPr>
          <w:rFonts w:ascii="Times New Roman" w:hAnsi="Times New Roman" w:cs="Times New Roman"/>
          <w:sz w:val="24"/>
          <w:szCs w:val="24"/>
        </w:rPr>
        <w:t>assimilate</w:t>
      </w:r>
      <w:r w:rsidRPr="00275239">
        <w:rPr>
          <w:rFonts w:ascii="Times New Roman" w:hAnsi="Times New Roman" w:cs="Times New Roman"/>
          <w:sz w:val="24"/>
          <w:szCs w:val="24"/>
        </w:rPr>
        <w:t xml:space="preserve">, </w:t>
      </w:r>
      <w:r w:rsidR="001C3390" w:rsidRPr="00275239">
        <w:rPr>
          <w:rFonts w:ascii="Times New Roman" w:hAnsi="Times New Roman" w:cs="Times New Roman"/>
          <w:sz w:val="24"/>
          <w:szCs w:val="24"/>
        </w:rPr>
        <w:t>decipher</w:t>
      </w:r>
      <w:r w:rsidRPr="00275239">
        <w:rPr>
          <w:rFonts w:ascii="Times New Roman" w:hAnsi="Times New Roman" w:cs="Times New Roman"/>
          <w:sz w:val="24"/>
          <w:szCs w:val="24"/>
        </w:rPr>
        <w:t xml:space="preserve">, and apply established and evolving </w:t>
      </w:r>
      <w:r w:rsidR="00DC5CF3" w:rsidRPr="00275239">
        <w:rPr>
          <w:rFonts w:ascii="Times New Roman" w:hAnsi="Times New Roman" w:cs="Times New Roman"/>
          <w:sz w:val="24"/>
          <w:szCs w:val="24"/>
        </w:rPr>
        <w:t>disciplinary knowledge</w:t>
      </w:r>
      <w:r w:rsidR="001C3390">
        <w:rPr>
          <w:rFonts w:ascii="Times New Roman" w:hAnsi="Times New Roman" w:cs="Times New Roman"/>
          <w:sz w:val="24"/>
          <w:szCs w:val="24"/>
        </w:rPr>
        <w:t xml:space="preserve">. For instance, one can apply the </w:t>
      </w:r>
      <w:r w:rsidR="00DC5CF3" w:rsidRPr="00275239">
        <w:rPr>
          <w:rFonts w:ascii="Times New Roman" w:hAnsi="Times New Roman" w:cs="Times New Roman"/>
          <w:sz w:val="24"/>
          <w:szCs w:val="24"/>
        </w:rPr>
        <w:t xml:space="preserve">means of knowledge from other disciplines, such as liberal arts, and social sciences in their specialty in </w:t>
      </w:r>
      <w:r w:rsidR="005900B3" w:rsidRPr="00275239">
        <w:rPr>
          <w:rFonts w:ascii="Times New Roman" w:hAnsi="Times New Roman" w:cs="Times New Roman"/>
          <w:sz w:val="24"/>
          <w:szCs w:val="24"/>
        </w:rPr>
        <w:t>clinical</w:t>
      </w:r>
      <w:r w:rsidR="00DC5CF3" w:rsidRPr="00275239">
        <w:rPr>
          <w:rFonts w:ascii="Times New Roman" w:hAnsi="Times New Roman" w:cs="Times New Roman"/>
          <w:sz w:val="24"/>
          <w:szCs w:val="24"/>
        </w:rPr>
        <w:t xml:space="preserve"> judgment and innovation in </w:t>
      </w:r>
      <w:r w:rsidR="004000E8" w:rsidRPr="00275239">
        <w:rPr>
          <w:rFonts w:ascii="Times New Roman" w:hAnsi="Times New Roman" w:cs="Times New Roman"/>
          <w:sz w:val="24"/>
          <w:szCs w:val="24"/>
        </w:rPr>
        <w:t>practice</w:t>
      </w:r>
      <w:r w:rsidR="005617B0" w:rsidRPr="00275239">
        <w:rPr>
          <w:rFonts w:ascii="Times New Roman" w:hAnsi="Times New Roman" w:cs="Times New Roman"/>
          <w:sz w:val="24"/>
          <w:szCs w:val="24"/>
        </w:rPr>
        <w:t xml:space="preserve"> (</w:t>
      </w:r>
      <w:r w:rsidR="00054F28" w:rsidRPr="00275239">
        <w:rPr>
          <w:rFonts w:ascii="Times New Roman" w:hAnsi="Times New Roman" w:cs="Times New Roman"/>
          <w:sz w:val="24"/>
          <w:szCs w:val="24"/>
        </w:rPr>
        <w:t>Giddens et al., 2022</w:t>
      </w:r>
      <w:r w:rsidR="005617B0" w:rsidRPr="00275239">
        <w:rPr>
          <w:rFonts w:ascii="Times New Roman" w:hAnsi="Times New Roman" w:cs="Times New Roman"/>
          <w:sz w:val="24"/>
          <w:szCs w:val="24"/>
        </w:rPr>
        <w:t>)</w:t>
      </w:r>
      <w:r w:rsidR="004000E8" w:rsidRPr="00275239">
        <w:rPr>
          <w:rFonts w:ascii="Times New Roman" w:hAnsi="Times New Roman" w:cs="Times New Roman"/>
          <w:sz w:val="24"/>
          <w:szCs w:val="24"/>
        </w:rPr>
        <w:t>.</w:t>
      </w:r>
      <w:r w:rsidR="005C4B49" w:rsidRPr="00275239">
        <w:rPr>
          <w:rFonts w:ascii="Times New Roman" w:hAnsi="Times New Roman" w:cs="Times New Roman"/>
          <w:sz w:val="24"/>
          <w:szCs w:val="24"/>
        </w:rPr>
        <w:t xml:space="preserve"> </w:t>
      </w:r>
      <w:r w:rsidR="00B03DD7">
        <w:rPr>
          <w:rFonts w:ascii="Times New Roman" w:hAnsi="Times New Roman" w:cs="Times New Roman"/>
          <w:sz w:val="24"/>
          <w:szCs w:val="24"/>
        </w:rPr>
        <w:t>The</w:t>
      </w:r>
      <w:r w:rsidR="00A864E5" w:rsidRPr="00275239">
        <w:rPr>
          <w:rFonts w:ascii="Times New Roman" w:hAnsi="Times New Roman" w:cs="Times New Roman"/>
          <w:sz w:val="24"/>
          <w:szCs w:val="24"/>
        </w:rPr>
        <w:t xml:space="preserve"> SPP will improve</w:t>
      </w:r>
      <w:r w:rsidR="006D433C" w:rsidRPr="00275239">
        <w:rPr>
          <w:rFonts w:ascii="Times New Roman" w:hAnsi="Times New Roman" w:cs="Times New Roman"/>
          <w:sz w:val="24"/>
          <w:szCs w:val="24"/>
        </w:rPr>
        <w:t xml:space="preserve"> </w:t>
      </w:r>
      <w:r w:rsidR="00B03DD7">
        <w:rPr>
          <w:rFonts w:ascii="Times New Roman" w:hAnsi="Times New Roman" w:cs="Times New Roman"/>
          <w:sz w:val="24"/>
          <w:szCs w:val="24"/>
        </w:rPr>
        <w:t>the cognizance of</w:t>
      </w:r>
      <w:r w:rsidR="006D433C" w:rsidRPr="00275239">
        <w:rPr>
          <w:rFonts w:ascii="Times New Roman" w:hAnsi="Times New Roman" w:cs="Times New Roman"/>
          <w:sz w:val="24"/>
          <w:szCs w:val="24"/>
        </w:rPr>
        <w:t xml:space="preserve"> the </w:t>
      </w:r>
      <w:r w:rsidR="00E113F3">
        <w:rPr>
          <w:rFonts w:ascii="Times New Roman" w:hAnsi="Times New Roman" w:cs="Times New Roman"/>
          <w:sz w:val="24"/>
          <w:szCs w:val="24"/>
        </w:rPr>
        <w:t>significance</w:t>
      </w:r>
      <w:r w:rsidR="006D433C" w:rsidRPr="00275239">
        <w:rPr>
          <w:rFonts w:ascii="Times New Roman" w:hAnsi="Times New Roman" w:cs="Times New Roman"/>
          <w:sz w:val="24"/>
          <w:szCs w:val="24"/>
        </w:rPr>
        <w:t xml:space="preserve"> of cultural competence in </w:t>
      </w:r>
      <w:r w:rsidR="00B03DD7">
        <w:rPr>
          <w:rFonts w:ascii="Times New Roman" w:hAnsi="Times New Roman" w:cs="Times New Roman"/>
          <w:sz w:val="24"/>
          <w:szCs w:val="24"/>
        </w:rPr>
        <w:t xml:space="preserve">the </w:t>
      </w:r>
      <w:r w:rsidR="006D433C" w:rsidRPr="00275239">
        <w:rPr>
          <w:rFonts w:ascii="Times New Roman" w:hAnsi="Times New Roman" w:cs="Times New Roman"/>
          <w:sz w:val="24"/>
          <w:szCs w:val="24"/>
        </w:rPr>
        <w:t xml:space="preserve">delivery of care to </w:t>
      </w:r>
      <w:r w:rsidR="008D3047" w:rsidRPr="00275239">
        <w:rPr>
          <w:rFonts w:ascii="Times New Roman" w:hAnsi="Times New Roman" w:cs="Times New Roman"/>
          <w:sz w:val="24"/>
          <w:szCs w:val="24"/>
        </w:rPr>
        <w:t xml:space="preserve">the </w:t>
      </w:r>
      <w:r w:rsidR="00B563A5" w:rsidRPr="00275239">
        <w:rPr>
          <w:rFonts w:ascii="Times New Roman" w:hAnsi="Times New Roman" w:cs="Times New Roman"/>
          <w:sz w:val="24"/>
          <w:szCs w:val="24"/>
        </w:rPr>
        <w:t>snowballing</w:t>
      </w:r>
      <w:r w:rsidR="006D433C" w:rsidRPr="00275239">
        <w:rPr>
          <w:rFonts w:ascii="Times New Roman" w:hAnsi="Times New Roman" w:cs="Times New Roman"/>
          <w:sz w:val="24"/>
          <w:szCs w:val="24"/>
        </w:rPr>
        <w:t xml:space="preserve"> number of culturally and linguistically </w:t>
      </w:r>
      <w:r w:rsidR="00B563A5">
        <w:rPr>
          <w:rFonts w:ascii="Times New Roman" w:hAnsi="Times New Roman" w:cs="Times New Roman"/>
          <w:sz w:val="24"/>
          <w:szCs w:val="24"/>
        </w:rPr>
        <w:t>disparate</w:t>
      </w:r>
      <w:r w:rsidR="006D433C" w:rsidRPr="00275239">
        <w:rPr>
          <w:rFonts w:ascii="Times New Roman" w:hAnsi="Times New Roman" w:cs="Times New Roman"/>
          <w:sz w:val="24"/>
          <w:szCs w:val="24"/>
        </w:rPr>
        <w:t xml:space="preserve"> patients</w:t>
      </w:r>
      <w:r w:rsidR="00B03DD7">
        <w:rPr>
          <w:rFonts w:ascii="Times New Roman" w:hAnsi="Times New Roman" w:cs="Times New Roman"/>
          <w:sz w:val="24"/>
          <w:szCs w:val="24"/>
        </w:rPr>
        <w:t xml:space="preserve">. The principal investigator will </w:t>
      </w:r>
      <w:r w:rsidR="00A864E5" w:rsidRPr="00275239">
        <w:rPr>
          <w:rFonts w:ascii="Times New Roman" w:hAnsi="Times New Roman" w:cs="Times New Roman"/>
          <w:sz w:val="24"/>
          <w:szCs w:val="24"/>
        </w:rPr>
        <w:t xml:space="preserve">apply different educational </w:t>
      </w:r>
      <w:r w:rsidR="001925DC" w:rsidRPr="00275239">
        <w:rPr>
          <w:rFonts w:ascii="Times New Roman" w:hAnsi="Times New Roman" w:cs="Times New Roman"/>
          <w:sz w:val="24"/>
          <w:szCs w:val="24"/>
        </w:rPr>
        <w:t xml:space="preserve">frameworks, and </w:t>
      </w:r>
      <w:r w:rsidR="00A864E5" w:rsidRPr="00275239">
        <w:rPr>
          <w:rFonts w:ascii="Times New Roman" w:hAnsi="Times New Roman" w:cs="Times New Roman"/>
          <w:sz w:val="24"/>
          <w:szCs w:val="24"/>
        </w:rPr>
        <w:t xml:space="preserve">models to </w:t>
      </w:r>
      <w:r w:rsidR="00B03DD7" w:rsidRPr="00275239">
        <w:rPr>
          <w:rFonts w:ascii="Times New Roman" w:hAnsi="Times New Roman" w:cs="Times New Roman"/>
          <w:sz w:val="24"/>
          <w:szCs w:val="24"/>
        </w:rPr>
        <w:t>upsurge</w:t>
      </w:r>
      <w:r w:rsidR="00A864E5" w:rsidRPr="00275239">
        <w:rPr>
          <w:rFonts w:ascii="Times New Roman" w:hAnsi="Times New Roman" w:cs="Times New Roman"/>
          <w:sz w:val="24"/>
          <w:szCs w:val="24"/>
        </w:rPr>
        <w:t xml:space="preserve"> awareness</w:t>
      </w:r>
      <w:r w:rsidR="008D3047" w:rsidRPr="00275239">
        <w:rPr>
          <w:rFonts w:ascii="Times New Roman" w:hAnsi="Times New Roman" w:cs="Times New Roman"/>
          <w:sz w:val="24"/>
          <w:szCs w:val="24"/>
        </w:rPr>
        <w:t>,</w:t>
      </w:r>
      <w:r w:rsidR="00A864E5" w:rsidRPr="00275239">
        <w:rPr>
          <w:rFonts w:ascii="Times New Roman" w:hAnsi="Times New Roman" w:cs="Times New Roman"/>
          <w:sz w:val="24"/>
          <w:szCs w:val="24"/>
        </w:rPr>
        <w:t xml:space="preserve"> and cultural </w:t>
      </w:r>
      <w:r w:rsidR="00B03DD7" w:rsidRPr="00275239">
        <w:rPr>
          <w:rFonts w:ascii="Times New Roman" w:hAnsi="Times New Roman" w:cs="Times New Roman"/>
          <w:sz w:val="24"/>
          <w:szCs w:val="24"/>
        </w:rPr>
        <w:t>aptitude</w:t>
      </w:r>
      <w:r w:rsidR="00F9203F" w:rsidRPr="00275239">
        <w:rPr>
          <w:rFonts w:ascii="Times New Roman" w:hAnsi="Times New Roman" w:cs="Times New Roman"/>
          <w:sz w:val="24"/>
          <w:szCs w:val="24"/>
        </w:rPr>
        <w:t xml:space="preserve"> training </w:t>
      </w:r>
      <w:r w:rsidR="00A864E5" w:rsidRPr="00275239">
        <w:rPr>
          <w:rFonts w:ascii="Times New Roman" w:hAnsi="Times New Roman" w:cs="Times New Roman"/>
          <w:sz w:val="24"/>
          <w:szCs w:val="24"/>
        </w:rPr>
        <w:t xml:space="preserve">among </w:t>
      </w:r>
      <w:r w:rsidR="00B03DD7">
        <w:rPr>
          <w:rFonts w:ascii="Times New Roman" w:hAnsi="Times New Roman" w:cs="Times New Roman"/>
          <w:sz w:val="24"/>
          <w:szCs w:val="24"/>
        </w:rPr>
        <w:t xml:space="preserve">psych </w:t>
      </w:r>
      <w:r w:rsidR="00A864E5" w:rsidRPr="00275239">
        <w:rPr>
          <w:rFonts w:ascii="Times New Roman" w:hAnsi="Times New Roman" w:cs="Times New Roman"/>
          <w:sz w:val="24"/>
          <w:szCs w:val="24"/>
        </w:rPr>
        <w:t>nurses (</w:t>
      </w:r>
      <w:proofErr w:type="spellStart"/>
      <w:r w:rsidR="00F9203F" w:rsidRPr="00275239">
        <w:rPr>
          <w:rFonts w:ascii="Times New Roman" w:hAnsi="Times New Roman" w:cs="Times New Roman"/>
          <w:sz w:val="24"/>
          <w:szCs w:val="24"/>
        </w:rPr>
        <w:t>Kaihlanen</w:t>
      </w:r>
      <w:proofErr w:type="spellEnd"/>
      <w:r w:rsidR="00F9203F" w:rsidRPr="00275239">
        <w:rPr>
          <w:rFonts w:ascii="Times New Roman" w:hAnsi="Times New Roman" w:cs="Times New Roman"/>
          <w:sz w:val="24"/>
          <w:szCs w:val="24"/>
        </w:rPr>
        <w:t xml:space="preserve"> et al., 2019</w:t>
      </w:r>
      <w:r w:rsidR="00A864E5" w:rsidRPr="00275239">
        <w:rPr>
          <w:rFonts w:ascii="Times New Roman" w:hAnsi="Times New Roman" w:cs="Times New Roman"/>
          <w:sz w:val="24"/>
          <w:szCs w:val="24"/>
        </w:rPr>
        <w:t>)</w:t>
      </w:r>
      <w:r w:rsidR="001925DC" w:rsidRPr="002752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27A263" w14:textId="3A02AF92" w:rsidR="00F9203F" w:rsidRPr="00275239" w:rsidRDefault="00054F28" w:rsidP="002752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5239">
        <w:rPr>
          <w:rFonts w:ascii="Times New Roman" w:hAnsi="Times New Roman" w:cs="Times New Roman"/>
          <w:sz w:val="24"/>
          <w:szCs w:val="24"/>
        </w:rPr>
        <w:tab/>
      </w:r>
      <w:r w:rsidR="00441A76" w:rsidRPr="00275239">
        <w:rPr>
          <w:rFonts w:ascii="Times New Roman" w:hAnsi="Times New Roman" w:cs="Times New Roman"/>
          <w:sz w:val="24"/>
          <w:szCs w:val="24"/>
        </w:rPr>
        <w:t>In</w:t>
      </w:r>
      <w:r w:rsidR="001D0019" w:rsidRPr="00275239">
        <w:rPr>
          <w:rFonts w:ascii="Times New Roman" w:hAnsi="Times New Roman" w:cs="Times New Roman"/>
          <w:sz w:val="24"/>
          <w:szCs w:val="24"/>
        </w:rPr>
        <w:t xml:space="preserve"> advanced health</w:t>
      </w:r>
      <w:r w:rsidRPr="00275239">
        <w:rPr>
          <w:rFonts w:ascii="Times New Roman" w:hAnsi="Times New Roman" w:cs="Times New Roman"/>
          <w:sz w:val="24"/>
          <w:szCs w:val="24"/>
        </w:rPr>
        <w:t xml:space="preserve"> </w:t>
      </w:r>
      <w:r w:rsidR="00441A76" w:rsidRPr="00275239">
        <w:rPr>
          <w:rFonts w:ascii="Times New Roman" w:hAnsi="Times New Roman" w:cs="Times New Roman"/>
          <w:sz w:val="24"/>
          <w:szCs w:val="24"/>
        </w:rPr>
        <w:t xml:space="preserve">practice, DNP-prepared nurses assume leadership and management roles as </w:t>
      </w:r>
      <w:r w:rsidR="00B03DD7">
        <w:rPr>
          <w:rFonts w:ascii="Times New Roman" w:hAnsi="Times New Roman" w:cs="Times New Roman"/>
          <w:sz w:val="24"/>
          <w:szCs w:val="24"/>
        </w:rPr>
        <w:t>“</w:t>
      </w:r>
      <w:r w:rsidR="00441A76" w:rsidRPr="00275239">
        <w:rPr>
          <w:rFonts w:ascii="Times New Roman" w:hAnsi="Times New Roman" w:cs="Times New Roman"/>
          <w:sz w:val="24"/>
          <w:szCs w:val="24"/>
        </w:rPr>
        <w:t>Systems-Based Practice Descriptor (Domain 7)</w:t>
      </w:r>
      <w:r w:rsidR="00B03DD7">
        <w:rPr>
          <w:rFonts w:ascii="Times New Roman" w:hAnsi="Times New Roman" w:cs="Times New Roman"/>
          <w:sz w:val="24"/>
          <w:szCs w:val="24"/>
        </w:rPr>
        <w:t>”</w:t>
      </w:r>
      <w:r w:rsidR="00441A76" w:rsidRPr="00275239">
        <w:rPr>
          <w:rFonts w:ascii="Times New Roman" w:hAnsi="Times New Roman" w:cs="Times New Roman"/>
          <w:sz w:val="24"/>
          <w:szCs w:val="24"/>
        </w:rPr>
        <w:t xml:space="preserve"> to </w:t>
      </w:r>
      <w:r w:rsidR="006426F2" w:rsidRPr="00275239">
        <w:rPr>
          <w:rFonts w:ascii="Times New Roman" w:hAnsi="Times New Roman" w:cs="Times New Roman"/>
          <w:sz w:val="24"/>
          <w:szCs w:val="24"/>
        </w:rPr>
        <w:t>proactively coordinate resources</w:t>
      </w:r>
      <w:r w:rsidR="00B03DD7">
        <w:rPr>
          <w:rFonts w:ascii="Times New Roman" w:hAnsi="Times New Roman" w:cs="Times New Roman"/>
          <w:sz w:val="24"/>
          <w:szCs w:val="24"/>
        </w:rPr>
        <w:t xml:space="preserve">. Consequently, the leadership and management roles aid in </w:t>
      </w:r>
      <w:r w:rsidR="006426F2" w:rsidRPr="00275239">
        <w:rPr>
          <w:rFonts w:ascii="Times New Roman" w:hAnsi="Times New Roman" w:cs="Times New Roman"/>
          <w:sz w:val="24"/>
          <w:szCs w:val="24"/>
        </w:rPr>
        <w:t>provid</w:t>
      </w:r>
      <w:r w:rsidR="00B03DD7">
        <w:rPr>
          <w:rFonts w:ascii="Times New Roman" w:hAnsi="Times New Roman" w:cs="Times New Roman"/>
          <w:sz w:val="24"/>
          <w:szCs w:val="24"/>
        </w:rPr>
        <w:t>ing</w:t>
      </w:r>
      <w:r w:rsidR="006426F2" w:rsidRPr="00275239">
        <w:rPr>
          <w:rFonts w:ascii="Times New Roman" w:hAnsi="Times New Roman" w:cs="Times New Roman"/>
          <w:sz w:val="24"/>
          <w:szCs w:val="24"/>
        </w:rPr>
        <w:t xml:space="preserve"> safe, quality, and equitable care to </w:t>
      </w:r>
      <w:r w:rsidR="00B03DD7">
        <w:rPr>
          <w:rFonts w:ascii="Times New Roman" w:hAnsi="Times New Roman" w:cs="Times New Roman"/>
          <w:sz w:val="24"/>
          <w:szCs w:val="24"/>
        </w:rPr>
        <w:t>disparate</w:t>
      </w:r>
      <w:r w:rsidR="006426F2" w:rsidRPr="00275239">
        <w:rPr>
          <w:rFonts w:ascii="Times New Roman" w:hAnsi="Times New Roman" w:cs="Times New Roman"/>
          <w:sz w:val="24"/>
          <w:szCs w:val="24"/>
        </w:rPr>
        <w:t xml:space="preserve"> populations (Giddens et al., 2022). </w:t>
      </w:r>
      <w:r w:rsidR="00B03DD7">
        <w:rPr>
          <w:rFonts w:ascii="Times New Roman" w:hAnsi="Times New Roman" w:cs="Times New Roman"/>
          <w:sz w:val="24"/>
          <w:szCs w:val="24"/>
        </w:rPr>
        <w:t>The</w:t>
      </w:r>
      <w:r w:rsidR="006426F2" w:rsidRPr="00275239">
        <w:rPr>
          <w:rFonts w:ascii="Times New Roman" w:hAnsi="Times New Roman" w:cs="Times New Roman"/>
          <w:sz w:val="24"/>
          <w:szCs w:val="24"/>
        </w:rPr>
        <w:t xml:space="preserve"> </w:t>
      </w:r>
      <w:r w:rsidR="00B03DD7">
        <w:rPr>
          <w:rFonts w:ascii="Times New Roman" w:hAnsi="Times New Roman" w:cs="Times New Roman"/>
          <w:sz w:val="24"/>
          <w:szCs w:val="24"/>
        </w:rPr>
        <w:t>principal</w:t>
      </w:r>
      <w:r w:rsidR="006426F2" w:rsidRPr="00275239">
        <w:rPr>
          <w:rFonts w:ascii="Times New Roman" w:hAnsi="Times New Roman" w:cs="Times New Roman"/>
          <w:sz w:val="24"/>
          <w:szCs w:val="24"/>
        </w:rPr>
        <w:t xml:space="preserve"> investigator</w:t>
      </w:r>
      <w:r w:rsidR="00B03DD7">
        <w:rPr>
          <w:rFonts w:ascii="Times New Roman" w:hAnsi="Times New Roman" w:cs="Times New Roman"/>
          <w:sz w:val="24"/>
          <w:szCs w:val="24"/>
        </w:rPr>
        <w:t xml:space="preserve"> will also</w:t>
      </w:r>
      <w:r w:rsidR="006426F2" w:rsidRPr="00275239">
        <w:rPr>
          <w:rFonts w:ascii="Times New Roman" w:hAnsi="Times New Roman" w:cs="Times New Roman"/>
          <w:sz w:val="24"/>
          <w:szCs w:val="24"/>
        </w:rPr>
        <w:t xml:space="preserve"> </w:t>
      </w:r>
      <w:r w:rsidR="0009137D" w:rsidRPr="00275239">
        <w:rPr>
          <w:rFonts w:ascii="Times New Roman" w:hAnsi="Times New Roman" w:cs="Times New Roman"/>
          <w:sz w:val="24"/>
          <w:szCs w:val="24"/>
        </w:rPr>
        <w:lastRenderedPageBreak/>
        <w:t xml:space="preserve">reconsider </w:t>
      </w:r>
      <w:r w:rsidR="00275239" w:rsidRPr="00275239">
        <w:rPr>
          <w:rFonts w:ascii="Times New Roman" w:hAnsi="Times New Roman" w:cs="Times New Roman"/>
          <w:sz w:val="24"/>
          <w:szCs w:val="24"/>
        </w:rPr>
        <w:t>system-based</w:t>
      </w:r>
      <w:r w:rsidR="0009137D" w:rsidRPr="00275239">
        <w:rPr>
          <w:rFonts w:ascii="Times New Roman" w:hAnsi="Times New Roman" w:cs="Times New Roman"/>
          <w:sz w:val="24"/>
          <w:szCs w:val="24"/>
        </w:rPr>
        <w:t xml:space="preserve"> practices </w:t>
      </w:r>
      <w:r w:rsidR="00B03DD7">
        <w:rPr>
          <w:rFonts w:ascii="Times New Roman" w:hAnsi="Times New Roman" w:cs="Times New Roman"/>
          <w:sz w:val="24"/>
          <w:szCs w:val="24"/>
        </w:rPr>
        <w:t>by</w:t>
      </w:r>
      <w:r w:rsidR="0009137D" w:rsidRPr="00275239">
        <w:rPr>
          <w:rFonts w:ascii="Times New Roman" w:hAnsi="Times New Roman" w:cs="Times New Roman"/>
          <w:sz w:val="24"/>
          <w:szCs w:val="24"/>
        </w:rPr>
        <w:t xml:space="preserve"> advanc</w:t>
      </w:r>
      <w:r w:rsidR="00B03DD7">
        <w:rPr>
          <w:rFonts w:ascii="Times New Roman" w:hAnsi="Times New Roman" w:cs="Times New Roman"/>
          <w:sz w:val="24"/>
          <w:szCs w:val="24"/>
        </w:rPr>
        <w:t>ing</w:t>
      </w:r>
      <w:r w:rsidR="0009137D" w:rsidRPr="00275239">
        <w:rPr>
          <w:rFonts w:ascii="Times New Roman" w:hAnsi="Times New Roman" w:cs="Times New Roman"/>
          <w:sz w:val="24"/>
          <w:szCs w:val="24"/>
        </w:rPr>
        <w:t xml:space="preserve"> </w:t>
      </w:r>
      <w:r w:rsidR="0018476B" w:rsidRPr="00275239">
        <w:rPr>
          <w:rFonts w:ascii="Times New Roman" w:hAnsi="Times New Roman" w:cs="Times New Roman"/>
          <w:sz w:val="24"/>
          <w:szCs w:val="24"/>
        </w:rPr>
        <w:t>structural</w:t>
      </w:r>
      <w:r w:rsidR="0009137D" w:rsidRPr="00275239">
        <w:rPr>
          <w:rFonts w:ascii="Times New Roman" w:hAnsi="Times New Roman" w:cs="Times New Roman"/>
          <w:sz w:val="24"/>
          <w:szCs w:val="24"/>
        </w:rPr>
        <w:t xml:space="preserve"> competency </w:t>
      </w:r>
      <w:r w:rsidR="00B03DD7">
        <w:rPr>
          <w:rFonts w:ascii="Times New Roman" w:hAnsi="Times New Roman" w:cs="Times New Roman"/>
          <w:sz w:val="24"/>
          <w:szCs w:val="24"/>
        </w:rPr>
        <w:t>to</w:t>
      </w:r>
      <w:r w:rsidR="0009137D" w:rsidRPr="00275239">
        <w:rPr>
          <w:rFonts w:ascii="Times New Roman" w:hAnsi="Times New Roman" w:cs="Times New Roman"/>
          <w:sz w:val="24"/>
          <w:szCs w:val="24"/>
        </w:rPr>
        <w:t xml:space="preserve"> achieve health equity</w:t>
      </w:r>
      <w:r w:rsidR="0018476B" w:rsidRPr="00275239">
        <w:rPr>
          <w:rFonts w:ascii="Times New Roman" w:hAnsi="Times New Roman" w:cs="Times New Roman"/>
          <w:sz w:val="24"/>
          <w:szCs w:val="24"/>
        </w:rPr>
        <w:t xml:space="preserve"> as a social responsibility</w:t>
      </w:r>
      <w:r w:rsidR="00214D26" w:rsidRPr="00275239">
        <w:rPr>
          <w:rFonts w:ascii="Times New Roman" w:hAnsi="Times New Roman" w:cs="Times New Roman"/>
          <w:sz w:val="24"/>
          <w:szCs w:val="24"/>
        </w:rPr>
        <w:t xml:space="preserve"> (</w:t>
      </w:r>
      <w:r w:rsidR="00275239" w:rsidRPr="00275239">
        <w:rPr>
          <w:rFonts w:ascii="Times New Roman" w:hAnsi="Times New Roman" w:cs="Times New Roman"/>
          <w:sz w:val="24"/>
          <w:szCs w:val="24"/>
        </w:rPr>
        <w:t>Castillo et al., 2020</w:t>
      </w:r>
      <w:r w:rsidR="00214D26" w:rsidRPr="00275239">
        <w:rPr>
          <w:rFonts w:ascii="Times New Roman" w:hAnsi="Times New Roman" w:cs="Times New Roman"/>
          <w:sz w:val="24"/>
          <w:szCs w:val="24"/>
        </w:rPr>
        <w:t>)</w:t>
      </w:r>
      <w:r w:rsidR="0018476B" w:rsidRPr="00275239">
        <w:rPr>
          <w:rFonts w:ascii="Times New Roman" w:hAnsi="Times New Roman" w:cs="Times New Roman"/>
          <w:sz w:val="24"/>
          <w:szCs w:val="24"/>
        </w:rPr>
        <w:t xml:space="preserve">. The </w:t>
      </w:r>
      <w:r w:rsidR="00B8683E" w:rsidRPr="00275239">
        <w:rPr>
          <w:rFonts w:ascii="Times New Roman" w:hAnsi="Times New Roman" w:cs="Times New Roman"/>
          <w:sz w:val="24"/>
          <w:szCs w:val="24"/>
        </w:rPr>
        <w:t xml:space="preserve">cultural competence program will assist in understanding structural vulnerabilities of health, </w:t>
      </w:r>
      <w:r w:rsidR="00214D26" w:rsidRPr="00275239">
        <w:rPr>
          <w:rFonts w:ascii="Times New Roman" w:hAnsi="Times New Roman" w:cs="Times New Roman"/>
          <w:sz w:val="24"/>
          <w:szCs w:val="24"/>
        </w:rPr>
        <w:t>cultural</w:t>
      </w:r>
      <w:r w:rsidR="00B8683E" w:rsidRPr="00275239">
        <w:rPr>
          <w:rFonts w:ascii="Times New Roman" w:hAnsi="Times New Roman" w:cs="Times New Roman"/>
          <w:sz w:val="24"/>
          <w:szCs w:val="24"/>
        </w:rPr>
        <w:t xml:space="preserve"> humility and its effects on outcomes</w:t>
      </w:r>
      <w:r w:rsidR="00B03DD7">
        <w:rPr>
          <w:rFonts w:ascii="Times New Roman" w:hAnsi="Times New Roman" w:cs="Times New Roman"/>
          <w:sz w:val="24"/>
          <w:szCs w:val="24"/>
        </w:rPr>
        <w:t xml:space="preserve">. Thus, the principal investigator and the team will </w:t>
      </w:r>
      <w:r w:rsidR="00B8683E" w:rsidRPr="00275239">
        <w:rPr>
          <w:rFonts w:ascii="Times New Roman" w:hAnsi="Times New Roman" w:cs="Times New Roman"/>
          <w:sz w:val="24"/>
          <w:szCs w:val="24"/>
        </w:rPr>
        <w:t>incorporate</w:t>
      </w:r>
      <w:r w:rsidR="00214D26" w:rsidRPr="00275239">
        <w:rPr>
          <w:rFonts w:ascii="Times New Roman" w:hAnsi="Times New Roman" w:cs="Times New Roman"/>
          <w:sz w:val="24"/>
          <w:szCs w:val="24"/>
        </w:rPr>
        <w:t xml:space="preserve"> direct interventions by participating and identifying change champions </w:t>
      </w:r>
      <w:r w:rsidR="00B03DD7">
        <w:rPr>
          <w:rFonts w:ascii="Times New Roman" w:hAnsi="Times New Roman" w:cs="Times New Roman"/>
          <w:sz w:val="24"/>
          <w:szCs w:val="24"/>
        </w:rPr>
        <w:t xml:space="preserve">to </w:t>
      </w:r>
      <w:r w:rsidR="00214D26" w:rsidRPr="00275239">
        <w:rPr>
          <w:rFonts w:ascii="Times New Roman" w:hAnsi="Times New Roman" w:cs="Times New Roman"/>
          <w:sz w:val="24"/>
          <w:szCs w:val="24"/>
        </w:rPr>
        <w:t xml:space="preserve">address </w:t>
      </w:r>
      <w:r w:rsidR="00B563A5" w:rsidRPr="00275239">
        <w:rPr>
          <w:rFonts w:ascii="Times New Roman" w:hAnsi="Times New Roman" w:cs="Times New Roman"/>
          <w:sz w:val="24"/>
          <w:szCs w:val="24"/>
        </w:rPr>
        <w:t>inequalities</w:t>
      </w:r>
      <w:r w:rsidR="00214D26" w:rsidRPr="00275239">
        <w:rPr>
          <w:rFonts w:ascii="Times New Roman" w:hAnsi="Times New Roman" w:cs="Times New Roman"/>
          <w:sz w:val="24"/>
          <w:szCs w:val="24"/>
        </w:rPr>
        <w:t xml:space="preserve"> in </w:t>
      </w:r>
      <w:r w:rsidR="00B03DD7">
        <w:rPr>
          <w:rFonts w:ascii="Times New Roman" w:hAnsi="Times New Roman" w:cs="Times New Roman"/>
          <w:sz w:val="24"/>
          <w:szCs w:val="24"/>
        </w:rPr>
        <w:t xml:space="preserve">the </w:t>
      </w:r>
      <w:r w:rsidR="00D91ABD">
        <w:rPr>
          <w:rFonts w:ascii="Times New Roman" w:hAnsi="Times New Roman" w:cs="Times New Roman"/>
          <w:sz w:val="24"/>
          <w:szCs w:val="24"/>
        </w:rPr>
        <w:t>eminence</w:t>
      </w:r>
      <w:r w:rsidR="00214D26" w:rsidRPr="00275239">
        <w:rPr>
          <w:rFonts w:ascii="Times New Roman" w:hAnsi="Times New Roman" w:cs="Times New Roman"/>
          <w:sz w:val="24"/>
          <w:szCs w:val="24"/>
        </w:rPr>
        <w:t xml:space="preserve"> and access </w:t>
      </w:r>
      <w:r w:rsidR="00B03DD7">
        <w:rPr>
          <w:rFonts w:ascii="Times New Roman" w:hAnsi="Times New Roman" w:cs="Times New Roman"/>
          <w:sz w:val="24"/>
          <w:szCs w:val="24"/>
        </w:rPr>
        <w:t>to</w:t>
      </w:r>
      <w:r w:rsidR="00214D26" w:rsidRPr="00275239">
        <w:rPr>
          <w:rFonts w:ascii="Times New Roman" w:hAnsi="Times New Roman" w:cs="Times New Roman"/>
          <w:sz w:val="24"/>
          <w:szCs w:val="24"/>
        </w:rPr>
        <w:t xml:space="preserve"> care in mental health practice (</w:t>
      </w:r>
      <w:r w:rsidR="00275239" w:rsidRPr="00275239">
        <w:rPr>
          <w:rFonts w:ascii="Times New Roman" w:hAnsi="Times New Roman" w:cs="Times New Roman"/>
          <w:sz w:val="24"/>
          <w:szCs w:val="24"/>
        </w:rPr>
        <w:t>Castillo et al., 2020</w:t>
      </w:r>
      <w:r w:rsidR="00214D26" w:rsidRPr="0027523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BF837CA" w14:textId="77777777" w:rsidR="00E14EAC" w:rsidRDefault="00E14E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8A7789C" w14:textId="770D8019" w:rsidR="00F9203F" w:rsidRPr="005225A8" w:rsidRDefault="00F9203F" w:rsidP="005225A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5A8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43404B0" w14:textId="77777777" w:rsidR="00E14EAC" w:rsidRPr="00275239" w:rsidRDefault="00E14EAC" w:rsidP="00E14EA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75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Castillo, E. G., Isom, J., DeBonis, K. L., Jordan, A., Braslow, J. T., &amp; Rohrbaugh, R. (2020). Reconsidering systems-based practice: advancing structural competency, health equity, and social responsibility in graduate medical education. </w:t>
      </w:r>
      <w:r w:rsidRPr="002752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Academic Medicine</w:t>
      </w:r>
      <w:r w:rsidRPr="00275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752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95</w:t>
      </w:r>
      <w:r w:rsidRPr="00275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(12), 1817-1822.</w:t>
      </w:r>
      <w:r w:rsidRPr="0027523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752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https://doi.org/10.1097/ACM.0000000000003559</w:t>
        </w:r>
      </w:hyperlink>
      <w:r w:rsidRPr="00275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AA4B7E5" w14:textId="77777777" w:rsidR="00E14EAC" w:rsidRPr="00275239" w:rsidRDefault="00E14EAC" w:rsidP="00E14EA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75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Giddens, J., Douglas, J. P., &amp; Conroy, S. (2022). The revised AACN essentials: Implications for nursing regulation. </w:t>
      </w:r>
      <w:r w:rsidRPr="002752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Nursing Regulation</w:t>
      </w:r>
      <w:r w:rsidRPr="00275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752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275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16-22.</w:t>
      </w:r>
      <w:r w:rsidRPr="0027523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752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https://doi.org/10.1016/S2155-8256(22)00009-6</w:t>
        </w:r>
      </w:hyperlink>
      <w:r w:rsidRPr="00275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C2F8BA7" w14:textId="196DB080" w:rsidR="00E14EAC" w:rsidRPr="00275239" w:rsidRDefault="00E14EAC" w:rsidP="00E14EAC">
      <w:pPr>
        <w:spacing w:line="480" w:lineRule="auto"/>
        <w:ind w:left="720" w:hanging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275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Kaihlanen</w:t>
      </w:r>
      <w:proofErr w:type="spellEnd"/>
      <w:r w:rsidRPr="00275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M., </w:t>
      </w:r>
      <w:proofErr w:type="spellStart"/>
      <w:r w:rsidRPr="00275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Hietapakka</w:t>
      </w:r>
      <w:proofErr w:type="spellEnd"/>
      <w:r w:rsidRPr="00275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&amp; </w:t>
      </w:r>
      <w:proofErr w:type="spellStart"/>
      <w:r w:rsidRPr="00275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Heponiemi</w:t>
      </w:r>
      <w:proofErr w:type="spellEnd"/>
      <w:r w:rsidRPr="00275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T. (2019). Increasing cultural awareness: </w:t>
      </w:r>
      <w:r w:rsidR="00B03D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</w:t>
      </w:r>
      <w:r w:rsidRPr="00275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ualitative study of nurses’ perceptions about cultural competence training. </w:t>
      </w:r>
      <w:r w:rsidRPr="002752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BMC </w:t>
      </w:r>
      <w:r w:rsidR="00B03DD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</w:t>
      </w:r>
      <w:r w:rsidRPr="002752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ursing</w:t>
      </w:r>
      <w:r w:rsidRPr="00275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7523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27523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1-9.</w:t>
      </w:r>
      <w:r w:rsidRPr="002752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8" w:history="1">
        <w:r w:rsidRPr="002752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https://doi.org/10.1186/s12912-019-0363-x</w:t>
        </w:r>
      </w:hyperlink>
      <w:r w:rsidRPr="002752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089B0BF4" w14:textId="77777777" w:rsidR="001925DC" w:rsidRPr="00275239" w:rsidRDefault="001925DC" w:rsidP="0027523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1925DC" w:rsidRPr="00275239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77485" w14:textId="77777777" w:rsidR="00E70282" w:rsidRDefault="00E70282" w:rsidP="005225A8">
      <w:pPr>
        <w:spacing w:after="0" w:line="240" w:lineRule="auto"/>
      </w:pPr>
      <w:r>
        <w:separator/>
      </w:r>
    </w:p>
  </w:endnote>
  <w:endnote w:type="continuationSeparator" w:id="0">
    <w:p w14:paraId="70D3B181" w14:textId="77777777" w:rsidR="00E70282" w:rsidRDefault="00E70282" w:rsidP="0052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33FF0" w14:textId="77777777" w:rsidR="00E70282" w:rsidRDefault="00E70282" w:rsidP="005225A8">
      <w:pPr>
        <w:spacing w:after="0" w:line="240" w:lineRule="auto"/>
      </w:pPr>
      <w:r>
        <w:separator/>
      </w:r>
    </w:p>
  </w:footnote>
  <w:footnote w:type="continuationSeparator" w:id="0">
    <w:p w14:paraId="1B86A90E" w14:textId="77777777" w:rsidR="00E70282" w:rsidRDefault="00E70282" w:rsidP="0052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40744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B739E8A" w14:textId="3930D9A7" w:rsidR="001C3390" w:rsidRPr="005225A8" w:rsidRDefault="001C339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225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25A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25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225A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25A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87274F6" w14:textId="77777777" w:rsidR="001C3390" w:rsidRDefault="001C33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OzNDQ0MTO1NDU1NDFR0lEKTi0uzszPAykwqgUALfGE0ywAAAA="/>
  </w:docVars>
  <w:rsids>
    <w:rsidRoot w:val="00497401"/>
    <w:rsid w:val="00054F28"/>
    <w:rsid w:val="0009137D"/>
    <w:rsid w:val="001153CC"/>
    <w:rsid w:val="00135F1C"/>
    <w:rsid w:val="0018476B"/>
    <w:rsid w:val="001925DC"/>
    <w:rsid w:val="001C3390"/>
    <w:rsid w:val="001D0019"/>
    <w:rsid w:val="00214D26"/>
    <w:rsid w:val="002262AE"/>
    <w:rsid w:val="00275239"/>
    <w:rsid w:val="002B5384"/>
    <w:rsid w:val="00306C4D"/>
    <w:rsid w:val="003C666F"/>
    <w:rsid w:val="004000E8"/>
    <w:rsid w:val="00441A76"/>
    <w:rsid w:val="00467FD9"/>
    <w:rsid w:val="00497401"/>
    <w:rsid w:val="004E6BCE"/>
    <w:rsid w:val="005225A8"/>
    <w:rsid w:val="00550FDA"/>
    <w:rsid w:val="005617B0"/>
    <w:rsid w:val="005900B3"/>
    <w:rsid w:val="005C4B49"/>
    <w:rsid w:val="006426F2"/>
    <w:rsid w:val="006C471E"/>
    <w:rsid w:val="006D433C"/>
    <w:rsid w:val="007043AC"/>
    <w:rsid w:val="00866CAA"/>
    <w:rsid w:val="0089736B"/>
    <w:rsid w:val="008D006E"/>
    <w:rsid w:val="008D3047"/>
    <w:rsid w:val="00941C26"/>
    <w:rsid w:val="009F038C"/>
    <w:rsid w:val="009F711F"/>
    <w:rsid w:val="00A864E5"/>
    <w:rsid w:val="00A90572"/>
    <w:rsid w:val="00AB1E80"/>
    <w:rsid w:val="00B03DD7"/>
    <w:rsid w:val="00B12BB3"/>
    <w:rsid w:val="00B210DF"/>
    <w:rsid w:val="00B23910"/>
    <w:rsid w:val="00B563A5"/>
    <w:rsid w:val="00B8683E"/>
    <w:rsid w:val="00BD6DF4"/>
    <w:rsid w:val="00C57C62"/>
    <w:rsid w:val="00D91ABD"/>
    <w:rsid w:val="00DC5CF3"/>
    <w:rsid w:val="00E113F3"/>
    <w:rsid w:val="00E14EAC"/>
    <w:rsid w:val="00E40BB7"/>
    <w:rsid w:val="00E70282"/>
    <w:rsid w:val="00E74B12"/>
    <w:rsid w:val="00EA5618"/>
    <w:rsid w:val="00F41BB4"/>
    <w:rsid w:val="00F9203F"/>
    <w:rsid w:val="00F9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9754"/>
  <w15:chartTrackingRefBased/>
  <w15:docId w15:val="{FF1AA122-58E4-4B67-A41B-7E5270D8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0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0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5A8"/>
  </w:style>
  <w:style w:type="paragraph" w:styleId="Footer">
    <w:name w:val="footer"/>
    <w:basedOn w:val="Normal"/>
    <w:link w:val="FooterChar"/>
    <w:uiPriority w:val="99"/>
    <w:unhideWhenUsed/>
    <w:rsid w:val="0052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12-019-0363-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S2155-8256(22)00009-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7/ACM.000000000000355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2024-11-21T20:38:00Z</dcterms:created>
  <dcterms:modified xsi:type="dcterms:W3CDTF">2024-11-21T20:38:00Z</dcterms:modified>
</cp:coreProperties>
</file>