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E2DB2" w14:textId="77777777" w:rsidR="00DF702D" w:rsidRPr="00AE6B95" w:rsidRDefault="00DF702D" w:rsidP="00FF5F34">
      <w:pPr>
        <w:spacing w:after="0" w:line="480" w:lineRule="auto"/>
        <w:jc w:val="center"/>
        <w:rPr>
          <w:rFonts w:ascii="Times New Roman" w:hAnsi="Times New Roman"/>
          <w:noProof/>
        </w:rPr>
      </w:pPr>
      <w:r w:rsidRPr="00AE6B95">
        <w:rPr>
          <w:rFonts w:ascii="Times New Roman" w:hAnsi="Times New Roman"/>
          <w:b/>
          <w:bCs/>
          <w:noProof/>
        </w:rPr>
        <w:t>Financial Analysis</w:t>
      </w:r>
    </w:p>
    <w:p w14:paraId="0AABE19B" w14:textId="77777777" w:rsidR="00DF702D" w:rsidRPr="00D4025D" w:rsidRDefault="00DF702D" w:rsidP="00FF5F34">
      <w:pPr>
        <w:spacing w:after="0" w:line="480" w:lineRule="auto"/>
        <w:ind w:firstLine="720"/>
        <w:rPr>
          <w:rFonts w:ascii="Garamond" w:hAnsi="Garamond"/>
          <w:b/>
          <w:bCs/>
          <w:noProof/>
          <w:color w:val="002060"/>
          <w:sz w:val="36"/>
          <w:szCs w:val="36"/>
        </w:rPr>
      </w:pPr>
      <w:r w:rsidRPr="00751DD0">
        <w:rPr>
          <w:rFonts w:ascii="Times New Roman" w:hAnsi="Times New Roman"/>
          <w:noProof/>
        </w:rPr>
        <w:t xml:space="preserve">The discussion seeks to prvide an estimate budget for practice change including estimated resources related to expenses and estimated revenues. </w:t>
      </w:r>
    </w:p>
    <w:p w14:paraId="7EFAA5E9" w14:textId="77777777" w:rsidR="00DF702D" w:rsidRPr="00751DD0" w:rsidRDefault="00DF702D" w:rsidP="00FF5F34">
      <w:pPr>
        <w:spacing w:after="0" w:line="480" w:lineRule="auto"/>
        <w:rPr>
          <w:rFonts w:ascii="Times New Roman" w:eastAsia="Arial" w:hAnsi="Times New Roman"/>
          <w:noProof/>
        </w:rPr>
      </w:pPr>
      <w:r>
        <w:rPr>
          <w:rFonts w:ascii="Times New Roman" w:eastAsia="Arial" w:hAnsi="Times New Roman"/>
          <w:noProof/>
        </w:rPr>
        <w:t>List of resources needed and budget;</w:t>
      </w:r>
    </w:p>
    <w:p w14:paraId="70BBDB18" w14:textId="77777777" w:rsidR="00DF702D" w:rsidRDefault="00DF702D" w:rsidP="00FF5F34">
      <w:pPr>
        <w:pStyle w:val="ListParagraph"/>
        <w:numPr>
          <w:ilvl w:val="0"/>
          <w:numId w:val="3"/>
        </w:numPr>
        <w:spacing w:line="480" w:lineRule="auto"/>
        <w:rPr>
          <w:rFonts w:ascii="Times New Roman" w:hAnsi="Times New Roman"/>
          <w:noProof/>
        </w:rPr>
      </w:pPr>
      <w:r>
        <w:rPr>
          <w:rFonts w:ascii="Times New Roman" w:hAnsi="Times New Roman"/>
          <w:noProof/>
        </w:rPr>
        <w:t>The n</w:t>
      </w:r>
      <w:r w:rsidRPr="00BF6316">
        <w:rPr>
          <w:rFonts w:ascii="Times New Roman" w:hAnsi="Times New Roman"/>
          <w:noProof/>
        </w:rPr>
        <w:t>umber of staff and their roles</w:t>
      </w:r>
      <w:r>
        <w:rPr>
          <w:rFonts w:ascii="Times New Roman" w:hAnsi="Times New Roman"/>
          <w:noProof/>
        </w:rPr>
        <w:t xml:space="preserve">; </w:t>
      </w:r>
    </w:p>
    <w:p w14:paraId="71D126DF" w14:textId="77777777" w:rsidR="00DF702D" w:rsidRDefault="00DF702D" w:rsidP="00FF5F34">
      <w:pPr>
        <w:pStyle w:val="ListParagraph"/>
        <w:numPr>
          <w:ilvl w:val="0"/>
          <w:numId w:val="5"/>
        </w:numPr>
        <w:spacing w:line="480" w:lineRule="auto"/>
        <w:rPr>
          <w:rFonts w:ascii="Times New Roman" w:hAnsi="Times New Roman"/>
          <w:noProof/>
        </w:rPr>
      </w:pPr>
      <w:r w:rsidRPr="003F451C">
        <w:rPr>
          <w:rFonts w:ascii="Times New Roman" w:hAnsi="Times New Roman"/>
          <w:noProof/>
        </w:rPr>
        <w:t>Two nurse practitioners (</w:t>
      </w:r>
      <w:r>
        <w:rPr>
          <w:rFonts w:ascii="Times New Roman" w:hAnsi="Times New Roman"/>
          <w:noProof/>
        </w:rPr>
        <w:t>NPs</w:t>
      </w:r>
      <w:r w:rsidRPr="003F451C">
        <w:rPr>
          <w:rFonts w:ascii="Times New Roman" w:hAnsi="Times New Roman"/>
          <w:noProof/>
        </w:rPr>
        <w:t xml:space="preserve">) will responsible </w:t>
      </w:r>
      <w:r>
        <w:rPr>
          <w:rFonts w:ascii="Times New Roman" w:hAnsi="Times New Roman"/>
          <w:noProof/>
        </w:rPr>
        <w:t xml:space="preserve">in assisting the project leader to </w:t>
      </w:r>
      <w:r w:rsidRPr="003F451C">
        <w:rPr>
          <w:rFonts w:ascii="Times New Roman" w:hAnsi="Times New Roman"/>
          <w:noProof/>
        </w:rPr>
        <w:t>formulate</w:t>
      </w:r>
      <w:r>
        <w:rPr>
          <w:rFonts w:ascii="Times New Roman" w:hAnsi="Times New Roman"/>
          <w:noProof/>
        </w:rPr>
        <w:t>,</w:t>
      </w:r>
      <w:r w:rsidRPr="003F451C">
        <w:rPr>
          <w:rFonts w:ascii="Times New Roman" w:hAnsi="Times New Roman"/>
          <w:noProof/>
        </w:rPr>
        <w:t xml:space="preserve"> recruit</w:t>
      </w:r>
      <w:r>
        <w:rPr>
          <w:rFonts w:ascii="Times New Roman" w:hAnsi="Times New Roman"/>
          <w:noProof/>
        </w:rPr>
        <w:t>,</w:t>
      </w:r>
      <w:r w:rsidRPr="003F451C">
        <w:rPr>
          <w:rFonts w:ascii="Times New Roman" w:hAnsi="Times New Roman"/>
          <w:noProof/>
        </w:rPr>
        <w:t xml:space="preserve"> </w:t>
      </w:r>
      <w:r>
        <w:rPr>
          <w:rFonts w:ascii="Times New Roman" w:hAnsi="Times New Roman"/>
          <w:noProof/>
        </w:rPr>
        <w:t>train, and guide,</w:t>
      </w:r>
      <w:r w:rsidRPr="003F451C">
        <w:rPr>
          <w:rFonts w:ascii="Times New Roman" w:hAnsi="Times New Roman"/>
          <w:noProof/>
        </w:rPr>
        <w:t xml:space="preserve"> volunteers team and schedule days/times for nurses to participate in the simulation. NPs is the number of hours NPs </w:t>
      </w:r>
      <w:r>
        <w:rPr>
          <w:rFonts w:ascii="Times New Roman" w:hAnsi="Times New Roman"/>
          <w:noProof/>
        </w:rPr>
        <w:t xml:space="preserve">participation </w:t>
      </w:r>
      <w:r w:rsidRPr="003F451C">
        <w:rPr>
          <w:rFonts w:ascii="Times New Roman" w:hAnsi="Times New Roman"/>
          <w:noProof/>
        </w:rPr>
        <w:t>in the simulation (</w:t>
      </w:r>
      <w:r>
        <w:rPr>
          <w:rFonts w:ascii="Times New Roman" w:hAnsi="Times New Roman"/>
          <w:noProof/>
        </w:rPr>
        <w:t>6</w:t>
      </w:r>
      <w:r w:rsidRPr="003F451C">
        <w:rPr>
          <w:rFonts w:ascii="Times New Roman" w:hAnsi="Times New Roman"/>
          <w:noProof/>
        </w:rPr>
        <w:t xml:space="preserve"> hours) multiplied by an hourly rate of ($20 per hour) and </w:t>
      </w:r>
      <w:r>
        <w:rPr>
          <w:rFonts w:ascii="Times New Roman" w:hAnsi="Times New Roman"/>
          <w:noProof/>
        </w:rPr>
        <w:t>eight</w:t>
      </w:r>
      <w:r w:rsidRPr="003F451C">
        <w:rPr>
          <w:rFonts w:ascii="Times New Roman" w:hAnsi="Times New Roman"/>
          <w:noProof/>
        </w:rPr>
        <w:t xml:space="preserve"> weeks.</w:t>
      </w:r>
    </w:p>
    <w:p w14:paraId="7FCD1C4A" w14:textId="77777777" w:rsidR="00DF702D" w:rsidRDefault="00DF702D" w:rsidP="00FF5F34">
      <w:pPr>
        <w:pStyle w:val="ListParagraph"/>
        <w:numPr>
          <w:ilvl w:val="0"/>
          <w:numId w:val="5"/>
        </w:numPr>
        <w:spacing w:line="480" w:lineRule="auto"/>
        <w:rPr>
          <w:rFonts w:ascii="Times New Roman" w:hAnsi="Times New Roman"/>
          <w:noProof/>
        </w:rPr>
      </w:pPr>
      <w:r>
        <w:rPr>
          <w:rFonts w:ascii="Times New Roman" w:hAnsi="Times New Roman"/>
          <w:noProof/>
        </w:rPr>
        <w:t>The three nurses will participate as assistants to the NPs on implementation of the project. Their renumeration is calculated as above, at an hourly rate of $15 per hour for six hour weekly multiplied by three nurses for eight weeks.</w:t>
      </w:r>
    </w:p>
    <w:p w14:paraId="7AC336A5" w14:textId="77777777" w:rsidR="00DF702D" w:rsidRDefault="00DF702D" w:rsidP="00FF5F34">
      <w:pPr>
        <w:pStyle w:val="ListParagraph"/>
        <w:numPr>
          <w:ilvl w:val="0"/>
          <w:numId w:val="5"/>
        </w:numPr>
        <w:spacing w:line="480" w:lineRule="auto"/>
        <w:rPr>
          <w:rFonts w:ascii="Times New Roman" w:hAnsi="Times New Roman"/>
          <w:noProof/>
        </w:rPr>
      </w:pPr>
      <w:r>
        <w:rPr>
          <w:rFonts w:ascii="Times New Roman" w:hAnsi="Times New Roman"/>
          <w:noProof/>
        </w:rPr>
        <w:t>The data analyst acts as a statisician consultant to analyze and compute collected data from the project at the hourly of $25 per hour working six hours for eight weeks.</w:t>
      </w:r>
    </w:p>
    <w:p w14:paraId="2E144A35" w14:textId="77777777" w:rsidR="00DF702D" w:rsidRDefault="00DF702D" w:rsidP="00FF5F34">
      <w:pPr>
        <w:pStyle w:val="ListParagraph"/>
        <w:numPr>
          <w:ilvl w:val="0"/>
          <w:numId w:val="4"/>
        </w:numPr>
        <w:spacing w:line="480" w:lineRule="auto"/>
        <w:rPr>
          <w:rFonts w:ascii="Times New Roman" w:hAnsi="Times New Roman"/>
          <w:noProof/>
        </w:rPr>
      </w:pPr>
      <w:r w:rsidRPr="0093722E">
        <w:rPr>
          <w:rFonts w:ascii="Times New Roman" w:hAnsi="Times New Roman"/>
          <w:noProof/>
        </w:rPr>
        <w:t xml:space="preserve">2 </w:t>
      </w:r>
      <w:r>
        <w:rPr>
          <w:rFonts w:ascii="Times New Roman" w:hAnsi="Times New Roman"/>
          <w:noProof/>
        </w:rPr>
        <w:t>NPs</w:t>
      </w:r>
      <w:r w:rsidRPr="0093722E">
        <w:rPr>
          <w:rFonts w:ascii="Times New Roman" w:hAnsi="Times New Roman"/>
          <w:noProof/>
        </w:rPr>
        <w:t xml:space="preserve"> </w:t>
      </w:r>
      <w:r>
        <w:rPr>
          <w:rFonts w:ascii="Times New Roman" w:hAnsi="Times New Roman"/>
          <w:noProof/>
        </w:rPr>
        <w:t xml:space="preserve">– 6 </w:t>
      </w:r>
      <w:r w:rsidRPr="0019463B">
        <w:rPr>
          <w:rFonts w:ascii="Times New Roman" w:hAnsi="Times New Roman"/>
          <w:noProof/>
        </w:rPr>
        <w:t xml:space="preserve">hours/week x $20/hour x </w:t>
      </w:r>
      <w:r>
        <w:rPr>
          <w:rFonts w:ascii="Times New Roman" w:hAnsi="Times New Roman"/>
          <w:noProof/>
        </w:rPr>
        <w:t>2</w:t>
      </w:r>
      <w:r w:rsidRPr="0019463B">
        <w:rPr>
          <w:rFonts w:ascii="Times New Roman" w:hAnsi="Times New Roman"/>
          <w:noProof/>
        </w:rPr>
        <w:t xml:space="preserve"> x </w:t>
      </w:r>
      <w:r>
        <w:rPr>
          <w:rFonts w:ascii="Times New Roman" w:hAnsi="Times New Roman"/>
          <w:noProof/>
        </w:rPr>
        <w:t>8</w:t>
      </w:r>
      <w:r w:rsidRPr="0019463B">
        <w:rPr>
          <w:rFonts w:ascii="Times New Roman" w:hAnsi="Times New Roman"/>
          <w:noProof/>
        </w:rPr>
        <w:t xml:space="preserve"> weeks = $</w:t>
      </w:r>
      <w:r>
        <w:rPr>
          <w:rFonts w:ascii="Times New Roman" w:hAnsi="Times New Roman"/>
          <w:noProof/>
        </w:rPr>
        <w:t>1920</w:t>
      </w:r>
    </w:p>
    <w:p w14:paraId="5B6FAD3E" w14:textId="77777777" w:rsidR="00DF702D" w:rsidRPr="0019463B" w:rsidRDefault="00DF702D" w:rsidP="00FF5F34">
      <w:pPr>
        <w:pStyle w:val="ListParagraph"/>
        <w:numPr>
          <w:ilvl w:val="0"/>
          <w:numId w:val="4"/>
        </w:numPr>
        <w:spacing w:line="480" w:lineRule="auto"/>
        <w:rPr>
          <w:rFonts w:ascii="Times New Roman" w:hAnsi="Times New Roman"/>
          <w:noProof/>
        </w:rPr>
      </w:pPr>
      <w:r w:rsidRPr="0093722E">
        <w:rPr>
          <w:rFonts w:ascii="Times New Roman" w:hAnsi="Times New Roman"/>
          <w:noProof/>
        </w:rPr>
        <w:t>3 nurses</w:t>
      </w:r>
      <w:r>
        <w:rPr>
          <w:rFonts w:ascii="Times New Roman" w:hAnsi="Times New Roman"/>
          <w:noProof/>
        </w:rPr>
        <w:t xml:space="preserve"> – 6 hours/week x $15/hour x 3 x 8 weeks = $2160</w:t>
      </w:r>
    </w:p>
    <w:p w14:paraId="66560321" w14:textId="77777777" w:rsidR="00DF702D" w:rsidRDefault="00DF702D" w:rsidP="00FF5F34">
      <w:pPr>
        <w:pStyle w:val="ListParagraph"/>
        <w:numPr>
          <w:ilvl w:val="0"/>
          <w:numId w:val="4"/>
        </w:numPr>
        <w:spacing w:line="480" w:lineRule="auto"/>
        <w:rPr>
          <w:rFonts w:ascii="Times New Roman" w:hAnsi="Times New Roman"/>
          <w:noProof/>
        </w:rPr>
      </w:pPr>
      <w:r w:rsidRPr="0093722E">
        <w:rPr>
          <w:rFonts w:ascii="Times New Roman" w:hAnsi="Times New Roman"/>
          <w:noProof/>
        </w:rPr>
        <w:t xml:space="preserve">Data Analyst – </w:t>
      </w:r>
      <w:r>
        <w:rPr>
          <w:rFonts w:ascii="Times New Roman" w:hAnsi="Times New Roman"/>
          <w:noProof/>
        </w:rPr>
        <w:t>6</w:t>
      </w:r>
      <w:r w:rsidRPr="0093722E">
        <w:rPr>
          <w:rFonts w:ascii="Times New Roman" w:hAnsi="Times New Roman"/>
          <w:noProof/>
        </w:rPr>
        <w:t xml:space="preserve"> hours/week x </w:t>
      </w:r>
      <w:r>
        <w:rPr>
          <w:rFonts w:ascii="Times New Roman" w:hAnsi="Times New Roman"/>
          <w:noProof/>
        </w:rPr>
        <w:t>$</w:t>
      </w:r>
      <w:r w:rsidRPr="0093722E">
        <w:rPr>
          <w:rFonts w:ascii="Times New Roman" w:hAnsi="Times New Roman"/>
          <w:noProof/>
        </w:rPr>
        <w:t>25</w:t>
      </w:r>
      <w:r>
        <w:rPr>
          <w:rFonts w:ascii="Times New Roman" w:hAnsi="Times New Roman"/>
          <w:noProof/>
        </w:rPr>
        <w:t>/</w:t>
      </w:r>
      <w:r w:rsidRPr="0093722E">
        <w:rPr>
          <w:rFonts w:ascii="Times New Roman" w:hAnsi="Times New Roman"/>
          <w:noProof/>
        </w:rPr>
        <w:t xml:space="preserve">hour x </w:t>
      </w:r>
      <w:r>
        <w:rPr>
          <w:rFonts w:ascii="Times New Roman" w:hAnsi="Times New Roman"/>
          <w:noProof/>
        </w:rPr>
        <w:t>8</w:t>
      </w:r>
      <w:r w:rsidRPr="0093722E">
        <w:rPr>
          <w:rFonts w:ascii="Times New Roman" w:hAnsi="Times New Roman"/>
          <w:noProof/>
        </w:rPr>
        <w:t xml:space="preserve"> weeks = </w:t>
      </w:r>
      <w:r>
        <w:rPr>
          <w:rFonts w:ascii="Times New Roman" w:hAnsi="Times New Roman"/>
          <w:noProof/>
        </w:rPr>
        <w:t>$1200</w:t>
      </w:r>
    </w:p>
    <w:p w14:paraId="0CC30081" w14:textId="77777777" w:rsidR="00DF702D" w:rsidRPr="00086150" w:rsidRDefault="00DF702D" w:rsidP="00FF5F34">
      <w:pPr>
        <w:spacing w:after="0" w:line="480" w:lineRule="auto"/>
        <w:ind w:left="720"/>
        <w:rPr>
          <w:rFonts w:ascii="Times New Roman" w:hAnsi="Times New Roman"/>
          <w:noProof/>
        </w:rPr>
      </w:pPr>
      <w:r>
        <w:rPr>
          <w:rFonts w:ascii="Times New Roman" w:hAnsi="Times New Roman"/>
          <w:noProof/>
        </w:rPr>
        <w:t>IV. The total staff expenses is summation of all staff expenses.</w:t>
      </w:r>
    </w:p>
    <w:p w14:paraId="2FF6FD7A" w14:textId="77777777" w:rsidR="00DF702D" w:rsidRPr="00B9657E" w:rsidRDefault="00DF702D" w:rsidP="00FF5F34">
      <w:pPr>
        <w:pStyle w:val="ListParagraph"/>
        <w:spacing w:line="480" w:lineRule="auto"/>
        <w:rPr>
          <w:rFonts w:ascii="Times New Roman" w:hAnsi="Times New Roman"/>
          <w:noProof/>
        </w:rPr>
      </w:pPr>
      <w:r>
        <w:rPr>
          <w:rFonts w:ascii="Times New Roman" w:hAnsi="Times New Roman"/>
          <w:noProof/>
        </w:rPr>
        <w:t>* Total staff expenses = $5280</w:t>
      </w:r>
    </w:p>
    <w:p w14:paraId="3166F608" w14:textId="77777777" w:rsidR="00DF702D" w:rsidRDefault="00DF702D" w:rsidP="00FF5F34">
      <w:pPr>
        <w:spacing w:after="0" w:line="480" w:lineRule="auto"/>
        <w:rPr>
          <w:rFonts w:ascii="Times New Roman" w:hAnsi="Times New Roman"/>
          <w:noProof/>
        </w:rPr>
      </w:pPr>
      <w:r w:rsidRPr="00751DD0">
        <w:rPr>
          <w:rFonts w:ascii="Times New Roman" w:hAnsi="Times New Roman"/>
          <w:noProof/>
        </w:rPr>
        <w:lastRenderedPageBreak/>
        <w:t xml:space="preserve">b. </w:t>
      </w:r>
      <w:r>
        <w:rPr>
          <w:rFonts w:ascii="Times New Roman" w:hAnsi="Times New Roman"/>
          <w:noProof/>
        </w:rPr>
        <w:t>E</w:t>
      </w:r>
      <w:r w:rsidRPr="00751DD0">
        <w:rPr>
          <w:rFonts w:ascii="Times New Roman" w:hAnsi="Times New Roman"/>
          <w:noProof/>
        </w:rPr>
        <w:t xml:space="preserve">ducation time for staff </w:t>
      </w:r>
      <w:r>
        <w:rPr>
          <w:rFonts w:ascii="Times New Roman" w:hAnsi="Times New Roman"/>
          <w:noProof/>
        </w:rPr>
        <w:t xml:space="preserve"> are the expenses counted by calculating the staff’s rate per hour multiplied by the number of education and the number of weeks.</w:t>
      </w:r>
    </w:p>
    <w:p w14:paraId="55F95A09" w14:textId="77777777" w:rsidR="00DF702D" w:rsidRDefault="00DF702D" w:rsidP="00FF5F34">
      <w:pPr>
        <w:spacing w:after="0" w:line="480" w:lineRule="auto"/>
        <w:ind w:left="720"/>
        <w:rPr>
          <w:rFonts w:ascii="Times New Roman" w:hAnsi="Times New Roman"/>
          <w:noProof/>
        </w:rPr>
      </w:pPr>
      <w:r>
        <w:rPr>
          <w:rFonts w:ascii="Times New Roman" w:hAnsi="Times New Roman"/>
          <w:noProof/>
        </w:rPr>
        <w:t>- 6 hours week x $20/hour x 8 weeks = $960</w:t>
      </w:r>
    </w:p>
    <w:p w14:paraId="59FFEFE6" w14:textId="77777777" w:rsidR="00DF702D" w:rsidRPr="00751DD0" w:rsidRDefault="00DF702D" w:rsidP="00FF5F34">
      <w:pPr>
        <w:spacing w:after="0" w:line="480" w:lineRule="auto"/>
        <w:rPr>
          <w:rFonts w:ascii="Times New Roman" w:hAnsi="Times New Roman"/>
          <w:noProof/>
        </w:rPr>
      </w:pPr>
      <w:r w:rsidRPr="00751DD0">
        <w:rPr>
          <w:rFonts w:ascii="Times New Roman" w:hAnsi="Times New Roman"/>
          <w:noProof/>
        </w:rPr>
        <w:t xml:space="preserve">c. </w:t>
      </w:r>
      <w:r>
        <w:rPr>
          <w:rFonts w:ascii="Times New Roman" w:hAnsi="Times New Roman"/>
          <w:noProof/>
        </w:rPr>
        <w:t>O</w:t>
      </w:r>
      <w:r w:rsidRPr="00751DD0">
        <w:rPr>
          <w:rFonts w:ascii="Times New Roman" w:hAnsi="Times New Roman"/>
          <w:noProof/>
        </w:rPr>
        <w:t>ffice supplies</w:t>
      </w:r>
      <w:r>
        <w:rPr>
          <w:rFonts w:ascii="Times New Roman" w:hAnsi="Times New Roman"/>
          <w:noProof/>
        </w:rPr>
        <w:t xml:space="preserve"> include estimated general office supplies needed in the project estimated at a $1000</w:t>
      </w:r>
    </w:p>
    <w:p w14:paraId="4AA32238" w14:textId="77777777" w:rsidR="00DF702D" w:rsidRPr="00751DD0" w:rsidRDefault="00DF702D" w:rsidP="00FF5F34">
      <w:pPr>
        <w:spacing w:after="0" w:line="480" w:lineRule="auto"/>
        <w:rPr>
          <w:rFonts w:ascii="Times New Roman" w:hAnsi="Times New Roman"/>
          <w:noProof/>
        </w:rPr>
      </w:pPr>
      <w:r w:rsidRPr="00751DD0">
        <w:rPr>
          <w:rFonts w:ascii="Times New Roman" w:hAnsi="Times New Roman"/>
          <w:noProof/>
        </w:rPr>
        <w:t xml:space="preserve">d. </w:t>
      </w:r>
      <w:r>
        <w:rPr>
          <w:rFonts w:ascii="Times New Roman" w:hAnsi="Times New Roman"/>
          <w:noProof/>
        </w:rPr>
        <w:t>M</w:t>
      </w:r>
      <w:r w:rsidRPr="00751DD0">
        <w:rPr>
          <w:rFonts w:ascii="Times New Roman" w:hAnsi="Times New Roman"/>
          <w:noProof/>
        </w:rPr>
        <w:t>arketing materials</w:t>
      </w:r>
      <w:r>
        <w:rPr>
          <w:rFonts w:ascii="Times New Roman" w:hAnsi="Times New Roman"/>
          <w:noProof/>
        </w:rPr>
        <w:t xml:space="preserve"> including design and printing of marketing materials such as brochures, posters, pamphlets and flyers ($1500) added to digital marketing such as online promotion (500) amounting to $2000</w:t>
      </w:r>
    </w:p>
    <w:p w14:paraId="6F64AC1C" w14:textId="77777777" w:rsidR="00DF702D" w:rsidRPr="00751DD0" w:rsidRDefault="00DF702D" w:rsidP="00FF5F34">
      <w:pPr>
        <w:spacing w:after="0" w:line="480" w:lineRule="auto"/>
        <w:rPr>
          <w:rFonts w:ascii="Times New Roman" w:hAnsi="Times New Roman"/>
          <w:noProof/>
        </w:rPr>
      </w:pPr>
      <w:r w:rsidRPr="00751DD0">
        <w:rPr>
          <w:rFonts w:ascii="Times New Roman" w:hAnsi="Times New Roman"/>
          <w:noProof/>
        </w:rPr>
        <w:t xml:space="preserve">e. </w:t>
      </w:r>
      <w:r>
        <w:rPr>
          <w:rFonts w:ascii="Times New Roman" w:hAnsi="Times New Roman"/>
          <w:noProof/>
        </w:rPr>
        <w:t>S</w:t>
      </w:r>
      <w:r w:rsidRPr="00751DD0">
        <w:rPr>
          <w:rFonts w:ascii="Times New Roman" w:hAnsi="Times New Roman"/>
          <w:noProof/>
        </w:rPr>
        <w:t>tatistician consult</w:t>
      </w:r>
      <w:r>
        <w:rPr>
          <w:rFonts w:ascii="Times New Roman" w:hAnsi="Times New Roman"/>
          <w:noProof/>
        </w:rPr>
        <w:t>ation fee involves hiring a data analyst to analyze and compute collected data amounting to $1200</w:t>
      </w:r>
    </w:p>
    <w:p w14:paraId="042BB259" w14:textId="77777777" w:rsidR="00DF702D" w:rsidRPr="00751DD0" w:rsidRDefault="00DF702D" w:rsidP="00FF5F34">
      <w:pPr>
        <w:spacing w:after="0" w:line="480" w:lineRule="auto"/>
        <w:rPr>
          <w:rFonts w:ascii="Times New Roman" w:hAnsi="Times New Roman"/>
          <w:noProof/>
        </w:rPr>
      </w:pPr>
      <w:r w:rsidRPr="00751DD0">
        <w:rPr>
          <w:rFonts w:ascii="Times New Roman" w:hAnsi="Times New Roman"/>
          <w:noProof/>
        </w:rPr>
        <w:t xml:space="preserve">f. </w:t>
      </w:r>
      <w:r>
        <w:rPr>
          <w:rFonts w:ascii="Times New Roman" w:hAnsi="Times New Roman"/>
          <w:noProof/>
        </w:rPr>
        <w:t>M</w:t>
      </w:r>
      <w:r w:rsidRPr="00751DD0">
        <w:rPr>
          <w:rFonts w:ascii="Times New Roman" w:hAnsi="Times New Roman"/>
          <w:noProof/>
        </w:rPr>
        <w:t>eeting rooms are free</w:t>
      </w:r>
    </w:p>
    <w:p w14:paraId="1B65C3B2" w14:textId="77777777" w:rsidR="00DF702D" w:rsidRPr="00751DD0" w:rsidRDefault="00DF702D" w:rsidP="00FF5F34">
      <w:pPr>
        <w:spacing w:after="0" w:line="480" w:lineRule="auto"/>
        <w:rPr>
          <w:rFonts w:ascii="Times New Roman" w:hAnsi="Times New Roman"/>
          <w:noProof/>
        </w:rPr>
      </w:pPr>
      <w:r w:rsidRPr="00751DD0">
        <w:rPr>
          <w:rFonts w:ascii="Times New Roman" w:hAnsi="Times New Roman"/>
          <w:noProof/>
        </w:rPr>
        <w:t xml:space="preserve">g. </w:t>
      </w:r>
      <w:r>
        <w:rPr>
          <w:rFonts w:ascii="Times New Roman" w:hAnsi="Times New Roman"/>
          <w:noProof/>
        </w:rPr>
        <w:t>O</w:t>
      </w:r>
      <w:r w:rsidRPr="00751DD0">
        <w:rPr>
          <w:rFonts w:ascii="Times New Roman" w:hAnsi="Times New Roman"/>
          <w:noProof/>
        </w:rPr>
        <w:t xml:space="preserve">verhead </w:t>
      </w:r>
      <w:r>
        <w:rPr>
          <w:rFonts w:ascii="Times New Roman" w:hAnsi="Times New Roman"/>
          <w:noProof/>
        </w:rPr>
        <w:t xml:space="preserve">= None </w:t>
      </w:r>
    </w:p>
    <w:p w14:paraId="2A114275" w14:textId="77777777" w:rsidR="00DF702D" w:rsidRDefault="00DF702D" w:rsidP="00FF5F34">
      <w:pPr>
        <w:spacing w:after="0" w:line="480" w:lineRule="auto"/>
        <w:rPr>
          <w:rFonts w:ascii="Times New Roman" w:hAnsi="Times New Roman"/>
          <w:noProof/>
        </w:rPr>
      </w:pPr>
      <w:r w:rsidRPr="00751DD0">
        <w:rPr>
          <w:rFonts w:ascii="Times New Roman" w:hAnsi="Times New Roman"/>
          <w:noProof/>
        </w:rPr>
        <w:t xml:space="preserve">h. </w:t>
      </w:r>
      <w:r>
        <w:rPr>
          <w:rFonts w:ascii="Times New Roman" w:hAnsi="Times New Roman"/>
          <w:noProof/>
        </w:rPr>
        <w:t>A</w:t>
      </w:r>
      <w:r w:rsidRPr="00751DD0">
        <w:rPr>
          <w:rFonts w:ascii="Times New Roman" w:hAnsi="Times New Roman"/>
          <w:noProof/>
        </w:rPr>
        <w:t>ny other resources</w:t>
      </w:r>
      <w:r>
        <w:rPr>
          <w:rFonts w:ascii="Times New Roman" w:hAnsi="Times New Roman"/>
          <w:noProof/>
        </w:rPr>
        <w:t xml:space="preserve"> estimation include linense fees estimated at $1200 and travel fees related to the project estimated at $800 amounting to $2000</w:t>
      </w:r>
    </w:p>
    <w:p w14:paraId="732F3E38" w14:textId="77777777" w:rsidR="00DF702D" w:rsidRDefault="00DF702D" w:rsidP="00FF5F34">
      <w:pPr>
        <w:spacing w:after="0" w:line="480" w:lineRule="auto"/>
        <w:rPr>
          <w:rFonts w:ascii="Times New Roman" w:hAnsi="Times New Roman"/>
          <w:noProof/>
        </w:rPr>
      </w:pPr>
      <w:r>
        <w:rPr>
          <w:rFonts w:ascii="Times New Roman" w:hAnsi="Times New Roman"/>
          <w:noProof/>
        </w:rPr>
        <w:t>The overall estimated expenses = $12440</w:t>
      </w:r>
    </w:p>
    <w:p w14:paraId="7672E1A0" w14:textId="77777777" w:rsidR="00DF702D" w:rsidRDefault="00DF702D" w:rsidP="00FF5F34">
      <w:pPr>
        <w:spacing w:after="0" w:line="480" w:lineRule="auto"/>
        <w:ind w:firstLine="720"/>
        <w:rPr>
          <w:rFonts w:ascii="Times New Roman" w:hAnsi="Times New Roman"/>
          <w:noProof/>
        </w:rPr>
      </w:pPr>
      <w:r>
        <w:rPr>
          <w:rFonts w:ascii="Times New Roman" w:hAnsi="Times New Roman"/>
          <w:noProof/>
        </w:rPr>
        <w:t xml:space="preserve">The institutional budget support involves organization extended support to the projec to cover for or pay salaries, rental fees, offfice supplies or services rendered and would be included in the institution budget. </w:t>
      </w:r>
    </w:p>
    <w:p w14:paraId="3046BDEC" w14:textId="77777777" w:rsidR="00DF702D" w:rsidRDefault="00DF702D" w:rsidP="00FF5F34">
      <w:pPr>
        <w:spacing w:after="0" w:line="480" w:lineRule="auto"/>
        <w:ind w:firstLine="720"/>
        <w:rPr>
          <w:rFonts w:ascii="Times New Roman" w:hAnsi="Times New Roman"/>
          <w:noProof/>
        </w:rPr>
      </w:pPr>
      <w:r>
        <w:rPr>
          <w:rFonts w:ascii="Times New Roman" w:hAnsi="Times New Roman"/>
          <w:noProof/>
        </w:rPr>
        <w:t>In-Kind Donation involve occasional support by individuals or departments as donation to support the project. For instance a department from the organization may pledge fees to cater for statistician consultation fees or offer refreshments during project meetings.</w:t>
      </w:r>
    </w:p>
    <w:p w14:paraId="24F0D7E2" w14:textId="77777777" w:rsidR="00DF702D" w:rsidRDefault="00DF702D" w:rsidP="00FF5F34">
      <w:pPr>
        <w:spacing w:after="0" w:line="480" w:lineRule="auto"/>
        <w:ind w:firstLine="720"/>
        <w:rPr>
          <w:rFonts w:ascii="Times New Roman" w:hAnsi="Times New Roman"/>
          <w:noProof/>
        </w:rPr>
      </w:pPr>
      <w:r>
        <w:rPr>
          <w:rFonts w:ascii="Times New Roman" w:hAnsi="Times New Roman"/>
          <w:noProof/>
        </w:rPr>
        <w:t xml:space="preserve">Billing for Services may occur when a type of treatment or procedure need to be billable in the project to generate revenue upone encountering a patient. As such, billing will calculated </w:t>
      </w:r>
      <w:r>
        <w:rPr>
          <w:rFonts w:ascii="Times New Roman" w:hAnsi="Times New Roman"/>
          <w:noProof/>
        </w:rPr>
        <w:lastRenderedPageBreak/>
        <w:t xml:space="preserve">by multiplying encounter charge by number of patients a day, numbers of days per week and number of weeks. </w:t>
      </w:r>
    </w:p>
    <w:p w14:paraId="4696C813" w14:textId="77777777" w:rsidR="00DF702D" w:rsidRDefault="00DF702D" w:rsidP="00FF5F34">
      <w:pPr>
        <w:spacing w:after="0" w:line="480" w:lineRule="auto"/>
        <w:ind w:firstLine="720"/>
        <w:rPr>
          <w:rFonts w:ascii="Times New Roman" w:hAnsi="Times New Roman"/>
          <w:noProof/>
        </w:rPr>
      </w:pPr>
      <w:r>
        <w:rPr>
          <w:rFonts w:ascii="Times New Roman" w:hAnsi="Times New Roman"/>
          <w:noProof/>
        </w:rPr>
        <w:t xml:space="preserve">Grant money involves other revenue sources as grant funding and should be clarified by names and items covered in the budget such as salaries for reseacher, fee related to use of software in analzing data and travel fees associated with the project. Other sources of revenue inclue fundraising, personal incomes and private entities accrued in the project. </w:t>
      </w:r>
    </w:p>
    <w:p w14:paraId="21866BFA" w14:textId="77777777" w:rsidR="00DF702D" w:rsidRDefault="00DF702D" w:rsidP="00FF5F34">
      <w:pPr>
        <w:spacing w:after="0" w:line="480" w:lineRule="auto"/>
        <w:ind w:firstLine="720"/>
        <w:rPr>
          <w:rFonts w:ascii="Times New Roman" w:hAnsi="Times New Roman"/>
          <w:noProof/>
        </w:rPr>
      </w:pPr>
      <w:r>
        <w:rPr>
          <w:rFonts w:ascii="Times New Roman" w:hAnsi="Times New Roman"/>
          <w:noProof/>
        </w:rPr>
        <w:t>As a project leader, it is crucial to balance the budget of the project. As such, it is crucial to conduct summation of expenses accured in the project including salaries, supplies, consultation fees, and ientify other costs such as travels. Besides, it is imperative to recognizes revenue sources including in-kind donations, insititutional budget support, billing services, grant money and other incomes sources to support the project. That said, it is inevitable to substract total accrued expenses from total revenues. Notably, the results should be ideally zero or obtain positive dollar amount suggestive that projected income was able to cover expenditures.</w:t>
      </w:r>
    </w:p>
    <w:p w14:paraId="3CE91EF3" w14:textId="77777777" w:rsidR="00DF702D" w:rsidRDefault="00DF702D" w:rsidP="00FF5F34">
      <w:pPr>
        <w:spacing w:after="0" w:line="480" w:lineRule="auto"/>
        <w:ind w:firstLine="720"/>
        <w:rPr>
          <w:rFonts w:ascii="Times New Roman" w:hAnsi="Times New Roman"/>
          <w:noProof/>
        </w:rPr>
      </w:pPr>
      <w:r>
        <w:rPr>
          <w:rFonts w:ascii="Times New Roman" w:hAnsi="Times New Roman"/>
          <w:noProof/>
        </w:rPr>
        <w:t xml:space="preserve">It is my mandate </w:t>
      </w:r>
      <w:r w:rsidRPr="00C71D97">
        <w:rPr>
          <w:rFonts w:ascii="Times New Roman" w:hAnsi="Times New Roman"/>
          <w:noProof/>
        </w:rPr>
        <w:t>monitor and control changes</w:t>
      </w:r>
      <w:r>
        <w:rPr>
          <w:rFonts w:ascii="Times New Roman" w:hAnsi="Times New Roman"/>
          <w:noProof/>
        </w:rPr>
        <w:t xml:space="preserve"> related to</w:t>
      </w:r>
      <w:r w:rsidRPr="00C71D97">
        <w:t xml:space="preserve"> </w:t>
      </w:r>
      <w:r>
        <w:rPr>
          <w:rFonts w:ascii="Times New Roman" w:hAnsi="Times New Roman"/>
          <w:noProof/>
        </w:rPr>
        <w:t>the practice project including the expenses and resources. Ideally, it is crucial to conduct regular monitoring of expenditures and resources to ensure they align with budget and project goals such as tracking expenses, revising financial reports, and comparing prices against budgeted costs. More so, it is crucial to readjusting in allocation of reources when needed to avoid devisation from budget by comparing budgted total against real expenses such as capital investment, and data driven budgets (</w:t>
      </w:r>
      <w:r w:rsidRPr="00322004">
        <w:rPr>
          <w:rFonts w:ascii="Times New Roman" w:hAnsi="Times New Roman"/>
          <w:noProof/>
        </w:rPr>
        <w:t>Chandawarkar</w:t>
      </w:r>
      <w:r>
        <w:rPr>
          <w:rFonts w:ascii="Times New Roman" w:hAnsi="Times New Roman"/>
          <w:noProof/>
        </w:rPr>
        <w:t xml:space="preserve"> et al., 2024). As a result, these will allow shifting of funding in key areas of the peoject and seek alternatives to address unforseen expenses. </w:t>
      </w:r>
    </w:p>
    <w:p w14:paraId="565534E8" w14:textId="77777777" w:rsidR="00DF702D" w:rsidRDefault="00DF702D" w:rsidP="00FF5F34">
      <w:pPr>
        <w:spacing w:after="0" w:line="480" w:lineRule="auto"/>
        <w:ind w:firstLine="720"/>
        <w:rPr>
          <w:rFonts w:ascii="Times New Roman" w:hAnsi="Times New Roman"/>
          <w:noProof/>
        </w:rPr>
      </w:pPr>
      <w:r>
        <w:rPr>
          <w:rFonts w:ascii="Times New Roman" w:hAnsi="Times New Roman"/>
          <w:noProof/>
        </w:rPr>
        <w:t>Besides, effective communication with stakeholders to ensure transparency and keep them informed on reallocation of funds against set budget if need be including negotiables such as rent, marketing and insurance (</w:t>
      </w:r>
      <w:r w:rsidRPr="00322004">
        <w:rPr>
          <w:rFonts w:ascii="Times New Roman" w:hAnsi="Times New Roman"/>
          <w:noProof/>
        </w:rPr>
        <w:t>Chandawarkar</w:t>
      </w:r>
      <w:r>
        <w:rPr>
          <w:rFonts w:ascii="Times New Roman" w:hAnsi="Times New Roman"/>
          <w:noProof/>
        </w:rPr>
        <w:t xml:space="preserve"> et al., 2024). Notably, it is crucial to apply </w:t>
      </w:r>
      <w:r>
        <w:rPr>
          <w:rFonts w:ascii="Times New Roman" w:hAnsi="Times New Roman"/>
          <w:noProof/>
        </w:rPr>
        <w:lastRenderedPageBreak/>
        <w:t>control measures such as monetary conversion factors against estimated costs for sustainment of all phases of the project including direct and indirect costs. These include follow-up calls, on-site meeting and consultations, supervision, project management, training, and preparation time to inform policies related to budgeting in the program (</w:t>
      </w:r>
      <w:r w:rsidRPr="00C20509">
        <w:rPr>
          <w:rFonts w:ascii="Times New Roman" w:hAnsi="Times New Roman"/>
          <w:noProof/>
        </w:rPr>
        <w:t>Bowser</w:t>
      </w:r>
      <w:r>
        <w:rPr>
          <w:rFonts w:ascii="Times New Roman" w:hAnsi="Times New Roman"/>
          <w:noProof/>
        </w:rPr>
        <w:t xml:space="preserve"> et al., 2021). </w:t>
      </w:r>
    </w:p>
    <w:p w14:paraId="1DDB7FF3" w14:textId="77777777" w:rsidR="00DF702D" w:rsidRPr="00DF5747" w:rsidRDefault="00DF702D" w:rsidP="00DF702D">
      <w:pPr>
        <w:spacing w:line="480" w:lineRule="auto"/>
        <w:ind w:firstLine="720"/>
        <w:jc w:val="center"/>
        <w:rPr>
          <w:rFonts w:ascii="Times New Roman" w:hAnsi="Times New Roman"/>
          <w:b/>
          <w:bCs/>
          <w:noProof/>
        </w:rPr>
      </w:pPr>
      <w:r w:rsidRPr="00DF5747">
        <w:rPr>
          <w:rFonts w:ascii="Times New Roman" w:hAnsi="Times New Roman"/>
          <w:b/>
          <w:bCs/>
          <w:noProof/>
        </w:rPr>
        <w:t>Balance Sheet</w:t>
      </w:r>
    </w:p>
    <w:tbl>
      <w:tblPr>
        <w:tblW w:w="8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9"/>
        <w:gridCol w:w="915"/>
        <w:gridCol w:w="2865"/>
        <w:gridCol w:w="915"/>
      </w:tblGrid>
      <w:tr w:rsidR="00DF702D" w:rsidRPr="00751DD0" w14:paraId="519E9B6B" w14:textId="77777777" w:rsidTr="00FC138C">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08C854B0" w14:textId="77777777" w:rsidR="00DF702D" w:rsidRPr="00751DD0" w:rsidRDefault="00DF702D" w:rsidP="00FC138C">
            <w:pPr>
              <w:pStyle w:val="NoSpacing"/>
              <w:rPr>
                <w:rFonts w:ascii="Times New Roman" w:hAnsi="Times New Roman"/>
              </w:rPr>
            </w:pPr>
            <w:r w:rsidRPr="00751DD0">
              <w:rPr>
                <w:rFonts w:ascii="Times New Roman" w:hAnsi="Times New Roman"/>
              </w:rPr>
              <w:t>EXPENSES </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08659B63" w14:textId="77777777" w:rsidR="00DF702D" w:rsidRPr="00751DD0" w:rsidRDefault="00DF702D" w:rsidP="00FC138C">
            <w:pPr>
              <w:pStyle w:val="NoSpacing"/>
              <w:rPr>
                <w:rFonts w:ascii="Times New Roman" w:hAnsi="Times New Roman"/>
              </w:rPr>
            </w:pPr>
            <w:r w:rsidRPr="00751DD0">
              <w:rPr>
                <w:rFonts w:ascii="Times New Roman" w:hAnsi="Times New Roman"/>
              </w:rPr>
              <w:t>  </w:t>
            </w:r>
          </w:p>
        </w:tc>
        <w:tc>
          <w:tcPr>
            <w:tcW w:w="2897" w:type="dxa"/>
            <w:tcBorders>
              <w:top w:val="single" w:sz="6" w:space="0" w:color="auto"/>
              <w:left w:val="single" w:sz="6" w:space="0" w:color="auto"/>
              <w:bottom w:val="single" w:sz="6" w:space="0" w:color="auto"/>
              <w:right w:val="single" w:sz="6" w:space="0" w:color="auto"/>
            </w:tcBorders>
            <w:shd w:val="clear" w:color="auto" w:fill="auto"/>
            <w:hideMark/>
          </w:tcPr>
          <w:p w14:paraId="3D06E853" w14:textId="77777777" w:rsidR="00DF702D" w:rsidRPr="00751DD0" w:rsidRDefault="00DF702D" w:rsidP="00FC138C">
            <w:pPr>
              <w:pStyle w:val="NoSpacing"/>
              <w:rPr>
                <w:rFonts w:ascii="Times New Roman" w:hAnsi="Times New Roman"/>
              </w:rPr>
            </w:pPr>
            <w:r w:rsidRPr="00751DD0">
              <w:rPr>
                <w:rFonts w:ascii="Times New Roman" w:hAnsi="Times New Roman"/>
              </w:rPr>
              <w:t>REVENUE </w:t>
            </w:r>
          </w:p>
        </w:tc>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4D0B9D4E" w14:textId="77777777" w:rsidR="00DF702D" w:rsidRPr="00751DD0" w:rsidRDefault="00DF702D" w:rsidP="00FC138C">
            <w:pPr>
              <w:pStyle w:val="NoSpacing"/>
              <w:rPr>
                <w:rFonts w:ascii="Times New Roman" w:hAnsi="Times New Roman"/>
              </w:rPr>
            </w:pPr>
            <w:r w:rsidRPr="00751DD0">
              <w:rPr>
                <w:rFonts w:ascii="Times New Roman" w:hAnsi="Times New Roman"/>
              </w:rPr>
              <w:t>  </w:t>
            </w:r>
          </w:p>
        </w:tc>
      </w:tr>
      <w:tr w:rsidR="00DF702D" w:rsidRPr="00751DD0" w14:paraId="72C6015F" w14:textId="77777777" w:rsidTr="00FC138C">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4CBD28CB" w14:textId="77777777" w:rsidR="00DF702D" w:rsidRPr="00751DD0" w:rsidRDefault="00DF702D" w:rsidP="00FC138C">
            <w:pPr>
              <w:pStyle w:val="NoSpacing"/>
              <w:rPr>
                <w:rFonts w:ascii="Times New Roman" w:hAnsi="Times New Roman"/>
              </w:rPr>
            </w:pPr>
            <w:r w:rsidRPr="00751DD0">
              <w:rPr>
                <w:rFonts w:ascii="Times New Roman" w:hAnsi="Times New Roman"/>
              </w:rPr>
              <w:t>Direct  </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0FD2D42F" w14:textId="77777777" w:rsidR="00DF702D" w:rsidRPr="00751DD0" w:rsidRDefault="00DF702D" w:rsidP="00FC138C">
            <w:pPr>
              <w:pStyle w:val="NoSpacing"/>
              <w:rPr>
                <w:rFonts w:ascii="Times New Roman" w:hAnsi="Times New Roman"/>
              </w:rPr>
            </w:pPr>
            <w:r w:rsidRPr="00751DD0">
              <w:rPr>
                <w:rFonts w:ascii="Times New Roman" w:hAnsi="Times New Roman"/>
              </w:rPr>
              <w:t>  </w:t>
            </w:r>
          </w:p>
        </w:tc>
        <w:tc>
          <w:tcPr>
            <w:tcW w:w="2897" w:type="dxa"/>
            <w:tcBorders>
              <w:top w:val="single" w:sz="6" w:space="0" w:color="auto"/>
              <w:left w:val="single" w:sz="6" w:space="0" w:color="auto"/>
              <w:bottom w:val="single" w:sz="6" w:space="0" w:color="auto"/>
              <w:right w:val="single" w:sz="6" w:space="0" w:color="auto"/>
            </w:tcBorders>
            <w:shd w:val="clear" w:color="auto" w:fill="auto"/>
            <w:hideMark/>
          </w:tcPr>
          <w:p w14:paraId="2622B9C9" w14:textId="77777777" w:rsidR="00DF702D" w:rsidRPr="00751DD0" w:rsidRDefault="00DF702D" w:rsidP="00FC138C">
            <w:pPr>
              <w:pStyle w:val="NoSpacing"/>
              <w:rPr>
                <w:rFonts w:ascii="Times New Roman" w:hAnsi="Times New Roman"/>
              </w:rPr>
            </w:pPr>
            <w:r w:rsidRPr="00751DD0">
              <w:rPr>
                <w:rFonts w:ascii="Times New Roman" w:hAnsi="Times New Roman"/>
              </w:rPr>
              <w:t>Billing </w:t>
            </w:r>
          </w:p>
        </w:tc>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1D3E1C07" w14:textId="77777777" w:rsidR="00DF702D" w:rsidRPr="00751DD0" w:rsidRDefault="00DF702D" w:rsidP="00FC138C">
            <w:pPr>
              <w:pStyle w:val="NoSpacing"/>
              <w:rPr>
                <w:rFonts w:ascii="Times New Roman" w:hAnsi="Times New Roman"/>
              </w:rPr>
            </w:pPr>
            <w:r w:rsidRPr="00751DD0">
              <w:rPr>
                <w:rFonts w:ascii="Times New Roman" w:hAnsi="Times New Roman"/>
              </w:rPr>
              <w:t>  </w:t>
            </w:r>
            <w:r>
              <w:rPr>
                <w:rFonts w:ascii="Times New Roman" w:hAnsi="Times New Roman"/>
              </w:rPr>
              <w:t>N/A</w:t>
            </w:r>
          </w:p>
        </w:tc>
      </w:tr>
      <w:tr w:rsidR="00DF702D" w:rsidRPr="00751DD0" w14:paraId="4575EE2C" w14:textId="77777777" w:rsidTr="00FC138C">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312F88A2" w14:textId="77777777" w:rsidR="00DF702D" w:rsidRPr="00751DD0" w:rsidRDefault="00DF702D" w:rsidP="00FC138C">
            <w:pPr>
              <w:pStyle w:val="NoSpacing"/>
              <w:numPr>
                <w:ilvl w:val="0"/>
                <w:numId w:val="1"/>
              </w:numPr>
              <w:rPr>
                <w:rFonts w:ascii="Times New Roman" w:hAnsi="Times New Roman"/>
              </w:rPr>
            </w:pPr>
            <w:r w:rsidRPr="00751DD0">
              <w:rPr>
                <w:rFonts w:ascii="Times New Roman" w:hAnsi="Times New Roman"/>
              </w:rPr>
              <w:t>Salary and benefits </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079970B8" w14:textId="77777777" w:rsidR="00DF702D" w:rsidRPr="00751DD0" w:rsidRDefault="00DF702D" w:rsidP="00FC138C">
            <w:pPr>
              <w:pStyle w:val="NoSpacing"/>
              <w:rPr>
                <w:rFonts w:ascii="Times New Roman" w:hAnsi="Times New Roman"/>
              </w:rPr>
            </w:pPr>
            <w:r w:rsidRPr="00751DD0">
              <w:rPr>
                <w:rFonts w:ascii="Times New Roman" w:hAnsi="Times New Roman"/>
              </w:rPr>
              <w:t>  </w:t>
            </w:r>
            <w:r>
              <w:rPr>
                <w:rFonts w:ascii="Times New Roman" w:hAnsi="Times New Roman"/>
              </w:rPr>
              <w:t>$5,280</w:t>
            </w:r>
          </w:p>
        </w:tc>
        <w:tc>
          <w:tcPr>
            <w:tcW w:w="2897" w:type="dxa"/>
            <w:tcBorders>
              <w:top w:val="single" w:sz="6" w:space="0" w:color="auto"/>
              <w:left w:val="single" w:sz="6" w:space="0" w:color="auto"/>
              <w:bottom w:val="single" w:sz="6" w:space="0" w:color="auto"/>
              <w:right w:val="single" w:sz="6" w:space="0" w:color="auto"/>
            </w:tcBorders>
            <w:shd w:val="clear" w:color="auto" w:fill="auto"/>
            <w:hideMark/>
          </w:tcPr>
          <w:p w14:paraId="2485E95C" w14:textId="77777777" w:rsidR="00DF702D" w:rsidRPr="00751DD0" w:rsidRDefault="00DF702D" w:rsidP="00FC138C">
            <w:pPr>
              <w:pStyle w:val="NoSpacing"/>
              <w:rPr>
                <w:rFonts w:ascii="Times New Roman" w:hAnsi="Times New Roman"/>
              </w:rPr>
            </w:pPr>
            <w:r w:rsidRPr="00751DD0">
              <w:rPr>
                <w:rFonts w:ascii="Times New Roman" w:hAnsi="Times New Roman"/>
              </w:rPr>
              <w:t>Grants </w:t>
            </w:r>
          </w:p>
        </w:tc>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40562FD6" w14:textId="77777777" w:rsidR="00DF702D" w:rsidRPr="00751DD0" w:rsidRDefault="00DF702D" w:rsidP="00FC138C">
            <w:pPr>
              <w:pStyle w:val="NoSpacing"/>
              <w:rPr>
                <w:rFonts w:ascii="Times New Roman" w:hAnsi="Times New Roman"/>
              </w:rPr>
            </w:pPr>
            <w:r w:rsidRPr="00751DD0">
              <w:rPr>
                <w:rFonts w:ascii="Times New Roman" w:hAnsi="Times New Roman"/>
              </w:rPr>
              <w:t>  </w:t>
            </w:r>
            <w:r>
              <w:rPr>
                <w:rFonts w:ascii="Times New Roman" w:hAnsi="Times New Roman"/>
              </w:rPr>
              <w:t>$5,000</w:t>
            </w:r>
          </w:p>
        </w:tc>
      </w:tr>
      <w:tr w:rsidR="00DF702D" w:rsidRPr="00751DD0" w14:paraId="4158E2D2" w14:textId="77777777" w:rsidTr="00FC138C">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583EE81F" w14:textId="77777777" w:rsidR="00DF702D" w:rsidRPr="00751DD0" w:rsidRDefault="00DF702D" w:rsidP="00FC138C">
            <w:pPr>
              <w:pStyle w:val="NoSpacing"/>
              <w:numPr>
                <w:ilvl w:val="0"/>
                <w:numId w:val="1"/>
              </w:numPr>
              <w:rPr>
                <w:rFonts w:ascii="Times New Roman" w:hAnsi="Times New Roman"/>
              </w:rPr>
            </w:pPr>
            <w:r w:rsidRPr="00751DD0">
              <w:rPr>
                <w:rFonts w:ascii="Times New Roman" w:hAnsi="Times New Roman"/>
              </w:rPr>
              <w:t>Supplies </w:t>
            </w:r>
            <w:r>
              <w:rPr>
                <w:rFonts w:ascii="Times New Roman" w:hAnsi="Times New Roman"/>
              </w:rPr>
              <w:t>(office supplies)</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005BDAD0" w14:textId="77777777" w:rsidR="00DF702D" w:rsidRPr="00751DD0" w:rsidRDefault="00DF702D" w:rsidP="00FC138C">
            <w:pPr>
              <w:pStyle w:val="NoSpacing"/>
              <w:rPr>
                <w:rFonts w:ascii="Times New Roman" w:hAnsi="Times New Roman"/>
              </w:rPr>
            </w:pPr>
            <w:r w:rsidRPr="00751DD0">
              <w:rPr>
                <w:rFonts w:ascii="Times New Roman" w:hAnsi="Times New Roman"/>
              </w:rPr>
              <w:t>  </w:t>
            </w:r>
            <w:r>
              <w:rPr>
                <w:rFonts w:ascii="Times New Roman" w:hAnsi="Times New Roman"/>
              </w:rPr>
              <w:t>$1,000</w:t>
            </w:r>
          </w:p>
        </w:tc>
        <w:tc>
          <w:tcPr>
            <w:tcW w:w="2897" w:type="dxa"/>
            <w:tcBorders>
              <w:top w:val="single" w:sz="6" w:space="0" w:color="auto"/>
              <w:left w:val="single" w:sz="6" w:space="0" w:color="auto"/>
              <w:bottom w:val="single" w:sz="6" w:space="0" w:color="auto"/>
              <w:right w:val="single" w:sz="6" w:space="0" w:color="auto"/>
            </w:tcBorders>
            <w:shd w:val="clear" w:color="auto" w:fill="auto"/>
            <w:hideMark/>
          </w:tcPr>
          <w:p w14:paraId="5EE6001A" w14:textId="77777777" w:rsidR="00DF702D" w:rsidRPr="00751DD0" w:rsidRDefault="00DF702D" w:rsidP="00FC138C">
            <w:pPr>
              <w:pStyle w:val="NoSpacing"/>
              <w:rPr>
                <w:rFonts w:ascii="Times New Roman" w:hAnsi="Times New Roman"/>
              </w:rPr>
            </w:pPr>
            <w:r w:rsidRPr="00751DD0">
              <w:rPr>
                <w:rFonts w:ascii="Times New Roman" w:hAnsi="Times New Roman"/>
              </w:rPr>
              <w:t>Institutional budget support </w:t>
            </w:r>
          </w:p>
        </w:tc>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389EDB89" w14:textId="77777777" w:rsidR="00DF702D" w:rsidRPr="00751DD0" w:rsidRDefault="00DF702D" w:rsidP="00FC138C">
            <w:pPr>
              <w:pStyle w:val="NoSpacing"/>
              <w:rPr>
                <w:rFonts w:ascii="Times New Roman" w:hAnsi="Times New Roman"/>
              </w:rPr>
            </w:pPr>
            <w:r w:rsidRPr="00751DD0">
              <w:rPr>
                <w:rFonts w:ascii="Times New Roman" w:hAnsi="Times New Roman"/>
              </w:rPr>
              <w:t>  </w:t>
            </w:r>
            <w:r>
              <w:rPr>
                <w:rFonts w:ascii="Times New Roman" w:hAnsi="Times New Roman"/>
              </w:rPr>
              <w:t>$10,000</w:t>
            </w:r>
          </w:p>
        </w:tc>
      </w:tr>
      <w:tr w:rsidR="00DF702D" w:rsidRPr="00751DD0" w14:paraId="49ED2EA4" w14:textId="77777777" w:rsidTr="00FC138C">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0A027A25" w14:textId="77777777" w:rsidR="00DF702D" w:rsidRPr="00751DD0" w:rsidRDefault="00DF702D" w:rsidP="00FC138C">
            <w:pPr>
              <w:pStyle w:val="NoSpacing"/>
              <w:numPr>
                <w:ilvl w:val="0"/>
                <w:numId w:val="1"/>
              </w:numPr>
              <w:rPr>
                <w:rFonts w:ascii="Times New Roman" w:hAnsi="Times New Roman"/>
              </w:rPr>
            </w:pPr>
            <w:r>
              <w:rPr>
                <w:rFonts w:ascii="Times New Roman" w:hAnsi="Times New Roman"/>
              </w:rPr>
              <w:t>Services (Educational materials)</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1C14877B" w14:textId="77777777" w:rsidR="00DF702D" w:rsidRPr="00751DD0" w:rsidRDefault="00DF702D" w:rsidP="00FC138C">
            <w:pPr>
              <w:pStyle w:val="NoSpacing"/>
              <w:rPr>
                <w:rFonts w:ascii="Times New Roman" w:hAnsi="Times New Roman"/>
              </w:rPr>
            </w:pPr>
            <w:r w:rsidRPr="00751DD0">
              <w:rPr>
                <w:rFonts w:ascii="Times New Roman" w:hAnsi="Times New Roman"/>
              </w:rPr>
              <w:t>  </w:t>
            </w:r>
            <w:r>
              <w:rPr>
                <w:rFonts w:ascii="Times New Roman" w:hAnsi="Times New Roman"/>
              </w:rPr>
              <w:t>$2,000</w:t>
            </w:r>
          </w:p>
        </w:tc>
        <w:tc>
          <w:tcPr>
            <w:tcW w:w="2897" w:type="dxa"/>
            <w:tcBorders>
              <w:top w:val="single" w:sz="6" w:space="0" w:color="auto"/>
              <w:left w:val="single" w:sz="6" w:space="0" w:color="auto"/>
              <w:bottom w:val="single" w:sz="6" w:space="0" w:color="auto"/>
              <w:right w:val="single" w:sz="6" w:space="0" w:color="auto"/>
            </w:tcBorders>
            <w:shd w:val="clear" w:color="auto" w:fill="auto"/>
            <w:hideMark/>
          </w:tcPr>
          <w:p w14:paraId="5A9E2956" w14:textId="77777777" w:rsidR="00DF702D" w:rsidRPr="00751DD0" w:rsidRDefault="00DF702D" w:rsidP="00FC138C">
            <w:pPr>
              <w:pStyle w:val="NoSpacing"/>
              <w:rPr>
                <w:rFonts w:ascii="Times New Roman" w:hAnsi="Times New Roman"/>
              </w:rPr>
            </w:pPr>
            <w:r w:rsidRPr="00751DD0">
              <w:rPr>
                <w:rFonts w:ascii="Times New Roman" w:hAnsi="Times New Roman"/>
              </w:rPr>
              <w:t>  </w:t>
            </w:r>
          </w:p>
        </w:tc>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00A4B62B" w14:textId="77777777" w:rsidR="00DF702D" w:rsidRPr="00751DD0" w:rsidRDefault="00DF702D" w:rsidP="00FC138C">
            <w:pPr>
              <w:pStyle w:val="NoSpacing"/>
              <w:rPr>
                <w:rFonts w:ascii="Times New Roman" w:hAnsi="Times New Roman"/>
              </w:rPr>
            </w:pPr>
            <w:r w:rsidRPr="00751DD0">
              <w:rPr>
                <w:rFonts w:ascii="Times New Roman" w:hAnsi="Times New Roman"/>
              </w:rPr>
              <w:t>  </w:t>
            </w:r>
          </w:p>
        </w:tc>
      </w:tr>
      <w:tr w:rsidR="00DF702D" w:rsidRPr="00751DD0" w14:paraId="42D604B7" w14:textId="77777777" w:rsidTr="00FC138C">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2B232B10" w14:textId="77777777" w:rsidR="00DF702D" w:rsidRPr="00751DD0" w:rsidRDefault="00DF702D" w:rsidP="00FC138C">
            <w:pPr>
              <w:pStyle w:val="NoSpacing"/>
              <w:numPr>
                <w:ilvl w:val="0"/>
                <w:numId w:val="1"/>
              </w:numPr>
              <w:rPr>
                <w:rFonts w:ascii="Times New Roman" w:hAnsi="Times New Roman"/>
              </w:rPr>
            </w:pPr>
            <w:r w:rsidRPr="00751DD0">
              <w:rPr>
                <w:rFonts w:ascii="Times New Roman" w:hAnsi="Times New Roman"/>
              </w:rPr>
              <w:t>Statistician </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7F37CFD0" w14:textId="77777777" w:rsidR="00DF702D" w:rsidRPr="00751DD0" w:rsidRDefault="00DF702D" w:rsidP="00FC138C">
            <w:pPr>
              <w:pStyle w:val="NoSpacing"/>
              <w:rPr>
                <w:rFonts w:ascii="Times New Roman" w:hAnsi="Times New Roman"/>
              </w:rPr>
            </w:pPr>
            <w:r w:rsidRPr="00751DD0">
              <w:rPr>
                <w:rFonts w:ascii="Times New Roman" w:hAnsi="Times New Roman"/>
              </w:rPr>
              <w:t>  </w:t>
            </w:r>
            <w:r>
              <w:rPr>
                <w:rFonts w:ascii="Times New Roman" w:hAnsi="Times New Roman"/>
              </w:rPr>
              <w:t>$1,200</w:t>
            </w:r>
          </w:p>
        </w:tc>
        <w:tc>
          <w:tcPr>
            <w:tcW w:w="2897" w:type="dxa"/>
            <w:tcBorders>
              <w:top w:val="single" w:sz="6" w:space="0" w:color="auto"/>
              <w:left w:val="single" w:sz="6" w:space="0" w:color="auto"/>
              <w:bottom w:val="single" w:sz="6" w:space="0" w:color="auto"/>
              <w:right w:val="single" w:sz="6" w:space="0" w:color="auto"/>
            </w:tcBorders>
            <w:shd w:val="clear" w:color="auto" w:fill="auto"/>
            <w:hideMark/>
          </w:tcPr>
          <w:p w14:paraId="1B2C57F3" w14:textId="77777777" w:rsidR="00DF702D" w:rsidRPr="00751DD0" w:rsidRDefault="00DF702D" w:rsidP="00FC138C">
            <w:pPr>
              <w:pStyle w:val="NoSpacing"/>
              <w:rPr>
                <w:rFonts w:ascii="Times New Roman" w:hAnsi="Times New Roman"/>
              </w:rPr>
            </w:pPr>
            <w:r w:rsidRPr="00751DD0">
              <w:rPr>
                <w:rFonts w:ascii="Times New Roman" w:hAnsi="Times New Roman"/>
              </w:rPr>
              <w:t>  </w:t>
            </w:r>
          </w:p>
        </w:tc>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0F36C2A6" w14:textId="77777777" w:rsidR="00DF702D" w:rsidRPr="00751DD0" w:rsidRDefault="00DF702D" w:rsidP="00FC138C">
            <w:pPr>
              <w:pStyle w:val="NoSpacing"/>
              <w:rPr>
                <w:rFonts w:ascii="Times New Roman" w:hAnsi="Times New Roman"/>
              </w:rPr>
            </w:pPr>
            <w:r w:rsidRPr="00751DD0">
              <w:rPr>
                <w:rFonts w:ascii="Times New Roman" w:hAnsi="Times New Roman"/>
              </w:rPr>
              <w:t>  </w:t>
            </w:r>
          </w:p>
        </w:tc>
      </w:tr>
      <w:tr w:rsidR="00DF702D" w:rsidRPr="00751DD0" w14:paraId="5D3FF77B" w14:textId="77777777" w:rsidTr="00FC138C">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277FB2FA" w14:textId="77777777" w:rsidR="00DF702D" w:rsidRPr="00751DD0" w:rsidRDefault="00DF702D" w:rsidP="00FC138C">
            <w:pPr>
              <w:pStyle w:val="NoSpacing"/>
              <w:numPr>
                <w:ilvl w:val="0"/>
                <w:numId w:val="1"/>
              </w:numPr>
              <w:rPr>
                <w:rFonts w:ascii="Times New Roman" w:hAnsi="Times New Roman"/>
              </w:rPr>
            </w:pPr>
            <w:r>
              <w:rPr>
                <w:rFonts w:ascii="Times New Roman" w:hAnsi="Times New Roman"/>
              </w:rPr>
              <w:t>Education for staff</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6901FA22" w14:textId="77777777" w:rsidR="00DF702D" w:rsidRPr="00751DD0" w:rsidRDefault="00DF702D" w:rsidP="00FC138C">
            <w:pPr>
              <w:pStyle w:val="NoSpacing"/>
              <w:rPr>
                <w:rFonts w:ascii="Times New Roman" w:hAnsi="Times New Roman"/>
              </w:rPr>
            </w:pPr>
            <w:r w:rsidRPr="00751DD0">
              <w:rPr>
                <w:rFonts w:ascii="Times New Roman" w:hAnsi="Times New Roman"/>
              </w:rPr>
              <w:t>  </w:t>
            </w:r>
            <w:r>
              <w:rPr>
                <w:rFonts w:ascii="Times New Roman" w:hAnsi="Times New Roman"/>
              </w:rPr>
              <w:t>$960</w:t>
            </w:r>
          </w:p>
        </w:tc>
        <w:tc>
          <w:tcPr>
            <w:tcW w:w="2897" w:type="dxa"/>
            <w:tcBorders>
              <w:top w:val="single" w:sz="6" w:space="0" w:color="auto"/>
              <w:left w:val="single" w:sz="6" w:space="0" w:color="auto"/>
              <w:bottom w:val="single" w:sz="6" w:space="0" w:color="auto"/>
              <w:right w:val="single" w:sz="6" w:space="0" w:color="auto"/>
            </w:tcBorders>
            <w:shd w:val="clear" w:color="auto" w:fill="auto"/>
            <w:hideMark/>
          </w:tcPr>
          <w:p w14:paraId="0BE5D7FA" w14:textId="77777777" w:rsidR="00DF702D" w:rsidRPr="00751DD0" w:rsidRDefault="00DF702D" w:rsidP="00FC138C">
            <w:pPr>
              <w:pStyle w:val="NoSpacing"/>
              <w:rPr>
                <w:rFonts w:ascii="Times New Roman" w:hAnsi="Times New Roman"/>
              </w:rPr>
            </w:pPr>
            <w:r w:rsidRPr="00751DD0">
              <w:rPr>
                <w:rFonts w:ascii="Times New Roman" w:hAnsi="Times New Roman"/>
              </w:rPr>
              <w:t>  </w:t>
            </w:r>
          </w:p>
        </w:tc>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0B9B3B56" w14:textId="77777777" w:rsidR="00DF702D" w:rsidRPr="00751DD0" w:rsidRDefault="00DF702D" w:rsidP="00FC138C">
            <w:pPr>
              <w:pStyle w:val="NoSpacing"/>
              <w:rPr>
                <w:rFonts w:ascii="Times New Roman" w:hAnsi="Times New Roman"/>
              </w:rPr>
            </w:pPr>
            <w:r w:rsidRPr="00751DD0">
              <w:rPr>
                <w:rFonts w:ascii="Times New Roman" w:hAnsi="Times New Roman"/>
              </w:rPr>
              <w:t>  </w:t>
            </w:r>
          </w:p>
        </w:tc>
      </w:tr>
      <w:tr w:rsidR="00DF702D" w:rsidRPr="00751DD0" w14:paraId="03452205" w14:textId="77777777" w:rsidTr="00FC138C">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7A060E16" w14:textId="77777777" w:rsidR="00DF702D" w:rsidRPr="00751DD0" w:rsidRDefault="00DF702D" w:rsidP="00FC138C">
            <w:pPr>
              <w:pStyle w:val="NoSpacing"/>
              <w:rPr>
                <w:rFonts w:ascii="Times New Roman" w:hAnsi="Times New Roman"/>
              </w:rPr>
            </w:pPr>
            <w:r w:rsidRPr="00751DD0">
              <w:rPr>
                <w:rFonts w:ascii="Times New Roman" w:hAnsi="Times New Roman"/>
              </w:rPr>
              <w:t>  </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55574B1E" w14:textId="77777777" w:rsidR="00DF702D" w:rsidRPr="00751DD0" w:rsidRDefault="00DF702D" w:rsidP="00FC138C">
            <w:pPr>
              <w:pStyle w:val="NoSpacing"/>
              <w:rPr>
                <w:rFonts w:ascii="Times New Roman" w:hAnsi="Times New Roman"/>
              </w:rPr>
            </w:pPr>
            <w:r w:rsidRPr="00751DD0">
              <w:rPr>
                <w:rFonts w:ascii="Times New Roman" w:hAnsi="Times New Roman"/>
              </w:rPr>
              <w:t>  </w:t>
            </w:r>
          </w:p>
        </w:tc>
        <w:tc>
          <w:tcPr>
            <w:tcW w:w="2897" w:type="dxa"/>
            <w:tcBorders>
              <w:top w:val="single" w:sz="6" w:space="0" w:color="auto"/>
              <w:left w:val="single" w:sz="6" w:space="0" w:color="auto"/>
              <w:bottom w:val="single" w:sz="6" w:space="0" w:color="auto"/>
              <w:right w:val="single" w:sz="6" w:space="0" w:color="auto"/>
            </w:tcBorders>
            <w:shd w:val="clear" w:color="auto" w:fill="auto"/>
            <w:hideMark/>
          </w:tcPr>
          <w:p w14:paraId="10E991BF" w14:textId="77777777" w:rsidR="00DF702D" w:rsidRPr="00751DD0" w:rsidRDefault="00DF702D" w:rsidP="00FC138C">
            <w:pPr>
              <w:pStyle w:val="NoSpacing"/>
              <w:rPr>
                <w:rFonts w:ascii="Times New Roman" w:hAnsi="Times New Roman"/>
              </w:rPr>
            </w:pPr>
            <w:r w:rsidRPr="00751DD0">
              <w:rPr>
                <w:rFonts w:ascii="Times New Roman" w:hAnsi="Times New Roman"/>
              </w:rPr>
              <w:t>  </w:t>
            </w:r>
          </w:p>
        </w:tc>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6B8909AD" w14:textId="77777777" w:rsidR="00DF702D" w:rsidRPr="00751DD0" w:rsidRDefault="00DF702D" w:rsidP="00FC138C">
            <w:pPr>
              <w:pStyle w:val="NoSpacing"/>
              <w:rPr>
                <w:rFonts w:ascii="Times New Roman" w:hAnsi="Times New Roman"/>
              </w:rPr>
            </w:pPr>
            <w:r w:rsidRPr="00751DD0">
              <w:rPr>
                <w:rFonts w:ascii="Times New Roman" w:hAnsi="Times New Roman"/>
              </w:rPr>
              <w:t>  </w:t>
            </w:r>
          </w:p>
        </w:tc>
      </w:tr>
      <w:tr w:rsidR="00DF702D" w:rsidRPr="00751DD0" w14:paraId="4698BCF0" w14:textId="77777777" w:rsidTr="00FC138C">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0E36CA26" w14:textId="77777777" w:rsidR="00DF702D" w:rsidRPr="00751DD0" w:rsidRDefault="00DF702D" w:rsidP="00FC138C">
            <w:pPr>
              <w:pStyle w:val="NoSpacing"/>
              <w:rPr>
                <w:rFonts w:ascii="Times New Roman" w:hAnsi="Times New Roman"/>
              </w:rPr>
            </w:pPr>
            <w:r w:rsidRPr="00751DD0">
              <w:rPr>
                <w:rFonts w:ascii="Times New Roman" w:hAnsi="Times New Roman"/>
              </w:rPr>
              <w:t>Indirect </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66F5CD5A" w14:textId="77777777" w:rsidR="00DF702D" w:rsidRPr="00751DD0" w:rsidRDefault="00DF702D" w:rsidP="00FC138C">
            <w:pPr>
              <w:pStyle w:val="NoSpacing"/>
              <w:rPr>
                <w:rFonts w:ascii="Times New Roman" w:hAnsi="Times New Roman"/>
              </w:rPr>
            </w:pPr>
            <w:r w:rsidRPr="00751DD0">
              <w:rPr>
                <w:rFonts w:ascii="Times New Roman" w:hAnsi="Times New Roman"/>
              </w:rPr>
              <w:t>  </w:t>
            </w:r>
          </w:p>
        </w:tc>
        <w:tc>
          <w:tcPr>
            <w:tcW w:w="2897" w:type="dxa"/>
            <w:tcBorders>
              <w:top w:val="single" w:sz="6" w:space="0" w:color="auto"/>
              <w:left w:val="single" w:sz="6" w:space="0" w:color="auto"/>
              <w:bottom w:val="single" w:sz="6" w:space="0" w:color="auto"/>
              <w:right w:val="single" w:sz="6" w:space="0" w:color="auto"/>
            </w:tcBorders>
            <w:shd w:val="clear" w:color="auto" w:fill="auto"/>
            <w:hideMark/>
          </w:tcPr>
          <w:p w14:paraId="7ED3D35A" w14:textId="77777777" w:rsidR="00DF702D" w:rsidRPr="00751DD0" w:rsidRDefault="00DF702D" w:rsidP="00FC138C">
            <w:pPr>
              <w:pStyle w:val="NoSpacing"/>
              <w:rPr>
                <w:rFonts w:ascii="Times New Roman" w:hAnsi="Times New Roman"/>
              </w:rPr>
            </w:pPr>
            <w:r w:rsidRPr="00751DD0">
              <w:rPr>
                <w:rFonts w:ascii="Times New Roman" w:hAnsi="Times New Roman"/>
              </w:rPr>
              <w:t>  </w:t>
            </w:r>
          </w:p>
        </w:tc>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1F6025D9" w14:textId="77777777" w:rsidR="00DF702D" w:rsidRPr="00751DD0" w:rsidRDefault="00DF702D" w:rsidP="00FC138C">
            <w:pPr>
              <w:pStyle w:val="NoSpacing"/>
              <w:rPr>
                <w:rFonts w:ascii="Times New Roman" w:hAnsi="Times New Roman"/>
              </w:rPr>
            </w:pPr>
            <w:r w:rsidRPr="00751DD0">
              <w:rPr>
                <w:rFonts w:ascii="Times New Roman" w:hAnsi="Times New Roman"/>
              </w:rPr>
              <w:t>  </w:t>
            </w:r>
          </w:p>
        </w:tc>
      </w:tr>
      <w:tr w:rsidR="00DF702D" w:rsidRPr="00751DD0" w14:paraId="7EA79A84" w14:textId="77777777" w:rsidTr="00FC138C">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6C952B7C" w14:textId="77777777" w:rsidR="00DF702D" w:rsidRPr="00751DD0" w:rsidRDefault="00DF702D" w:rsidP="00FC138C">
            <w:pPr>
              <w:pStyle w:val="NoSpacing"/>
              <w:numPr>
                <w:ilvl w:val="0"/>
                <w:numId w:val="2"/>
              </w:numPr>
              <w:rPr>
                <w:rFonts w:ascii="Times New Roman" w:hAnsi="Times New Roman"/>
              </w:rPr>
            </w:pPr>
            <w:r w:rsidRPr="00751DD0">
              <w:rPr>
                <w:rFonts w:ascii="Times New Roman" w:hAnsi="Times New Roman"/>
              </w:rPr>
              <w:t>Overhead </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31B22E42" w14:textId="77777777" w:rsidR="00DF702D" w:rsidRPr="00751DD0" w:rsidRDefault="00DF702D" w:rsidP="00FC138C">
            <w:pPr>
              <w:pStyle w:val="NoSpacing"/>
              <w:rPr>
                <w:rFonts w:ascii="Times New Roman" w:hAnsi="Times New Roman"/>
              </w:rPr>
            </w:pPr>
            <w:r w:rsidRPr="00751DD0">
              <w:rPr>
                <w:rFonts w:ascii="Times New Roman" w:hAnsi="Times New Roman"/>
              </w:rPr>
              <w:t>  </w:t>
            </w:r>
            <w:r>
              <w:rPr>
                <w:rFonts w:ascii="Times New Roman" w:hAnsi="Times New Roman"/>
              </w:rPr>
              <w:t>N/A</w:t>
            </w:r>
          </w:p>
        </w:tc>
        <w:tc>
          <w:tcPr>
            <w:tcW w:w="2897" w:type="dxa"/>
            <w:tcBorders>
              <w:top w:val="single" w:sz="6" w:space="0" w:color="auto"/>
              <w:left w:val="single" w:sz="6" w:space="0" w:color="auto"/>
              <w:bottom w:val="single" w:sz="6" w:space="0" w:color="auto"/>
              <w:right w:val="single" w:sz="6" w:space="0" w:color="auto"/>
            </w:tcBorders>
            <w:shd w:val="clear" w:color="auto" w:fill="auto"/>
            <w:hideMark/>
          </w:tcPr>
          <w:p w14:paraId="1BA55758" w14:textId="77777777" w:rsidR="00DF702D" w:rsidRPr="00751DD0" w:rsidRDefault="00DF702D" w:rsidP="00FC138C">
            <w:pPr>
              <w:pStyle w:val="NoSpacing"/>
              <w:rPr>
                <w:rFonts w:ascii="Times New Roman" w:hAnsi="Times New Roman"/>
              </w:rPr>
            </w:pPr>
            <w:r w:rsidRPr="00751DD0">
              <w:rPr>
                <w:rFonts w:ascii="Times New Roman" w:hAnsi="Times New Roman"/>
              </w:rPr>
              <w:t>  </w:t>
            </w:r>
          </w:p>
        </w:tc>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31149BBE" w14:textId="77777777" w:rsidR="00DF702D" w:rsidRPr="00751DD0" w:rsidRDefault="00DF702D" w:rsidP="00FC138C">
            <w:pPr>
              <w:pStyle w:val="NoSpacing"/>
              <w:rPr>
                <w:rFonts w:ascii="Times New Roman" w:hAnsi="Times New Roman"/>
              </w:rPr>
            </w:pPr>
            <w:r w:rsidRPr="00751DD0">
              <w:rPr>
                <w:rFonts w:ascii="Times New Roman" w:hAnsi="Times New Roman"/>
              </w:rPr>
              <w:t>  </w:t>
            </w:r>
          </w:p>
        </w:tc>
      </w:tr>
      <w:tr w:rsidR="00DF702D" w:rsidRPr="00751DD0" w14:paraId="11C1E7AA" w14:textId="77777777" w:rsidTr="00FC138C">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7EDFB9A1" w14:textId="77777777" w:rsidR="00DF702D" w:rsidRPr="00751DD0" w:rsidRDefault="00DF702D" w:rsidP="00FC138C">
            <w:pPr>
              <w:pStyle w:val="NoSpacing"/>
              <w:numPr>
                <w:ilvl w:val="0"/>
                <w:numId w:val="2"/>
              </w:numPr>
              <w:rPr>
                <w:rFonts w:ascii="Times New Roman" w:hAnsi="Times New Roman"/>
              </w:rPr>
            </w:pPr>
            <w:r>
              <w:rPr>
                <w:rFonts w:ascii="Times New Roman" w:hAnsi="Times New Roman"/>
              </w:rPr>
              <w:t>Others (license + travel fees)</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67E1431B" w14:textId="77777777" w:rsidR="00DF702D" w:rsidRPr="00751DD0" w:rsidRDefault="00DF702D" w:rsidP="00FC138C">
            <w:pPr>
              <w:pStyle w:val="NoSpacing"/>
              <w:rPr>
                <w:rFonts w:ascii="Times New Roman" w:hAnsi="Times New Roman"/>
              </w:rPr>
            </w:pPr>
            <w:r w:rsidRPr="00751DD0">
              <w:rPr>
                <w:rFonts w:ascii="Times New Roman" w:hAnsi="Times New Roman"/>
              </w:rPr>
              <w:t>  </w:t>
            </w:r>
            <w:r>
              <w:rPr>
                <w:rFonts w:ascii="Times New Roman" w:hAnsi="Times New Roman"/>
              </w:rPr>
              <w:t>$2,000</w:t>
            </w:r>
          </w:p>
        </w:tc>
        <w:tc>
          <w:tcPr>
            <w:tcW w:w="2897" w:type="dxa"/>
            <w:tcBorders>
              <w:top w:val="single" w:sz="6" w:space="0" w:color="auto"/>
              <w:left w:val="single" w:sz="6" w:space="0" w:color="auto"/>
              <w:bottom w:val="single" w:sz="6" w:space="0" w:color="auto"/>
              <w:right w:val="single" w:sz="6" w:space="0" w:color="auto"/>
            </w:tcBorders>
            <w:shd w:val="clear" w:color="auto" w:fill="auto"/>
            <w:hideMark/>
          </w:tcPr>
          <w:p w14:paraId="47D8591F" w14:textId="77777777" w:rsidR="00DF702D" w:rsidRPr="00751DD0" w:rsidRDefault="00DF702D" w:rsidP="00FC138C">
            <w:pPr>
              <w:pStyle w:val="NoSpacing"/>
              <w:rPr>
                <w:rFonts w:ascii="Times New Roman" w:hAnsi="Times New Roman"/>
              </w:rPr>
            </w:pPr>
            <w:r w:rsidRPr="00751DD0">
              <w:rPr>
                <w:rFonts w:ascii="Times New Roman" w:hAnsi="Times New Roman"/>
              </w:rPr>
              <w:t>  </w:t>
            </w:r>
          </w:p>
        </w:tc>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51DFCCD5" w14:textId="77777777" w:rsidR="00DF702D" w:rsidRPr="00751DD0" w:rsidRDefault="00DF702D" w:rsidP="00FC138C">
            <w:pPr>
              <w:pStyle w:val="NoSpacing"/>
              <w:rPr>
                <w:rFonts w:ascii="Times New Roman" w:hAnsi="Times New Roman"/>
              </w:rPr>
            </w:pPr>
            <w:r w:rsidRPr="00751DD0">
              <w:rPr>
                <w:rFonts w:ascii="Times New Roman" w:hAnsi="Times New Roman"/>
              </w:rPr>
              <w:t>  </w:t>
            </w:r>
          </w:p>
        </w:tc>
      </w:tr>
      <w:tr w:rsidR="00DF702D" w:rsidRPr="00751DD0" w14:paraId="4DA90FCD" w14:textId="77777777" w:rsidTr="00FC138C">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56E127E4" w14:textId="77777777" w:rsidR="00DF702D" w:rsidRPr="00751DD0" w:rsidRDefault="00DF702D" w:rsidP="00FC138C">
            <w:pPr>
              <w:pStyle w:val="NoSpacing"/>
              <w:rPr>
                <w:rFonts w:ascii="Times New Roman" w:hAnsi="Times New Roman"/>
              </w:rPr>
            </w:pPr>
            <w:r w:rsidRPr="00751DD0">
              <w:rPr>
                <w:rFonts w:ascii="Times New Roman" w:hAnsi="Times New Roman"/>
              </w:rPr>
              <w:t>Total Expenses </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16C44C71" w14:textId="77777777" w:rsidR="00DF702D" w:rsidRPr="00751DD0" w:rsidRDefault="00DF702D" w:rsidP="00FC138C">
            <w:pPr>
              <w:pStyle w:val="NoSpacing"/>
              <w:rPr>
                <w:rFonts w:ascii="Times New Roman" w:hAnsi="Times New Roman"/>
              </w:rPr>
            </w:pPr>
            <w:r w:rsidRPr="00751DD0">
              <w:rPr>
                <w:rFonts w:ascii="Times New Roman" w:hAnsi="Times New Roman"/>
              </w:rPr>
              <w:t>  </w:t>
            </w:r>
            <w:r>
              <w:rPr>
                <w:rFonts w:ascii="Times New Roman" w:hAnsi="Times New Roman"/>
              </w:rPr>
              <w:t>$12,440</w:t>
            </w:r>
          </w:p>
        </w:tc>
        <w:tc>
          <w:tcPr>
            <w:tcW w:w="2897" w:type="dxa"/>
            <w:tcBorders>
              <w:top w:val="single" w:sz="6" w:space="0" w:color="auto"/>
              <w:left w:val="single" w:sz="6" w:space="0" w:color="auto"/>
              <w:bottom w:val="single" w:sz="6" w:space="0" w:color="auto"/>
              <w:right w:val="single" w:sz="6" w:space="0" w:color="auto"/>
            </w:tcBorders>
            <w:shd w:val="clear" w:color="auto" w:fill="auto"/>
            <w:hideMark/>
          </w:tcPr>
          <w:p w14:paraId="03B55323" w14:textId="77777777" w:rsidR="00DF702D" w:rsidRPr="00751DD0" w:rsidRDefault="00DF702D" w:rsidP="00FC138C">
            <w:pPr>
              <w:pStyle w:val="NoSpacing"/>
              <w:rPr>
                <w:rFonts w:ascii="Times New Roman" w:hAnsi="Times New Roman"/>
              </w:rPr>
            </w:pPr>
            <w:r w:rsidRPr="00751DD0">
              <w:rPr>
                <w:rFonts w:ascii="Times New Roman" w:hAnsi="Times New Roman"/>
              </w:rPr>
              <w:t>Total Revenue </w:t>
            </w:r>
          </w:p>
        </w:tc>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5E430F26" w14:textId="77777777" w:rsidR="00DF702D" w:rsidRPr="00751DD0" w:rsidRDefault="00DF702D" w:rsidP="00FC138C">
            <w:pPr>
              <w:pStyle w:val="NoSpacing"/>
              <w:rPr>
                <w:rFonts w:ascii="Times New Roman" w:hAnsi="Times New Roman"/>
              </w:rPr>
            </w:pPr>
            <w:r w:rsidRPr="00751DD0">
              <w:rPr>
                <w:rFonts w:ascii="Times New Roman" w:hAnsi="Times New Roman"/>
              </w:rPr>
              <w:t>  </w:t>
            </w:r>
            <w:r>
              <w:rPr>
                <w:rFonts w:ascii="Times New Roman" w:hAnsi="Times New Roman"/>
              </w:rPr>
              <w:t>$15,000</w:t>
            </w:r>
          </w:p>
        </w:tc>
      </w:tr>
      <w:tr w:rsidR="00DF702D" w:rsidRPr="00751DD0" w14:paraId="72ADDB41" w14:textId="77777777" w:rsidTr="00FC138C">
        <w:tc>
          <w:tcPr>
            <w:tcW w:w="7709" w:type="dxa"/>
            <w:gridSpan w:val="3"/>
            <w:tcBorders>
              <w:top w:val="single" w:sz="6" w:space="0" w:color="auto"/>
              <w:left w:val="single" w:sz="6" w:space="0" w:color="auto"/>
              <w:bottom w:val="single" w:sz="6" w:space="0" w:color="auto"/>
              <w:right w:val="single" w:sz="6" w:space="0" w:color="auto"/>
            </w:tcBorders>
            <w:shd w:val="clear" w:color="auto" w:fill="auto"/>
            <w:hideMark/>
          </w:tcPr>
          <w:p w14:paraId="69D013FF" w14:textId="77777777" w:rsidR="00DF702D" w:rsidRPr="00751DD0" w:rsidRDefault="00DF702D" w:rsidP="00FC138C">
            <w:pPr>
              <w:pStyle w:val="NoSpacing"/>
              <w:rPr>
                <w:rFonts w:ascii="Times New Roman" w:hAnsi="Times New Roman"/>
              </w:rPr>
            </w:pPr>
            <w:r w:rsidRPr="00751DD0">
              <w:rPr>
                <w:rFonts w:ascii="Times New Roman" w:hAnsi="Times New Roman"/>
              </w:rPr>
              <w:t>Net Balance </w:t>
            </w:r>
            <w:r>
              <w:rPr>
                <w:rFonts w:ascii="Times New Roman" w:hAnsi="Times New Roman"/>
              </w:rPr>
              <w:t>= $2,560</w:t>
            </w:r>
          </w:p>
        </w:tc>
        <w:tc>
          <w:tcPr>
            <w:tcW w:w="915" w:type="dxa"/>
            <w:tcBorders>
              <w:top w:val="single" w:sz="6" w:space="0" w:color="auto"/>
              <w:left w:val="nil"/>
              <w:bottom w:val="single" w:sz="6" w:space="0" w:color="auto"/>
              <w:right w:val="single" w:sz="6" w:space="0" w:color="auto"/>
            </w:tcBorders>
            <w:shd w:val="clear" w:color="auto" w:fill="auto"/>
            <w:hideMark/>
          </w:tcPr>
          <w:p w14:paraId="6E9C0662" w14:textId="77777777" w:rsidR="00DF702D" w:rsidRPr="00751DD0" w:rsidRDefault="00DF702D" w:rsidP="00FC138C">
            <w:pPr>
              <w:pStyle w:val="NoSpacing"/>
              <w:rPr>
                <w:rFonts w:ascii="Times New Roman" w:hAnsi="Times New Roman"/>
              </w:rPr>
            </w:pPr>
            <w:r w:rsidRPr="00751DD0">
              <w:rPr>
                <w:rFonts w:ascii="Times New Roman" w:hAnsi="Times New Roman"/>
              </w:rPr>
              <w:t>  </w:t>
            </w:r>
          </w:p>
        </w:tc>
      </w:tr>
    </w:tbl>
    <w:p w14:paraId="12C13DFC" w14:textId="77777777" w:rsidR="00DF702D" w:rsidRDefault="00DF702D" w:rsidP="00DF702D">
      <w:pPr>
        <w:pStyle w:val="NoSpacing"/>
        <w:spacing w:before="240" w:after="240"/>
        <w:jc w:val="center"/>
        <w:rPr>
          <w:rFonts w:ascii="Times New Roman" w:hAnsi="Times New Roman"/>
          <w:b/>
          <w:bCs/>
        </w:rPr>
      </w:pPr>
    </w:p>
    <w:p w14:paraId="1A739948" w14:textId="77777777" w:rsidR="00DF702D" w:rsidRDefault="00DF702D" w:rsidP="00DF702D">
      <w:pPr>
        <w:rPr>
          <w:rFonts w:ascii="Times New Roman" w:hAnsi="Times New Roman"/>
          <w:b/>
          <w:bCs/>
        </w:rPr>
      </w:pPr>
      <w:r>
        <w:rPr>
          <w:rFonts w:ascii="Times New Roman" w:hAnsi="Times New Roman"/>
          <w:b/>
          <w:bCs/>
        </w:rPr>
        <w:br w:type="page"/>
      </w:r>
    </w:p>
    <w:p w14:paraId="5FCC237D" w14:textId="77777777" w:rsidR="00DF702D" w:rsidRPr="00C20509" w:rsidRDefault="00DF702D" w:rsidP="00DF702D">
      <w:pPr>
        <w:pStyle w:val="NoSpacing"/>
        <w:spacing w:before="240" w:after="240"/>
        <w:jc w:val="center"/>
        <w:rPr>
          <w:rFonts w:ascii="Times New Roman" w:hAnsi="Times New Roman"/>
          <w:b/>
          <w:bCs/>
        </w:rPr>
      </w:pPr>
      <w:r w:rsidRPr="00C20509">
        <w:rPr>
          <w:rFonts w:ascii="Times New Roman" w:hAnsi="Times New Roman"/>
          <w:b/>
          <w:bCs/>
        </w:rPr>
        <w:lastRenderedPageBreak/>
        <w:t>References</w:t>
      </w:r>
    </w:p>
    <w:p w14:paraId="357A656D" w14:textId="77777777" w:rsidR="00DF702D" w:rsidRPr="00D14D5C" w:rsidRDefault="00DF702D" w:rsidP="00DF702D">
      <w:pPr>
        <w:pStyle w:val="NoSpacing"/>
        <w:spacing w:after="240" w:line="480" w:lineRule="auto"/>
        <w:ind w:left="720" w:hanging="720"/>
        <w:rPr>
          <w:rFonts w:ascii="Times New Roman" w:hAnsi="Times New Roman"/>
        </w:rPr>
      </w:pPr>
      <w:bookmarkStart w:id="0" w:name="_Hlk179399428"/>
      <w:r w:rsidRPr="00D14D5C">
        <w:rPr>
          <w:rFonts w:ascii="Times New Roman" w:hAnsi="Times New Roman"/>
          <w:shd w:val="clear" w:color="auto" w:fill="FFFFFF"/>
        </w:rPr>
        <w:t xml:space="preserve">Bowser, </w:t>
      </w:r>
      <w:bookmarkEnd w:id="0"/>
      <w:r w:rsidRPr="00D14D5C">
        <w:rPr>
          <w:rFonts w:ascii="Times New Roman" w:hAnsi="Times New Roman"/>
          <w:shd w:val="clear" w:color="auto" w:fill="FFFFFF"/>
        </w:rPr>
        <w:t>D. M., Henry, B. F., &amp; McCollister, K. E. (2021). Cost analysis in implementation studies of evidence-based practices for mental health and substance use disorders: a systematic review. </w:t>
      </w:r>
      <w:r w:rsidRPr="00D14D5C">
        <w:rPr>
          <w:rFonts w:ascii="Times New Roman" w:hAnsi="Times New Roman"/>
          <w:i/>
          <w:iCs/>
          <w:shd w:val="clear" w:color="auto" w:fill="FFFFFF"/>
        </w:rPr>
        <w:t>Implementation Science</w:t>
      </w:r>
      <w:r w:rsidRPr="00D14D5C">
        <w:rPr>
          <w:rFonts w:ascii="Times New Roman" w:hAnsi="Times New Roman"/>
          <w:shd w:val="clear" w:color="auto" w:fill="FFFFFF"/>
        </w:rPr>
        <w:t>, </w:t>
      </w:r>
      <w:r w:rsidRPr="00D14D5C">
        <w:rPr>
          <w:rFonts w:ascii="Times New Roman" w:hAnsi="Times New Roman"/>
          <w:i/>
          <w:iCs/>
          <w:shd w:val="clear" w:color="auto" w:fill="FFFFFF"/>
        </w:rPr>
        <w:t>16</w:t>
      </w:r>
      <w:r w:rsidRPr="00D14D5C">
        <w:rPr>
          <w:rFonts w:ascii="Times New Roman" w:hAnsi="Times New Roman"/>
          <w:shd w:val="clear" w:color="auto" w:fill="FFFFFF"/>
        </w:rPr>
        <w:t xml:space="preserve">, 1-15. </w:t>
      </w:r>
      <w:hyperlink r:id="rId5" w:history="1">
        <w:r w:rsidRPr="00D14D5C">
          <w:rPr>
            <w:rStyle w:val="Hyperlink"/>
            <w:rFonts w:ascii="Times New Roman" w:hAnsi="Times New Roman"/>
            <w:shd w:val="clear" w:color="auto" w:fill="FFFFFF"/>
          </w:rPr>
          <w:t>https://doi.org/10.1186/s13012-021-01094-3</w:t>
        </w:r>
      </w:hyperlink>
      <w:r w:rsidRPr="00D14D5C">
        <w:rPr>
          <w:rFonts w:ascii="Segoe UI" w:hAnsi="Segoe UI" w:cs="Segoe UI"/>
          <w:shd w:val="clear" w:color="auto" w:fill="FFFFFF"/>
        </w:rPr>
        <w:t xml:space="preserve"> </w:t>
      </w:r>
    </w:p>
    <w:p w14:paraId="3391D978" w14:textId="77777777" w:rsidR="00DF702D" w:rsidRPr="00D14D5C" w:rsidRDefault="00DF702D" w:rsidP="00DF702D">
      <w:pPr>
        <w:pStyle w:val="NoSpacing"/>
        <w:spacing w:after="240" w:line="480" w:lineRule="auto"/>
        <w:ind w:left="720" w:hanging="720"/>
        <w:rPr>
          <w:rFonts w:ascii="Times New Roman" w:hAnsi="Times New Roman"/>
          <w:shd w:val="clear" w:color="auto" w:fill="FFFFFF"/>
        </w:rPr>
      </w:pPr>
      <w:proofErr w:type="spellStart"/>
      <w:r w:rsidRPr="00D14D5C">
        <w:rPr>
          <w:rFonts w:ascii="Times New Roman" w:hAnsi="Times New Roman"/>
          <w:shd w:val="clear" w:color="auto" w:fill="FFFFFF"/>
        </w:rPr>
        <w:t>Chandawarkar</w:t>
      </w:r>
      <w:proofErr w:type="spellEnd"/>
      <w:r w:rsidRPr="00D14D5C">
        <w:rPr>
          <w:rFonts w:ascii="Times New Roman" w:hAnsi="Times New Roman"/>
          <w:shd w:val="clear" w:color="auto" w:fill="FFFFFF"/>
        </w:rPr>
        <w:t xml:space="preserve">, R., Nadkarni, P., </w:t>
      </w:r>
      <w:proofErr w:type="spellStart"/>
      <w:r w:rsidRPr="00D14D5C">
        <w:rPr>
          <w:rFonts w:ascii="Times New Roman" w:hAnsi="Times New Roman"/>
          <w:shd w:val="clear" w:color="auto" w:fill="FFFFFF"/>
        </w:rPr>
        <w:t>Barmash</w:t>
      </w:r>
      <w:proofErr w:type="spellEnd"/>
      <w:r w:rsidRPr="00D14D5C">
        <w:rPr>
          <w:rFonts w:ascii="Times New Roman" w:hAnsi="Times New Roman"/>
          <w:shd w:val="clear" w:color="auto" w:fill="FFFFFF"/>
        </w:rPr>
        <w:t xml:space="preserve">, E., </w:t>
      </w:r>
      <w:proofErr w:type="spellStart"/>
      <w:r w:rsidRPr="00D14D5C">
        <w:rPr>
          <w:rFonts w:ascii="Times New Roman" w:hAnsi="Times New Roman"/>
          <w:shd w:val="clear" w:color="auto" w:fill="FFFFFF"/>
        </w:rPr>
        <w:t>Krasniak</w:t>
      </w:r>
      <w:proofErr w:type="spellEnd"/>
      <w:r w:rsidRPr="00D14D5C">
        <w:rPr>
          <w:rFonts w:ascii="Times New Roman" w:hAnsi="Times New Roman"/>
          <w:shd w:val="clear" w:color="auto" w:fill="FFFFFF"/>
        </w:rPr>
        <w:t>, P., Capek, A., &amp; Casey, K. (2024). Budgets: How They Are Planned, Prepared, and Managed. </w:t>
      </w:r>
      <w:r w:rsidRPr="00D14D5C">
        <w:rPr>
          <w:rFonts w:ascii="Times New Roman" w:hAnsi="Times New Roman"/>
          <w:i/>
          <w:iCs/>
          <w:shd w:val="clear" w:color="auto" w:fill="FFFFFF"/>
        </w:rPr>
        <w:t>Plastic and Reconstructive Surgery–Global Open</w:t>
      </w:r>
      <w:r w:rsidRPr="00D14D5C">
        <w:rPr>
          <w:rFonts w:ascii="Times New Roman" w:hAnsi="Times New Roman"/>
          <w:shd w:val="clear" w:color="auto" w:fill="FFFFFF"/>
        </w:rPr>
        <w:t>, </w:t>
      </w:r>
      <w:r w:rsidRPr="00D14D5C">
        <w:rPr>
          <w:rFonts w:ascii="Times New Roman" w:hAnsi="Times New Roman"/>
          <w:i/>
          <w:iCs/>
          <w:shd w:val="clear" w:color="auto" w:fill="FFFFFF"/>
        </w:rPr>
        <w:t>12</w:t>
      </w:r>
      <w:r w:rsidRPr="00D14D5C">
        <w:rPr>
          <w:rFonts w:ascii="Times New Roman" w:hAnsi="Times New Roman"/>
          <w:shd w:val="clear" w:color="auto" w:fill="FFFFFF"/>
        </w:rPr>
        <w:t>(7), e5755.</w:t>
      </w:r>
      <w:r w:rsidRPr="00D14D5C">
        <w:rPr>
          <w:rFonts w:ascii="Times New Roman" w:hAnsi="Times New Roman"/>
        </w:rPr>
        <w:t xml:space="preserve"> </w:t>
      </w:r>
      <w:hyperlink r:id="rId6" w:history="1">
        <w:r w:rsidRPr="00D14D5C">
          <w:rPr>
            <w:rStyle w:val="Hyperlink"/>
            <w:rFonts w:ascii="Times New Roman" w:hAnsi="Times New Roman"/>
            <w:shd w:val="clear" w:color="auto" w:fill="FFFFFF"/>
          </w:rPr>
          <w:t>https://doi.org/10.1097%2FGOX.0000000000005755</w:t>
        </w:r>
      </w:hyperlink>
      <w:r w:rsidRPr="00D14D5C">
        <w:rPr>
          <w:rFonts w:ascii="Times New Roman" w:hAnsi="Times New Roman"/>
          <w:shd w:val="clear" w:color="auto" w:fill="FFFFFF"/>
        </w:rPr>
        <w:t xml:space="preserve"> </w:t>
      </w:r>
    </w:p>
    <w:p w14:paraId="36417B41" w14:textId="77777777" w:rsidR="00DF702D" w:rsidRDefault="00DF702D"/>
    <w:sectPr w:rsidR="00DF702D" w:rsidSect="009A5243">
      <w:headerReference w:type="default" r:id="rId7"/>
      <w:footerReference w:type="default" r:id="rId8"/>
      <w:pgSz w:w="12240" w:h="15840"/>
      <w:pgMar w:top="1440" w:right="1800" w:bottom="1440" w:left="1800"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FAEE" w14:textId="77777777" w:rsidR="009D66DF" w:rsidRDefault="00FF5F34">
    <w:pPr>
      <w:pStyle w:val="Footer"/>
    </w:pPr>
    <w:r>
      <w:t>NR</w:t>
    </w:r>
    <w:r>
      <w:t>711</w:t>
    </w:r>
    <w:r>
      <w:t>_Week</w:t>
    </w:r>
    <w:r>
      <w:t>6</w:t>
    </w:r>
    <w:r>
      <w:t>_</w:t>
    </w:r>
    <w:r>
      <w:t>Discussion_</w:t>
    </w:r>
    <w:r>
      <w:t>MAR23</w:t>
    </w:r>
  </w:p>
  <w:p w14:paraId="494B5CD2" w14:textId="77777777" w:rsidR="00124A55" w:rsidRPr="00124A55" w:rsidRDefault="00FF5F34" w:rsidP="00124A55">
    <w:pPr>
      <w:pStyle w:val="Footer"/>
      <w:jc w:val="center"/>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A662" w14:textId="77777777" w:rsidR="009A5243" w:rsidRDefault="00FF5F34" w:rsidP="009A5243">
    <w:pPr>
      <w:pStyle w:val="Header"/>
      <w:tabs>
        <w:tab w:val="clear" w:pos="8640"/>
        <w:tab w:val="right" w:pos="10440"/>
      </w:tabs>
      <w:ind w:left="-1800"/>
    </w:pPr>
    <w:r w:rsidRPr="003E09EC">
      <w:rPr>
        <w:noProof/>
        <w:color w:val="2B579A"/>
      </w:rPr>
      <w:drawing>
        <wp:inline distT="0" distB="0" distL="0" distR="0" wp14:anchorId="5F1324D1" wp14:editId="7C7854BE">
          <wp:extent cx="7776208" cy="1530555"/>
          <wp:effectExtent l="0" t="0" r="0" b="0"/>
          <wp:docPr id="2318599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6208" cy="1530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24607"/>
    <w:multiLevelType w:val="hybridMultilevel"/>
    <w:tmpl w:val="788ABBA6"/>
    <w:lvl w:ilvl="0" w:tplc="F76697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245F56"/>
    <w:multiLevelType w:val="hybridMultilevel"/>
    <w:tmpl w:val="AAD2ABA6"/>
    <w:lvl w:ilvl="0" w:tplc="C8B6741A">
      <w:start w:val="20"/>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5A65A8"/>
    <w:multiLevelType w:val="hybridMultilevel"/>
    <w:tmpl w:val="4790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12307"/>
    <w:multiLevelType w:val="hybridMultilevel"/>
    <w:tmpl w:val="2186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6F5E2E"/>
    <w:multiLevelType w:val="hybridMultilevel"/>
    <w:tmpl w:val="07408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2D"/>
    <w:rsid w:val="00BF2DF1"/>
    <w:rsid w:val="00DF702D"/>
    <w:rsid w:val="00FF5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B4CBF"/>
  <w15:chartTrackingRefBased/>
  <w15:docId w15:val="{F31D2C59-D6CA-415F-B222-CCFB09AB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02D"/>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DF702D"/>
    <w:rPr>
      <w:rFonts w:ascii="Cambria" w:eastAsia="MS Mincho" w:hAnsi="Cambria" w:cs="Times New Roman"/>
      <w:sz w:val="24"/>
      <w:szCs w:val="24"/>
    </w:rPr>
  </w:style>
  <w:style w:type="paragraph" w:styleId="Footer">
    <w:name w:val="footer"/>
    <w:basedOn w:val="Normal"/>
    <w:link w:val="FooterChar"/>
    <w:uiPriority w:val="99"/>
    <w:unhideWhenUsed/>
    <w:rsid w:val="00DF702D"/>
    <w:pPr>
      <w:tabs>
        <w:tab w:val="center" w:pos="4320"/>
        <w:tab w:val="right" w:pos="8640"/>
      </w:tabs>
      <w:spacing w:after="0" w:line="240" w:lineRule="auto"/>
    </w:pPr>
    <w:rPr>
      <w:rFonts w:ascii="Cambria" w:eastAsia="MS Mincho" w:hAnsi="Cambria" w:cs="Times New Roman"/>
      <w:sz w:val="24"/>
      <w:szCs w:val="24"/>
    </w:rPr>
  </w:style>
  <w:style w:type="character" w:customStyle="1" w:styleId="FooterChar">
    <w:name w:val="Footer Char"/>
    <w:basedOn w:val="DefaultParagraphFont"/>
    <w:link w:val="Footer"/>
    <w:uiPriority w:val="99"/>
    <w:rsid w:val="00DF702D"/>
    <w:rPr>
      <w:rFonts w:ascii="Cambria" w:eastAsia="MS Mincho" w:hAnsi="Cambria" w:cs="Times New Roman"/>
      <w:sz w:val="24"/>
      <w:szCs w:val="24"/>
    </w:rPr>
  </w:style>
  <w:style w:type="paragraph" w:styleId="ListParagraph">
    <w:name w:val="List Paragraph"/>
    <w:basedOn w:val="Normal"/>
    <w:uiPriority w:val="34"/>
    <w:qFormat/>
    <w:rsid w:val="00DF702D"/>
    <w:pPr>
      <w:spacing w:after="0" w:line="240" w:lineRule="auto"/>
      <w:ind w:left="720"/>
      <w:contextualSpacing/>
    </w:pPr>
    <w:rPr>
      <w:rFonts w:ascii="Cambria" w:eastAsia="MS Mincho" w:hAnsi="Cambria" w:cs="Times New Roman"/>
      <w:sz w:val="24"/>
      <w:szCs w:val="24"/>
    </w:rPr>
  </w:style>
  <w:style w:type="paragraph" w:styleId="NoSpacing">
    <w:name w:val="No Spacing"/>
    <w:uiPriority w:val="1"/>
    <w:qFormat/>
    <w:rsid w:val="00DF702D"/>
    <w:pPr>
      <w:spacing w:after="0" w:line="240" w:lineRule="auto"/>
    </w:pPr>
    <w:rPr>
      <w:rFonts w:ascii="Cambria" w:eastAsia="MS Mincho" w:hAnsi="Cambria" w:cs="Times New Roman"/>
      <w:sz w:val="24"/>
      <w:szCs w:val="24"/>
    </w:rPr>
  </w:style>
  <w:style w:type="character" w:styleId="Hyperlink">
    <w:name w:val="Hyperlink"/>
    <w:basedOn w:val="DefaultParagraphFont"/>
    <w:uiPriority w:val="99"/>
    <w:unhideWhenUsed/>
    <w:rsid w:val="00DF70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7%2FGOX.0000000000005755" TargetMode="External"/><Relationship Id="rId5" Type="http://schemas.openxmlformats.org/officeDocument/2006/relationships/hyperlink" Target="https://doi.org/10.1186/s13012-021-0109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2024-10-09T19:27:00Z</dcterms:created>
  <dcterms:modified xsi:type="dcterms:W3CDTF">2024-10-09T19:30:00Z</dcterms:modified>
</cp:coreProperties>
</file>