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07" w:rsidRPr="006E5CB6" w:rsidRDefault="00695A60" w:rsidP="006E5C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B6">
        <w:rPr>
          <w:rFonts w:ascii="Times New Roman" w:hAnsi="Times New Roman" w:cs="Times New Roman"/>
          <w:b/>
          <w:sz w:val="24"/>
          <w:szCs w:val="24"/>
        </w:rPr>
        <w:t>Week 4 Discussion</w:t>
      </w:r>
    </w:p>
    <w:p w:rsidR="00695A60" w:rsidRPr="006E5CB6" w:rsidRDefault="00695A60" w:rsidP="006E5C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B6">
        <w:rPr>
          <w:rFonts w:ascii="Times New Roman" w:hAnsi="Times New Roman" w:cs="Times New Roman"/>
          <w:b/>
          <w:sz w:val="24"/>
          <w:szCs w:val="24"/>
        </w:rPr>
        <w:t>Translating Evidence into Practice</w:t>
      </w:r>
      <w:bookmarkStart w:id="0" w:name="_GoBack"/>
      <w:bookmarkEnd w:id="0"/>
    </w:p>
    <w:p w:rsidR="00695A60" w:rsidRPr="00751D45" w:rsidRDefault="00FD7213" w:rsidP="00751D4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51D45">
        <w:rPr>
          <w:rFonts w:ascii="Times New Roman" w:hAnsi="Times New Roman" w:cs="Times New Roman"/>
          <w:sz w:val="24"/>
          <w:szCs w:val="24"/>
        </w:rPr>
        <w:t>Describe an issue related to the National Practice problem you selected that is impacting quality, safety, or financial outcomes at your practice setting</w:t>
      </w:r>
    </w:p>
    <w:p w:rsidR="002D65C0" w:rsidRDefault="002D65C0" w:rsidP="009A3A5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51D45">
        <w:rPr>
          <w:rFonts w:ascii="Times New Roman" w:hAnsi="Times New Roman" w:cs="Times New Roman"/>
          <w:sz w:val="24"/>
          <w:szCs w:val="24"/>
        </w:rPr>
        <w:t xml:space="preserve">One of the leading National Practice Problem </w:t>
      </w:r>
      <w:r w:rsidR="00EC5D67" w:rsidRPr="00751D45">
        <w:rPr>
          <w:rFonts w:ascii="Times New Roman" w:hAnsi="Times New Roman" w:cs="Times New Roman"/>
          <w:sz w:val="24"/>
          <w:szCs w:val="24"/>
        </w:rPr>
        <w:t xml:space="preserve">experienced in most healthcare settings is diabetes management. </w:t>
      </w:r>
      <w:r w:rsidR="007B5322">
        <w:rPr>
          <w:rFonts w:ascii="Times New Roman" w:hAnsi="Times New Roman" w:cs="Times New Roman"/>
          <w:sz w:val="24"/>
          <w:szCs w:val="24"/>
        </w:rPr>
        <w:t xml:space="preserve">Research has indicated that approximately 700 million people </w:t>
      </w:r>
      <w:r w:rsidR="00217DDE">
        <w:rPr>
          <w:rFonts w:ascii="Times New Roman" w:hAnsi="Times New Roman" w:cs="Times New Roman"/>
          <w:sz w:val="24"/>
          <w:szCs w:val="24"/>
        </w:rPr>
        <w:t>are expected to be affected by diabetes by 2045 (</w:t>
      </w:r>
      <w:r w:rsidR="00522A77" w:rsidRPr="00ED7D18">
        <w:rPr>
          <w:rFonts w:ascii="Times New Roman" w:hAnsi="Times New Roman" w:cs="Times New Roman"/>
          <w:sz w:val="24"/>
          <w:szCs w:val="24"/>
          <w:shd w:val="clear" w:color="auto" w:fill="FFFFFF"/>
        </w:rPr>
        <w:t>Sharma</w:t>
      </w:r>
      <w:r w:rsidR="00522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2022</w:t>
      </w:r>
      <w:r w:rsidR="00217DDE">
        <w:rPr>
          <w:rFonts w:ascii="Times New Roman" w:hAnsi="Times New Roman" w:cs="Times New Roman"/>
          <w:sz w:val="24"/>
          <w:szCs w:val="24"/>
        </w:rPr>
        <w:t xml:space="preserve">). </w:t>
      </w:r>
      <w:r w:rsidR="007B1DC5" w:rsidRPr="00751D45">
        <w:rPr>
          <w:rFonts w:ascii="Times New Roman" w:hAnsi="Times New Roman" w:cs="Times New Roman"/>
          <w:sz w:val="24"/>
          <w:szCs w:val="24"/>
        </w:rPr>
        <w:t xml:space="preserve">This is because poor </w:t>
      </w:r>
      <w:r w:rsidR="006F01EC" w:rsidRPr="00751D45">
        <w:rPr>
          <w:rFonts w:ascii="Times New Roman" w:hAnsi="Times New Roman" w:cs="Times New Roman"/>
          <w:sz w:val="24"/>
          <w:szCs w:val="24"/>
        </w:rPr>
        <w:t xml:space="preserve">diabetes management could lead to severe complications </w:t>
      </w:r>
      <w:r w:rsidR="00AA786A" w:rsidRPr="00751D45">
        <w:rPr>
          <w:rFonts w:ascii="Times New Roman" w:hAnsi="Times New Roman" w:cs="Times New Roman"/>
          <w:sz w:val="24"/>
          <w:szCs w:val="24"/>
        </w:rPr>
        <w:t xml:space="preserve">and hospitalization, an issue that can </w:t>
      </w:r>
      <w:r w:rsidR="00F91FE9" w:rsidRPr="00751D45">
        <w:rPr>
          <w:rFonts w:ascii="Times New Roman" w:hAnsi="Times New Roman" w:cs="Times New Roman"/>
          <w:sz w:val="24"/>
          <w:szCs w:val="24"/>
        </w:rPr>
        <w:t>significantly</w:t>
      </w:r>
      <w:r w:rsidR="00AA786A" w:rsidRPr="00751D45">
        <w:rPr>
          <w:rFonts w:ascii="Times New Roman" w:hAnsi="Times New Roman" w:cs="Times New Roman"/>
          <w:sz w:val="24"/>
          <w:szCs w:val="24"/>
        </w:rPr>
        <w:t xml:space="preserve"> impact safety and quality outcomes. </w:t>
      </w:r>
      <w:r w:rsidR="008545C4">
        <w:rPr>
          <w:rFonts w:ascii="Times New Roman" w:hAnsi="Times New Roman" w:cs="Times New Roman"/>
          <w:sz w:val="24"/>
          <w:szCs w:val="24"/>
        </w:rPr>
        <w:t xml:space="preserve">Uncontrolled or unmanaged diabetes can impact quality of care since patients that do not manage their conditions could experience </w:t>
      </w:r>
      <w:r w:rsidR="00C56E19">
        <w:rPr>
          <w:rFonts w:ascii="Times New Roman" w:hAnsi="Times New Roman" w:cs="Times New Roman"/>
          <w:sz w:val="24"/>
          <w:szCs w:val="24"/>
        </w:rPr>
        <w:t>deterioration</w:t>
      </w:r>
      <w:r w:rsidR="008545C4">
        <w:rPr>
          <w:rFonts w:ascii="Times New Roman" w:hAnsi="Times New Roman" w:cs="Times New Roman"/>
          <w:sz w:val="24"/>
          <w:szCs w:val="24"/>
        </w:rPr>
        <w:t xml:space="preserve"> in their health. </w:t>
      </w:r>
      <w:r w:rsidR="0046167B">
        <w:rPr>
          <w:rFonts w:ascii="Times New Roman" w:hAnsi="Times New Roman" w:cs="Times New Roman"/>
          <w:sz w:val="24"/>
          <w:szCs w:val="24"/>
        </w:rPr>
        <w:t xml:space="preserve">Consequently, a decline in health </w:t>
      </w:r>
      <w:r w:rsidR="00C56E19">
        <w:rPr>
          <w:rFonts w:ascii="Times New Roman" w:hAnsi="Times New Roman" w:cs="Times New Roman"/>
          <w:sz w:val="24"/>
          <w:szCs w:val="24"/>
        </w:rPr>
        <w:t xml:space="preserve">could result in greater disease burden </w:t>
      </w:r>
      <w:r w:rsidR="00E278B3">
        <w:rPr>
          <w:rFonts w:ascii="Times New Roman" w:hAnsi="Times New Roman" w:cs="Times New Roman"/>
          <w:sz w:val="24"/>
          <w:szCs w:val="24"/>
        </w:rPr>
        <w:t xml:space="preserve">on healthcare systems. </w:t>
      </w:r>
    </w:p>
    <w:p w:rsidR="009A3A50" w:rsidRDefault="009A3A50" w:rsidP="009A3A5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Unmanaged diabetes can also impact patient safety due to other complications associated with the conditions. </w:t>
      </w:r>
      <w:r w:rsidR="002B63C8">
        <w:rPr>
          <w:rFonts w:ascii="Times New Roman" w:hAnsi="Times New Roman" w:cs="Times New Roman"/>
          <w:sz w:val="24"/>
          <w:szCs w:val="24"/>
        </w:rPr>
        <w:t>For instance</w:t>
      </w:r>
      <w:r w:rsidR="00097420">
        <w:rPr>
          <w:rFonts w:ascii="Times New Roman" w:hAnsi="Times New Roman" w:cs="Times New Roman"/>
          <w:sz w:val="24"/>
          <w:szCs w:val="24"/>
        </w:rPr>
        <w:t>,</w:t>
      </w:r>
      <w:r w:rsidR="002B63C8">
        <w:rPr>
          <w:rFonts w:ascii="Times New Roman" w:hAnsi="Times New Roman" w:cs="Times New Roman"/>
          <w:sz w:val="24"/>
          <w:szCs w:val="24"/>
        </w:rPr>
        <w:t xml:space="preserve"> a patient w</w:t>
      </w:r>
      <w:r w:rsidR="002A27A6">
        <w:rPr>
          <w:rFonts w:ascii="Times New Roman" w:hAnsi="Times New Roman" w:cs="Times New Roman"/>
          <w:sz w:val="24"/>
          <w:szCs w:val="24"/>
        </w:rPr>
        <w:t xml:space="preserve">ith poorly managed diabetes is vulnerable to </w:t>
      </w:r>
      <w:r w:rsidR="00097420">
        <w:rPr>
          <w:rFonts w:ascii="Times New Roman" w:hAnsi="Times New Roman" w:cs="Times New Roman"/>
          <w:sz w:val="24"/>
          <w:szCs w:val="24"/>
        </w:rPr>
        <w:t>delayed wound healing and increased risk of infections</w:t>
      </w:r>
      <w:r w:rsidR="005B3E81">
        <w:rPr>
          <w:rFonts w:ascii="Times New Roman" w:hAnsi="Times New Roman" w:cs="Times New Roman"/>
          <w:sz w:val="24"/>
          <w:szCs w:val="24"/>
        </w:rPr>
        <w:t xml:space="preserve"> which could</w:t>
      </w:r>
      <w:r w:rsidR="00641B72">
        <w:rPr>
          <w:rFonts w:ascii="Times New Roman" w:hAnsi="Times New Roman" w:cs="Times New Roman"/>
          <w:sz w:val="24"/>
          <w:szCs w:val="24"/>
        </w:rPr>
        <w:t xml:space="preserve"> compromise their safety. Research also suggests that diabetes can lead to various long-term complications including </w:t>
      </w:r>
      <w:proofErr w:type="gramStart"/>
      <w:r w:rsidR="00641B72">
        <w:rPr>
          <w:rFonts w:ascii="Times New Roman" w:hAnsi="Times New Roman" w:cs="Times New Roman"/>
          <w:sz w:val="24"/>
          <w:szCs w:val="24"/>
        </w:rPr>
        <w:t>cardiovascular</w:t>
      </w:r>
      <w:proofErr w:type="gramEnd"/>
      <w:r w:rsidR="00641B72">
        <w:rPr>
          <w:rFonts w:ascii="Times New Roman" w:hAnsi="Times New Roman" w:cs="Times New Roman"/>
          <w:sz w:val="24"/>
          <w:szCs w:val="24"/>
        </w:rPr>
        <w:t xml:space="preserve"> diseases, nephropathy, neuropathies</w:t>
      </w:r>
      <w:r w:rsidR="0078167B">
        <w:rPr>
          <w:rFonts w:ascii="Times New Roman" w:hAnsi="Times New Roman" w:cs="Times New Roman"/>
          <w:sz w:val="24"/>
          <w:szCs w:val="24"/>
        </w:rPr>
        <w:t xml:space="preserve"> and lower limb amputation (</w:t>
      </w:r>
      <w:r w:rsidR="0078167B" w:rsidRPr="00BB76C3">
        <w:rPr>
          <w:rFonts w:ascii="Times New Roman" w:hAnsi="Times New Roman" w:cs="Times New Roman"/>
          <w:sz w:val="24"/>
          <w:szCs w:val="24"/>
          <w:shd w:val="clear" w:color="auto" w:fill="FFFFFF"/>
        </w:rPr>
        <w:t>Ferreira</w:t>
      </w:r>
      <w:r w:rsidR="007816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2024</w:t>
      </w:r>
      <w:r w:rsidR="005014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501417" w:rsidRPr="00310E58">
        <w:rPr>
          <w:rFonts w:ascii="Times New Roman" w:hAnsi="Times New Roman" w:cs="Times New Roman"/>
          <w:sz w:val="24"/>
          <w:szCs w:val="24"/>
          <w:shd w:val="clear" w:color="auto" w:fill="FFFFFF"/>
        </w:rPr>
        <w:t>Chambers</w:t>
      </w:r>
      <w:r w:rsidR="005014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2021</w:t>
      </w:r>
      <w:r w:rsidR="00641B72">
        <w:rPr>
          <w:rFonts w:ascii="Times New Roman" w:hAnsi="Times New Roman" w:cs="Times New Roman"/>
          <w:sz w:val="24"/>
          <w:szCs w:val="24"/>
        </w:rPr>
        <w:t xml:space="preserve">). </w:t>
      </w:r>
      <w:r w:rsidR="00A42257">
        <w:rPr>
          <w:rFonts w:ascii="Times New Roman" w:hAnsi="Times New Roman" w:cs="Times New Roman"/>
          <w:sz w:val="24"/>
          <w:szCs w:val="24"/>
        </w:rPr>
        <w:t xml:space="preserve">Hence, patient safety could be compromised due to the lack of monitoring sugar levels and limited knowledge about the condition. </w:t>
      </w:r>
    </w:p>
    <w:p w:rsidR="00A42257" w:rsidRPr="00751D45" w:rsidRDefault="00A42257" w:rsidP="009A3A5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previously mentioned, unmana</w:t>
      </w:r>
      <w:r w:rsidR="00075902">
        <w:rPr>
          <w:rFonts w:ascii="Times New Roman" w:hAnsi="Times New Roman" w:cs="Times New Roman"/>
          <w:sz w:val="24"/>
          <w:szCs w:val="24"/>
        </w:rPr>
        <w:t xml:space="preserve">ged or uncontrolled diabetes involves frequent hospitalization because of diabetes-associated complications. For this reason, </w:t>
      </w:r>
      <w:r w:rsidR="0056154F">
        <w:rPr>
          <w:rFonts w:ascii="Times New Roman" w:hAnsi="Times New Roman" w:cs="Times New Roman"/>
          <w:sz w:val="24"/>
          <w:szCs w:val="24"/>
        </w:rPr>
        <w:t xml:space="preserve">the National Practice Problem impacts financial outcomes because patients might incur </w:t>
      </w:r>
      <w:r w:rsidR="002950E4">
        <w:rPr>
          <w:rFonts w:ascii="Times New Roman" w:hAnsi="Times New Roman" w:cs="Times New Roman"/>
          <w:sz w:val="24"/>
          <w:szCs w:val="24"/>
        </w:rPr>
        <w:t xml:space="preserve">costs related to </w:t>
      </w:r>
      <w:r w:rsidR="002950E4">
        <w:rPr>
          <w:rFonts w:ascii="Times New Roman" w:hAnsi="Times New Roman" w:cs="Times New Roman"/>
          <w:sz w:val="24"/>
          <w:szCs w:val="24"/>
        </w:rPr>
        <w:lastRenderedPageBreak/>
        <w:t>frequent emergency room visits, long-term management of arising complications and frequent hospitalizations</w:t>
      </w:r>
      <w:r w:rsidR="00904E0F">
        <w:rPr>
          <w:rFonts w:ascii="Times New Roman" w:hAnsi="Times New Roman" w:cs="Times New Roman"/>
          <w:sz w:val="24"/>
          <w:szCs w:val="24"/>
        </w:rPr>
        <w:t xml:space="preserve"> (</w:t>
      </w:r>
      <w:r w:rsidR="00D21478" w:rsidRPr="00ED7D18">
        <w:rPr>
          <w:rFonts w:ascii="Times New Roman" w:hAnsi="Times New Roman" w:cs="Times New Roman"/>
          <w:sz w:val="24"/>
          <w:szCs w:val="24"/>
          <w:shd w:val="clear" w:color="auto" w:fill="FFFFFF"/>
        </w:rPr>
        <w:t>Sharma</w:t>
      </w:r>
      <w:r w:rsidR="00D214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2022</w:t>
      </w:r>
      <w:r w:rsidR="00904E0F">
        <w:rPr>
          <w:rFonts w:ascii="Times New Roman" w:hAnsi="Times New Roman" w:cs="Times New Roman"/>
          <w:sz w:val="24"/>
          <w:szCs w:val="24"/>
        </w:rPr>
        <w:t>)</w:t>
      </w:r>
      <w:r w:rsidR="002950E4">
        <w:rPr>
          <w:rFonts w:ascii="Times New Roman" w:hAnsi="Times New Roman" w:cs="Times New Roman"/>
          <w:sz w:val="24"/>
          <w:szCs w:val="24"/>
        </w:rPr>
        <w:t xml:space="preserve">. </w:t>
      </w:r>
      <w:r w:rsidR="00C8030D">
        <w:rPr>
          <w:rFonts w:ascii="Times New Roman" w:hAnsi="Times New Roman" w:cs="Times New Roman"/>
          <w:sz w:val="24"/>
          <w:szCs w:val="24"/>
        </w:rPr>
        <w:t xml:space="preserve">Other indirect costs also include increased burden on the caregiver’s side, </w:t>
      </w:r>
      <w:r w:rsidR="006775D9">
        <w:rPr>
          <w:rFonts w:ascii="Times New Roman" w:hAnsi="Times New Roman" w:cs="Times New Roman"/>
          <w:sz w:val="24"/>
          <w:szCs w:val="24"/>
        </w:rPr>
        <w:t xml:space="preserve">high insurance premiums and reduced productivity. </w:t>
      </w:r>
      <w:r w:rsidR="006179A0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DB5760">
        <w:rPr>
          <w:rFonts w:ascii="Times New Roman" w:hAnsi="Times New Roman" w:cs="Times New Roman"/>
          <w:sz w:val="24"/>
          <w:szCs w:val="24"/>
        </w:rPr>
        <w:t>healthcare facilities may experience readmission rates and quality metrics</w:t>
      </w:r>
      <w:r w:rsidR="00F27629">
        <w:rPr>
          <w:rFonts w:ascii="Times New Roman" w:hAnsi="Times New Roman" w:cs="Times New Roman"/>
          <w:sz w:val="24"/>
          <w:szCs w:val="24"/>
        </w:rPr>
        <w:t xml:space="preserve">, an issue that could strain financial resources. Therefore, </w:t>
      </w:r>
      <w:r w:rsidR="00C62B3F">
        <w:rPr>
          <w:rFonts w:ascii="Times New Roman" w:hAnsi="Times New Roman" w:cs="Times New Roman"/>
          <w:sz w:val="24"/>
          <w:szCs w:val="24"/>
        </w:rPr>
        <w:t xml:space="preserve">unmanaged diabetes can not only cause financial burden to the individual but also healthcare facilities. </w:t>
      </w:r>
    </w:p>
    <w:p w:rsidR="00FD7213" w:rsidRDefault="00FD7213" w:rsidP="00751D4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51D45">
        <w:rPr>
          <w:rFonts w:ascii="Times New Roman" w:hAnsi="Times New Roman" w:cs="Times New Roman"/>
          <w:sz w:val="24"/>
          <w:szCs w:val="24"/>
        </w:rPr>
        <w:t xml:space="preserve">Elaborate how technology such as the electronic medical record might assist in implementing, evaluating or sustaining an evidence-based intervention to address the identified problem </w:t>
      </w:r>
    </w:p>
    <w:p w:rsidR="00DB2A4A" w:rsidRDefault="00B02506" w:rsidP="00087393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Technology, especially the Electronic Medical Record (EMR) plays a significant role in implementing, evaluating or sustaining an evidence-based intervention to address </w:t>
      </w:r>
      <w:r w:rsidR="0033273D">
        <w:rPr>
          <w:rFonts w:ascii="Times New Roman" w:hAnsi="Times New Roman" w:cs="Times New Roman"/>
          <w:sz w:val="24"/>
          <w:szCs w:val="24"/>
        </w:rPr>
        <w:t xml:space="preserve">unmanaged diabetes. </w:t>
      </w:r>
      <w:r w:rsidR="005F6AC1">
        <w:rPr>
          <w:rFonts w:ascii="Times New Roman" w:hAnsi="Times New Roman" w:cs="Times New Roman"/>
          <w:sz w:val="24"/>
          <w:szCs w:val="24"/>
        </w:rPr>
        <w:t xml:space="preserve">This is because the EMR can be utilized in standardizing care protocols </w:t>
      </w:r>
      <w:r w:rsidR="008A2979">
        <w:rPr>
          <w:rFonts w:ascii="Times New Roman" w:hAnsi="Times New Roman" w:cs="Times New Roman"/>
          <w:sz w:val="24"/>
          <w:szCs w:val="24"/>
        </w:rPr>
        <w:t>based on current evidence-based guidelines</w:t>
      </w:r>
      <w:r w:rsidR="006325F5">
        <w:rPr>
          <w:rFonts w:ascii="Times New Roman" w:hAnsi="Times New Roman" w:cs="Times New Roman"/>
          <w:sz w:val="24"/>
          <w:szCs w:val="24"/>
        </w:rPr>
        <w:t xml:space="preserve"> for managing diabetes. </w:t>
      </w:r>
      <w:r w:rsidR="002D077B">
        <w:rPr>
          <w:rFonts w:ascii="Times New Roman" w:hAnsi="Times New Roman" w:cs="Times New Roman"/>
          <w:sz w:val="24"/>
          <w:szCs w:val="24"/>
        </w:rPr>
        <w:t xml:space="preserve">Studies indicate that </w:t>
      </w:r>
      <w:r w:rsidR="00F65A97">
        <w:rPr>
          <w:rFonts w:ascii="Times New Roman" w:hAnsi="Times New Roman" w:cs="Times New Roman"/>
          <w:sz w:val="24"/>
          <w:szCs w:val="24"/>
        </w:rPr>
        <w:t xml:space="preserve">successfully implementing technology-delivered interventions </w:t>
      </w:r>
      <w:r w:rsidR="009B0733">
        <w:rPr>
          <w:rFonts w:ascii="Times New Roman" w:hAnsi="Times New Roman" w:cs="Times New Roman"/>
          <w:sz w:val="24"/>
          <w:szCs w:val="24"/>
        </w:rPr>
        <w:t xml:space="preserve">could potentially transform healthcare delivery thereby improving </w:t>
      </w:r>
      <w:r w:rsidR="00355CDA">
        <w:rPr>
          <w:rFonts w:ascii="Times New Roman" w:hAnsi="Times New Roman" w:cs="Times New Roman"/>
          <w:sz w:val="24"/>
          <w:szCs w:val="24"/>
        </w:rPr>
        <w:t>diabetes management (</w:t>
      </w:r>
      <w:r w:rsidR="00D35A2A" w:rsidRPr="00546068">
        <w:rPr>
          <w:rFonts w:ascii="Times New Roman" w:hAnsi="Times New Roman" w:cs="Times New Roman"/>
          <w:sz w:val="24"/>
          <w:szCs w:val="24"/>
          <w:shd w:val="clear" w:color="auto" w:fill="FFFFFF"/>
        </w:rPr>
        <w:t>Nelson</w:t>
      </w:r>
      <w:r w:rsidR="00D35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2020</w:t>
      </w:r>
      <w:r w:rsidR="00355CDA">
        <w:rPr>
          <w:rFonts w:ascii="Times New Roman" w:hAnsi="Times New Roman" w:cs="Times New Roman"/>
          <w:sz w:val="24"/>
          <w:szCs w:val="24"/>
        </w:rPr>
        <w:t xml:space="preserve">). </w:t>
      </w:r>
      <w:r w:rsidR="006325F5">
        <w:rPr>
          <w:rFonts w:ascii="Times New Roman" w:hAnsi="Times New Roman" w:cs="Times New Roman"/>
          <w:sz w:val="24"/>
          <w:szCs w:val="24"/>
        </w:rPr>
        <w:t xml:space="preserve">EMR can also </w:t>
      </w:r>
      <w:r w:rsidR="00087393">
        <w:rPr>
          <w:rFonts w:ascii="Times New Roman" w:hAnsi="Times New Roman" w:cs="Times New Roman"/>
          <w:sz w:val="24"/>
          <w:szCs w:val="24"/>
        </w:rPr>
        <w:t>integrate</w:t>
      </w:r>
      <w:r w:rsidR="006325F5">
        <w:rPr>
          <w:rFonts w:ascii="Times New Roman" w:hAnsi="Times New Roman" w:cs="Times New Roman"/>
          <w:sz w:val="24"/>
          <w:szCs w:val="24"/>
        </w:rPr>
        <w:t xml:space="preserve"> tools that support decision</w:t>
      </w:r>
      <w:r w:rsidR="00BB48A8">
        <w:rPr>
          <w:rFonts w:ascii="Times New Roman" w:hAnsi="Times New Roman" w:cs="Times New Roman"/>
          <w:sz w:val="24"/>
          <w:szCs w:val="24"/>
        </w:rPr>
        <w:t xml:space="preserve">s regarding medical adjustments, patient education and lifestyle interventions. </w:t>
      </w:r>
      <w:r w:rsidR="006429DC">
        <w:rPr>
          <w:rFonts w:ascii="Times New Roman" w:hAnsi="Times New Roman" w:cs="Times New Roman"/>
          <w:sz w:val="24"/>
          <w:szCs w:val="24"/>
        </w:rPr>
        <w:t>Additionally, by monitoring metrics like the HbA1c levels, hospital r</w:t>
      </w:r>
      <w:r w:rsidR="004E1037">
        <w:rPr>
          <w:rFonts w:ascii="Times New Roman" w:hAnsi="Times New Roman" w:cs="Times New Roman"/>
          <w:sz w:val="24"/>
          <w:szCs w:val="24"/>
        </w:rPr>
        <w:t xml:space="preserve">eadmissions and blood pressure through the help of EMR, healthcare professionals can </w:t>
      </w:r>
      <w:r w:rsidR="009A0766">
        <w:rPr>
          <w:rFonts w:ascii="Times New Roman" w:hAnsi="Times New Roman" w:cs="Times New Roman"/>
          <w:sz w:val="24"/>
          <w:szCs w:val="24"/>
        </w:rPr>
        <w:t>evaluate the interventions regarding whether they will lead to improved outcomes</w:t>
      </w:r>
      <w:r w:rsidR="00BC6718">
        <w:rPr>
          <w:rFonts w:ascii="Times New Roman" w:hAnsi="Times New Roman" w:cs="Times New Roman"/>
          <w:sz w:val="24"/>
          <w:szCs w:val="24"/>
        </w:rPr>
        <w:t xml:space="preserve"> (</w:t>
      </w:r>
      <w:r w:rsidR="00127E0A" w:rsidRPr="006E242A">
        <w:rPr>
          <w:rFonts w:ascii="Times New Roman" w:hAnsi="Times New Roman" w:cs="Times New Roman"/>
          <w:sz w:val="24"/>
          <w:szCs w:val="24"/>
          <w:shd w:val="clear" w:color="auto" w:fill="FFFFFF"/>
        </w:rPr>
        <w:t>Stevens</w:t>
      </w:r>
      <w:r w:rsidR="00127E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2022</w:t>
      </w:r>
      <w:r w:rsidR="00BC6718">
        <w:rPr>
          <w:rFonts w:ascii="Times New Roman" w:hAnsi="Times New Roman" w:cs="Times New Roman"/>
          <w:sz w:val="24"/>
          <w:szCs w:val="24"/>
        </w:rPr>
        <w:t>)</w:t>
      </w:r>
      <w:r w:rsidR="009A0766">
        <w:rPr>
          <w:rFonts w:ascii="Times New Roman" w:hAnsi="Times New Roman" w:cs="Times New Roman"/>
          <w:sz w:val="24"/>
          <w:szCs w:val="24"/>
        </w:rPr>
        <w:t xml:space="preserve">. </w:t>
      </w:r>
      <w:r w:rsidR="00600CC9">
        <w:rPr>
          <w:rFonts w:ascii="Times New Roman" w:hAnsi="Times New Roman" w:cs="Times New Roman"/>
          <w:sz w:val="24"/>
          <w:szCs w:val="24"/>
        </w:rPr>
        <w:t>Ultimately</w:t>
      </w:r>
      <w:r w:rsidR="00BC6718">
        <w:rPr>
          <w:rFonts w:ascii="Times New Roman" w:hAnsi="Times New Roman" w:cs="Times New Roman"/>
          <w:sz w:val="24"/>
          <w:szCs w:val="24"/>
        </w:rPr>
        <w:t xml:space="preserve">, digital technologies such as </w:t>
      </w:r>
      <w:r w:rsidR="00D83596">
        <w:rPr>
          <w:rFonts w:ascii="Times New Roman" w:hAnsi="Times New Roman" w:cs="Times New Roman"/>
          <w:sz w:val="24"/>
          <w:szCs w:val="24"/>
        </w:rPr>
        <w:t xml:space="preserve">Electronic Medical Record </w:t>
      </w:r>
      <w:r w:rsidR="00814F67">
        <w:rPr>
          <w:rFonts w:ascii="Times New Roman" w:hAnsi="Times New Roman" w:cs="Times New Roman"/>
          <w:sz w:val="24"/>
          <w:szCs w:val="24"/>
        </w:rPr>
        <w:t xml:space="preserve">will help in sustaining evidence-based </w:t>
      </w:r>
      <w:r w:rsidR="00677812">
        <w:rPr>
          <w:rFonts w:ascii="Times New Roman" w:hAnsi="Times New Roman" w:cs="Times New Roman"/>
          <w:sz w:val="24"/>
          <w:szCs w:val="24"/>
        </w:rPr>
        <w:t xml:space="preserve">interventions to ensure that individuals manage their sugar levels. </w:t>
      </w:r>
    </w:p>
    <w:p w:rsidR="006E5CB6" w:rsidRDefault="006E5CB6" w:rsidP="00BB76C3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CAC" w:rsidRDefault="006A4CAC" w:rsidP="00BB76C3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6C3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8B12E7" w:rsidRDefault="00552284" w:rsidP="00552284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0E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Chambers, E. C., </w:t>
      </w:r>
      <w:proofErr w:type="spellStart"/>
      <w:r w:rsidRPr="00310E58">
        <w:rPr>
          <w:rFonts w:ascii="Times New Roman" w:hAnsi="Times New Roman" w:cs="Times New Roman"/>
          <w:sz w:val="24"/>
          <w:szCs w:val="24"/>
          <w:shd w:val="clear" w:color="auto" w:fill="FFFFFF"/>
        </w:rPr>
        <w:t>McAuliff</w:t>
      </w:r>
      <w:proofErr w:type="spellEnd"/>
      <w:r w:rsidRPr="00310E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K. E., Heller, C. G., </w:t>
      </w:r>
      <w:proofErr w:type="spellStart"/>
      <w:r w:rsidRPr="00310E58">
        <w:rPr>
          <w:rFonts w:ascii="Times New Roman" w:hAnsi="Times New Roman" w:cs="Times New Roman"/>
          <w:sz w:val="24"/>
          <w:szCs w:val="24"/>
          <w:shd w:val="clear" w:color="auto" w:fill="FFFFFF"/>
        </w:rPr>
        <w:t>Fiori</w:t>
      </w:r>
      <w:proofErr w:type="spellEnd"/>
      <w:r w:rsidRPr="00310E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K., &amp; Hollingsworth, N. (2021). Toward </w:t>
      </w:r>
    </w:p>
    <w:p w:rsidR="00552284" w:rsidRPr="00310E58" w:rsidRDefault="00552284" w:rsidP="008B12E7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10E58">
        <w:rPr>
          <w:rFonts w:ascii="Times New Roman" w:hAnsi="Times New Roman" w:cs="Times New Roman"/>
          <w:sz w:val="24"/>
          <w:szCs w:val="24"/>
          <w:shd w:val="clear" w:color="auto" w:fill="FFFFFF"/>
        </w:rPr>
        <w:t>understanding</w:t>
      </w:r>
      <w:proofErr w:type="gramEnd"/>
      <w:r w:rsidRPr="00310E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social needs among primary care patients with uncontrolled diabetes. </w:t>
      </w:r>
      <w:proofErr w:type="gramStart"/>
      <w:r w:rsidRPr="00310E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Primary Care &amp; Community Health</w:t>
      </w:r>
      <w:r w:rsidRPr="00310E5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310E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12</w:t>
      </w:r>
      <w:r w:rsidRPr="00310E58">
        <w:rPr>
          <w:rFonts w:ascii="Times New Roman" w:hAnsi="Times New Roman" w:cs="Times New Roman"/>
          <w:sz w:val="24"/>
          <w:szCs w:val="24"/>
          <w:shd w:val="clear" w:color="auto" w:fill="FFFFFF"/>
        </w:rPr>
        <w:t>, 2150132720985044.</w:t>
      </w:r>
      <w:proofErr w:type="gramEnd"/>
      <w:r w:rsidR="000425E9" w:rsidRPr="00310E5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351AA" w:rsidRPr="00282C5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https://doi.org/10.1177/2150132720985044</w:t>
        </w:r>
      </w:hyperlink>
      <w:r w:rsidR="00F351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82FDC" w:rsidRDefault="006A4CAC" w:rsidP="006A4CAC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BB7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Ferreira, P. L., </w:t>
      </w:r>
      <w:proofErr w:type="spellStart"/>
      <w:r w:rsidRPr="00BB76C3">
        <w:rPr>
          <w:rFonts w:ascii="Times New Roman" w:hAnsi="Times New Roman" w:cs="Times New Roman"/>
          <w:sz w:val="24"/>
          <w:szCs w:val="24"/>
          <w:shd w:val="clear" w:color="auto" w:fill="FFFFFF"/>
        </w:rPr>
        <w:t>Morais</w:t>
      </w:r>
      <w:proofErr w:type="spellEnd"/>
      <w:r w:rsidRPr="00BB7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C., </w:t>
      </w:r>
      <w:proofErr w:type="spellStart"/>
      <w:r w:rsidRPr="00BB76C3">
        <w:rPr>
          <w:rFonts w:ascii="Times New Roman" w:hAnsi="Times New Roman" w:cs="Times New Roman"/>
          <w:sz w:val="24"/>
          <w:szCs w:val="24"/>
          <w:shd w:val="clear" w:color="auto" w:fill="FFFFFF"/>
        </w:rPr>
        <w:t>Pimenta</w:t>
      </w:r>
      <w:proofErr w:type="spellEnd"/>
      <w:r w:rsidRPr="00BB7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R., </w:t>
      </w:r>
      <w:proofErr w:type="spellStart"/>
      <w:r w:rsidRPr="00BB76C3">
        <w:rPr>
          <w:rFonts w:ascii="Times New Roman" w:hAnsi="Times New Roman" w:cs="Times New Roman"/>
          <w:sz w:val="24"/>
          <w:szCs w:val="24"/>
          <w:shd w:val="clear" w:color="auto" w:fill="FFFFFF"/>
        </w:rPr>
        <w:t>Ribeiro</w:t>
      </w:r>
      <w:proofErr w:type="spellEnd"/>
      <w:r w:rsidRPr="00BB7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I., </w:t>
      </w:r>
      <w:proofErr w:type="spellStart"/>
      <w:r w:rsidRPr="00BB76C3">
        <w:rPr>
          <w:rFonts w:ascii="Times New Roman" w:hAnsi="Times New Roman" w:cs="Times New Roman"/>
          <w:sz w:val="24"/>
          <w:szCs w:val="24"/>
          <w:shd w:val="clear" w:color="auto" w:fill="FFFFFF"/>
        </w:rPr>
        <w:t>Amorim</w:t>
      </w:r>
      <w:proofErr w:type="spellEnd"/>
      <w:r w:rsidRPr="00BB7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I., </w:t>
      </w:r>
      <w:proofErr w:type="spellStart"/>
      <w:r w:rsidRPr="00BB76C3">
        <w:rPr>
          <w:rFonts w:ascii="Times New Roman" w:hAnsi="Times New Roman" w:cs="Times New Roman"/>
          <w:sz w:val="24"/>
          <w:szCs w:val="24"/>
          <w:shd w:val="clear" w:color="auto" w:fill="FFFFFF"/>
        </w:rPr>
        <w:t>Alves</w:t>
      </w:r>
      <w:proofErr w:type="spellEnd"/>
      <w:r w:rsidRPr="00BB76C3">
        <w:rPr>
          <w:rFonts w:ascii="Times New Roman" w:hAnsi="Times New Roman" w:cs="Times New Roman"/>
          <w:sz w:val="24"/>
          <w:szCs w:val="24"/>
          <w:shd w:val="clear" w:color="auto" w:fill="FFFFFF"/>
        </w:rPr>
        <w:t>, S. M., &amp; Santiago, L.</w:t>
      </w:r>
      <w:proofErr w:type="gramEnd"/>
      <w:r w:rsidRPr="00BB7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A4CAC" w:rsidRDefault="006A4CAC" w:rsidP="00E82FD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76C3">
        <w:rPr>
          <w:rFonts w:ascii="Times New Roman" w:hAnsi="Times New Roman" w:cs="Times New Roman"/>
          <w:sz w:val="24"/>
          <w:szCs w:val="24"/>
          <w:shd w:val="clear" w:color="auto" w:fill="FFFFFF"/>
        </w:rPr>
        <w:t>(2024). Knowledge about type 2 diabetes: its impact for future management. </w:t>
      </w:r>
      <w:proofErr w:type="gramStart"/>
      <w:r w:rsidRPr="00BB76C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Frontiers in Public Health</w:t>
      </w:r>
      <w:r w:rsidRPr="00BB76C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B76C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12</w:t>
      </w:r>
      <w:r w:rsidRPr="00BB76C3">
        <w:rPr>
          <w:rFonts w:ascii="Times New Roman" w:hAnsi="Times New Roman" w:cs="Times New Roman"/>
          <w:sz w:val="24"/>
          <w:szCs w:val="24"/>
          <w:shd w:val="clear" w:color="auto" w:fill="FFFFFF"/>
        </w:rPr>
        <w:t>, 1328001.</w:t>
      </w:r>
      <w:proofErr w:type="gramEnd"/>
      <w:r w:rsidR="00677328" w:rsidRPr="00BB76C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B76C3" w:rsidRPr="00282C5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https://doi.org/10.3389/fpubh.2024.1328001</w:t>
        </w:r>
      </w:hyperlink>
      <w:r w:rsidR="00BB7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B1C72" w:rsidRDefault="00355CDA" w:rsidP="00355CDA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Nelson, L. A., Williamson, S. E., </w:t>
      </w:r>
      <w:proofErr w:type="spellStart"/>
      <w:r w:rsidRPr="00546068">
        <w:rPr>
          <w:rFonts w:ascii="Times New Roman" w:hAnsi="Times New Roman" w:cs="Times New Roman"/>
          <w:sz w:val="24"/>
          <w:szCs w:val="24"/>
          <w:shd w:val="clear" w:color="auto" w:fill="FFFFFF"/>
        </w:rPr>
        <w:t>Nigg</w:t>
      </w:r>
      <w:proofErr w:type="spellEnd"/>
      <w:r w:rsidRPr="0054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&amp; Martinez, W. (2020). Implementation of </w:t>
      </w:r>
    </w:p>
    <w:p w:rsidR="00355CDA" w:rsidRPr="00546068" w:rsidRDefault="00355CDA" w:rsidP="00DB1C7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46068">
        <w:rPr>
          <w:rFonts w:ascii="Times New Roman" w:hAnsi="Times New Roman" w:cs="Times New Roman"/>
          <w:sz w:val="24"/>
          <w:szCs w:val="24"/>
          <w:shd w:val="clear" w:color="auto" w:fill="FFFFFF"/>
        </w:rPr>
        <w:t>technology-delivered</w:t>
      </w:r>
      <w:proofErr w:type="gramEnd"/>
      <w:r w:rsidRPr="0054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diabetes self-care interventions in clinical care: a narrative review. </w:t>
      </w:r>
      <w:r w:rsidRPr="0054606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Current diabetes reports</w:t>
      </w:r>
      <w:r w:rsidRPr="0054606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4606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20</w:t>
      </w:r>
      <w:r w:rsidRPr="00546068">
        <w:rPr>
          <w:rFonts w:ascii="Times New Roman" w:hAnsi="Times New Roman" w:cs="Times New Roman"/>
          <w:sz w:val="24"/>
          <w:szCs w:val="24"/>
          <w:shd w:val="clear" w:color="auto" w:fill="FFFFFF"/>
        </w:rPr>
        <w:t>, 1-12.</w:t>
      </w:r>
      <w:r w:rsidR="001F225B" w:rsidRPr="0054606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DB1C72" w:rsidRPr="00AF64B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https://doi.org/10.1007%2Fs11892-020-01356-2</w:t>
        </w:r>
      </w:hyperlink>
      <w:r w:rsidR="00DB1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C4AD0" w:rsidRDefault="00B4643F" w:rsidP="00B4643F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D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Sharma, P., </w:t>
      </w:r>
      <w:proofErr w:type="spellStart"/>
      <w:r w:rsidRPr="00ED7D18">
        <w:rPr>
          <w:rFonts w:ascii="Times New Roman" w:hAnsi="Times New Roman" w:cs="Times New Roman"/>
          <w:sz w:val="24"/>
          <w:szCs w:val="24"/>
          <w:shd w:val="clear" w:color="auto" w:fill="FFFFFF"/>
        </w:rPr>
        <w:t>Behl</w:t>
      </w:r>
      <w:proofErr w:type="spellEnd"/>
      <w:r w:rsidRPr="00ED7D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T., Sharma, N., Singh, S., </w:t>
      </w:r>
      <w:proofErr w:type="spellStart"/>
      <w:r w:rsidRPr="00ED7D18">
        <w:rPr>
          <w:rFonts w:ascii="Times New Roman" w:hAnsi="Times New Roman" w:cs="Times New Roman"/>
          <w:sz w:val="24"/>
          <w:szCs w:val="24"/>
          <w:shd w:val="clear" w:color="auto" w:fill="FFFFFF"/>
        </w:rPr>
        <w:t>Grewal</w:t>
      </w:r>
      <w:proofErr w:type="spellEnd"/>
      <w:r w:rsidRPr="00ED7D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S., </w:t>
      </w:r>
      <w:proofErr w:type="spellStart"/>
      <w:r w:rsidRPr="00ED7D18">
        <w:rPr>
          <w:rFonts w:ascii="Times New Roman" w:hAnsi="Times New Roman" w:cs="Times New Roman"/>
          <w:sz w:val="24"/>
          <w:szCs w:val="24"/>
          <w:shd w:val="clear" w:color="auto" w:fill="FFFFFF"/>
        </w:rPr>
        <w:t>Albarrati</w:t>
      </w:r>
      <w:proofErr w:type="spellEnd"/>
      <w:r w:rsidRPr="00ED7D18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proofErr w:type="gramStart"/>
      <w:r w:rsidRPr="00ED7D18">
        <w:rPr>
          <w:rFonts w:ascii="Times New Roman" w:hAnsi="Times New Roman" w:cs="Times New Roman"/>
          <w:sz w:val="24"/>
          <w:szCs w:val="24"/>
          <w:shd w:val="clear" w:color="auto" w:fill="FFFFFF"/>
        </w:rPr>
        <w:t>., ...</w:t>
      </w:r>
      <w:proofErr w:type="gramEnd"/>
      <w:r w:rsidRPr="00ED7D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 w:rsidRPr="00ED7D18">
        <w:rPr>
          <w:rFonts w:ascii="Times New Roman" w:hAnsi="Times New Roman" w:cs="Times New Roman"/>
          <w:sz w:val="24"/>
          <w:szCs w:val="24"/>
          <w:shd w:val="clear" w:color="auto" w:fill="FFFFFF"/>
        </w:rPr>
        <w:t>Bungau</w:t>
      </w:r>
      <w:proofErr w:type="spellEnd"/>
      <w:r w:rsidRPr="00ED7D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(2022). </w:t>
      </w:r>
    </w:p>
    <w:p w:rsidR="00B4643F" w:rsidRDefault="00B4643F" w:rsidP="00AC4AD0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D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COVID-19 and diabetes: Association </w:t>
      </w:r>
      <w:proofErr w:type="gramStart"/>
      <w:r w:rsidRPr="00ED7D18">
        <w:rPr>
          <w:rFonts w:ascii="Times New Roman" w:hAnsi="Times New Roman" w:cs="Times New Roman"/>
          <w:sz w:val="24"/>
          <w:szCs w:val="24"/>
          <w:shd w:val="clear" w:color="auto" w:fill="FFFFFF"/>
        </w:rPr>
        <w:t>intensify</w:t>
      </w:r>
      <w:proofErr w:type="gramEnd"/>
      <w:r w:rsidRPr="00ED7D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risk factors for morbidity and mortality. </w:t>
      </w:r>
      <w:proofErr w:type="gramStart"/>
      <w:r w:rsidRPr="00ED7D1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Biomedicine &amp; Pharmacotherapy</w:t>
      </w:r>
      <w:r w:rsidRPr="00ED7D1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ED7D1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151</w:t>
      </w:r>
      <w:r w:rsidRPr="00ED7D18">
        <w:rPr>
          <w:rFonts w:ascii="Times New Roman" w:hAnsi="Times New Roman" w:cs="Times New Roman"/>
          <w:sz w:val="24"/>
          <w:szCs w:val="24"/>
          <w:shd w:val="clear" w:color="auto" w:fill="FFFFFF"/>
        </w:rPr>
        <w:t>, 113089.</w:t>
      </w:r>
      <w:proofErr w:type="gramEnd"/>
      <w:r w:rsidR="00755F21" w:rsidRPr="00ED7D1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C4AD0" w:rsidRPr="00282C5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https://doi.org/10.1016/j.biopha.2022.113089</w:t>
        </w:r>
      </w:hyperlink>
      <w:r w:rsidR="00AC4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E242A" w:rsidRDefault="0053081A" w:rsidP="0053081A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24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Stevens, S., Gallagher, S., Andrews, T., </w:t>
      </w:r>
      <w:proofErr w:type="spellStart"/>
      <w:r w:rsidRPr="006E242A">
        <w:rPr>
          <w:rFonts w:ascii="Times New Roman" w:hAnsi="Times New Roman" w:cs="Times New Roman"/>
          <w:sz w:val="24"/>
          <w:szCs w:val="24"/>
          <w:shd w:val="clear" w:color="auto" w:fill="FFFFFF"/>
        </w:rPr>
        <w:t>Ashall</w:t>
      </w:r>
      <w:proofErr w:type="spellEnd"/>
      <w:r w:rsidRPr="006E24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-Payne, L., Humphreys, L., &amp; Leigh, S. (2022). </w:t>
      </w:r>
    </w:p>
    <w:p w:rsidR="0053081A" w:rsidRPr="006E242A" w:rsidRDefault="0053081A" w:rsidP="006E242A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E242A">
        <w:rPr>
          <w:rFonts w:ascii="Times New Roman" w:hAnsi="Times New Roman" w:cs="Times New Roman"/>
          <w:sz w:val="24"/>
          <w:szCs w:val="24"/>
          <w:shd w:val="clear" w:color="auto" w:fill="FFFFFF"/>
        </w:rPr>
        <w:t>The effectiveness of digital health technologies for patients with diabetes mellitus: a systematic review. </w:t>
      </w:r>
      <w:proofErr w:type="gramStart"/>
      <w:r w:rsidRPr="006E24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Frontiers in Clinical Diabetes and Healthcare</w:t>
      </w:r>
      <w:r w:rsidRPr="006E242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E24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</w:t>
      </w:r>
      <w:r w:rsidRPr="006E242A">
        <w:rPr>
          <w:rFonts w:ascii="Times New Roman" w:hAnsi="Times New Roman" w:cs="Times New Roman"/>
          <w:sz w:val="24"/>
          <w:szCs w:val="24"/>
          <w:shd w:val="clear" w:color="auto" w:fill="FFFFFF"/>
        </w:rPr>
        <w:t>, 936752.</w:t>
      </w:r>
      <w:proofErr w:type="gramEnd"/>
      <w:r w:rsidR="00193958" w:rsidRPr="006E242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6E242A" w:rsidRPr="00AF64B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https://doi.org/10.3389/fcdhc.2022.936752</w:t>
        </w:r>
      </w:hyperlink>
      <w:r w:rsidR="006E24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53081A" w:rsidRPr="006E2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81BE5"/>
    <w:multiLevelType w:val="hybridMultilevel"/>
    <w:tmpl w:val="889C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60"/>
    <w:rsid w:val="000425E9"/>
    <w:rsid w:val="00075902"/>
    <w:rsid w:val="00087393"/>
    <w:rsid w:val="00097420"/>
    <w:rsid w:val="00127E0A"/>
    <w:rsid w:val="00193958"/>
    <w:rsid w:val="001F225B"/>
    <w:rsid w:val="00217DDE"/>
    <w:rsid w:val="002950E4"/>
    <w:rsid w:val="002A27A6"/>
    <w:rsid w:val="002B63C8"/>
    <w:rsid w:val="002D077B"/>
    <w:rsid w:val="002D65C0"/>
    <w:rsid w:val="00310E58"/>
    <w:rsid w:val="0033273D"/>
    <w:rsid w:val="00355CDA"/>
    <w:rsid w:val="0046167B"/>
    <w:rsid w:val="004E1037"/>
    <w:rsid w:val="00501417"/>
    <w:rsid w:val="00522A77"/>
    <w:rsid w:val="0053081A"/>
    <w:rsid w:val="00546068"/>
    <w:rsid w:val="00552284"/>
    <w:rsid w:val="0056154F"/>
    <w:rsid w:val="005B3E81"/>
    <w:rsid w:val="005F6AC1"/>
    <w:rsid w:val="00600CC9"/>
    <w:rsid w:val="006179A0"/>
    <w:rsid w:val="006325F5"/>
    <w:rsid w:val="00641B72"/>
    <w:rsid w:val="006429DC"/>
    <w:rsid w:val="00677328"/>
    <w:rsid w:val="006775D9"/>
    <w:rsid w:val="00677812"/>
    <w:rsid w:val="00695A60"/>
    <w:rsid w:val="006A4CAC"/>
    <w:rsid w:val="006E242A"/>
    <w:rsid w:val="006E5CB6"/>
    <w:rsid w:val="006F01EC"/>
    <w:rsid w:val="00751D45"/>
    <w:rsid w:val="00755F21"/>
    <w:rsid w:val="0078167B"/>
    <w:rsid w:val="007B1DC5"/>
    <w:rsid w:val="007B5322"/>
    <w:rsid w:val="00814F67"/>
    <w:rsid w:val="008545C4"/>
    <w:rsid w:val="008954DA"/>
    <w:rsid w:val="008A2979"/>
    <w:rsid w:val="008B12E7"/>
    <w:rsid w:val="00904E0F"/>
    <w:rsid w:val="009A0766"/>
    <w:rsid w:val="009A3A50"/>
    <w:rsid w:val="009B0733"/>
    <w:rsid w:val="009C6855"/>
    <w:rsid w:val="00A42257"/>
    <w:rsid w:val="00AA786A"/>
    <w:rsid w:val="00AC4AD0"/>
    <w:rsid w:val="00B02506"/>
    <w:rsid w:val="00B4643F"/>
    <w:rsid w:val="00B72CA6"/>
    <w:rsid w:val="00BB48A8"/>
    <w:rsid w:val="00BB76C3"/>
    <w:rsid w:val="00BC6718"/>
    <w:rsid w:val="00C56E19"/>
    <w:rsid w:val="00C62B3F"/>
    <w:rsid w:val="00C8030D"/>
    <w:rsid w:val="00D21478"/>
    <w:rsid w:val="00D35A2A"/>
    <w:rsid w:val="00D83596"/>
    <w:rsid w:val="00DB1C72"/>
    <w:rsid w:val="00DB2A4A"/>
    <w:rsid w:val="00DB5760"/>
    <w:rsid w:val="00E278B3"/>
    <w:rsid w:val="00E82FDC"/>
    <w:rsid w:val="00EC5D67"/>
    <w:rsid w:val="00ED7D18"/>
    <w:rsid w:val="00F27629"/>
    <w:rsid w:val="00F351AA"/>
    <w:rsid w:val="00F542AC"/>
    <w:rsid w:val="00F65A97"/>
    <w:rsid w:val="00F91FE9"/>
    <w:rsid w:val="00F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76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76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%2Fs11892-020-01356-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3389/fpubh.2024.13280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77/215013272098504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3389/fcdhc.2022.9367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biopha.2022.113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dcterms:created xsi:type="dcterms:W3CDTF">2024-09-03T09:29:00Z</dcterms:created>
  <dcterms:modified xsi:type="dcterms:W3CDTF">2024-09-04T13:53:00Z</dcterms:modified>
</cp:coreProperties>
</file>