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DDCB" w14:textId="77777777" w:rsidR="00D26752" w:rsidRPr="004404CA" w:rsidRDefault="00D26752" w:rsidP="00D26752">
      <w:pPr>
        <w:spacing w:after="0" w:line="480" w:lineRule="auto"/>
        <w:rPr>
          <w:rFonts w:ascii="Times New Roman" w:hAnsi="Times New Roman" w:cs="Times New Roman"/>
          <w:b/>
          <w:sz w:val="24"/>
          <w:szCs w:val="24"/>
        </w:rPr>
      </w:pPr>
      <w:r w:rsidRPr="004404CA">
        <w:rPr>
          <w:rFonts w:ascii="Times New Roman" w:hAnsi="Times New Roman" w:cs="Times New Roman"/>
          <w:b/>
          <w:sz w:val="24"/>
          <w:szCs w:val="24"/>
        </w:rPr>
        <w:t>Response to Victoria</w:t>
      </w:r>
    </w:p>
    <w:p w14:paraId="2E03A8E3" w14:textId="77777777" w:rsidR="00D26752" w:rsidRPr="004404CA" w:rsidRDefault="00D26752" w:rsidP="00D26752">
      <w:pPr>
        <w:spacing w:after="0" w:line="480" w:lineRule="auto"/>
        <w:rPr>
          <w:rFonts w:ascii="Times New Roman" w:hAnsi="Times New Roman" w:cs="Times New Roman"/>
          <w:sz w:val="24"/>
          <w:szCs w:val="24"/>
        </w:rPr>
      </w:pPr>
      <w:r w:rsidRPr="004404CA">
        <w:rPr>
          <w:rFonts w:ascii="Times New Roman" w:hAnsi="Times New Roman" w:cs="Times New Roman"/>
          <w:sz w:val="24"/>
          <w:szCs w:val="24"/>
        </w:rPr>
        <w:t xml:space="preserve">Thank you for </w:t>
      </w:r>
      <w:r>
        <w:rPr>
          <w:rFonts w:ascii="Times New Roman" w:hAnsi="Times New Roman" w:cs="Times New Roman"/>
          <w:sz w:val="24"/>
          <w:szCs w:val="24"/>
        </w:rPr>
        <w:t xml:space="preserve">insightful and informative contribution. From </w:t>
      </w:r>
      <w:r w:rsidRPr="004404CA">
        <w:rPr>
          <w:rFonts w:ascii="Times New Roman" w:hAnsi="Times New Roman" w:cs="Times New Roman"/>
          <w:sz w:val="24"/>
          <w:szCs w:val="24"/>
        </w:rPr>
        <w:t>J.G.’s response</w:t>
      </w:r>
      <w:r>
        <w:rPr>
          <w:rFonts w:ascii="Times New Roman" w:hAnsi="Times New Roman" w:cs="Times New Roman"/>
          <w:sz w:val="24"/>
          <w:szCs w:val="24"/>
        </w:rPr>
        <w:t xml:space="preserve">, it can be construed that healthcare organizations should adopt appropriate strategies to address </w:t>
      </w:r>
      <w:r w:rsidRPr="004404CA">
        <w:rPr>
          <w:rFonts w:ascii="Times New Roman" w:hAnsi="Times New Roman" w:cs="Times New Roman"/>
          <w:sz w:val="24"/>
          <w:szCs w:val="24"/>
        </w:rPr>
        <w:t>microaggression and ageism in the workplace</w:t>
      </w:r>
      <w:r>
        <w:rPr>
          <w:rFonts w:ascii="Times New Roman" w:hAnsi="Times New Roman" w:cs="Times New Roman"/>
          <w:sz w:val="24"/>
          <w:szCs w:val="24"/>
        </w:rPr>
        <w:t xml:space="preserve">, which, in turn, would mitigate structural racism, prejudice, and stereotypes towards marginalized groups </w:t>
      </w:r>
      <w:r w:rsidRPr="004404CA">
        <w:rPr>
          <w:rFonts w:ascii="Times New Roman" w:hAnsi="Times New Roman" w:cs="Times New Roman"/>
          <w:sz w:val="24"/>
          <w:szCs w:val="24"/>
        </w:rPr>
        <w:t xml:space="preserve">(Burnes et al., 2019; </w:t>
      </w:r>
      <w:proofErr w:type="spellStart"/>
      <w:r w:rsidRPr="004404CA">
        <w:rPr>
          <w:rFonts w:ascii="Times New Roman" w:hAnsi="Times New Roman" w:cs="Times New Roman"/>
          <w:sz w:val="24"/>
          <w:szCs w:val="24"/>
        </w:rPr>
        <w:t>Ehie</w:t>
      </w:r>
      <w:proofErr w:type="spellEnd"/>
      <w:r w:rsidRPr="004404CA">
        <w:rPr>
          <w:rFonts w:ascii="Times New Roman" w:hAnsi="Times New Roman" w:cs="Times New Roman"/>
          <w:sz w:val="24"/>
          <w:szCs w:val="24"/>
        </w:rPr>
        <w:t xml:space="preserve"> et al., 2021). </w:t>
      </w:r>
      <w:r>
        <w:rPr>
          <w:rFonts w:ascii="Times New Roman" w:hAnsi="Times New Roman" w:cs="Times New Roman"/>
          <w:sz w:val="24"/>
          <w:szCs w:val="24"/>
        </w:rPr>
        <w:t xml:space="preserve">Notably, this could involve proactive steps in ensuring diversity, inclusivity, equity, and balancing the diverse needs of all individuals and groups. </w:t>
      </w:r>
      <w:r w:rsidRPr="004404CA">
        <w:rPr>
          <w:rFonts w:ascii="Times New Roman" w:hAnsi="Times New Roman" w:cs="Times New Roman"/>
          <w:sz w:val="24"/>
          <w:szCs w:val="24"/>
        </w:rPr>
        <w:t xml:space="preserve">As you highlight, the concept of </w:t>
      </w:r>
      <w:proofErr w:type="spellStart"/>
      <w:r w:rsidRPr="004404CA">
        <w:rPr>
          <w:rFonts w:ascii="Times New Roman" w:hAnsi="Times New Roman" w:cs="Times New Roman"/>
          <w:sz w:val="24"/>
          <w:szCs w:val="24"/>
        </w:rPr>
        <w:t>allyship</w:t>
      </w:r>
      <w:proofErr w:type="spellEnd"/>
      <w:r w:rsidRPr="004404CA">
        <w:rPr>
          <w:rFonts w:ascii="Times New Roman" w:hAnsi="Times New Roman" w:cs="Times New Roman"/>
          <w:sz w:val="24"/>
          <w:szCs w:val="24"/>
        </w:rPr>
        <w:t xml:space="preserve"> could be applied in addressing issues of microaggression and ageism. Developing authentic </w:t>
      </w:r>
      <w:proofErr w:type="spellStart"/>
      <w:r w:rsidRPr="004404CA">
        <w:rPr>
          <w:rFonts w:ascii="Times New Roman" w:hAnsi="Times New Roman" w:cs="Times New Roman"/>
          <w:sz w:val="24"/>
          <w:szCs w:val="24"/>
        </w:rPr>
        <w:t>allyship</w:t>
      </w:r>
      <w:proofErr w:type="spellEnd"/>
      <w:r w:rsidRPr="004404CA">
        <w:rPr>
          <w:rFonts w:ascii="Times New Roman" w:hAnsi="Times New Roman" w:cs="Times New Roman"/>
          <w:sz w:val="24"/>
          <w:szCs w:val="24"/>
        </w:rPr>
        <w:t xml:space="preserve"> in the workplace helps the dominant group to acknowledge its privilege while implementing workplace strategies to ensure inclusivity and equity for the marginalized group (</w:t>
      </w:r>
      <w:proofErr w:type="spellStart"/>
      <w:r w:rsidRPr="004404CA">
        <w:rPr>
          <w:rFonts w:ascii="Times New Roman" w:hAnsi="Times New Roman" w:cs="Times New Roman"/>
          <w:sz w:val="24"/>
          <w:szCs w:val="24"/>
        </w:rPr>
        <w:t>Arif</w:t>
      </w:r>
      <w:proofErr w:type="spellEnd"/>
      <w:r w:rsidRPr="004404CA">
        <w:rPr>
          <w:rFonts w:ascii="Times New Roman" w:hAnsi="Times New Roman" w:cs="Times New Roman"/>
          <w:sz w:val="24"/>
          <w:szCs w:val="24"/>
        </w:rPr>
        <w:t xml:space="preserve"> et al., 2022). For instance, the case shows the importance of individualized support to the staff to staff members and self-awareness to dismantle personal prejudices and bias.</w:t>
      </w:r>
    </w:p>
    <w:p w14:paraId="5D72D4C5" w14:textId="77777777" w:rsidR="00D26752" w:rsidRPr="004404CA" w:rsidRDefault="00D26752" w:rsidP="00D26752">
      <w:pPr>
        <w:spacing w:after="0" w:line="480" w:lineRule="auto"/>
        <w:jc w:val="center"/>
        <w:rPr>
          <w:rFonts w:ascii="Times New Roman" w:hAnsi="Times New Roman" w:cs="Times New Roman"/>
          <w:b/>
          <w:sz w:val="24"/>
          <w:szCs w:val="24"/>
        </w:rPr>
      </w:pPr>
      <w:r w:rsidRPr="004404CA">
        <w:rPr>
          <w:rFonts w:ascii="Times New Roman" w:hAnsi="Times New Roman" w:cs="Times New Roman"/>
          <w:b/>
          <w:sz w:val="24"/>
          <w:szCs w:val="24"/>
        </w:rPr>
        <w:t xml:space="preserve">References </w:t>
      </w:r>
    </w:p>
    <w:p w14:paraId="19596E46" w14:textId="77777777" w:rsidR="00D26752" w:rsidRPr="004404CA" w:rsidRDefault="00D26752" w:rsidP="00D26752">
      <w:pPr>
        <w:spacing w:after="0" w:line="480" w:lineRule="auto"/>
        <w:ind w:left="720" w:hanging="720"/>
        <w:rPr>
          <w:rFonts w:ascii="Times New Roman" w:hAnsi="Times New Roman" w:cs="Times New Roman"/>
          <w:color w:val="212121"/>
          <w:sz w:val="24"/>
          <w:szCs w:val="24"/>
          <w:shd w:val="clear" w:color="auto" w:fill="FFFFFF"/>
        </w:rPr>
      </w:pPr>
      <w:proofErr w:type="spellStart"/>
      <w:r w:rsidRPr="004404CA">
        <w:rPr>
          <w:rFonts w:ascii="Times New Roman" w:hAnsi="Times New Roman" w:cs="Times New Roman"/>
          <w:color w:val="212121"/>
          <w:sz w:val="24"/>
          <w:szCs w:val="24"/>
          <w:shd w:val="clear" w:color="auto" w:fill="FFFFFF"/>
        </w:rPr>
        <w:t>Arif</w:t>
      </w:r>
      <w:proofErr w:type="spellEnd"/>
      <w:r w:rsidRPr="004404CA">
        <w:rPr>
          <w:rFonts w:ascii="Times New Roman" w:hAnsi="Times New Roman" w:cs="Times New Roman"/>
          <w:color w:val="212121"/>
          <w:sz w:val="24"/>
          <w:szCs w:val="24"/>
          <w:shd w:val="clear" w:color="auto" w:fill="FFFFFF"/>
        </w:rPr>
        <w:t xml:space="preserve">, S., Afolabi, T., </w:t>
      </w:r>
      <w:proofErr w:type="spellStart"/>
      <w:r w:rsidRPr="004404CA">
        <w:rPr>
          <w:rFonts w:ascii="Times New Roman" w:hAnsi="Times New Roman" w:cs="Times New Roman"/>
          <w:color w:val="212121"/>
          <w:sz w:val="24"/>
          <w:szCs w:val="24"/>
          <w:shd w:val="clear" w:color="auto" w:fill="FFFFFF"/>
        </w:rPr>
        <w:t>Mitrzyk</w:t>
      </w:r>
      <w:proofErr w:type="spellEnd"/>
      <w:r w:rsidRPr="004404CA">
        <w:rPr>
          <w:rFonts w:ascii="Times New Roman" w:hAnsi="Times New Roman" w:cs="Times New Roman"/>
          <w:color w:val="212121"/>
          <w:sz w:val="24"/>
          <w:szCs w:val="24"/>
          <w:shd w:val="clear" w:color="auto" w:fill="FFFFFF"/>
        </w:rPr>
        <w:t xml:space="preserve">, B. M., Thomas, T. F., Borja-Hart, N., Wade, L., &amp; Henson, B. (2022). Engaging in authentic </w:t>
      </w:r>
      <w:proofErr w:type="spellStart"/>
      <w:r w:rsidRPr="004404CA">
        <w:rPr>
          <w:rFonts w:ascii="Times New Roman" w:hAnsi="Times New Roman" w:cs="Times New Roman"/>
          <w:color w:val="212121"/>
          <w:sz w:val="24"/>
          <w:szCs w:val="24"/>
          <w:shd w:val="clear" w:color="auto" w:fill="FFFFFF"/>
        </w:rPr>
        <w:t>allyship</w:t>
      </w:r>
      <w:proofErr w:type="spellEnd"/>
      <w:r w:rsidRPr="004404CA">
        <w:rPr>
          <w:rFonts w:ascii="Times New Roman" w:hAnsi="Times New Roman" w:cs="Times New Roman"/>
          <w:color w:val="212121"/>
          <w:sz w:val="24"/>
          <w:szCs w:val="24"/>
          <w:shd w:val="clear" w:color="auto" w:fill="FFFFFF"/>
        </w:rPr>
        <w:t xml:space="preserve"> as part of our professional development. </w:t>
      </w:r>
      <w:r w:rsidRPr="004404CA">
        <w:rPr>
          <w:rFonts w:ascii="Times New Roman" w:hAnsi="Times New Roman" w:cs="Times New Roman"/>
          <w:i/>
          <w:iCs/>
          <w:color w:val="212121"/>
          <w:sz w:val="24"/>
          <w:szCs w:val="24"/>
          <w:shd w:val="clear" w:color="auto" w:fill="FFFFFF"/>
        </w:rPr>
        <w:t>American Journal of Pharmaceutical education</w:t>
      </w:r>
      <w:r w:rsidRPr="004404CA">
        <w:rPr>
          <w:rFonts w:ascii="Times New Roman" w:hAnsi="Times New Roman" w:cs="Times New Roman"/>
          <w:color w:val="212121"/>
          <w:sz w:val="24"/>
          <w:szCs w:val="24"/>
          <w:shd w:val="clear" w:color="auto" w:fill="FFFFFF"/>
        </w:rPr>
        <w:t>, </w:t>
      </w:r>
      <w:r w:rsidRPr="004404CA">
        <w:rPr>
          <w:rFonts w:ascii="Times New Roman" w:hAnsi="Times New Roman" w:cs="Times New Roman"/>
          <w:i/>
          <w:iCs/>
          <w:color w:val="212121"/>
          <w:sz w:val="24"/>
          <w:szCs w:val="24"/>
          <w:shd w:val="clear" w:color="auto" w:fill="FFFFFF"/>
        </w:rPr>
        <w:t>86</w:t>
      </w:r>
      <w:r w:rsidRPr="004404CA">
        <w:rPr>
          <w:rFonts w:ascii="Times New Roman" w:hAnsi="Times New Roman" w:cs="Times New Roman"/>
          <w:color w:val="212121"/>
          <w:sz w:val="24"/>
          <w:szCs w:val="24"/>
          <w:shd w:val="clear" w:color="auto" w:fill="FFFFFF"/>
        </w:rPr>
        <w:t xml:space="preserve">(5), 8690. https://doi.org/10.5688/ajpe8690 </w:t>
      </w:r>
    </w:p>
    <w:p w14:paraId="16E82BB4" w14:textId="77777777" w:rsidR="00D26752" w:rsidRPr="004404CA" w:rsidRDefault="00D26752" w:rsidP="00D26752">
      <w:pPr>
        <w:spacing w:after="0" w:line="480" w:lineRule="auto"/>
        <w:ind w:left="720" w:hanging="720"/>
        <w:rPr>
          <w:rFonts w:ascii="Times New Roman" w:hAnsi="Times New Roman" w:cs="Times New Roman"/>
          <w:color w:val="212121"/>
          <w:sz w:val="24"/>
          <w:szCs w:val="24"/>
          <w:shd w:val="clear" w:color="auto" w:fill="FFFFFF"/>
        </w:rPr>
      </w:pPr>
      <w:r w:rsidRPr="004404CA">
        <w:rPr>
          <w:rFonts w:ascii="Times New Roman" w:hAnsi="Times New Roman" w:cs="Times New Roman"/>
          <w:color w:val="212121"/>
          <w:sz w:val="24"/>
          <w:szCs w:val="24"/>
          <w:shd w:val="clear" w:color="auto" w:fill="FFFFFF"/>
        </w:rPr>
        <w:t>Burnes, D., Sheppard, C., Henderson, C. R., Jr, Wassel, M., Cope, R., Barber, C., &amp; Pillemer, K. (2019). Interventions to reduce ageism against older adults: A systematic review and meta-analysis. </w:t>
      </w:r>
      <w:r w:rsidRPr="004404CA">
        <w:rPr>
          <w:rFonts w:ascii="Times New Roman" w:hAnsi="Times New Roman" w:cs="Times New Roman"/>
          <w:i/>
          <w:iCs/>
          <w:color w:val="212121"/>
          <w:sz w:val="24"/>
          <w:szCs w:val="24"/>
          <w:shd w:val="clear" w:color="auto" w:fill="FFFFFF"/>
        </w:rPr>
        <w:t>American journal of public health</w:t>
      </w:r>
      <w:r w:rsidRPr="004404CA">
        <w:rPr>
          <w:rFonts w:ascii="Times New Roman" w:hAnsi="Times New Roman" w:cs="Times New Roman"/>
          <w:color w:val="212121"/>
          <w:sz w:val="24"/>
          <w:szCs w:val="24"/>
          <w:shd w:val="clear" w:color="auto" w:fill="FFFFFF"/>
        </w:rPr>
        <w:t>, </w:t>
      </w:r>
      <w:r w:rsidRPr="004404CA">
        <w:rPr>
          <w:rFonts w:ascii="Times New Roman" w:hAnsi="Times New Roman" w:cs="Times New Roman"/>
          <w:i/>
          <w:iCs/>
          <w:color w:val="212121"/>
          <w:sz w:val="24"/>
          <w:szCs w:val="24"/>
          <w:shd w:val="clear" w:color="auto" w:fill="FFFFFF"/>
        </w:rPr>
        <w:t>109</w:t>
      </w:r>
      <w:r w:rsidRPr="004404CA">
        <w:rPr>
          <w:rFonts w:ascii="Times New Roman" w:hAnsi="Times New Roman" w:cs="Times New Roman"/>
          <w:color w:val="212121"/>
          <w:sz w:val="24"/>
          <w:szCs w:val="24"/>
          <w:shd w:val="clear" w:color="auto" w:fill="FFFFFF"/>
        </w:rPr>
        <w:t xml:space="preserve">(8), e1–e9. </w:t>
      </w:r>
      <w:hyperlink r:id="rId4" w:history="1">
        <w:r w:rsidRPr="004404CA">
          <w:rPr>
            <w:rStyle w:val="Hyperlink"/>
            <w:rFonts w:ascii="Times New Roman" w:hAnsi="Times New Roman" w:cs="Times New Roman"/>
            <w:sz w:val="24"/>
            <w:szCs w:val="24"/>
            <w:shd w:val="clear" w:color="auto" w:fill="FFFFFF"/>
          </w:rPr>
          <w:t>https://doi.org/10.2105/AJPH.2019.305123</w:t>
        </w:r>
      </w:hyperlink>
    </w:p>
    <w:p w14:paraId="63E15BAD" w14:textId="77777777" w:rsidR="00D26752" w:rsidRPr="004404CA" w:rsidRDefault="00D26752" w:rsidP="00D26752">
      <w:pPr>
        <w:spacing w:after="0" w:line="480" w:lineRule="auto"/>
        <w:ind w:left="720" w:hanging="720"/>
        <w:rPr>
          <w:rFonts w:ascii="Times New Roman" w:hAnsi="Times New Roman" w:cs="Times New Roman"/>
          <w:color w:val="212121"/>
          <w:sz w:val="24"/>
          <w:szCs w:val="24"/>
          <w:shd w:val="clear" w:color="auto" w:fill="FFFFFF"/>
        </w:rPr>
      </w:pPr>
      <w:proofErr w:type="spellStart"/>
      <w:r w:rsidRPr="004404CA">
        <w:rPr>
          <w:rFonts w:ascii="Times New Roman" w:hAnsi="Times New Roman" w:cs="Times New Roman"/>
          <w:color w:val="212121"/>
          <w:sz w:val="24"/>
          <w:szCs w:val="24"/>
          <w:shd w:val="clear" w:color="auto" w:fill="FFFFFF"/>
        </w:rPr>
        <w:t>Ehie</w:t>
      </w:r>
      <w:proofErr w:type="spellEnd"/>
      <w:r w:rsidRPr="004404CA">
        <w:rPr>
          <w:rFonts w:ascii="Times New Roman" w:hAnsi="Times New Roman" w:cs="Times New Roman"/>
          <w:color w:val="212121"/>
          <w:sz w:val="24"/>
          <w:szCs w:val="24"/>
          <w:shd w:val="clear" w:color="auto" w:fill="FFFFFF"/>
        </w:rPr>
        <w:t>, O., Muse, I., Hill, L., &amp; Bastien, A. (2021). Professionalism: microaggression in the healthcare setting. </w:t>
      </w:r>
      <w:r w:rsidRPr="004404CA">
        <w:rPr>
          <w:rFonts w:ascii="Times New Roman" w:hAnsi="Times New Roman" w:cs="Times New Roman"/>
          <w:i/>
          <w:iCs/>
          <w:color w:val="212121"/>
          <w:sz w:val="24"/>
          <w:szCs w:val="24"/>
          <w:shd w:val="clear" w:color="auto" w:fill="FFFFFF"/>
        </w:rPr>
        <w:t xml:space="preserve">Current opinion in </w:t>
      </w:r>
      <w:proofErr w:type="spellStart"/>
      <w:r w:rsidRPr="004404CA">
        <w:rPr>
          <w:rFonts w:ascii="Times New Roman" w:hAnsi="Times New Roman" w:cs="Times New Roman"/>
          <w:i/>
          <w:iCs/>
          <w:color w:val="212121"/>
          <w:sz w:val="24"/>
          <w:szCs w:val="24"/>
          <w:shd w:val="clear" w:color="auto" w:fill="FFFFFF"/>
        </w:rPr>
        <w:t>anaesthesiology</w:t>
      </w:r>
      <w:proofErr w:type="spellEnd"/>
      <w:r w:rsidRPr="004404CA">
        <w:rPr>
          <w:rFonts w:ascii="Times New Roman" w:hAnsi="Times New Roman" w:cs="Times New Roman"/>
          <w:color w:val="212121"/>
          <w:sz w:val="24"/>
          <w:szCs w:val="24"/>
          <w:shd w:val="clear" w:color="auto" w:fill="FFFFFF"/>
        </w:rPr>
        <w:t>, </w:t>
      </w:r>
      <w:r w:rsidRPr="004404CA">
        <w:rPr>
          <w:rFonts w:ascii="Times New Roman" w:hAnsi="Times New Roman" w:cs="Times New Roman"/>
          <w:i/>
          <w:iCs/>
          <w:color w:val="212121"/>
          <w:sz w:val="24"/>
          <w:szCs w:val="24"/>
          <w:shd w:val="clear" w:color="auto" w:fill="FFFFFF"/>
        </w:rPr>
        <w:t>34</w:t>
      </w:r>
      <w:r w:rsidRPr="004404CA">
        <w:rPr>
          <w:rFonts w:ascii="Times New Roman" w:hAnsi="Times New Roman" w:cs="Times New Roman"/>
          <w:color w:val="212121"/>
          <w:sz w:val="24"/>
          <w:szCs w:val="24"/>
          <w:shd w:val="clear" w:color="auto" w:fill="FFFFFF"/>
        </w:rPr>
        <w:t xml:space="preserve">(2), 131–136. </w:t>
      </w:r>
      <w:hyperlink r:id="rId5" w:history="1">
        <w:r w:rsidRPr="004404CA">
          <w:rPr>
            <w:rStyle w:val="Hyperlink"/>
            <w:rFonts w:ascii="Times New Roman" w:hAnsi="Times New Roman" w:cs="Times New Roman"/>
            <w:sz w:val="24"/>
            <w:szCs w:val="24"/>
            <w:shd w:val="clear" w:color="auto" w:fill="FFFFFF"/>
          </w:rPr>
          <w:t>https://doi.org/10.1097/ACO.0000000000000966</w:t>
        </w:r>
      </w:hyperlink>
      <w:r w:rsidRPr="004404CA">
        <w:rPr>
          <w:rFonts w:ascii="Times New Roman" w:hAnsi="Times New Roman" w:cs="Times New Roman"/>
          <w:color w:val="212121"/>
          <w:sz w:val="24"/>
          <w:szCs w:val="24"/>
          <w:shd w:val="clear" w:color="auto" w:fill="FFFFFF"/>
        </w:rPr>
        <w:t xml:space="preserve"> </w:t>
      </w:r>
    </w:p>
    <w:p w14:paraId="5786DA08" w14:textId="77777777" w:rsidR="00D26752" w:rsidRDefault="00D26752" w:rsidP="00D26752">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6B674B1B" w14:textId="77777777" w:rsidR="00D26752" w:rsidRPr="004404CA" w:rsidRDefault="00D26752" w:rsidP="00D26752">
      <w:pPr>
        <w:spacing w:after="0" w:line="480" w:lineRule="auto"/>
        <w:rPr>
          <w:rFonts w:ascii="Times New Roman" w:hAnsi="Times New Roman" w:cs="Times New Roman"/>
          <w:b/>
          <w:sz w:val="24"/>
          <w:szCs w:val="24"/>
        </w:rPr>
      </w:pPr>
      <w:r w:rsidRPr="004404CA">
        <w:rPr>
          <w:rFonts w:ascii="Times New Roman" w:hAnsi="Times New Roman" w:cs="Times New Roman"/>
          <w:b/>
          <w:sz w:val="24"/>
          <w:szCs w:val="24"/>
        </w:rPr>
        <w:lastRenderedPageBreak/>
        <w:t xml:space="preserve">Response to </w:t>
      </w:r>
      <w:proofErr w:type="spellStart"/>
      <w:r w:rsidRPr="004404CA">
        <w:rPr>
          <w:rFonts w:ascii="Times New Roman" w:hAnsi="Times New Roman" w:cs="Times New Roman"/>
          <w:b/>
          <w:sz w:val="24"/>
          <w:szCs w:val="24"/>
        </w:rPr>
        <w:t>Oluwafunmilayo</w:t>
      </w:r>
      <w:proofErr w:type="spellEnd"/>
    </w:p>
    <w:p w14:paraId="74B941B8" w14:textId="77777777" w:rsidR="00D26752" w:rsidRDefault="00D26752" w:rsidP="00D267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really enjoyed your insights into navigating cultural and linguistic differences in healthcare settings. I agree that the case illustrates the challenges that cultural and language differences pose within the healthcare system. Consistent with </w:t>
      </w:r>
      <w:proofErr w:type="spellStart"/>
      <w:r>
        <w:rPr>
          <w:rFonts w:ascii="Times New Roman" w:hAnsi="Times New Roman" w:cs="Times New Roman"/>
          <w:sz w:val="24"/>
          <w:szCs w:val="24"/>
        </w:rPr>
        <w:t>Stubbe</w:t>
      </w:r>
      <w:proofErr w:type="spellEnd"/>
      <w:r>
        <w:rPr>
          <w:rFonts w:ascii="Times New Roman" w:hAnsi="Times New Roman" w:cs="Times New Roman"/>
          <w:sz w:val="24"/>
          <w:szCs w:val="24"/>
        </w:rPr>
        <w:t xml:space="preserve"> (2020), healthcare professionals should understand the importance of cultural competence in care delivery. For example, this could involve respecting diversity, demonstrating self-awareness, and engaging in shared decision-making with patients to improve their care experiences and optimize care outcomes. While healthcare professionals should prioritize immediate care during emergencies, they should also consider clients’ needs promptly. For instance, this could involve providing interpreters or interpreting medical information to address patient needs adequately. Indeed, </w:t>
      </w:r>
      <w:proofErr w:type="spellStart"/>
      <w:r>
        <w:rPr>
          <w:rFonts w:ascii="Times New Roman" w:hAnsi="Times New Roman" w:cs="Times New Roman"/>
          <w:sz w:val="24"/>
          <w:szCs w:val="24"/>
        </w:rPr>
        <w:t>Falatah</w:t>
      </w:r>
      <w:proofErr w:type="spellEnd"/>
      <w:r>
        <w:rPr>
          <w:rFonts w:ascii="Times New Roman" w:hAnsi="Times New Roman" w:cs="Times New Roman"/>
          <w:sz w:val="24"/>
          <w:szCs w:val="24"/>
        </w:rPr>
        <w:t xml:space="preserve"> et al. (2022) emphasize these as crucial components of effective communication, which is essential to navigating differences associated with cultural and linguistic barriers. DNP-prepared nurses should advocate for responsive and culturally sensitive workplaces to minimize misunderstandings during care delivery.</w:t>
      </w:r>
    </w:p>
    <w:p w14:paraId="021B13E1" w14:textId="77777777" w:rsidR="00D26752" w:rsidRDefault="00D26752" w:rsidP="00D267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3D63EBB" w14:textId="77777777" w:rsidR="00D26752" w:rsidRPr="00D20AD4" w:rsidRDefault="00D26752" w:rsidP="00D26752">
      <w:pPr>
        <w:spacing w:after="0" w:line="480" w:lineRule="auto"/>
        <w:ind w:left="720" w:hanging="720"/>
        <w:rPr>
          <w:rFonts w:ascii="Times New Roman" w:hAnsi="Times New Roman" w:cs="Times New Roman"/>
          <w:color w:val="212121"/>
          <w:sz w:val="24"/>
          <w:szCs w:val="24"/>
          <w:shd w:val="clear" w:color="auto" w:fill="FFFFFF"/>
        </w:rPr>
      </w:pPr>
      <w:proofErr w:type="spellStart"/>
      <w:r w:rsidRPr="00D20AD4">
        <w:rPr>
          <w:rFonts w:ascii="Times New Roman" w:hAnsi="Times New Roman" w:cs="Times New Roman"/>
          <w:color w:val="212121"/>
          <w:sz w:val="24"/>
          <w:szCs w:val="24"/>
          <w:shd w:val="clear" w:color="auto" w:fill="FFFFFF"/>
        </w:rPr>
        <w:t>Falatah</w:t>
      </w:r>
      <w:proofErr w:type="spellEnd"/>
      <w:r w:rsidRPr="00D20AD4">
        <w:rPr>
          <w:rFonts w:ascii="Times New Roman" w:hAnsi="Times New Roman" w:cs="Times New Roman"/>
          <w:color w:val="212121"/>
          <w:sz w:val="24"/>
          <w:szCs w:val="24"/>
          <w:shd w:val="clear" w:color="auto" w:fill="FFFFFF"/>
        </w:rPr>
        <w:t xml:space="preserve">, R., Al-Harbi, L., &amp; </w:t>
      </w:r>
      <w:proofErr w:type="spellStart"/>
      <w:r w:rsidRPr="00D20AD4">
        <w:rPr>
          <w:rFonts w:ascii="Times New Roman" w:hAnsi="Times New Roman" w:cs="Times New Roman"/>
          <w:color w:val="212121"/>
          <w:sz w:val="24"/>
          <w:szCs w:val="24"/>
          <w:shd w:val="clear" w:color="auto" w:fill="FFFFFF"/>
        </w:rPr>
        <w:t>Alhalal</w:t>
      </w:r>
      <w:proofErr w:type="spellEnd"/>
      <w:r w:rsidRPr="00D20AD4">
        <w:rPr>
          <w:rFonts w:ascii="Times New Roman" w:hAnsi="Times New Roman" w:cs="Times New Roman"/>
          <w:color w:val="212121"/>
          <w:sz w:val="24"/>
          <w:szCs w:val="24"/>
          <w:shd w:val="clear" w:color="auto" w:fill="FFFFFF"/>
        </w:rPr>
        <w:t>, E. (2022). The association between cultural competency, structural empowerment, and effective communication among nurses in Saudi Arabia: A cross-sectional correlational study. </w:t>
      </w:r>
      <w:r w:rsidRPr="00D20AD4">
        <w:rPr>
          <w:rFonts w:ascii="Times New Roman" w:hAnsi="Times New Roman" w:cs="Times New Roman"/>
          <w:i/>
          <w:iCs/>
          <w:color w:val="212121"/>
          <w:sz w:val="24"/>
          <w:szCs w:val="24"/>
          <w:shd w:val="clear" w:color="auto" w:fill="FFFFFF"/>
        </w:rPr>
        <w:t>Nursing Reports (Pavia, Italy)</w:t>
      </w:r>
      <w:r w:rsidRPr="00D20AD4">
        <w:rPr>
          <w:rFonts w:ascii="Times New Roman" w:hAnsi="Times New Roman" w:cs="Times New Roman"/>
          <w:color w:val="212121"/>
          <w:sz w:val="24"/>
          <w:szCs w:val="24"/>
          <w:shd w:val="clear" w:color="auto" w:fill="FFFFFF"/>
        </w:rPr>
        <w:t>, </w:t>
      </w:r>
      <w:r w:rsidRPr="00D20AD4">
        <w:rPr>
          <w:rFonts w:ascii="Times New Roman" w:hAnsi="Times New Roman" w:cs="Times New Roman"/>
          <w:i/>
          <w:iCs/>
          <w:color w:val="212121"/>
          <w:sz w:val="24"/>
          <w:szCs w:val="24"/>
          <w:shd w:val="clear" w:color="auto" w:fill="FFFFFF"/>
        </w:rPr>
        <w:t>12</w:t>
      </w:r>
      <w:r w:rsidRPr="00D20AD4">
        <w:rPr>
          <w:rFonts w:ascii="Times New Roman" w:hAnsi="Times New Roman" w:cs="Times New Roman"/>
          <w:color w:val="212121"/>
          <w:sz w:val="24"/>
          <w:szCs w:val="24"/>
          <w:shd w:val="clear" w:color="auto" w:fill="FFFFFF"/>
        </w:rPr>
        <w:t xml:space="preserve">(2), 281–290. </w:t>
      </w:r>
      <w:r w:rsidRPr="00C90A23">
        <w:rPr>
          <w:rFonts w:ascii="Times New Roman" w:hAnsi="Times New Roman" w:cs="Times New Roman"/>
          <w:sz w:val="24"/>
          <w:szCs w:val="24"/>
          <w:shd w:val="clear" w:color="auto" w:fill="FFFFFF"/>
        </w:rPr>
        <w:t>https://doi.org/10.3390/nursrep12020028</w:t>
      </w:r>
      <w:r w:rsidRPr="00D20AD4">
        <w:rPr>
          <w:rFonts w:ascii="Times New Roman" w:hAnsi="Times New Roman" w:cs="Times New Roman"/>
          <w:color w:val="212121"/>
          <w:sz w:val="24"/>
          <w:szCs w:val="24"/>
          <w:shd w:val="clear" w:color="auto" w:fill="FFFFFF"/>
        </w:rPr>
        <w:t xml:space="preserve"> </w:t>
      </w:r>
    </w:p>
    <w:p w14:paraId="2D317B48" w14:textId="77777777" w:rsidR="00D26752" w:rsidRPr="00C90A23" w:rsidRDefault="00D26752" w:rsidP="00D26752">
      <w:pPr>
        <w:spacing w:after="0" w:line="480" w:lineRule="auto"/>
        <w:ind w:left="720" w:hanging="720"/>
        <w:rPr>
          <w:rFonts w:ascii="Times New Roman" w:hAnsi="Times New Roman" w:cs="Times New Roman"/>
          <w:b/>
          <w:sz w:val="24"/>
          <w:szCs w:val="24"/>
        </w:rPr>
      </w:pPr>
      <w:proofErr w:type="spellStart"/>
      <w:r w:rsidRPr="00C90A23">
        <w:rPr>
          <w:rFonts w:ascii="Times New Roman" w:hAnsi="Times New Roman" w:cs="Times New Roman"/>
          <w:color w:val="212121"/>
          <w:sz w:val="24"/>
          <w:szCs w:val="24"/>
          <w:shd w:val="clear" w:color="auto" w:fill="FFFFFF"/>
        </w:rPr>
        <w:t>Stubbe</w:t>
      </w:r>
      <w:proofErr w:type="spellEnd"/>
      <w:r w:rsidRPr="00C90A23">
        <w:rPr>
          <w:rFonts w:ascii="Times New Roman" w:hAnsi="Times New Roman" w:cs="Times New Roman"/>
          <w:color w:val="212121"/>
          <w:sz w:val="24"/>
          <w:szCs w:val="24"/>
          <w:shd w:val="clear" w:color="auto" w:fill="FFFFFF"/>
        </w:rPr>
        <w:t xml:space="preserve"> D. E. (2020). Practicing cultural competence and cultural humility in the care of diverse patients. </w:t>
      </w:r>
      <w:r w:rsidRPr="00C90A23">
        <w:rPr>
          <w:rFonts w:ascii="Times New Roman" w:hAnsi="Times New Roman" w:cs="Times New Roman"/>
          <w:i/>
          <w:iCs/>
          <w:color w:val="212121"/>
          <w:sz w:val="24"/>
          <w:szCs w:val="24"/>
          <w:shd w:val="clear" w:color="auto" w:fill="FFFFFF"/>
        </w:rPr>
        <w:t>Focus (American Psychiatric Publishing)</w:t>
      </w:r>
      <w:r w:rsidRPr="00C90A23">
        <w:rPr>
          <w:rFonts w:ascii="Times New Roman" w:hAnsi="Times New Roman" w:cs="Times New Roman"/>
          <w:color w:val="212121"/>
          <w:sz w:val="24"/>
          <w:szCs w:val="24"/>
          <w:shd w:val="clear" w:color="auto" w:fill="FFFFFF"/>
        </w:rPr>
        <w:t>, </w:t>
      </w:r>
      <w:r w:rsidRPr="00C90A23">
        <w:rPr>
          <w:rFonts w:ascii="Times New Roman" w:hAnsi="Times New Roman" w:cs="Times New Roman"/>
          <w:i/>
          <w:iCs/>
          <w:color w:val="212121"/>
          <w:sz w:val="24"/>
          <w:szCs w:val="24"/>
          <w:shd w:val="clear" w:color="auto" w:fill="FFFFFF"/>
        </w:rPr>
        <w:t>18</w:t>
      </w:r>
      <w:r w:rsidRPr="00C90A23">
        <w:rPr>
          <w:rFonts w:ascii="Times New Roman" w:hAnsi="Times New Roman" w:cs="Times New Roman"/>
          <w:color w:val="212121"/>
          <w:sz w:val="24"/>
          <w:szCs w:val="24"/>
          <w:shd w:val="clear" w:color="auto" w:fill="FFFFFF"/>
        </w:rPr>
        <w:t>(1), 49–51. https://doi.org/10.1176/appi.focus.20190041</w:t>
      </w:r>
    </w:p>
    <w:p w14:paraId="09B15A2F" w14:textId="77777777" w:rsidR="002F175F" w:rsidRDefault="002F175F">
      <w:bookmarkStart w:id="0" w:name="_GoBack"/>
      <w:bookmarkEnd w:id="0"/>
    </w:p>
    <w:sectPr w:rsidR="002F1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52"/>
    <w:rsid w:val="00271A3A"/>
    <w:rsid w:val="002F175F"/>
    <w:rsid w:val="00D2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A1EB"/>
  <w15:chartTrackingRefBased/>
  <w15:docId w15:val="{41055589-EE96-4302-BF96-21C907C3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7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7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7/ACO.0000000000000966" TargetMode="External"/><Relationship Id="rId4" Type="http://schemas.openxmlformats.org/officeDocument/2006/relationships/hyperlink" Target="https://doi.org/10.2105/AJPH.2019.30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2024-09-13T20:43:00Z</dcterms:created>
  <dcterms:modified xsi:type="dcterms:W3CDTF">2024-09-13T20:43:00Z</dcterms:modified>
</cp:coreProperties>
</file>