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FE61DB" w:rsidRPr="00CA203D" w:rsidRDefault="00FE61DB" w:rsidP="00CA203D">
      <w:pPr>
        <w:spacing w:after="0" w:line="480" w:lineRule="auto"/>
        <w:jc w:val="center"/>
        <w:rPr>
          <w:rFonts w:ascii="Times New Roman" w:hAnsi="Times New Roman" w:cs="Times New Roman"/>
          <w:b/>
          <w:sz w:val="24"/>
          <w:szCs w:val="24"/>
        </w:rPr>
      </w:pPr>
      <w:r w:rsidRPr="00CA203D">
        <w:rPr>
          <w:rFonts w:ascii="Times New Roman" w:hAnsi="Times New Roman" w:cs="Times New Roman"/>
          <w:b/>
          <w:sz w:val="24"/>
          <w:szCs w:val="24"/>
        </w:rPr>
        <w:t>Organizational Needs Assessment</w:t>
      </w:r>
    </w:p>
    <w:p w:rsidR="00EE19C0" w:rsidRPr="00CA203D" w:rsidRDefault="00EE19C0" w:rsidP="00CA203D">
      <w:pPr>
        <w:spacing w:after="0" w:line="480" w:lineRule="auto"/>
        <w:jc w:val="center"/>
        <w:rPr>
          <w:rFonts w:ascii="Times New Roman" w:hAnsi="Times New Roman" w:cs="Times New Roman"/>
          <w:sz w:val="24"/>
          <w:szCs w:val="24"/>
        </w:rPr>
      </w:pPr>
    </w:p>
    <w:p w:rsidR="00EE19C0" w:rsidRPr="00CA203D" w:rsidRDefault="00EE19C0" w:rsidP="00CA203D">
      <w:pPr>
        <w:spacing w:after="0" w:line="480" w:lineRule="auto"/>
        <w:jc w:val="center"/>
        <w:rPr>
          <w:rFonts w:ascii="Times New Roman" w:hAnsi="Times New Roman" w:cs="Times New Roman"/>
          <w:sz w:val="24"/>
          <w:szCs w:val="24"/>
        </w:rPr>
      </w:pPr>
      <w:r w:rsidRPr="00CA203D">
        <w:rPr>
          <w:rFonts w:ascii="Times New Roman" w:hAnsi="Times New Roman" w:cs="Times New Roman"/>
          <w:sz w:val="24"/>
          <w:szCs w:val="24"/>
        </w:rPr>
        <w:t>Name</w:t>
      </w:r>
    </w:p>
    <w:p w:rsidR="00EE19C0" w:rsidRPr="00EE19C0" w:rsidRDefault="00EE19C0" w:rsidP="00CA203D">
      <w:pPr>
        <w:spacing w:after="0" w:line="480" w:lineRule="auto"/>
        <w:jc w:val="center"/>
        <w:rPr>
          <w:rFonts w:ascii="Times New Roman" w:hAnsi="Times New Roman" w:cs="Times New Roman"/>
          <w:sz w:val="24"/>
          <w:szCs w:val="24"/>
        </w:rPr>
      </w:pPr>
      <w:r w:rsidRPr="00EE19C0">
        <w:rPr>
          <w:rFonts w:ascii="Times New Roman" w:hAnsi="Times New Roman" w:cs="Times New Roman"/>
          <w:sz w:val="24"/>
          <w:szCs w:val="24"/>
        </w:rPr>
        <w:t>Chamberlain University College of Nursing</w:t>
      </w:r>
    </w:p>
    <w:p w:rsidR="00EE19C0" w:rsidRPr="00EE19C0" w:rsidRDefault="00EE19C0" w:rsidP="00CA203D">
      <w:pPr>
        <w:spacing w:after="0" w:line="480" w:lineRule="auto"/>
        <w:jc w:val="center"/>
        <w:rPr>
          <w:rFonts w:ascii="Times New Roman" w:hAnsi="Times New Roman" w:cs="Times New Roman"/>
          <w:sz w:val="24"/>
          <w:szCs w:val="24"/>
        </w:rPr>
      </w:pPr>
      <w:r w:rsidRPr="00EE19C0">
        <w:rPr>
          <w:rFonts w:ascii="Times New Roman" w:hAnsi="Times New Roman" w:cs="Times New Roman"/>
          <w:sz w:val="24"/>
          <w:szCs w:val="24"/>
        </w:rPr>
        <w:t>Course number and course name</w:t>
      </w:r>
    </w:p>
    <w:p w:rsidR="00EE19C0" w:rsidRPr="00CA203D" w:rsidRDefault="00EE19C0" w:rsidP="00CA203D">
      <w:pPr>
        <w:spacing w:after="0" w:line="480" w:lineRule="auto"/>
        <w:jc w:val="center"/>
        <w:rPr>
          <w:rFonts w:ascii="Times New Roman" w:hAnsi="Times New Roman" w:cs="Times New Roman"/>
          <w:sz w:val="24"/>
          <w:szCs w:val="24"/>
        </w:rPr>
      </w:pPr>
      <w:r w:rsidRPr="00CA203D">
        <w:rPr>
          <w:rFonts w:ascii="Times New Roman" w:hAnsi="Times New Roman" w:cs="Times New Roman"/>
          <w:sz w:val="24"/>
          <w:szCs w:val="24"/>
        </w:rPr>
        <w:t>Session month and year</w:t>
      </w: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b/>
          <w:sz w:val="24"/>
          <w:szCs w:val="24"/>
        </w:rPr>
      </w:pPr>
    </w:p>
    <w:p w:rsidR="00CA203D" w:rsidRDefault="00CA203D" w:rsidP="00CA203D">
      <w:pPr>
        <w:spacing w:after="0" w:line="480" w:lineRule="auto"/>
        <w:jc w:val="center"/>
        <w:rPr>
          <w:rFonts w:ascii="Times New Roman" w:hAnsi="Times New Roman" w:cs="Times New Roman"/>
          <w:b/>
          <w:sz w:val="24"/>
          <w:szCs w:val="24"/>
        </w:rPr>
      </w:pPr>
    </w:p>
    <w:p w:rsidR="00EE19C0" w:rsidRPr="00CA203D" w:rsidRDefault="00EE19C0" w:rsidP="00CA203D">
      <w:pPr>
        <w:spacing w:after="0" w:line="480" w:lineRule="auto"/>
        <w:jc w:val="center"/>
        <w:rPr>
          <w:rFonts w:ascii="Times New Roman" w:hAnsi="Times New Roman" w:cs="Times New Roman"/>
          <w:sz w:val="24"/>
          <w:szCs w:val="24"/>
        </w:rPr>
      </w:pPr>
      <w:r w:rsidRPr="00CA203D">
        <w:rPr>
          <w:rFonts w:ascii="Times New Roman" w:hAnsi="Times New Roman" w:cs="Times New Roman"/>
          <w:b/>
          <w:sz w:val="24"/>
          <w:szCs w:val="24"/>
        </w:rPr>
        <w:lastRenderedPageBreak/>
        <w:t>Organizational Needs Assessment</w:t>
      </w:r>
    </w:p>
    <w:p w:rsidR="009A061E" w:rsidRPr="00CA203D" w:rsidRDefault="009A061E" w:rsidP="00CA203D">
      <w:pPr>
        <w:spacing w:after="0" w:line="480" w:lineRule="auto"/>
        <w:jc w:val="center"/>
        <w:rPr>
          <w:rFonts w:ascii="Times New Roman" w:hAnsi="Times New Roman" w:cs="Times New Roman"/>
          <w:b/>
          <w:sz w:val="24"/>
          <w:szCs w:val="24"/>
        </w:rPr>
      </w:pPr>
      <w:r w:rsidRPr="00CA203D">
        <w:rPr>
          <w:rFonts w:ascii="Times New Roman" w:hAnsi="Times New Roman" w:cs="Times New Roman"/>
          <w:b/>
          <w:sz w:val="24"/>
          <w:szCs w:val="24"/>
        </w:rPr>
        <w:t>Introduction</w:t>
      </w:r>
    </w:p>
    <w:p w:rsidR="008E215B" w:rsidRPr="00CA203D" w:rsidRDefault="00AE4DC8" w:rsidP="00CA203D">
      <w:pPr>
        <w:spacing w:after="0" w:line="480" w:lineRule="auto"/>
        <w:ind w:firstLine="720"/>
        <w:rPr>
          <w:rFonts w:ascii="Times New Roman" w:hAnsi="Times New Roman" w:cs="Times New Roman"/>
          <w:sz w:val="24"/>
          <w:szCs w:val="24"/>
        </w:rPr>
      </w:pPr>
      <w:r w:rsidRPr="00CA203D">
        <w:rPr>
          <w:rFonts w:ascii="Times New Roman" w:hAnsi="Times New Roman" w:cs="Times New Roman"/>
          <w:sz w:val="24"/>
          <w:szCs w:val="24"/>
        </w:rPr>
        <w:t xml:space="preserve">This paper seeks to </w:t>
      </w:r>
      <w:r w:rsidR="00F55045" w:rsidRPr="00CA203D">
        <w:rPr>
          <w:rFonts w:ascii="Times New Roman" w:hAnsi="Times New Roman" w:cs="Times New Roman"/>
          <w:sz w:val="24"/>
          <w:szCs w:val="24"/>
        </w:rPr>
        <w:t xml:space="preserve">conduct an organizational needs assessment to establish the preparedness of the facility to adopt the proposed intervention. </w:t>
      </w:r>
      <w:r w:rsidR="006D3942" w:rsidRPr="006D3942">
        <w:rPr>
          <w:rFonts w:ascii="Times New Roman" w:hAnsi="Times New Roman" w:cs="Times New Roman"/>
          <w:sz w:val="24"/>
          <w:szCs w:val="24"/>
        </w:rPr>
        <w:t xml:space="preserve">The recommended strategy, the use of cognitive-behavioral therapy (CBT) as opposed to current practice (medication treatment alone), may decrease relapse rates for individuals with alcohol use disorder in an outpatient setting. Chen et al. (2019) state that the application of CBT psychotherapy may enhance the reported severity of alcohol dependence and avert relapse. The effective execution of a structured Cognitive Behavioral Therapy (CBT) program for outpatients with alcohol use disorder necessitates an organizational assessment of their preparedness for change. The identified topic for my DNP project is Alcoholism or Alcohol Use Disorder (AUD). </w:t>
      </w:r>
      <w:r w:rsidR="000B76E0" w:rsidRPr="000B76E0">
        <w:rPr>
          <w:rFonts w:ascii="Times New Roman" w:hAnsi="Times New Roman" w:cs="Times New Roman"/>
          <w:sz w:val="24"/>
          <w:szCs w:val="24"/>
        </w:rPr>
        <w:t>The prevalence of Alcohol Use Disorder (AUD) is significant, and its impact is detrimental, with an estimated treatment rate of 10% (</w:t>
      </w:r>
      <w:proofErr w:type="spellStart"/>
      <w:r w:rsidR="000B76E0" w:rsidRPr="000B76E0">
        <w:rPr>
          <w:rFonts w:ascii="Times New Roman" w:hAnsi="Times New Roman" w:cs="Times New Roman"/>
          <w:sz w:val="24"/>
          <w:szCs w:val="24"/>
        </w:rPr>
        <w:t>Kools</w:t>
      </w:r>
      <w:proofErr w:type="spellEnd"/>
      <w:r w:rsidR="000B76E0" w:rsidRPr="000B76E0">
        <w:rPr>
          <w:rFonts w:ascii="Times New Roman" w:hAnsi="Times New Roman" w:cs="Times New Roman"/>
          <w:sz w:val="24"/>
          <w:szCs w:val="24"/>
        </w:rPr>
        <w:t xml:space="preserve"> et al., 2022). AUD is associated with long-term physical damage, impact on public safety, and effects on productivity (SAMHSA, 2022). </w:t>
      </w:r>
      <w:r w:rsidR="00956DCB" w:rsidRPr="00CA203D">
        <w:rPr>
          <w:rFonts w:ascii="Times New Roman" w:hAnsi="Times New Roman" w:cs="Times New Roman"/>
          <w:sz w:val="24"/>
          <w:szCs w:val="24"/>
        </w:rPr>
        <w:t xml:space="preserve">In this light, this paper will explore the </w:t>
      </w:r>
      <w:r w:rsidR="00AF7ACA" w:rsidRPr="00CA203D">
        <w:rPr>
          <w:rFonts w:ascii="Times New Roman" w:hAnsi="Times New Roman" w:cs="Times New Roman"/>
          <w:sz w:val="24"/>
          <w:szCs w:val="24"/>
        </w:rPr>
        <w:t xml:space="preserve">identified practice problem, identify the stakeholders, </w:t>
      </w:r>
      <w:r w:rsidR="009A061E" w:rsidRPr="00CA203D">
        <w:rPr>
          <w:rFonts w:ascii="Times New Roman" w:hAnsi="Times New Roman" w:cs="Times New Roman"/>
          <w:sz w:val="24"/>
          <w:szCs w:val="24"/>
        </w:rPr>
        <w:t>in addition to conducting a gap analysis.</w:t>
      </w:r>
    </w:p>
    <w:p w:rsidR="009A061E" w:rsidRPr="00CA203D" w:rsidRDefault="009A061E" w:rsidP="00CA203D">
      <w:pPr>
        <w:spacing w:after="0" w:line="480" w:lineRule="auto"/>
        <w:jc w:val="center"/>
        <w:rPr>
          <w:rFonts w:ascii="Times New Roman" w:hAnsi="Times New Roman" w:cs="Times New Roman"/>
          <w:b/>
          <w:sz w:val="24"/>
          <w:szCs w:val="24"/>
        </w:rPr>
      </w:pPr>
      <w:r w:rsidRPr="00CA203D">
        <w:rPr>
          <w:rFonts w:ascii="Times New Roman" w:hAnsi="Times New Roman" w:cs="Times New Roman"/>
          <w:b/>
          <w:sz w:val="24"/>
          <w:szCs w:val="24"/>
        </w:rPr>
        <w:t>Description of the Practice Problem</w:t>
      </w:r>
    </w:p>
    <w:p w:rsidR="00F261CC" w:rsidRPr="00F261CC" w:rsidRDefault="003B255C" w:rsidP="00F261CC">
      <w:pPr>
        <w:spacing w:after="0" w:line="480" w:lineRule="auto"/>
        <w:ind w:firstLine="720"/>
        <w:rPr>
          <w:rFonts w:ascii="Times New Roman" w:hAnsi="Times New Roman" w:cs="Times New Roman"/>
          <w:sz w:val="24"/>
          <w:szCs w:val="24"/>
        </w:rPr>
      </w:pPr>
      <w:r w:rsidRPr="00CA203D">
        <w:rPr>
          <w:rFonts w:ascii="Times New Roman" w:hAnsi="Times New Roman" w:cs="Times New Roman"/>
          <w:sz w:val="24"/>
          <w:szCs w:val="24"/>
        </w:rPr>
        <w:t xml:space="preserve">The identified project for my DNP project is the issue of Alcoholism or alcohol use disorder (AUD). </w:t>
      </w:r>
      <w:r w:rsidR="00C25483" w:rsidRPr="00CA203D">
        <w:rPr>
          <w:rFonts w:ascii="Times New Roman" w:hAnsi="Times New Roman" w:cs="Times New Roman"/>
          <w:sz w:val="24"/>
          <w:szCs w:val="24"/>
        </w:rPr>
        <w:t xml:space="preserve">This practice problem was identified </w:t>
      </w:r>
      <w:r w:rsidR="000E43AE" w:rsidRPr="00CA203D">
        <w:rPr>
          <w:rFonts w:ascii="Times New Roman" w:hAnsi="Times New Roman" w:cs="Times New Roman"/>
          <w:sz w:val="24"/>
          <w:szCs w:val="24"/>
        </w:rPr>
        <w:t xml:space="preserve">through a discussion among the practicum site key decision makers. </w:t>
      </w:r>
      <w:r w:rsidR="00F261CC" w:rsidRPr="00F261CC">
        <w:rPr>
          <w:rFonts w:ascii="Times New Roman" w:hAnsi="Times New Roman" w:cs="Times New Roman"/>
          <w:sz w:val="24"/>
          <w:szCs w:val="24"/>
        </w:rPr>
        <w:t>Alcoholism, or Alcohol Use Disorder (AUD), is a prevalent and expensive behavioral disease. Alcohol use is a primary risk factor for diseases and injuries. The prevalence of Alcohol Use Disorder (AUD) is significant, and its impact is detrimental, with an estimated treatment rate of 10% (</w:t>
      </w:r>
      <w:proofErr w:type="spellStart"/>
      <w:r w:rsidR="00F261CC" w:rsidRPr="00F261CC">
        <w:rPr>
          <w:rFonts w:ascii="Times New Roman" w:hAnsi="Times New Roman" w:cs="Times New Roman"/>
          <w:sz w:val="24"/>
          <w:szCs w:val="24"/>
        </w:rPr>
        <w:t>Kools</w:t>
      </w:r>
      <w:proofErr w:type="spellEnd"/>
      <w:r w:rsidR="00F261CC" w:rsidRPr="00F261CC">
        <w:rPr>
          <w:rFonts w:ascii="Times New Roman" w:hAnsi="Times New Roman" w:cs="Times New Roman"/>
          <w:sz w:val="24"/>
          <w:szCs w:val="24"/>
        </w:rPr>
        <w:t xml:space="preserve"> et al., 2022). AUD is associated with long-term physical </w:t>
      </w:r>
      <w:r w:rsidR="00F261CC" w:rsidRPr="00F261CC">
        <w:rPr>
          <w:rFonts w:ascii="Times New Roman" w:hAnsi="Times New Roman" w:cs="Times New Roman"/>
          <w:sz w:val="24"/>
          <w:szCs w:val="24"/>
        </w:rPr>
        <w:lastRenderedPageBreak/>
        <w:t xml:space="preserve">damage, impact on public safety, and effects on productivity (SAMHSA, 2022). Alcohol misuse is linked to around 140,000 fatalities each year, comprising about 89,697 deaths among adults aged 20 to 64 and 4,000 among individuals under 21 in the United States. In 2020, almost 70% of individuals aged 21 and older in the US, totaling 166.6 million, were reported to have consumed alcohol in the preceding year (SAMHSA, 2022). Between 2006 and 2014, alcohol-related visits rose from 1,223 to 1,802 visits per 100,000 individuals, representing a 47% rise, while costs associated with emergency department visits surged by 272% (SAMHSA, 2022). Medical expenditures are roughly $14,918 per individual for those with commercial insurance and $4,823 per individual for Medicaid recipients upon the diagnosis of Alcohol Use Disorder (AUD). </w:t>
      </w:r>
    </w:p>
    <w:p w:rsidR="00970F43" w:rsidRPr="00970F43" w:rsidRDefault="00495FF1" w:rsidP="000F138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AUD also leads </w:t>
      </w:r>
      <w:proofErr w:type="gramStart"/>
      <w:r>
        <w:rPr>
          <w:rFonts w:ascii="Times New Roman" w:hAnsi="Times New Roman" w:cs="Times New Roman"/>
          <w:sz w:val="24"/>
          <w:szCs w:val="24"/>
        </w:rPr>
        <w:t xml:space="preserve">to </w:t>
      </w:r>
      <w:r w:rsidR="003B255C" w:rsidRPr="00CA203D">
        <w:rPr>
          <w:rFonts w:ascii="Times New Roman" w:hAnsi="Times New Roman" w:cs="Times New Roman"/>
          <w:sz w:val="24"/>
          <w:szCs w:val="24"/>
        </w:rPr>
        <w:t xml:space="preserve"> to</w:t>
      </w:r>
      <w:proofErr w:type="gramEnd"/>
      <w:r w:rsidR="003B255C" w:rsidRPr="00CA203D">
        <w:rPr>
          <w:rFonts w:ascii="Times New Roman" w:hAnsi="Times New Roman" w:cs="Times New Roman"/>
          <w:sz w:val="24"/>
          <w:szCs w:val="24"/>
        </w:rPr>
        <w:t xml:space="preserve"> long-term physical harm, </w:t>
      </w:r>
      <w:r w:rsidR="0079769D">
        <w:rPr>
          <w:rFonts w:ascii="Times New Roman" w:hAnsi="Times New Roman" w:cs="Times New Roman"/>
          <w:sz w:val="24"/>
          <w:szCs w:val="24"/>
        </w:rPr>
        <w:t xml:space="preserve">threatens </w:t>
      </w:r>
      <w:r w:rsidR="003B255C" w:rsidRPr="00CA203D">
        <w:rPr>
          <w:rFonts w:ascii="Times New Roman" w:hAnsi="Times New Roman" w:cs="Times New Roman"/>
          <w:sz w:val="24"/>
          <w:szCs w:val="24"/>
        </w:rPr>
        <w:t xml:space="preserve"> public safety and </w:t>
      </w:r>
      <w:r w:rsidR="0079769D">
        <w:rPr>
          <w:rFonts w:ascii="Times New Roman" w:hAnsi="Times New Roman" w:cs="Times New Roman"/>
          <w:sz w:val="24"/>
          <w:szCs w:val="24"/>
        </w:rPr>
        <w:t xml:space="preserve">negatively impacts on </w:t>
      </w:r>
      <w:r w:rsidR="003B255C" w:rsidRPr="00CA203D">
        <w:rPr>
          <w:rFonts w:ascii="Times New Roman" w:hAnsi="Times New Roman" w:cs="Times New Roman"/>
          <w:sz w:val="24"/>
          <w:szCs w:val="24"/>
        </w:rPr>
        <w:t xml:space="preserve"> productivity (SAMHSA, 2022). </w:t>
      </w:r>
      <w:r w:rsidR="001F68F2" w:rsidRPr="001F68F2">
        <w:rPr>
          <w:rFonts w:ascii="Times New Roman" w:hAnsi="Times New Roman" w:cs="Times New Roman"/>
          <w:sz w:val="24"/>
          <w:szCs w:val="24"/>
        </w:rPr>
        <w:t xml:space="preserve">The individual consequences of alcohol usage encompass unintentional accidents, hepatic diseases, gastrointestinal disorders, gastritis, </w:t>
      </w:r>
      <w:r w:rsidR="00090239">
        <w:rPr>
          <w:rFonts w:ascii="Times New Roman" w:hAnsi="Times New Roman" w:cs="Times New Roman"/>
          <w:sz w:val="24"/>
          <w:szCs w:val="24"/>
        </w:rPr>
        <w:t>risky</w:t>
      </w:r>
      <w:r w:rsidR="001F68F2" w:rsidRPr="001F68F2">
        <w:rPr>
          <w:rFonts w:ascii="Times New Roman" w:hAnsi="Times New Roman" w:cs="Times New Roman"/>
          <w:sz w:val="24"/>
          <w:szCs w:val="24"/>
        </w:rPr>
        <w:t xml:space="preserve"> sexual practices, fertility complications, and multiple forms of cancer. </w:t>
      </w:r>
      <w:r w:rsidR="00090239">
        <w:rPr>
          <w:rFonts w:ascii="Times New Roman" w:hAnsi="Times New Roman" w:cs="Times New Roman"/>
          <w:sz w:val="24"/>
          <w:szCs w:val="24"/>
        </w:rPr>
        <w:t>AUD als</w:t>
      </w:r>
      <w:r w:rsidR="006D32B1">
        <w:rPr>
          <w:rFonts w:ascii="Times New Roman" w:hAnsi="Times New Roman" w:cs="Times New Roman"/>
          <w:sz w:val="24"/>
          <w:szCs w:val="24"/>
        </w:rPr>
        <w:t>o</w:t>
      </w:r>
      <w:r w:rsidR="00090239">
        <w:rPr>
          <w:rFonts w:ascii="Times New Roman" w:hAnsi="Times New Roman" w:cs="Times New Roman"/>
          <w:sz w:val="24"/>
          <w:szCs w:val="24"/>
        </w:rPr>
        <w:t xml:space="preserve"> impacts the family negatively by creating </w:t>
      </w:r>
      <w:r w:rsidR="003B255C" w:rsidRPr="00CA203D">
        <w:rPr>
          <w:rFonts w:ascii="Times New Roman" w:hAnsi="Times New Roman" w:cs="Times New Roman"/>
          <w:sz w:val="24"/>
          <w:szCs w:val="24"/>
        </w:rPr>
        <w:t xml:space="preserve">violence, </w:t>
      </w:r>
      <w:r w:rsidR="004730EE" w:rsidRPr="004730EE">
        <w:rPr>
          <w:rFonts w:ascii="Times New Roman" w:hAnsi="Times New Roman" w:cs="Times New Roman"/>
          <w:sz w:val="24"/>
          <w:szCs w:val="24"/>
        </w:rPr>
        <w:t>diminished quality of life, divorce, abuse, neglect, mental health issues, and unfavorable childhood experiences</w:t>
      </w:r>
      <w:r w:rsidR="004730EE">
        <w:rPr>
          <w:rFonts w:ascii="Times New Roman" w:hAnsi="Times New Roman" w:cs="Times New Roman"/>
          <w:sz w:val="24"/>
          <w:szCs w:val="24"/>
        </w:rPr>
        <w:t xml:space="preserve"> when the parents become alcoholics and abusive</w:t>
      </w:r>
      <w:r w:rsidR="004730EE" w:rsidRPr="004730EE">
        <w:rPr>
          <w:rFonts w:ascii="Times New Roman" w:hAnsi="Times New Roman" w:cs="Times New Roman"/>
          <w:sz w:val="24"/>
          <w:szCs w:val="24"/>
        </w:rPr>
        <w:t>.</w:t>
      </w:r>
      <w:r w:rsidR="003B255C" w:rsidRPr="00CA203D">
        <w:rPr>
          <w:rFonts w:ascii="Times New Roman" w:hAnsi="Times New Roman" w:cs="Times New Roman"/>
          <w:sz w:val="24"/>
          <w:szCs w:val="24"/>
        </w:rPr>
        <w:t xml:space="preserve"> </w:t>
      </w:r>
      <w:r w:rsidR="006D372F" w:rsidRPr="006D372F">
        <w:rPr>
          <w:rFonts w:ascii="Times New Roman" w:hAnsi="Times New Roman" w:cs="Times New Roman"/>
          <w:sz w:val="24"/>
          <w:szCs w:val="24"/>
        </w:rPr>
        <w:t xml:space="preserve">Negative repercussions at the communal or societal levels encompass workplace issues, unemployment, accidents, criminal activity, incarceration, and disruptive conduct (SAMHSA, 2022). Regrettably, AUD is frequently undiagnosed, untreated, and not referred; when </w:t>
      </w:r>
      <w:r w:rsidR="00970F43">
        <w:rPr>
          <w:rFonts w:ascii="Times New Roman" w:hAnsi="Times New Roman" w:cs="Times New Roman"/>
          <w:sz w:val="24"/>
          <w:szCs w:val="24"/>
        </w:rPr>
        <w:t>diagnosed</w:t>
      </w:r>
      <w:r w:rsidR="006D372F" w:rsidRPr="006D372F">
        <w:rPr>
          <w:rFonts w:ascii="Times New Roman" w:hAnsi="Times New Roman" w:cs="Times New Roman"/>
          <w:sz w:val="24"/>
          <w:szCs w:val="24"/>
        </w:rPr>
        <w:t>,</w:t>
      </w:r>
      <w:r w:rsidR="009D50AC">
        <w:rPr>
          <w:rFonts w:ascii="Times New Roman" w:hAnsi="Times New Roman" w:cs="Times New Roman"/>
          <w:sz w:val="24"/>
          <w:szCs w:val="24"/>
        </w:rPr>
        <w:t xml:space="preserve"> thereby continuing to cause a challenge </w:t>
      </w:r>
      <w:r w:rsidR="00970F43">
        <w:rPr>
          <w:rFonts w:ascii="Times New Roman" w:hAnsi="Times New Roman" w:cs="Times New Roman"/>
          <w:sz w:val="24"/>
          <w:szCs w:val="24"/>
        </w:rPr>
        <w:t xml:space="preserve">to the society’s wellbeing. </w:t>
      </w:r>
      <w:r w:rsidR="00970F43" w:rsidRPr="00970F43">
        <w:rPr>
          <w:rFonts w:ascii="Times New Roman" w:hAnsi="Times New Roman" w:cs="Times New Roman"/>
          <w:sz w:val="24"/>
          <w:szCs w:val="24"/>
        </w:rPr>
        <w:t xml:space="preserve">Multiple factors contribute to the deterioration of safety in the care of patients with AUD, including stigma, inadequate organizational culture, and distorted health infrastructure. </w:t>
      </w:r>
      <w:proofErr w:type="spellStart"/>
      <w:r w:rsidR="00970F43" w:rsidRPr="00970F43">
        <w:rPr>
          <w:rFonts w:ascii="Times New Roman" w:hAnsi="Times New Roman" w:cs="Times New Roman"/>
          <w:sz w:val="24"/>
          <w:szCs w:val="24"/>
        </w:rPr>
        <w:t>Zipperer</w:t>
      </w:r>
      <w:proofErr w:type="spellEnd"/>
      <w:r w:rsidR="00970F43" w:rsidRPr="00970F43">
        <w:rPr>
          <w:rFonts w:ascii="Times New Roman" w:hAnsi="Times New Roman" w:cs="Times New Roman"/>
          <w:sz w:val="24"/>
          <w:szCs w:val="24"/>
        </w:rPr>
        <w:t xml:space="preserve"> et al. (2022).</w:t>
      </w:r>
    </w:p>
    <w:p w:rsidR="009A061E" w:rsidRPr="00CA203D" w:rsidRDefault="00AF504E" w:rsidP="00CA203D">
      <w:pPr>
        <w:spacing w:after="0" w:line="480" w:lineRule="auto"/>
        <w:jc w:val="center"/>
        <w:rPr>
          <w:rFonts w:ascii="Times New Roman" w:hAnsi="Times New Roman" w:cs="Times New Roman"/>
          <w:b/>
          <w:sz w:val="24"/>
          <w:szCs w:val="24"/>
        </w:rPr>
      </w:pPr>
      <w:r w:rsidRPr="00CA203D">
        <w:rPr>
          <w:rFonts w:ascii="Times New Roman" w:hAnsi="Times New Roman" w:cs="Times New Roman"/>
          <w:b/>
          <w:sz w:val="24"/>
          <w:szCs w:val="24"/>
        </w:rPr>
        <w:t>Literature Review</w:t>
      </w:r>
    </w:p>
    <w:p w:rsidR="000235A3" w:rsidRPr="000235A3" w:rsidRDefault="000235A3" w:rsidP="000235A3">
      <w:pPr>
        <w:spacing w:after="0" w:line="480" w:lineRule="auto"/>
        <w:ind w:firstLine="720"/>
        <w:rPr>
          <w:rFonts w:ascii="Times New Roman" w:hAnsi="Times New Roman" w:cs="Times New Roman"/>
          <w:sz w:val="24"/>
          <w:szCs w:val="24"/>
        </w:rPr>
      </w:pPr>
      <w:r w:rsidRPr="000235A3">
        <w:rPr>
          <w:rFonts w:ascii="Times New Roman" w:hAnsi="Times New Roman" w:cs="Times New Roman"/>
          <w:sz w:val="24"/>
          <w:szCs w:val="24"/>
        </w:rPr>
        <w:lastRenderedPageBreak/>
        <w:t>The prevalence of Alcohol Use Disorder (AUD) is significant, and its associated negative impacts are considerable, with an estimated treatment rate of only 10% (</w:t>
      </w:r>
      <w:proofErr w:type="spellStart"/>
      <w:r w:rsidRPr="000235A3">
        <w:rPr>
          <w:rFonts w:ascii="Times New Roman" w:hAnsi="Times New Roman" w:cs="Times New Roman"/>
          <w:sz w:val="24"/>
          <w:szCs w:val="24"/>
        </w:rPr>
        <w:t>Kools</w:t>
      </w:r>
      <w:proofErr w:type="spellEnd"/>
      <w:r w:rsidRPr="000235A3">
        <w:rPr>
          <w:rFonts w:ascii="Times New Roman" w:hAnsi="Times New Roman" w:cs="Times New Roman"/>
          <w:sz w:val="24"/>
          <w:szCs w:val="24"/>
        </w:rPr>
        <w:t xml:space="preserve"> et al., 2022). Alcohol use can lead to addiction if it results in social, occupational, and psychological difficulties, as well as mortality for the individual or their family (Collins et al., 2021). </w:t>
      </w:r>
      <w:proofErr w:type="spellStart"/>
      <w:r w:rsidRPr="000235A3">
        <w:rPr>
          <w:rFonts w:ascii="Times New Roman" w:hAnsi="Times New Roman" w:cs="Times New Roman"/>
          <w:sz w:val="24"/>
          <w:szCs w:val="24"/>
        </w:rPr>
        <w:t>Cerezo</w:t>
      </w:r>
      <w:proofErr w:type="spellEnd"/>
      <w:r w:rsidRPr="000235A3">
        <w:rPr>
          <w:rFonts w:ascii="Times New Roman" w:hAnsi="Times New Roman" w:cs="Times New Roman"/>
          <w:sz w:val="24"/>
          <w:szCs w:val="24"/>
        </w:rPr>
        <w:t xml:space="preserve"> et al. (2020) indicate that sexual minority women exhibit a greater propensity for current binge drinking, defined as consuming at least four drinks on a single occasion within the past 30 days, and heavy drinking, characterized by binge drinking on five or more days within a month. They are also 11 times more likely to meet the criteria for alcohol dependence compared to their heterosexual counterparts. Malone et al. (2019) claim that around 25% or 64.2 million American adults participate in binge drinking, while 16.1 million adults acknowledge excessive drinking in the prior month. A correlation exists between socioeconomic status and individual job loss, as well as the propensity to consume alcohol and experience alcohol-related issues (Collins, 2016; </w:t>
      </w:r>
      <w:proofErr w:type="spellStart"/>
      <w:r w:rsidRPr="000235A3">
        <w:rPr>
          <w:rFonts w:ascii="Times New Roman" w:hAnsi="Times New Roman" w:cs="Times New Roman"/>
          <w:sz w:val="24"/>
          <w:szCs w:val="24"/>
        </w:rPr>
        <w:t>Mulia</w:t>
      </w:r>
      <w:proofErr w:type="spellEnd"/>
      <w:r w:rsidRPr="000235A3">
        <w:rPr>
          <w:rFonts w:ascii="Times New Roman" w:hAnsi="Times New Roman" w:cs="Times New Roman"/>
          <w:sz w:val="24"/>
          <w:szCs w:val="24"/>
        </w:rPr>
        <w:t xml:space="preserve"> et al., 2014). </w:t>
      </w:r>
    </w:p>
    <w:p w:rsidR="00EE077C" w:rsidRPr="00EE077C" w:rsidRDefault="00EE077C" w:rsidP="00EE077C">
      <w:pPr>
        <w:spacing w:after="0" w:line="480" w:lineRule="auto"/>
        <w:ind w:firstLine="720"/>
        <w:rPr>
          <w:rFonts w:ascii="Times New Roman" w:hAnsi="Times New Roman" w:cs="Times New Roman"/>
          <w:sz w:val="24"/>
          <w:szCs w:val="24"/>
        </w:rPr>
      </w:pPr>
      <w:r w:rsidRPr="00EE077C">
        <w:rPr>
          <w:rFonts w:ascii="Times New Roman" w:hAnsi="Times New Roman" w:cs="Times New Roman"/>
          <w:sz w:val="24"/>
          <w:szCs w:val="24"/>
        </w:rPr>
        <w:t xml:space="preserve">Dang et al. (2021) demonstrate a link between alcohol use and multiple health outcomes, including overall mortality, cardiovascular death, and future cardiovascular events. In 2020, almost 70% of individuals aged 21 and older in the US, totaling 166.6 million, were reported to have consumed alcohol in the preceding year (SAMHSA, 2022). Between 2006 and 2014, alcohol-related visits rose from 1,223 to 1,802 visits per 100,000 individuals, representing a 47% rise, while costs associated with emergency department visits surged by 272% (SAMHSA, 2022). Medical expenditures are roughly $14,918 per individual for those with commercial insurance and $4,823 per individual for Medicaid beneficiaries upon the diagnosis of Alcohol Use Disorder (AUD). It is also associated with long-term physical damage, affects public safety, and impacts productivity (SAMHSA, 2022). </w:t>
      </w:r>
      <w:r w:rsidRPr="001F68F2">
        <w:rPr>
          <w:rFonts w:ascii="Times New Roman" w:hAnsi="Times New Roman" w:cs="Times New Roman"/>
          <w:sz w:val="24"/>
          <w:szCs w:val="24"/>
        </w:rPr>
        <w:t xml:space="preserve">The individual consequences of alcohol usage </w:t>
      </w:r>
      <w:r w:rsidRPr="001F68F2">
        <w:rPr>
          <w:rFonts w:ascii="Times New Roman" w:hAnsi="Times New Roman" w:cs="Times New Roman"/>
          <w:sz w:val="24"/>
          <w:szCs w:val="24"/>
        </w:rPr>
        <w:lastRenderedPageBreak/>
        <w:t xml:space="preserve">encompass unintentional accidents, hepatic diseases, gastrointestinal disorders, gastritis, </w:t>
      </w:r>
      <w:r>
        <w:rPr>
          <w:rFonts w:ascii="Times New Roman" w:hAnsi="Times New Roman" w:cs="Times New Roman"/>
          <w:sz w:val="24"/>
          <w:szCs w:val="24"/>
        </w:rPr>
        <w:t>risky</w:t>
      </w:r>
      <w:r w:rsidRPr="001F68F2">
        <w:rPr>
          <w:rFonts w:ascii="Times New Roman" w:hAnsi="Times New Roman" w:cs="Times New Roman"/>
          <w:sz w:val="24"/>
          <w:szCs w:val="24"/>
        </w:rPr>
        <w:t xml:space="preserve"> sexual practices, fertility complications, and multiple forms of cancer. </w:t>
      </w:r>
      <w:r>
        <w:rPr>
          <w:rFonts w:ascii="Times New Roman" w:hAnsi="Times New Roman" w:cs="Times New Roman"/>
          <w:sz w:val="24"/>
          <w:szCs w:val="24"/>
        </w:rPr>
        <w:t xml:space="preserve">AUD also impacts the family negatively by creating </w:t>
      </w:r>
      <w:r w:rsidRPr="00CA203D">
        <w:rPr>
          <w:rFonts w:ascii="Times New Roman" w:hAnsi="Times New Roman" w:cs="Times New Roman"/>
          <w:sz w:val="24"/>
          <w:szCs w:val="24"/>
        </w:rPr>
        <w:t xml:space="preserve">violence, </w:t>
      </w:r>
      <w:r w:rsidRPr="004730EE">
        <w:rPr>
          <w:rFonts w:ascii="Times New Roman" w:hAnsi="Times New Roman" w:cs="Times New Roman"/>
          <w:sz w:val="24"/>
          <w:szCs w:val="24"/>
        </w:rPr>
        <w:t>diminished quality of life, divorce, abuse, neglect, mental health issues, and unfavorable childhood experiences</w:t>
      </w:r>
      <w:r>
        <w:rPr>
          <w:rFonts w:ascii="Times New Roman" w:hAnsi="Times New Roman" w:cs="Times New Roman"/>
          <w:sz w:val="24"/>
          <w:szCs w:val="24"/>
        </w:rPr>
        <w:t xml:space="preserve"> when the parents become alcoholics and abusive</w:t>
      </w:r>
      <w:r w:rsidRPr="004730EE">
        <w:rPr>
          <w:rFonts w:ascii="Times New Roman" w:hAnsi="Times New Roman" w:cs="Times New Roman"/>
          <w:sz w:val="24"/>
          <w:szCs w:val="24"/>
        </w:rPr>
        <w:t>.</w:t>
      </w:r>
    </w:p>
    <w:p w:rsidR="00AF504E" w:rsidRPr="00CA203D" w:rsidRDefault="003B255C" w:rsidP="00CA203D">
      <w:pPr>
        <w:spacing w:after="0" w:line="480" w:lineRule="auto"/>
        <w:jc w:val="center"/>
        <w:rPr>
          <w:rFonts w:ascii="Times New Roman" w:hAnsi="Times New Roman" w:cs="Times New Roman"/>
          <w:b/>
          <w:sz w:val="24"/>
          <w:szCs w:val="24"/>
        </w:rPr>
      </w:pPr>
      <w:r w:rsidRPr="00CA203D">
        <w:rPr>
          <w:rFonts w:ascii="Times New Roman" w:hAnsi="Times New Roman" w:cs="Times New Roman"/>
          <w:b/>
          <w:sz w:val="24"/>
          <w:szCs w:val="24"/>
        </w:rPr>
        <w:t>Source of Evidence</w:t>
      </w:r>
    </w:p>
    <w:p w:rsidR="00BC096A" w:rsidRPr="00CA203D" w:rsidRDefault="00E965FB" w:rsidP="00CA203D">
      <w:pPr>
        <w:spacing w:after="0" w:line="480" w:lineRule="auto"/>
        <w:ind w:firstLine="720"/>
        <w:rPr>
          <w:rFonts w:ascii="Times New Roman" w:hAnsi="Times New Roman" w:cs="Times New Roman"/>
          <w:sz w:val="24"/>
          <w:szCs w:val="24"/>
        </w:rPr>
      </w:pPr>
      <w:r w:rsidRPr="00E965FB">
        <w:rPr>
          <w:rFonts w:ascii="Times New Roman" w:hAnsi="Times New Roman" w:cs="Times New Roman"/>
          <w:sz w:val="24"/>
          <w:szCs w:val="24"/>
        </w:rPr>
        <w:t xml:space="preserve">The evidence and data supporting the need for change at the practicum site were gathered through conducting qualitative interviews with staff, clients, and stakeholders. This information was then analyzed to identify key areas for improvement and inform decision-making processes moving forward. </w:t>
      </w:r>
      <w:r w:rsidR="002E294B" w:rsidRPr="00CA203D">
        <w:rPr>
          <w:rFonts w:ascii="Times New Roman" w:hAnsi="Times New Roman" w:cs="Times New Roman"/>
          <w:sz w:val="24"/>
          <w:szCs w:val="24"/>
        </w:rPr>
        <w:t xml:space="preserve">During a conversation with the organizational leader at </w:t>
      </w:r>
      <w:r w:rsidR="004C5A1F" w:rsidRPr="00CA203D">
        <w:rPr>
          <w:rFonts w:ascii="Times New Roman" w:hAnsi="Times New Roman" w:cs="Times New Roman"/>
          <w:sz w:val="24"/>
          <w:szCs w:val="24"/>
        </w:rPr>
        <w:t>Legacy Medical and Mental Clinic</w:t>
      </w:r>
      <w:r w:rsidR="002E294B" w:rsidRPr="00CA203D">
        <w:rPr>
          <w:rFonts w:ascii="Times New Roman" w:hAnsi="Times New Roman" w:cs="Times New Roman"/>
          <w:sz w:val="24"/>
          <w:szCs w:val="24"/>
        </w:rPr>
        <w:t xml:space="preserve"> practicum site, </w:t>
      </w:r>
      <w:r w:rsidR="00954985" w:rsidRPr="00CA203D">
        <w:rPr>
          <w:rFonts w:ascii="Times New Roman" w:hAnsi="Times New Roman" w:cs="Times New Roman"/>
          <w:sz w:val="24"/>
          <w:szCs w:val="24"/>
        </w:rPr>
        <w:t xml:space="preserve">I had a clearer </w:t>
      </w:r>
      <w:r w:rsidR="00480A82" w:rsidRPr="00CA203D">
        <w:rPr>
          <w:rFonts w:ascii="Times New Roman" w:hAnsi="Times New Roman" w:cs="Times New Roman"/>
          <w:sz w:val="24"/>
          <w:szCs w:val="24"/>
        </w:rPr>
        <w:t>pic</w:t>
      </w:r>
      <w:r w:rsidR="00010087" w:rsidRPr="00CA203D">
        <w:rPr>
          <w:rFonts w:ascii="Times New Roman" w:hAnsi="Times New Roman" w:cs="Times New Roman"/>
          <w:sz w:val="24"/>
          <w:szCs w:val="24"/>
        </w:rPr>
        <w:t xml:space="preserve">ture of the strengths and areas of improvement within the facility. Engaging with some of the stakeholders at the facility also provided me with the opportunity </w:t>
      </w:r>
      <w:r w:rsidR="00DF69A0" w:rsidRPr="00CA203D">
        <w:rPr>
          <w:rFonts w:ascii="Times New Roman" w:hAnsi="Times New Roman" w:cs="Times New Roman"/>
          <w:sz w:val="24"/>
          <w:szCs w:val="24"/>
        </w:rPr>
        <w:t>of examining for the areas presenting opportunities of improvement, areas with fewer resources that others, besides examining what other individuals perceives to be the weaknesses of the organization. Besides, I would also examine for the opportunities that are open to the organization, the trends that the organization can take advantage of, and how best Legacy Medical and Mental Clinic can turn their strengths into opportunities. One of the key area</w:t>
      </w:r>
      <w:r w:rsidR="00BC096A" w:rsidRPr="00CA203D">
        <w:rPr>
          <w:rFonts w:ascii="Times New Roman" w:hAnsi="Times New Roman" w:cs="Times New Roman"/>
          <w:sz w:val="24"/>
          <w:szCs w:val="24"/>
        </w:rPr>
        <w:t>s</w:t>
      </w:r>
      <w:r w:rsidR="00DF69A0" w:rsidRPr="00CA203D">
        <w:rPr>
          <w:rFonts w:ascii="Times New Roman" w:hAnsi="Times New Roman" w:cs="Times New Roman"/>
          <w:sz w:val="24"/>
          <w:szCs w:val="24"/>
        </w:rPr>
        <w:t xml:space="preserve"> that the organizational leader noted was the area of introducing a structured Cognitive Behavioral Therapy (CBT) Program for the outpatients with alcohol use disorder</w:t>
      </w:r>
      <w:r w:rsidR="002E294B" w:rsidRPr="00CA203D">
        <w:rPr>
          <w:rFonts w:ascii="Times New Roman" w:hAnsi="Times New Roman" w:cs="Times New Roman"/>
          <w:sz w:val="24"/>
          <w:szCs w:val="24"/>
        </w:rPr>
        <w:t>. The leader emphasized the importance of addressing the</w:t>
      </w:r>
      <w:r w:rsidR="00BC096A" w:rsidRPr="00CA203D">
        <w:rPr>
          <w:rFonts w:ascii="Times New Roman" w:hAnsi="Times New Roman" w:cs="Times New Roman"/>
          <w:sz w:val="24"/>
          <w:szCs w:val="24"/>
        </w:rPr>
        <w:t xml:space="preserve"> issue of alcohol use disorder as it will help in improving the overall wellbeing of individuals seeking care at </w:t>
      </w:r>
      <w:r w:rsidR="00C16BFB" w:rsidRPr="00CA203D">
        <w:rPr>
          <w:rFonts w:ascii="Times New Roman" w:hAnsi="Times New Roman" w:cs="Times New Roman"/>
          <w:sz w:val="24"/>
          <w:szCs w:val="24"/>
        </w:rPr>
        <w:t xml:space="preserve">Legacy Medical and Mental Clinic. </w:t>
      </w:r>
    </w:p>
    <w:p w:rsidR="00081631" w:rsidRPr="00CA203D" w:rsidRDefault="00E965FB" w:rsidP="00CA203D">
      <w:pPr>
        <w:spacing w:after="0" w:line="480" w:lineRule="auto"/>
        <w:jc w:val="center"/>
        <w:rPr>
          <w:rFonts w:ascii="Times New Roman" w:hAnsi="Times New Roman" w:cs="Times New Roman"/>
          <w:b/>
          <w:sz w:val="24"/>
          <w:szCs w:val="24"/>
        </w:rPr>
      </w:pPr>
      <w:r w:rsidRPr="00CA203D">
        <w:rPr>
          <w:rFonts w:ascii="Times New Roman" w:hAnsi="Times New Roman" w:cs="Times New Roman"/>
          <w:b/>
          <w:sz w:val="24"/>
          <w:szCs w:val="24"/>
        </w:rPr>
        <w:t>Identification of Stakeholders</w:t>
      </w:r>
    </w:p>
    <w:p w:rsidR="00386821" w:rsidRPr="00CA203D" w:rsidRDefault="00386821" w:rsidP="00CA203D">
      <w:pPr>
        <w:spacing w:after="0" w:line="480" w:lineRule="auto"/>
        <w:ind w:firstLine="720"/>
        <w:rPr>
          <w:rFonts w:ascii="Times New Roman" w:hAnsi="Times New Roman" w:cs="Times New Roman"/>
          <w:sz w:val="24"/>
          <w:szCs w:val="24"/>
        </w:rPr>
      </w:pPr>
      <w:r w:rsidRPr="00CA203D">
        <w:rPr>
          <w:rFonts w:ascii="Times New Roman" w:hAnsi="Times New Roman" w:cs="Times New Roman"/>
          <w:sz w:val="24"/>
          <w:szCs w:val="24"/>
        </w:rPr>
        <w:lastRenderedPageBreak/>
        <w:t xml:space="preserve">The proposed project will be implemented at Legacy Medical and Mental Clinic. Some of the stakeholders who will be involved in the project implementation include nurses, nurse practitioners, nurse managers, and Information Technology department representatives. </w:t>
      </w:r>
      <w:r w:rsidR="00EB4308" w:rsidRPr="00CA203D">
        <w:rPr>
          <w:rFonts w:ascii="Times New Roman" w:hAnsi="Times New Roman" w:cs="Times New Roman"/>
          <w:sz w:val="24"/>
          <w:szCs w:val="24"/>
        </w:rPr>
        <w:t xml:space="preserve">The key stakeholders who will support the change will include the clinic’s medical director </w:t>
      </w:r>
      <w:r w:rsidR="00E62666" w:rsidRPr="00CA203D">
        <w:rPr>
          <w:rFonts w:ascii="Times New Roman" w:hAnsi="Times New Roman" w:cs="Times New Roman"/>
          <w:sz w:val="24"/>
          <w:szCs w:val="24"/>
        </w:rPr>
        <w:t xml:space="preserve">Dr. </w:t>
      </w:r>
      <w:proofErr w:type="spellStart"/>
      <w:r w:rsidR="00E62666" w:rsidRPr="00CA203D">
        <w:rPr>
          <w:rFonts w:ascii="Times New Roman" w:hAnsi="Times New Roman" w:cs="Times New Roman"/>
          <w:sz w:val="24"/>
          <w:szCs w:val="24"/>
        </w:rPr>
        <w:t>Chuks</w:t>
      </w:r>
      <w:proofErr w:type="spellEnd"/>
      <w:r w:rsidR="00E62666" w:rsidRPr="00CA203D">
        <w:rPr>
          <w:rFonts w:ascii="Times New Roman" w:hAnsi="Times New Roman" w:cs="Times New Roman"/>
          <w:sz w:val="24"/>
          <w:szCs w:val="24"/>
        </w:rPr>
        <w:t xml:space="preserve"> who is </w:t>
      </w:r>
      <w:r w:rsidR="00E43C22" w:rsidRPr="00CA203D">
        <w:rPr>
          <w:rFonts w:ascii="Times New Roman" w:hAnsi="Times New Roman" w:cs="Times New Roman"/>
          <w:sz w:val="24"/>
          <w:szCs w:val="24"/>
        </w:rPr>
        <w:t>optimistic</w:t>
      </w:r>
      <w:r w:rsidR="00E62666" w:rsidRPr="00CA203D">
        <w:rPr>
          <w:rFonts w:ascii="Times New Roman" w:hAnsi="Times New Roman" w:cs="Times New Roman"/>
          <w:sz w:val="24"/>
          <w:szCs w:val="24"/>
        </w:rPr>
        <w:t xml:space="preserve"> regarding the introduction of a structured CBT intervention that will facilitate care provision for individuals struggling with AUD. </w:t>
      </w:r>
      <w:r w:rsidR="00955936" w:rsidRPr="00CA203D">
        <w:rPr>
          <w:rFonts w:ascii="Times New Roman" w:hAnsi="Times New Roman" w:cs="Times New Roman"/>
          <w:sz w:val="24"/>
          <w:szCs w:val="24"/>
        </w:rPr>
        <w:t xml:space="preserve">His involvement and other administrative representatives will be crucial </w:t>
      </w:r>
      <w:r w:rsidR="005145F3" w:rsidRPr="00CA203D">
        <w:rPr>
          <w:rFonts w:ascii="Times New Roman" w:hAnsi="Times New Roman" w:cs="Times New Roman"/>
          <w:sz w:val="24"/>
          <w:szCs w:val="24"/>
        </w:rPr>
        <w:t>for successful implementation of the nurse-led CBT program. Key stakeholders who may resist the change include Legacy Medical and Mental Clinic’s current therapists who may feel threatened by the introduction of a nurse-led program</w:t>
      </w:r>
      <w:r w:rsidR="00FF6099" w:rsidRPr="00CA203D">
        <w:rPr>
          <w:rFonts w:ascii="Times New Roman" w:hAnsi="Times New Roman" w:cs="Times New Roman"/>
          <w:sz w:val="24"/>
          <w:szCs w:val="24"/>
        </w:rPr>
        <w:t xml:space="preserve">, as well as other care providers who might feel the intervention might result in increased workload. </w:t>
      </w:r>
      <w:r w:rsidR="00123C7D" w:rsidRPr="00CA203D">
        <w:rPr>
          <w:rFonts w:ascii="Times New Roman" w:hAnsi="Times New Roman" w:cs="Times New Roman"/>
          <w:sz w:val="24"/>
          <w:szCs w:val="24"/>
        </w:rPr>
        <w:t xml:space="preserve">Addressing their concerns and perspectives will be significant in reducing resistance, gaining support and </w:t>
      </w:r>
      <w:r w:rsidR="00B31152" w:rsidRPr="00CA203D">
        <w:rPr>
          <w:rFonts w:ascii="Times New Roman" w:hAnsi="Times New Roman" w:cs="Times New Roman"/>
          <w:sz w:val="24"/>
          <w:szCs w:val="24"/>
        </w:rPr>
        <w:t xml:space="preserve">enhancing a smooth implementation of the new program. </w:t>
      </w:r>
      <w:r w:rsidR="00515EC1" w:rsidRPr="00CA203D">
        <w:rPr>
          <w:rFonts w:ascii="Times New Roman" w:hAnsi="Times New Roman" w:cs="Times New Roman"/>
          <w:sz w:val="24"/>
          <w:szCs w:val="24"/>
        </w:rPr>
        <w:t>The clinic’s medical director</w:t>
      </w:r>
      <w:r w:rsidR="00BA085C" w:rsidRPr="00CA203D">
        <w:rPr>
          <w:rFonts w:ascii="Times New Roman" w:hAnsi="Times New Roman" w:cs="Times New Roman"/>
          <w:sz w:val="24"/>
          <w:szCs w:val="24"/>
        </w:rPr>
        <w:t>,</w:t>
      </w:r>
      <w:r w:rsidR="00515EC1" w:rsidRPr="00CA203D">
        <w:rPr>
          <w:rFonts w:ascii="Times New Roman" w:hAnsi="Times New Roman" w:cs="Times New Roman"/>
          <w:sz w:val="24"/>
          <w:szCs w:val="24"/>
        </w:rPr>
        <w:t xml:space="preserve"> Dr. </w:t>
      </w:r>
      <w:proofErr w:type="spellStart"/>
      <w:r w:rsidR="00515EC1" w:rsidRPr="00CA203D">
        <w:rPr>
          <w:rFonts w:ascii="Times New Roman" w:hAnsi="Times New Roman" w:cs="Times New Roman"/>
          <w:sz w:val="24"/>
          <w:szCs w:val="24"/>
        </w:rPr>
        <w:t>Chuks</w:t>
      </w:r>
      <w:proofErr w:type="spellEnd"/>
      <w:r w:rsidR="00BA085C" w:rsidRPr="00CA203D">
        <w:rPr>
          <w:rFonts w:ascii="Times New Roman" w:hAnsi="Times New Roman" w:cs="Times New Roman"/>
          <w:sz w:val="24"/>
          <w:szCs w:val="24"/>
        </w:rPr>
        <w:t xml:space="preserve"> will have the most positive influence related to the implementation of the nurse-led CBT program </w:t>
      </w:r>
      <w:r w:rsidR="00B14377" w:rsidRPr="00CA203D">
        <w:rPr>
          <w:rFonts w:ascii="Times New Roman" w:hAnsi="Times New Roman" w:cs="Times New Roman"/>
          <w:sz w:val="24"/>
          <w:szCs w:val="24"/>
        </w:rPr>
        <w:t xml:space="preserve">as he will be in-charge of providing support and resources to the program. However, engaging with all the affected stakeholders will be significant in ensuring that everyone is on board which will be paramount </w:t>
      </w:r>
      <w:r w:rsidR="008F1E3C" w:rsidRPr="00CA203D">
        <w:rPr>
          <w:rFonts w:ascii="Times New Roman" w:hAnsi="Times New Roman" w:cs="Times New Roman"/>
          <w:sz w:val="24"/>
          <w:szCs w:val="24"/>
        </w:rPr>
        <w:t xml:space="preserve">enhancing the smooth implementation of the program within Legacy Medical and Mental Clinic. </w:t>
      </w:r>
    </w:p>
    <w:p w:rsidR="001E4DAD" w:rsidRPr="00CA203D" w:rsidRDefault="001E4DAD" w:rsidP="00CA203D">
      <w:pPr>
        <w:spacing w:after="0" w:line="480" w:lineRule="auto"/>
        <w:jc w:val="center"/>
        <w:rPr>
          <w:rFonts w:ascii="Times New Roman" w:hAnsi="Times New Roman" w:cs="Times New Roman"/>
          <w:b/>
          <w:sz w:val="24"/>
          <w:szCs w:val="24"/>
        </w:rPr>
      </w:pPr>
      <w:r w:rsidRPr="00CA203D">
        <w:rPr>
          <w:rFonts w:ascii="Times New Roman" w:hAnsi="Times New Roman" w:cs="Times New Roman"/>
          <w:b/>
          <w:sz w:val="24"/>
          <w:szCs w:val="24"/>
        </w:rPr>
        <w:t>Gap Analysis Table</w:t>
      </w:r>
    </w:p>
    <w:tbl>
      <w:tblPr>
        <w:tblStyle w:val="TableGrid"/>
        <w:tblW w:w="10935" w:type="dxa"/>
        <w:tblInd w:w="-185" w:type="dxa"/>
        <w:tblLook w:val="04A0" w:firstRow="1" w:lastRow="0" w:firstColumn="1" w:lastColumn="0" w:noHBand="0" w:noVBand="1"/>
      </w:tblPr>
      <w:tblGrid>
        <w:gridCol w:w="1530"/>
        <w:gridCol w:w="1695"/>
        <w:gridCol w:w="2223"/>
        <w:gridCol w:w="1829"/>
        <w:gridCol w:w="1829"/>
        <w:gridCol w:w="1829"/>
      </w:tblGrid>
      <w:tr w:rsidR="001E4DAD" w:rsidRPr="00CA203D" w:rsidTr="001E4DAD">
        <w:trPr>
          <w:trHeight w:val="1509"/>
        </w:trPr>
        <w:tc>
          <w:tcPr>
            <w:tcW w:w="1530" w:type="dxa"/>
            <w:shd w:val="clear" w:color="auto" w:fill="DEEAF6"/>
          </w:tcPr>
          <w:p w:rsidR="001E4DAD" w:rsidRPr="001E4DAD" w:rsidRDefault="001E4DAD" w:rsidP="00CA203D">
            <w:pPr>
              <w:spacing w:line="480" w:lineRule="auto"/>
              <w:jc w:val="center"/>
              <w:rPr>
                <w:rFonts w:ascii="Times New Roman" w:eastAsia="Calibri" w:hAnsi="Times New Roman" w:cs="Times New Roman"/>
                <w:sz w:val="24"/>
                <w:szCs w:val="24"/>
              </w:rPr>
            </w:pPr>
            <w:r w:rsidRPr="001E4DAD">
              <w:rPr>
                <w:rFonts w:ascii="Times New Roman" w:eastAsia="Calibri" w:hAnsi="Times New Roman" w:cs="Times New Roman"/>
                <w:sz w:val="24"/>
                <w:szCs w:val="24"/>
              </w:rPr>
              <w:t>What is currently happening at the practicum site?</w:t>
            </w:r>
          </w:p>
        </w:tc>
        <w:tc>
          <w:tcPr>
            <w:tcW w:w="1695" w:type="dxa"/>
            <w:shd w:val="clear" w:color="auto" w:fill="DEEAF6"/>
          </w:tcPr>
          <w:p w:rsidR="001E4DAD" w:rsidRPr="001E4DAD" w:rsidRDefault="001E4DAD" w:rsidP="00CA203D">
            <w:pPr>
              <w:spacing w:line="480" w:lineRule="auto"/>
              <w:jc w:val="center"/>
              <w:rPr>
                <w:rFonts w:ascii="Times New Roman" w:eastAsia="Calibri" w:hAnsi="Times New Roman" w:cs="Times New Roman"/>
                <w:sz w:val="24"/>
                <w:szCs w:val="24"/>
              </w:rPr>
            </w:pPr>
            <w:r w:rsidRPr="001E4DAD">
              <w:rPr>
                <w:rFonts w:ascii="Times New Roman" w:eastAsia="Calibri" w:hAnsi="Times New Roman" w:cs="Times New Roman"/>
                <w:sz w:val="24"/>
                <w:szCs w:val="24"/>
              </w:rPr>
              <w:t xml:space="preserve">What should be happening at the practicum site based on </w:t>
            </w:r>
            <w:r w:rsidRPr="001E4DAD">
              <w:rPr>
                <w:rFonts w:ascii="Times New Roman" w:eastAsia="Calibri" w:hAnsi="Times New Roman" w:cs="Times New Roman"/>
                <w:sz w:val="24"/>
                <w:szCs w:val="24"/>
              </w:rPr>
              <w:lastRenderedPageBreak/>
              <w:t>current evidence?</w:t>
            </w:r>
          </w:p>
        </w:tc>
        <w:tc>
          <w:tcPr>
            <w:tcW w:w="2223" w:type="dxa"/>
            <w:shd w:val="clear" w:color="auto" w:fill="DEEAF6"/>
          </w:tcPr>
          <w:p w:rsidR="001E4DAD" w:rsidRPr="001E4DAD" w:rsidRDefault="001E4DAD" w:rsidP="00CA203D">
            <w:pPr>
              <w:spacing w:line="480" w:lineRule="auto"/>
              <w:jc w:val="center"/>
              <w:rPr>
                <w:rFonts w:ascii="Times New Roman" w:eastAsia="Calibri" w:hAnsi="Times New Roman" w:cs="Times New Roman"/>
                <w:sz w:val="24"/>
                <w:szCs w:val="24"/>
              </w:rPr>
            </w:pPr>
            <w:r w:rsidRPr="001E4DAD">
              <w:rPr>
                <w:rFonts w:ascii="Times New Roman" w:eastAsia="Calibri" w:hAnsi="Times New Roman" w:cs="Times New Roman"/>
                <w:sz w:val="24"/>
                <w:szCs w:val="24"/>
              </w:rPr>
              <w:lastRenderedPageBreak/>
              <w:t xml:space="preserve">What is your practice gap? (state what is currently happening and state </w:t>
            </w:r>
            <w:r w:rsidRPr="001E4DAD">
              <w:rPr>
                <w:rFonts w:ascii="Times New Roman" w:eastAsia="Calibri" w:hAnsi="Times New Roman" w:cs="Times New Roman"/>
                <w:sz w:val="24"/>
                <w:szCs w:val="24"/>
              </w:rPr>
              <w:lastRenderedPageBreak/>
              <w:t>what should be happening)</w:t>
            </w:r>
          </w:p>
        </w:tc>
        <w:tc>
          <w:tcPr>
            <w:tcW w:w="1829" w:type="dxa"/>
            <w:shd w:val="clear" w:color="auto" w:fill="DEEAF6"/>
          </w:tcPr>
          <w:p w:rsidR="001E4DAD" w:rsidRPr="001E4DAD" w:rsidRDefault="001E4DAD" w:rsidP="00CA203D">
            <w:pPr>
              <w:spacing w:line="480" w:lineRule="auto"/>
              <w:jc w:val="center"/>
              <w:rPr>
                <w:rFonts w:ascii="Times New Roman" w:eastAsia="Calibri" w:hAnsi="Times New Roman" w:cs="Times New Roman"/>
                <w:sz w:val="24"/>
                <w:szCs w:val="24"/>
              </w:rPr>
            </w:pPr>
            <w:r w:rsidRPr="001E4DAD">
              <w:rPr>
                <w:rFonts w:ascii="Times New Roman" w:eastAsia="Calibri" w:hAnsi="Times New Roman" w:cs="Times New Roman"/>
                <w:sz w:val="24"/>
                <w:szCs w:val="24"/>
              </w:rPr>
              <w:lastRenderedPageBreak/>
              <w:t>Why is there a practice gap?</w:t>
            </w:r>
          </w:p>
        </w:tc>
        <w:tc>
          <w:tcPr>
            <w:tcW w:w="1829" w:type="dxa"/>
            <w:shd w:val="clear" w:color="auto" w:fill="DEEAF6"/>
          </w:tcPr>
          <w:p w:rsidR="001E4DAD" w:rsidRPr="001E4DAD" w:rsidRDefault="001E4DAD" w:rsidP="00CA203D">
            <w:pPr>
              <w:spacing w:line="480" w:lineRule="auto"/>
              <w:jc w:val="center"/>
              <w:rPr>
                <w:rFonts w:ascii="Times New Roman" w:eastAsia="Calibri" w:hAnsi="Times New Roman" w:cs="Times New Roman"/>
                <w:sz w:val="24"/>
                <w:szCs w:val="24"/>
              </w:rPr>
            </w:pPr>
            <w:r w:rsidRPr="001E4DAD">
              <w:rPr>
                <w:rFonts w:ascii="Times New Roman" w:eastAsia="Calibri" w:hAnsi="Times New Roman" w:cs="Times New Roman"/>
                <w:sz w:val="24"/>
                <w:szCs w:val="24"/>
              </w:rPr>
              <w:t>What factors are contributing to the practice gap?</w:t>
            </w:r>
          </w:p>
        </w:tc>
        <w:tc>
          <w:tcPr>
            <w:tcW w:w="1829" w:type="dxa"/>
            <w:shd w:val="clear" w:color="auto" w:fill="DEEAF6"/>
          </w:tcPr>
          <w:p w:rsidR="001E4DAD" w:rsidRPr="001E4DAD" w:rsidRDefault="001E4DAD" w:rsidP="00CA203D">
            <w:pPr>
              <w:spacing w:line="480" w:lineRule="auto"/>
              <w:jc w:val="center"/>
              <w:rPr>
                <w:rFonts w:ascii="Times New Roman" w:eastAsia="Calibri" w:hAnsi="Times New Roman" w:cs="Times New Roman"/>
                <w:sz w:val="24"/>
                <w:szCs w:val="24"/>
              </w:rPr>
            </w:pPr>
            <w:r w:rsidRPr="001E4DAD">
              <w:rPr>
                <w:rFonts w:ascii="Times New Roman" w:eastAsia="Calibri" w:hAnsi="Times New Roman" w:cs="Times New Roman"/>
                <w:sz w:val="24"/>
                <w:szCs w:val="24"/>
              </w:rPr>
              <w:t>What evidence do you have to demonstrate there is a practice gap?</w:t>
            </w:r>
          </w:p>
        </w:tc>
      </w:tr>
      <w:tr w:rsidR="001E4DAD" w:rsidRPr="00CA203D" w:rsidTr="001E4DAD">
        <w:trPr>
          <w:trHeight w:val="3995"/>
        </w:trPr>
        <w:tc>
          <w:tcPr>
            <w:tcW w:w="1530" w:type="dxa"/>
            <w:shd w:val="clear" w:color="auto" w:fill="F2F2F2"/>
          </w:tcPr>
          <w:p w:rsidR="001E4DAD" w:rsidRPr="001E4DAD" w:rsidRDefault="001E4DAD" w:rsidP="00CA203D">
            <w:pPr>
              <w:spacing w:line="480" w:lineRule="auto"/>
              <w:rPr>
                <w:rFonts w:ascii="Times New Roman" w:eastAsia="Calibri" w:hAnsi="Times New Roman" w:cs="Times New Roman"/>
                <w:sz w:val="24"/>
                <w:szCs w:val="24"/>
              </w:rPr>
            </w:pPr>
            <w:r w:rsidRPr="001E4DAD">
              <w:rPr>
                <w:rFonts w:ascii="Times New Roman" w:eastAsia="Calibri" w:hAnsi="Times New Roman" w:cs="Times New Roman"/>
                <w:sz w:val="24"/>
                <w:szCs w:val="24"/>
              </w:rPr>
              <w:t xml:space="preserve">At the practicum site, current practice involves the use of medication treatment as the primary treatment modality for individuals with AUD. </w:t>
            </w:r>
          </w:p>
        </w:tc>
        <w:tc>
          <w:tcPr>
            <w:tcW w:w="1695" w:type="dxa"/>
            <w:shd w:val="clear" w:color="auto" w:fill="F2F2F2"/>
          </w:tcPr>
          <w:p w:rsidR="001E4DAD" w:rsidRPr="001E4DAD" w:rsidRDefault="001E4DAD" w:rsidP="00CA203D">
            <w:pPr>
              <w:spacing w:line="480" w:lineRule="auto"/>
              <w:rPr>
                <w:rFonts w:ascii="Times New Roman" w:eastAsia="Calibri" w:hAnsi="Times New Roman" w:cs="Times New Roman"/>
                <w:sz w:val="24"/>
                <w:szCs w:val="24"/>
              </w:rPr>
            </w:pPr>
            <w:r w:rsidRPr="001E4DAD">
              <w:rPr>
                <w:rFonts w:ascii="Times New Roman" w:eastAsia="Calibri" w:hAnsi="Times New Roman" w:cs="Times New Roman"/>
                <w:sz w:val="24"/>
                <w:szCs w:val="24"/>
              </w:rPr>
              <w:t xml:space="preserve">There should be structured CBT intervention for individuals with alcohol use disorders, as this approach has been shown effective in reducing relapse rates. </w:t>
            </w:r>
          </w:p>
        </w:tc>
        <w:tc>
          <w:tcPr>
            <w:tcW w:w="2223" w:type="dxa"/>
            <w:shd w:val="clear" w:color="auto" w:fill="F2F2F2"/>
          </w:tcPr>
          <w:p w:rsidR="001E4DAD" w:rsidRPr="001E4DAD" w:rsidRDefault="001E4DAD" w:rsidP="00CA203D">
            <w:pPr>
              <w:spacing w:line="480" w:lineRule="auto"/>
              <w:rPr>
                <w:rFonts w:ascii="Times New Roman" w:eastAsia="Calibri" w:hAnsi="Times New Roman" w:cs="Times New Roman"/>
                <w:sz w:val="24"/>
                <w:szCs w:val="24"/>
              </w:rPr>
            </w:pPr>
            <w:r w:rsidRPr="001E4DAD">
              <w:rPr>
                <w:rFonts w:ascii="Times New Roman" w:eastAsia="Calibri" w:hAnsi="Times New Roman" w:cs="Times New Roman"/>
                <w:sz w:val="24"/>
                <w:szCs w:val="24"/>
              </w:rPr>
              <w:t xml:space="preserve">Currently, individuals diagnosed with AUD receives medication-assisted treatment alone, rather than having an introduction of CBT-program to facilitate in holistic recovery and prevent relapse rates. </w:t>
            </w:r>
          </w:p>
        </w:tc>
        <w:tc>
          <w:tcPr>
            <w:tcW w:w="1829" w:type="dxa"/>
            <w:shd w:val="clear" w:color="auto" w:fill="F2F2F2"/>
          </w:tcPr>
          <w:p w:rsidR="001E4DAD" w:rsidRPr="001E4DAD" w:rsidRDefault="001E4DAD" w:rsidP="00CA203D">
            <w:pPr>
              <w:spacing w:line="480" w:lineRule="auto"/>
              <w:rPr>
                <w:rFonts w:ascii="Times New Roman" w:eastAsia="Calibri" w:hAnsi="Times New Roman" w:cs="Times New Roman"/>
                <w:sz w:val="24"/>
                <w:szCs w:val="24"/>
              </w:rPr>
            </w:pPr>
            <w:r w:rsidRPr="001E4DAD">
              <w:rPr>
                <w:rFonts w:ascii="Times New Roman" w:eastAsia="Calibri" w:hAnsi="Times New Roman" w:cs="Times New Roman"/>
                <w:sz w:val="24"/>
                <w:szCs w:val="24"/>
              </w:rPr>
              <w:t xml:space="preserve">There lacked research evidence supporting the effectiveness of the nurse-led interventions in outpatient settings to support evidence-based practice. </w:t>
            </w:r>
          </w:p>
          <w:p w:rsidR="001E4DAD" w:rsidRPr="001E4DAD" w:rsidRDefault="001E4DAD" w:rsidP="00CA203D">
            <w:pPr>
              <w:spacing w:line="480" w:lineRule="auto"/>
              <w:rPr>
                <w:rFonts w:ascii="Times New Roman" w:eastAsia="Calibri" w:hAnsi="Times New Roman" w:cs="Times New Roman"/>
                <w:sz w:val="24"/>
                <w:szCs w:val="24"/>
              </w:rPr>
            </w:pPr>
          </w:p>
        </w:tc>
        <w:tc>
          <w:tcPr>
            <w:tcW w:w="1829" w:type="dxa"/>
            <w:shd w:val="clear" w:color="auto" w:fill="F2F2F2"/>
          </w:tcPr>
          <w:p w:rsidR="001E4DAD" w:rsidRPr="001E4DAD" w:rsidRDefault="001E4DAD" w:rsidP="00CA203D">
            <w:pPr>
              <w:spacing w:line="480" w:lineRule="auto"/>
              <w:rPr>
                <w:rFonts w:ascii="Times New Roman" w:eastAsia="Calibri" w:hAnsi="Times New Roman" w:cs="Times New Roman"/>
                <w:sz w:val="24"/>
                <w:szCs w:val="24"/>
              </w:rPr>
            </w:pPr>
            <w:r w:rsidRPr="001E4DAD">
              <w:rPr>
                <w:rFonts w:ascii="Times New Roman" w:eastAsia="Calibri" w:hAnsi="Times New Roman" w:cs="Times New Roman"/>
                <w:sz w:val="24"/>
                <w:szCs w:val="24"/>
              </w:rPr>
              <w:t>Factors contributing to the practice gap may include limited resources for training and supervision of nurses in delivering CBT, as well as organizational barriers that hinder the integration of nurse-led interventions into standard care protocols</w:t>
            </w:r>
          </w:p>
          <w:p w:rsidR="001E4DAD" w:rsidRPr="001E4DAD" w:rsidRDefault="001E4DAD" w:rsidP="00CA203D">
            <w:pPr>
              <w:spacing w:line="480" w:lineRule="auto"/>
              <w:rPr>
                <w:rFonts w:ascii="Times New Roman" w:eastAsia="Calibri" w:hAnsi="Times New Roman" w:cs="Times New Roman"/>
                <w:sz w:val="24"/>
                <w:szCs w:val="24"/>
              </w:rPr>
            </w:pPr>
          </w:p>
        </w:tc>
        <w:tc>
          <w:tcPr>
            <w:tcW w:w="1829" w:type="dxa"/>
            <w:shd w:val="clear" w:color="auto" w:fill="F2F2F2"/>
          </w:tcPr>
          <w:p w:rsidR="001E4DAD" w:rsidRPr="001E4DAD" w:rsidRDefault="001E4DAD" w:rsidP="00CA203D">
            <w:pPr>
              <w:spacing w:line="480" w:lineRule="auto"/>
              <w:rPr>
                <w:rFonts w:ascii="Times New Roman" w:eastAsia="Calibri" w:hAnsi="Times New Roman" w:cs="Times New Roman"/>
                <w:sz w:val="24"/>
                <w:szCs w:val="24"/>
              </w:rPr>
            </w:pPr>
            <w:r w:rsidRPr="001E4DAD">
              <w:rPr>
                <w:rFonts w:ascii="Times New Roman" w:eastAsia="Calibri" w:hAnsi="Times New Roman" w:cs="Times New Roman"/>
                <w:sz w:val="24"/>
                <w:szCs w:val="24"/>
              </w:rPr>
              <w:t>Comments provided by practicum site decision makers.</w:t>
            </w:r>
          </w:p>
          <w:p w:rsidR="001E4DAD" w:rsidRPr="001E4DAD" w:rsidRDefault="001E4DAD" w:rsidP="00CA203D">
            <w:pPr>
              <w:spacing w:line="480" w:lineRule="auto"/>
              <w:rPr>
                <w:rFonts w:ascii="Times New Roman" w:eastAsia="Calibri" w:hAnsi="Times New Roman" w:cs="Times New Roman"/>
                <w:sz w:val="24"/>
                <w:szCs w:val="24"/>
              </w:rPr>
            </w:pPr>
          </w:p>
          <w:p w:rsidR="001E4DAD" w:rsidRPr="001E4DAD" w:rsidRDefault="001E4DAD" w:rsidP="00CA203D">
            <w:pPr>
              <w:spacing w:line="480" w:lineRule="auto"/>
              <w:rPr>
                <w:rFonts w:ascii="Times New Roman" w:eastAsia="Calibri" w:hAnsi="Times New Roman" w:cs="Times New Roman"/>
                <w:sz w:val="24"/>
                <w:szCs w:val="24"/>
              </w:rPr>
            </w:pPr>
            <w:r w:rsidRPr="001E4DAD">
              <w:rPr>
                <w:rFonts w:ascii="Times New Roman" w:eastAsia="Calibri" w:hAnsi="Times New Roman" w:cs="Times New Roman"/>
                <w:sz w:val="24"/>
                <w:szCs w:val="24"/>
              </w:rPr>
              <w:t>There is no structured Cognitive Behavioral Therapy (CBT) Program at the outpatient clinic site for patients with alcohol use disorder.</w:t>
            </w:r>
          </w:p>
        </w:tc>
      </w:tr>
    </w:tbl>
    <w:p w:rsidR="001E4DAD" w:rsidRPr="00CA203D" w:rsidRDefault="001E4DAD" w:rsidP="00CA203D">
      <w:pPr>
        <w:spacing w:after="0" w:line="480" w:lineRule="auto"/>
        <w:rPr>
          <w:rFonts w:ascii="Times New Roman" w:hAnsi="Times New Roman" w:cs="Times New Roman"/>
          <w:sz w:val="24"/>
          <w:szCs w:val="24"/>
        </w:rPr>
      </w:pPr>
    </w:p>
    <w:p w:rsidR="0077063C" w:rsidRPr="00CA203D" w:rsidRDefault="001A4133" w:rsidP="00CA203D">
      <w:pPr>
        <w:spacing w:after="0" w:line="480" w:lineRule="auto"/>
        <w:jc w:val="center"/>
        <w:rPr>
          <w:rFonts w:ascii="Times New Roman" w:hAnsi="Times New Roman" w:cs="Times New Roman"/>
          <w:b/>
          <w:sz w:val="24"/>
          <w:szCs w:val="24"/>
        </w:rPr>
      </w:pPr>
      <w:r w:rsidRPr="00CA203D">
        <w:rPr>
          <w:rFonts w:ascii="Times New Roman" w:hAnsi="Times New Roman" w:cs="Times New Roman"/>
          <w:b/>
          <w:sz w:val="24"/>
          <w:szCs w:val="24"/>
        </w:rPr>
        <w:lastRenderedPageBreak/>
        <w:t>Conclusion</w:t>
      </w:r>
    </w:p>
    <w:p w:rsidR="00284C19" w:rsidRPr="00CA203D" w:rsidRDefault="00CA6C4F" w:rsidP="00CA203D">
      <w:pPr>
        <w:spacing w:after="0" w:line="480" w:lineRule="auto"/>
        <w:ind w:firstLine="720"/>
        <w:rPr>
          <w:rFonts w:ascii="Times New Roman" w:hAnsi="Times New Roman" w:cs="Times New Roman"/>
          <w:b/>
          <w:sz w:val="24"/>
          <w:szCs w:val="24"/>
        </w:rPr>
      </w:pPr>
      <w:r w:rsidRPr="00CA6C4F">
        <w:rPr>
          <w:rFonts w:ascii="Times New Roman" w:hAnsi="Times New Roman" w:cs="Times New Roman"/>
          <w:sz w:val="24"/>
          <w:szCs w:val="24"/>
        </w:rPr>
        <w:t>In conclusion, the implementation of this project's interventions</w:t>
      </w:r>
      <w:r w:rsidR="00957E62">
        <w:rPr>
          <w:rFonts w:ascii="Times New Roman" w:hAnsi="Times New Roman" w:cs="Times New Roman"/>
          <w:sz w:val="24"/>
          <w:szCs w:val="24"/>
        </w:rPr>
        <w:t xml:space="preserve"> is necessary to address the issue of AUD</w:t>
      </w:r>
      <w:r w:rsidRPr="00CA6C4F">
        <w:rPr>
          <w:rFonts w:ascii="Times New Roman" w:hAnsi="Times New Roman" w:cs="Times New Roman"/>
          <w:sz w:val="24"/>
          <w:szCs w:val="24"/>
        </w:rPr>
        <w:t xml:space="preserve">. Alcohol misuse is linked to around 140,000 fatalities each year, comprising about 89,697 deaths among adults aged 20 to 64 and 4,000 among individuals under 21 in the United States. In 2020, almost 70% of individuals aged 21 and older in the US, totaling 166.6 million, were reported to have consumed alcohol in the preceding year (SAMHSA, 2022). Between 2006 and 2014, alcohol-related visits rose from 1,223 to 1,802 visits per 100,000 individuals, representing a 47% rise, while costs associated with emergency department visits surged by 272% (SAMHSA, 2022). Medical expenditures are roughly $14,918 per individual for those with commercial insurance and $4,823 per individual for Medicaid recipients upon diagnosis of Alcohol Use Disorder (AUD). </w:t>
      </w:r>
      <w:r w:rsidR="00490E5E" w:rsidRPr="00CA203D">
        <w:rPr>
          <w:rFonts w:ascii="Times New Roman" w:hAnsi="Times New Roman" w:cs="Times New Roman"/>
          <w:sz w:val="24"/>
          <w:szCs w:val="24"/>
        </w:rPr>
        <w:t>F</w:t>
      </w:r>
      <w:r w:rsidR="00090D93" w:rsidRPr="00090D93">
        <w:rPr>
          <w:rFonts w:ascii="Times New Roman" w:hAnsi="Times New Roman" w:cs="Times New Roman"/>
          <w:sz w:val="24"/>
          <w:szCs w:val="24"/>
        </w:rPr>
        <w:t xml:space="preserve">ostering open communication and collaboration with all stakeholders, including therapists and other care providers, will be essential in ensuring the successful implementation of the nurse-led CBT program at Legacy Medical and Mental Clinic. By addressing concerns and perspectives early on, the organization can build a foundation of support and cooperation that will ultimately lead to improved patient outcomes and overall program success. </w:t>
      </w:r>
    </w:p>
    <w:p w:rsidR="007D00A4" w:rsidRDefault="007D00A4" w:rsidP="00CA203D">
      <w:pPr>
        <w:spacing w:after="0" w:line="480" w:lineRule="auto"/>
        <w:jc w:val="center"/>
        <w:rPr>
          <w:rFonts w:ascii="Times New Roman" w:hAnsi="Times New Roman" w:cs="Times New Roman"/>
          <w:b/>
          <w:sz w:val="24"/>
          <w:szCs w:val="24"/>
        </w:rPr>
      </w:pPr>
    </w:p>
    <w:p w:rsidR="007D00A4" w:rsidRDefault="007D00A4" w:rsidP="00CA203D">
      <w:pPr>
        <w:spacing w:after="0" w:line="480" w:lineRule="auto"/>
        <w:jc w:val="center"/>
        <w:rPr>
          <w:rFonts w:ascii="Times New Roman" w:hAnsi="Times New Roman" w:cs="Times New Roman"/>
          <w:b/>
          <w:sz w:val="24"/>
          <w:szCs w:val="24"/>
        </w:rPr>
      </w:pPr>
    </w:p>
    <w:p w:rsidR="007D00A4" w:rsidRDefault="007D00A4" w:rsidP="00CA203D">
      <w:pPr>
        <w:spacing w:after="0" w:line="480" w:lineRule="auto"/>
        <w:jc w:val="center"/>
        <w:rPr>
          <w:rFonts w:ascii="Times New Roman" w:hAnsi="Times New Roman" w:cs="Times New Roman"/>
          <w:b/>
          <w:sz w:val="24"/>
          <w:szCs w:val="24"/>
        </w:rPr>
      </w:pPr>
    </w:p>
    <w:p w:rsidR="007D00A4" w:rsidRDefault="007D00A4" w:rsidP="00CA203D">
      <w:pPr>
        <w:spacing w:after="0" w:line="480" w:lineRule="auto"/>
        <w:jc w:val="center"/>
        <w:rPr>
          <w:rFonts w:ascii="Times New Roman" w:hAnsi="Times New Roman" w:cs="Times New Roman"/>
          <w:b/>
          <w:sz w:val="24"/>
          <w:szCs w:val="24"/>
        </w:rPr>
      </w:pPr>
    </w:p>
    <w:p w:rsidR="007D00A4" w:rsidRDefault="007D00A4" w:rsidP="00CA203D">
      <w:pPr>
        <w:spacing w:after="0" w:line="480" w:lineRule="auto"/>
        <w:jc w:val="center"/>
        <w:rPr>
          <w:rFonts w:ascii="Times New Roman" w:hAnsi="Times New Roman" w:cs="Times New Roman"/>
          <w:b/>
          <w:sz w:val="24"/>
          <w:szCs w:val="24"/>
        </w:rPr>
      </w:pPr>
    </w:p>
    <w:p w:rsidR="007D00A4" w:rsidRDefault="007D00A4" w:rsidP="00CA203D">
      <w:pPr>
        <w:spacing w:after="0" w:line="480" w:lineRule="auto"/>
        <w:jc w:val="center"/>
        <w:rPr>
          <w:rFonts w:ascii="Times New Roman" w:hAnsi="Times New Roman" w:cs="Times New Roman"/>
          <w:b/>
          <w:sz w:val="24"/>
          <w:szCs w:val="24"/>
        </w:rPr>
      </w:pPr>
    </w:p>
    <w:p w:rsidR="00D2702D" w:rsidRDefault="00D2702D" w:rsidP="00CA203D">
      <w:pPr>
        <w:spacing w:after="0" w:line="480" w:lineRule="auto"/>
        <w:jc w:val="center"/>
        <w:rPr>
          <w:rFonts w:ascii="Times New Roman" w:hAnsi="Times New Roman" w:cs="Times New Roman"/>
          <w:b/>
          <w:sz w:val="24"/>
          <w:szCs w:val="24"/>
        </w:rPr>
      </w:pPr>
      <w:bookmarkStart w:id="0" w:name="_GoBack"/>
      <w:bookmarkEnd w:id="0"/>
    </w:p>
    <w:p w:rsidR="00CA203D" w:rsidRPr="00CA203D" w:rsidRDefault="00D641B9" w:rsidP="00C615C5">
      <w:pPr>
        <w:spacing w:after="0" w:line="480" w:lineRule="auto"/>
        <w:jc w:val="center"/>
        <w:rPr>
          <w:rFonts w:ascii="Times New Roman" w:hAnsi="Times New Roman" w:cs="Times New Roman"/>
          <w:sz w:val="24"/>
          <w:szCs w:val="24"/>
        </w:rPr>
      </w:pPr>
      <w:r w:rsidRPr="00CA203D">
        <w:rPr>
          <w:rFonts w:ascii="Times New Roman" w:hAnsi="Times New Roman" w:cs="Times New Roman"/>
          <w:b/>
          <w:sz w:val="24"/>
          <w:szCs w:val="24"/>
        </w:rPr>
        <w:lastRenderedPageBreak/>
        <w:t>References</w:t>
      </w:r>
    </w:p>
    <w:p w:rsidR="00CA203D" w:rsidRPr="00CA203D" w:rsidRDefault="00CA203D" w:rsidP="00CA203D">
      <w:pPr>
        <w:spacing w:after="0" w:line="480" w:lineRule="auto"/>
        <w:ind w:left="720" w:hanging="720"/>
        <w:rPr>
          <w:rFonts w:ascii="Times New Roman" w:hAnsi="Times New Roman" w:cs="Times New Roman"/>
          <w:sz w:val="24"/>
          <w:szCs w:val="24"/>
        </w:rPr>
      </w:pPr>
      <w:proofErr w:type="spellStart"/>
      <w:r w:rsidRPr="00CA203D">
        <w:rPr>
          <w:rFonts w:ascii="Times New Roman" w:hAnsi="Times New Roman" w:cs="Times New Roman"/>
          <w:sz w:val="24"/>
          <w:szCs w:val="24"/>
          <w:shd w:val="clear" w:color="auto" w:fill="FFFFFF"/>
        </w:rPr>
        <w:t>Cerezo</w:t>
      </w:r>
      <w:proofErr w:type="spellEnd"/>
      <w:r w:rsidRPr="00CA203D">
        <w:rPr>
          <w:rFonts w:ascii="Times New Roman" w:hAnsi="Times New Roman" w:cs="Times New Roman"/>
          <w:sz w:val="24"/>
          <w:szCs w:val="24"/>
          <w:shd w:val="clear" w:color="auto" w:fill="FFFFFF"/>
        </w:rPr>
        <w:t>, A., Williams, C., Cummings, M., Ching, D., &amp; Holmes, M. (2020). Minority stress and drinking: Connecting race, gender identity and sexual orientation. </w:t>
      </w:r>
      <w:r w:rsidRPr="00CA203D">
        <w:rPr>
          <w:rFonts w:ascii="Times New Roman" w:hAnsi="Times New Roman" w:cs="Times New Roman"/>
          <w:i/>
          <w:iCs/>
          <w:sz w:val="24"/>
          <w:szCs w:val="24"/>
          <w:shd w:val="clear" w:color="auto" w:fill="FFFFFF"/>
        </w:rPr>
        <w:t>The Counseling Psychologist</w:t>
      </w:r>
      <w:r w:rsidRPr="00CA203D">
        <w:rPr>
          <w:rFonts w:ascii="Times New Roman" w:hAnsi="Times New Roman" w:cs="Times New Roman"/>
          <w:sz w:val="24"/>
          <w:szCs w:val="24"/>
          <w:shd w:val="clear" w:color="auto" w:fill="FFFFFF"/>
        </w:rPr>
        <w:t>, </w:t>
      </w:r>
      <w:r w:rsidRPr="00CA203D">
        <w:rPr>
          <w:rFonts w:ascii="Times New Roman" w:hAnsi="Times New Roman" w:cs="Times New Roman"/>
          <w:i/>
          <w:iCs/>
          <w:sz w:val="24"/>
          <w:szCs w:val="24"/>
          <w:shd w:val="clear" w:color="auto" w:fill="FFFFFF"/>
        </w:rPr>
        <w:t>48</w:t>
      </w:r>
      <w:r w:rsidRPr="00CA203D">
        <w:rPr>
          <w:rFonts w:ascii="Times New Roman" w:hAnsi="Times New Roman" w:cs="Times New Roman"/>
          <w:sz w:val="24"/>
          <w:szCs w:val="24"/>
          <w:shd w:val="clear" w:color="auto" w:fill="FFFFFF"/>
        </w:rPr>
        <w:t xml:space="preserve">(2), 277-303. </w:t>
      </w:r>
      <w:hyperlink r:id="rId7" w:history="1">
        <w:r w:rsidRPr="00CA203D">
          <w:rPr>
            <w:rStyle w:val="Hyperlink"/>
            <w:rFonts w:ascii="Times New Roman" w:hAnsi="Times New Roman" w:cs="Times New Roman"/>
            <w:sz w:val="24"/>
            <w:szCs w:val="24"/>
            <w:shd w:val="clear" w:color="auto" w:fill="FFFFFF"/>
          </w:rPr>
          <w:t>https://doi.org/10.1177/0011000019887493</w:t>
        </w:r>
      </w:hyperlink>
      <w:r w:rsidRPr="00CA203D">
        <w:rPr>
          <w:rFonts w:ascii="Times New Roman" w:hAnsi="Times New Roman" w:cs="Times New Roman"/>
          <w:sz w:val="24"/>
          <w:szCs w:val="24"/>
          <w:shd w:val="clear" w:color="auto" w:fill="FFFFFF"/>
        </w:rPr>
        <w:t xml:space="preserve"> </w:t>
      </w:r>
    </w:p>
    <w:p w:rsidR="00CA203D" w:rsidRPr="00CA203D" w:rsidRDefault="00CA203D" w:rsidP="00CA203D">
      <w:pPr>
        <w:spacing w:after="0" w:line="480" w:lineRule="auto"/>
        <w:ind w:left="720" w:hanging="720"/>
        <w:rPr>
          <w:rFonts w:ascii="Times New Roman" w:hAnsi="Times New Roman" w:cs="Times New Roman"/>
          <w:color w:val="212121"/>
          <w:sz w:val="24"/>
          <w:szCs w:val="24"/>
          <w:shd w:val="clear" w:color="auto" w:fill="FFFFFF"/>
        </w:rPr>
      </w:pPr>
      <w:r w:rsidRPr="00CA203D">
        <w:rPr>
          <w:rFonts w:ascii="Times New Roman" w:hAnsi="Times New Roman" w:cs="Times New Roman"/>
          <w:color w:val="212121"/>
          <w:sz w:val="24"/>
          <w:szCs w:val="24"/>
          <w:shd w:val="clear" w:color="auto" w:fill="FFFFFF"/>
        </w:rPr>
        <w:t xml:space="preserve">Chen, J., Qian, M., Sun, C., Lin, M., &amp; Tang, W. (2019). Clinical effectiveness of cognitive </w:t>
      </w:r>
      <w:proofErr w:type="spellStart"/>
      <w:r w:rsidRPr="00CA203D">
        <w:rPr>
          <w:rFonts w:ascii="Times New Roman" w:hAnsi="Times New Roman" w:cs="Times New Roman"/>
          <w:color w:val="212121"/>
          <w:sz w:val="24"/>
          <w:szCs w:val="24"/>
          <w:shd w:val="clear" w:color="auto" w:fill="FFFFFF"/>
        </w:rPr>
        <w:t>behavioural</w:t>
      </w:r>
      <w:proofErr w:type="spellEnd"/>
      <w:r w:rsidRPr="00CA203D">
        <w:rPr>
          <w:rFonts w:ascii="Times New Roman" w:hAnsi="Times New Roman" w:cs="Times New Roman"/>
          <w:color w:val="212121"/>
          <w:sz w:val="24"/>
          <w:szCs w:val="24"/>
          <w:shd w:val="clear" w:color="auto" w:fill="FFFFFF"/>
        </w:rPr>
        <w:t xml:space="preserve"> therapy on alcohol-dependent patients: an observation with the WeChat platform. </w:t>
      </w:r>
      <w:r w:rsidRPr="00CA203D">
        <w:rPr>
          <w:rFonts w:ascii="Times New Roman" w:hAnsi="Times New Roman" w:cs="Times New Roman"/>
          <w:i/>
          <w:iCs/>
          <w:color w:val="212121"/>
          <w:sz w:val="24"/>
          <w:szCs w:val="24"/>
          <w:shd w:val="clear" w:color="auto" w:fill="FFFFFF"/>
        </w:rPr>
        <w:t>General psychiatry</w:t>
      </w:r>
      <w:r w:rsidRPr="00CA203D">
        <w:rPr>
          <w:rFonts w:ascii="Times New Roman" w:hAnsi="Times New Roman" w:cs="Times New Roman"/>
          <w:color w:val="212121"/>
          <w:sz w:val="24"/>
          <w:szCs w:val="24"/>
          <w:shd w:val="clear" w:color="auto" w:fill="FFFFFF"/>
        </w:rPr>
        <w:t>, </w:t>
      </w:r>
      <w:r w:rsidRPr="00CA203D">
        <w:rPr>
          <w:rFonts w:ascii="Times New Roman" w:hAnsi="Times New Roman" w:cs="Times New Roman"/>
          <w:i/>
          <w:iCs/>
          <w:color w:val="212121"/>
          <w:sz w:val="24"/>
          <w:szCs w:val="24"/>
          <w:shd w:val="clear" w:color="auto" w:fill="FFFFFF"/>
        </w:rPr>
        <w:t>32</w:t>
      </w:r>
      <w:r w:rsidRPr="00CA203D">
        <w:rPr>
          <w:rFonts w:ascii="Times New Roman" w:hAnsi="Times New Roman" w:cs="Times New Roman"/>
          <w:color w:val="212121"/>
          <w:sz w:val="24"/>
          <w:szCs w:val="24"/>
          <w:shd w:val="clear" w:color="auto" w:fill="FFFFFF"/>
        </w:rPr>
        <w:t xml:space="preserve">(5), e100087. </w:t>
      </w:r>
      <w:hyperlink r:id="rId8" w:history="1">
        <w:r w:rsidRPr="00CA203D">
          <w:rPr>
            <w:rStyle w:val="Hyperlink"/>
            <w:rFonts w:ascii="Times New Roman" w:hAnsi="Times New Roman" w:cs="Times New Roman"/>
            <w:sz w:val="24"/>
            <w:szCs w:val="24"/>
            <w:shd w:val="clear" w:color="auto" w:fill="FFFFFF"/>
          </w:rPr>
          <w:t>https://doi.org/10.1136/gpsych-2019-100087</w:t>
        </w:r>
      </w:hyperlink>
      <w:r w:rsidRPr="00CA203D">
        <w:rPr>
          <w:rFonts w:ascii="Times New Roman" w:hAnsi="Times New Roman" w:cs="Times New Roman"/>
          <w:color w:val="212121"/>
          <w:sz w:val="24"/>
          <w:szCs w:val="24"/>
          <w:shd w:val="clear" w:color="auto" w:fill="FFFFFF"/>
        </w:rPr>
        <w:t xml:space="preserve"> </w:t>
      </w:r>
    </w:p>
    <w:p w:rsidR="00CA203D" w:rsidRPr="00CA203D" w:rsidRDefault="00CA203D" w:rsidP="00CA203D">
      <w:pPr>
        <w:spacing w:after="0" w:line="480" w:lineRule="auto"/>
        <w:ind w:left="720" w:hanging="720"/>
        <w:rPr>
          <w:rFonts w:ascii="Times New Roman" w:hAnsi="Times New Roman" w:cs="Times New Roman"/>
          <w:color w:val="212121"/>
          <w:sz w:val="24"/>
          <w:szCs w:val="24"/>
          <w:shd w:val="clear" w:color="auto" w:fill="FFFFFF"/>
        </w:rPr>
      </w:pPr>
      <w:r w:rsidRPr="00CA203D">
        <w:rPr>
          <w:rFonts w:ascii="Times New Roman" w:hAnsi="Times New Roman" w:cs="Times New Roman"/>
          <w:color w:val="212121"/>
          <w:sz w:val="24"/>
          <w:szCs w:val="24"/>
          <w:shd w:val="clear" w:color="auto" w:fill="FFFFFF"/>
        </w:rPr>
        <w:t>Collins S. E. (2016). Associations Between Socioeconomic Factors and Alcohol Outcomes. </w:t>
      </w:r>
      <w:r w:rsidRPr="00CA203D">
        <w:rPr>
          <w:rFonts w:ascii="Times New Roman" w:hAnsi="Times New Roman" w:cs="Times New Roman"/>
          <w:i/>
          <w:iCs/>
          <w:color w:val="212121"/>
          <w:sz w:val="24"/>
          <w:szCs w:val="24"/>
          <w:shd w:val="clear" w:color="auto" w:fill="FFFFFF"/>
        </w:rPr>
        <w:t>Alcohol research: current reviews</w:t>
      </w:r>
      <w:r w:rsidRPr="00CA203D">
        <w:rPr>
          <w:rFonts w:ascii="Times New Roman" w:hAnsi="Times New Roman" w:cs="Times New Roman"/>
          <w:color w:val="212121"/>
          <w:sz w:val="24"/>
          <w:szCs w:val="24"/>
          <w:shd w:val="clear" w:color="auto" w:fill="FFFFFF"/>
        </w:rPr>
        <w:t>, </w:t>
      </w:r>
      <w:r w:rsidRPr="00CA203D">
        <w:rPr>
          <w:rFonts w:ascii="Times New Roman" w:hAnsi="Times New Roman" w:cs="Times New Roman"/>
          <w:i/>
          <w:iCs/>
          <w:color w:val="212121"/>
          <w:sz w:val="24"/>
          <w:szCs w:val="24"/>
          <w:shd w:val="clear" w:color="auto" w:fill="FFFFFF"/>
        </w:rPr>
        <w:t>38</w:t>
      </w:r>
      <w:r w:rsidRPr="00CA203D">
        <w:rPr>
          <w:rFonts w:ascii="Times New Roman" w:hAnsi="Times New Roman" w:cs="Times New Roman"/>
          <w:color w:val="212121"/>
          <w:sz w:val="24"/>
          <w:szCs w:val="24"/>
          <w:shd w:val="clear" w:color="auto" w:fill="FFFFFF"/>
        </w:rPr>
        <w:t xml:space="preserve">(1), 83–94. Retrieved from </w:t>
      </w:r>
      <w:hyperlink r:id="rId9" w:history="1">
        <w:r w:rsidRPr="00CA203D">
          <w:rPr>
            <w:rStyle w:val="Hyperlink"/>
            <w:rFonts w:ascii="Times New Roman" w:hAnsi="Times New Roman" w:cs="Times New Roman"/>
            <w:sz w:val="24"/>
            <w:szCs w:val="24"/>
            <w:shd w:val="clear" w:color="auto" w:fill="FFFFFF"/>
          </w:rPr>
          <w:t>https://www.ncbi.nlm.nih.gov/pmc/articles/PMC4872618/</w:t>
        </w:r>
      </w:hyperlink>
      <w:r w:rsidRPr="00CA203D">
        <w:rPr>
          <w:rFonts w:ascii="Times New Roman" w:hAnsi="Times New Roman" w:cs="Times New Roman"/>
          <w:color w:val="212121"/>
          <w:sz w:val="24"/>
          <w:szCs w:val="24"/>
          <w:shd w:val="clear" w:color="auto" w:fill="FFFFFF"/>
        </w:rPr>
        <w:t xml:space="preserve"> </w:t>
      </w:r>
    </w:p>
    <w:p w:rsidR="00CA203D" w:rsidRPr="00CA203D" w:rsidRDefault="00CA203D" w:rsidP="00CA203D">
      <w:pPr>
        <w:spacing w:after="0" w:line="480" w:lineRule="auto"/>
        <w:ind w:left="720" w:hanging="720"/>
        <w:rPr>
          <w:rStyle w:val="Hyperlink"/>
          <w:rFonts w:ascii="Times New Roman" w:hAnsi="Times New Roman" w:cs="Times New Roman"/>
          <w:bCs/>
          <w:sz w:val="24"/>
          <w:szCs w:val="24"/>
        </w:rPr>
      </w:pPr>
      <w:r w:rsidRPr="00CA203D">
        <w:rPr>
          <w:rFonts w:ascii="Times New Roman" w:hAnsi="Times New Roman" w:cs="Times New Roman"/>
          <w:bCs/>
          <w:sz w:val="24"/>
          <w:szCs w:val="24"/>
        </w:rPr>
        <w:t xml:space="preserve">Collins, S. E., Duncan, M. H., Saxon, A. J., Taylor, E. M., Mayberry, N., Merrill, J. O., Hoffmann, G. E., </w:t>
      </w:r>
      <w:proofErr w:type="spellStart"/>
      <w:r w:rsidRPr="00CA203D">
        <w:rPr>
          <w:rFonts w:ascii="Times New Roman" w:hAnsi="Times New Roman" w:cs="Times New Roman"/>
          <w:bCs/>
          <w:sz w:val="24"/>
          <w:szCs w:val="24"/>
        </w:rPr>
        <w:t>Clifasefi</w:t>
      </w:r>
      <w:proofErr w:type="spellEnd"/>
      <w:r w:rsidRPr="00CA203D">
        <w:rPr>
          <w:rFonts w:ascii="Times New Roman" w:hAnsi="Times New Roman" w:cs="Times New Roman"/>
          <w:bCs/>
          <w:sz w:val="24"/>
          <w:szCs w:val="24"/>
        </w:rPr>
        <w:t xml:space="preserve">, S.L., &amp; </w:t>
      </w:r>
      <w:proofErr w:type="spellStart"/>
      <w:r w:rsidRPr="00CA203D">
        <w:rPr>
          <w:rFonts w:ascii="Times New Roman" w:hAnsi="Times New Roman" w:cs="Times New Roman"/>
          <w:bCs/>
          <w:sz w:val="24"/>
          <w:szCs w:val="24"/>
        </w:rPr>
        <w:t>Ries</w:t>
      </w:r>
      <w:proofErr w:type="spellEnd"/>
      <w:r w:rsidRPr="00CA203D">
        <w:rPr>
          <w:rFonts w:ascii="Times New Roman" w:hAnsi="Times New Roman" w:cs="Times New Roman"/>
          <w:bCs/>
          <w:sz w:val="24"/>
          <w:szCs w:val="24"/>
        </w:rPr>
        <w:t xml:space="preserve">, R. K. (2021). Combining behavioral harm-reduction treatment and extended-release naltrexone for people experiencing homelessness and alcohol use disorder in the USA: </w:t>
      </w:r>
      <w:r w:rsidRPr="00CA203D">
        <w:rPr>
          <w:rFonts w:ascii="Times New Roman" w:hAnsi="Times New Roman" w:cs="Times New Roman"/>
          <w:bCs/>
          <w:i/>
          <w:sz w:val="24"/>
          <w:szCs w:val="24"/>
        </w:rPr>
        <w:t>a randomized clinical trial. The Lancet Psychiatry</w:t>
      </w:r>
      <w:r w:rsidRPr="00CA203D">
        <w:rPr>
          <w:rFonts w:ascii="Times New Roman" w:hAnsi="Times New Roman" w:cs="Times New Roman"/>
          <w:bCs/>
          <w:sz w:val="24"/>
          <w:szCs w:val="24"/>
        </w:rPr>
        <w:t xml:space="preserve">, 8(4), 287-300. </w:t>
      </w:r>
      <w:hyperlink r:id="rId10" w:history="1">
        <w:r w:rsidRPr="00CA203D">
          <w:rPr>
            <w:rStyle w:val="Hyperlink"/>
            <w:rFonts w:ascii="Times New Roman" w:hAnsi="Times New Roman" w:cs="Times New Roman"/>
            <w:bCs/>
            <w:sz w:val="24"/>
            <w:szCs w:val="24"/>
          </w:rPr>
          <w:t>https://doi.org/10.1016/S2215-0366(20)30489-2</w:t>
        </w:r>
      </w:hyperlink>
    </w:p>
    <w:p w:rsidR="00CA203D" w:rsidRPr="00CA203D" w:rsidRDefault="00CA203D" w:rsidP="00CA203D">
      <w:pPr>
        <w:spacing w:after="0" w:line="480" w:lineRule="auto"/>
        <w:ind w:left="720" w:hanging="720"/>
        <w:rPr>
          <w:rFonts w:ascii="Times New Roman" w:hAnsi="Times New Roman" w:cs="Times New Roman"/>
          <w:sz w:val="24"/>
          <w:szCs w:val="24"/>
          <w:shd w:val="clear" w:color="auto" w:fill="FFFFFF"/>
        </w:rPr>
      </w:pPr>
      <w:r w:rsidRPr="00CA203D">
        <w:rPr>
          <w:rFonts w:ascii="Times New Roman" w:hAnsi="Times New Roman" w:cs="Times New Roman"/>
          <w:sz w:val="24"/>
          <w:szCs w:val="24"/>
          <w:shd w:val="clear" w:color="auto" w:fill="FFFFFF"/>
        </w:rPr>
        <w:t xml:space="preserve">Dang, D., </w:t>
      </w:r>
      <w:proofErr w:type="spellStart"/>
      <w:r w:rsidRPr="00CA203D">
        <w:rPr>
          <w:rFonts w:ascii="Times New Roman" w:hAnsi="Times New Roman" w:cs="Times New Roman"/>
          <w:sz w:val="24"/>
          <w:szCs w:val="24"/>
          <w:shd w:val="clear" w:color="auto" w:fill="FFFFFF"/>
        </w:rPr>
        <w:t>Dearholt</w:t>
      </w:r>
      <w:proofErr w:type="spellEnd"/>
      <w:r w:rsidRPr="00CA203D">
        <w:rPr>
          <w:rFonts w:ascii="Times New Roman" w:hAnsi="Times New Roman" w:cs="Times New Roman"/>
          <w:sz w:val="24"/>
          <w:szCs w:val="24"/>
          <w:shd w:val="clear" w:color="auto" w:fill="FFFFFF"/>
        </w:rPr>
        <w:t xml:space="preserve">, S. L., Bissett, K., </w:t>
      </w:r>
      <w:proofErr w:type="spellStart"/>
      <w:r w:rsidRPr="00CA203D">
        <w:rPr>
          <w:rFonts w:ascii="Times New Roman" w:hAnsi="Times New Roman" w:cs="Times New Roman"/>
          <w:sz w:val="24"/>
          <w:szCs w:val="24"/>
          <w:shd w:val="clear" w:color="auto" w:fill="FFFFFF"/>
        </w:rPr>
        <w:t>Ascenzi</w:t>
      </w:r>
      <w:proofErr w:type="spellEnd"/>
      <w:r w:rsidRPr="00CA203D">
        <w:rPr>
          <w:rFonts w:ascii="Times New Roman" w:hAnsi="Times New Roman" w:cs="Times New Roman"/>
          <w:sz w:val="24"/>
          <w:szCs w:val="24"/>
          <w:shd w:val="clear" w:color="auto" w:fill="FFFFFF"/>
        </w:rPr>
        <w:t>, J., &amp; Whalen, M. (2021). </w:t>
      </w:r>
      <w:r w:rsidRPr="00CA203D">
        <w:rPr>
          <w:rFonts w:ascii="Times New Roman" w:hAnsi="Times New Roman" w:cs="Times New Roman"/>
          <w:i/>
          <w:iCs/>
          <w:sz w:val="24"/>
          <w:szCs w:val="24"/>
          <w:shd w:val="clear" w:color="auto" w:fill="FFFFFF"/>
        </w:rPr>
        <w:t>Johns Hopkins evidence-based practice for nurses and healthcare professionals: Model and guidelines</w:t>
      </w:r>
      <w:r w:rsidRPr="00CA203D">
        <w:rPr>
          <w:rFonts w:ascii="Times New Roman" w:hAnsi="Times New Roman" w:cs="Times New Roman"/>
          <w:sz w:val="24"/>
          <w:szCs w:val="24"/>
          <w:shd w:val="clear" w:color="auto" w:fill="FFFFFF"/>
        </w:rPr>
        <w:t>. Sigma Theta Tau.</w:t>
      </w:r>
    </w:p>
    <w:p w:rsidR="00CA203D" w:rsidRPr="00CA203D" w:rsidRDefault="00CA203D" w:rsidP="00CA203D">
      <w:pPr>
        <w:spacing w:after="0" w:line="480" w:lineRule="auto"/>
        <w:ind w:left="720" w:hanging="720"/>
        <w:rPr>
          <w:rFonts w:ascii="Times New Roman" w:hAnsi="Times New Roman" w:cs="Times New Roman"/>
          <w:sz w:val="24"/>
          <w:szCs w:val="24"/>
        </w:rPr>
      </w:pPr>
      <w:proofErr w:type="spellStart"/>
      <w:r w:rsidRPr="00CA203D">
        <w:rPr>
          <w:rFonts w:ascii="Times New Roman" w:hAnsi="Times New Roman" w:cs="Times New Roman"/>
          <w:color w:val="222222"/>
          <w:sz w:val="24"/>
          <w:szCs w:val="24"/>
          <w:shd w:val="clear" w:color="auto" w:fill="FFFFFF"/>
        </w:rPr>
        <w:t>Kools</w:t>
      </w:r>
      <w:proofErr w:type="spellEnd"/>
      <w:r w:rsidRPr="00CA203D">
        <w:rPr>
          <w:rFonts w:ascii="Times New Roman" w:hAnsi="Times New Roman" w:cs="Times New Roman"/>
          <w:color w:val="222222"/>
          <w:sz w:val="24"/>
          <w:szCs w:val="24"/>
          <w:shd w:val="clear" w:color="auto" w:fill="FFFFFF"/>
        </w:rPr>
        <w:t xml:space="preserve">, N., Dekker, G. G., </w:t>
      </w:r>
      <w:proofErr w:type="spellStart"/>
      <w:r w:rsidRPr="00CA203D">
        <w:rPr>
          <w:rFonts w:ascii="Times New Roman" w:hAnsi="Times New Roman" w:cs="Times New Roman"/>
          <w:color w:val="222222"/>
          <w:sz w:val="24"/>
          <w:szCs w:val="24"/>
          <w:shd w:val="clear" w:color="auto" w:fill="FFFFFF"/>
        </w:rPr>
        <w:t>Kaijen</w:t>
      </w:r>
      <w:proofErr w:type="spellEnd"/>
      <w:r w:rsidRPr="00CA203D">
        <w:rPr>
          <w:rFonts w:ascii="Times New Roman" w:hAnsi="Times New Roman" w:cs="Times New Roman"/>
          <w:color w:val="222222"/>
          <w:sz w:val="24"/>
          <w:szCs w:val="24"/>
          <w:shd w:val="clear" w:color="auto" w:fill="FFFFFF"/>
        </w:rPr>
        <w:t xml:space="preserve">, B. A., </w:t>
      </w:r>
      <w:proofErr w:type="spellStart"/>
      <w:r w:rsidRPr="00CA203D">
        <w:rPr>
          <w:rFonts w:ascii="Times New Roman" w:hAnsi="Times New Roman" w:cs="Times New Roman"/>
          <w:color w:val="222222"/>
          <w:sz w:val="24"/>
          <w:szCs w:val="24"/>
          <w:shd w:val="clear" w:color="auto" w:fill="FFFFFF"/>
        </w:rPr>
        <w:t>Meijboom</w:t>
      </w:r>
      <w:proofErr w:type="spellEnd"/>
      <w:r w:rsidRPr="00CA203D">
        <w:rPr>
          <w:rFonts w:ascii="Times New Roman" w:hAnsi="Times New Roman" w:cs="Times New Roman"/>
          <w:color w:val="222222"/>
          <w:sz w:val="24"/>
          <w:szCs w:val="24"/>
          <w:shd w:val="clear" w:color="auto" w:fill="FFFFFF"/>
        </w:rPr>
        <w:t xml:space="preserve">, B. R., </w:t>
      </w:r>
      <w:proofErr w:type="spellStart"/>
      <w:r w:rsidRPr="00CA203D">
        <w:rPr>
          <w:rFonts w:ascii="Times New Roman" w:hAnsi="Times New Roman" w:cs="Times New Roman"/>
          <w:color w:val="222222"/>
          <w:sz w:val="24"/>
          <w:szCs w:val="24"/>
          <w:shd w:val="clear" w:color="auto" w:fill="FFFFFF"/>
        </w:rPr>
        <w:t>Bovens</w:t>
      </w:r>
      <w:proofErr w:type="spellEnd"/>
      <w:r w:rsidRPr="00CA203D">
        <w:rPr>
          <w:rFonts w:ascii="Times New Roman" w:hAnsi="Times New Roman" w:cs="Times New Roman"/>
          <w:color w:val="222222"/>
          <w:sz w:val="24"/>
          <w:szCs w:val="24"/>
          <w:shd w:val="clear" w:color="auto" w:fill="FFFFFF"/>
        </w:rPr>
        <w:t xml:space="preserve">, R. H., &amp; </w:t>
      </w:r>
      <w:proofErr w:type="spellStart"/>
      <w:r w:rsidRPr="00CA203D">
        <w:rPr>
          <w:rFonts w:ascii="Times New Roman" w:hAnsi="Times New Roman" w:cs="Times New Roman"/>
          <w:color w:val="222222"/>
          <w:sz w:val="24"/>
          <w:szCs w:val="24"/>
          <w:shd w:val="clear" w:color="auto" w:fill="FFFFFF"/>
        </w:rPr>
        <w:t>Rozema</w:t>
      </w:r>
      <w:proofErr w:type="spellEnd"/>
      <w:r w:rsidRPr="00CA203D">
        <w:rPr>
          <w:rFonts w:ascii="Times New Roman" w:hAnsi="Times New Roman" w:cs="Times New Roman"/>
          <w:color w:val="222222"/>
          <w:sz w:val="24"/>
          <w:szCs w:val="24"/>
          <w:shd w:val="clear" w:color="auto" w:fill="FFFFFF"/>
        </w:rPr>
        <w:t>, A. D. (2022). Interdisciplinary collaboration in the treatment of alcohol use disorders in a general hospital department: a mixed-method study. </w:t>
      </w:r>
      <w:r w:rsidRPr="00CA203D">
        <w:rPr>
          <w:rFonts w:ascii="Times New Roman" w:hAnsi="Times New Roman" w:cs="Times New Roman"/>
          <w:i/>
          <w:iCs/>
          <w:color w:val="222222"/>
          <w:sz w:val="24"/>
          <w:szCs w:val="24"/>
          <w:shd w:val="clear" w:color="auto" w:fill="FFFFFF"/>
        </w:rPr>
        <w:t>Substance abuse treatment, prevention, and policy</w:t>
      </w:r>
      <w:r w:rsidRPr="00CA203D">
        <w:rPr>
          <w:rFonts w:ascii="Times New Roman" w:hAnsi="Times New Roman" w:cs="Times New Roman"/>
          <w:color w:val="222222"/>
          <w:sz w:val="24"/>
          <w:szCs w:val="24"/>
          <w:shd w:val="clear" w:color="auto" w:fill="FFFFFF"/>
        </w:rPr>
        <w:t>, </w:t>
      </w:r>
      <w:r w:rsidRPr="00CA203D">
        <w:rPr>
          <w:rFonts w:ascii="Times New Roman" w:hAnsi="Times New Roman" w:cs="Times New Roman"/>
          <w:i/>
          <w:iCs/>
          <w:color w:val="222222"/>
          <w:sz w:val="24"/>
          <w:szCs w:val="24"/>
          <w:shd w:val="clear" w:color="auto" w:fill="FFFFFF"/>
        </w:rPr>
        <w:t>17</w:t>
      </w:r>
      <w:r w:rsidRPr="00CA203D">
        <w:rPr>
          <w:rFonts w:ascii="Times New Roman" w:hAnsi="Times New Roman" w:cs="Times New Roman"/>
          <w:color w:val="222222"/>
          <w:sz w:val="24"/>
          <w:szCs w:val="24"/>
          <w:shd w:val="clear" w:color="auto" w:fill="FFFFFF"/>
        </w:rPr>
        <w:t>(1), 59.</w:t>
      </w:r>
      <w:r w:rsidRPr="00CA203D">
        <w:rPr>
          <w:rFonts w:ascii="Times New Roman" w:hAnsi="Times New Roman" w:cs="Times New Roman"/>
          <w:color w:val="333333"/>
          <w:sz w:val="24"/>
          <w:szCs w:val="24"/>
          <w:shd w:val="clear" w:color="auto" w:fill="FFFFFF"/>
        </w:rPr>
        <w:t xml:space="preserve"> </w:t>
      </w:r>
      <w:hyperlink r:id="rId11" w:history="1">
        <w:r w:rsidRPr="00CA203D">
          <w:rPr>
            <w:rStyle w:val="Hyperlink"/>
            <w:rFonts w:ascii="Times New Roman" w:hAnsi="Times New Roman" w:cs="Times New Roman"/>
            <w:sz w:val="24"/>
            <w:szCs w:val="24"/>
            <w:shd w:val="clear" w:color="auto" w:fill="FFFFFF"/>
          </w:rPr>
          <w:t>https://doi.org/10.1186/s13011-022-00486-y</w:t>
        </w:r>
      </w:hyperlink>
      <w:r w:rsidRPr="00CA203D">
        <w:rPr>
          <w:rFonts w:ascii="Times New Roman" w:hAnsi="Times New Roman" w:cs="Times New Roman"/>
          <w:color w:val="333333"/>
          <w:sz w:val="24"/>
          <w:szCs w:val="24"/>
          <w:shd w:val="clear" w:color="auto" w:fill="FFFFFF"/>
        </w:rPr>
        <w:t xml:space="preserve"> </w:t>
      </w:r>
    </w:p>
    <w:p w:rsidR="00CA203D" w:rsidRPr="00CA203D" w:rsidRDefault="00CA203D" w:rsidP="00CA203D">
      <w:pPr>
        <w:spacing w:after="0" w:line="480" w:lineRule="auto"/>
        <w:ind w:left="720" w:hanging="720"/>
        <w:rPr>
          <w:rStyle w:val="Hyperlink"/>
          <w:rFonts w:ascii="Times New Roman" w:hAnsi="Times New Roman" w:cs="Times New Roman"/>
          <w:sz w:val="24"/>
          <w:szCs w:val="24"/>
          <w:shd w:val="clear" w:color="auto" w:fill="FFFFFF"/>
        </w:rPr>
      </w:pPr>
      <w:r w:rsidRPr="00CA203D">
        <w:rPr>
          <w:rFonts w:ascii="Times New Roman" w:hAnsi="Times New Roman" w:cs="Times New Roman"/>
          <w:sz w:val="24"/>
          <w:szCs w:val="24"/>
          <w:shd w:val="clear" w:color="auto" w:fill="FFFFFF"/>
        </w:rPr>
        <w:lastRenderedPageBreak/>
        <w:t xml:space="preserve">Malone, M., McDonald, R., </w:t>
      </w:r>
      <w:proofErr w:type="spellStart"/>
      <w:r w:rsidRPr="00CA203D">
        <w:rPr>
          <w:rFonts w:ascii="Times New Roman" w:hAnsi="Times New Roman" w:cs="Times New Roman"/>
          <w:sz w:val="24"/>
          <w:szCs w:val="24"/>
          <w:shd w:val="clear" w:color="auto" w:fill="FFFFFF"/>
        </w:rPr>
        <w:t>Vittitow</w:t>
      </w:r>
      <w:proofErr w:type="spellEnd"/>
      <w:r w:rsidRPr="00CA203D">
        <w:rPr>
          <w:rFonts w:ascii="Times New Roman" w:hAnsi="Times New Roman" w:cs="Times New Roman"/>
          <w:sz w:val="24"/>
          <w:szCs w:val="24"/>
          <w:shd w:val="clear" w:color="auto" w:fill="FFFFFF"/>
        </w:rPr>
        <w:t>, A., Chen, J., Obi, R., Schatz, D., ... &amp; Lee, J. D. (2019). Extended-release vs. oral naltrexone for alcohol dependence treatment in primary care (XON). </w:t>
      </w:r>
      <w:r w:rsidRPr="00CA203D">
        <w:rPr>
          <w:rFonts w:ascii="Times New Roman" w:hAnsi="Times New Roman" w:cs="Times New Roman"/>
          <w:i/>
          <w:iCs/>
          <w:sz w:val="24"/>
          <w:szCs w:val="24"/>
          <w:shd w:val="clear" w:color="auto" w:fill="FFFFFF"/>
        </w:rPr>
        <w:t>Contemporary Clinical Trials</w:t>
      </w:r>
      <w:r w:rsidRPr="00CA203D">
        <w:rPr>
          <w:rFonts w:ascii="Times New Roman" w:hAnsi="Times New Roman" w:cs="Times New Roman"/>
          <w:sz w:val="24"/>
          <w:szCs w:val="24"/>
          <w:shd w:val="clear" w:color="auto" w:fill="FFFFFF"/>
        </w:rPr>
        <w:t>, </w:t>
      </w:r>
      <w:r w:rsidRPr="00CA203D">
        <w:rPr>
          <w:rFonts w:ascii="Times New Roman" w:hAnsi="Times New Roman" w:cs="Times New Roman"/>
          <w:i/>
          <w:iCs/>
          <w:sz w:val="24"/>
          <w:szCs w:val="24"/>
          <w:shd w:val="clear" w:color="auto" w:fill="FFFFFF"/>
        </w:rPr>
        <w:t>81</w:t>
      </w:r>
      <w:r w:rsidRPr="00CA203D">
        <w:rPr>
          <w:rFonts w:ascii="Times New Roman" w:hAnsi="Times New Roman" w:cs="Times New Roman"/>
          <w:sz w:val="24"/>
          <w:szCs w:val="24"/>
          <w:shd w:val="clear" w:color="auto" w:fill="FFFFFF"/>
        </w:rPr>
        <w:t xml:space="preserve">, 102-109. </w:t>
      </w:r>
      <w:hyperlink r:id="rId12" w:history="1">
        <w:r w:rsidRPr="00CA203D">
          <w:rPr>
            <w:rStyle w:val="Hyperlink"/>
            <w:rFonts w:ascii="Times New Roman" w:hAnsi="Times New Roman" w:cs="Times New Roman"/>
            <w:sz w:val="24"/>
            <w:szCs w:val="24"/>
            <w:shd w:val="clear" w:color="auto" w:fill="FFFFFF"/>
          </w:rPr>
          <w:t>https://doi.org/10.1016/j.cct.2019.04.006</w:t>
        </w:r>
      </w:hyperlink>
    </w:p>
    <w:p w:rsidR="00CA203D" w:rsidRPr="00CA203D" w:rsidRDefault="00CA203D" w:rsidP="00CA203D">
      <w:pPr>
        <w:spacing w:after="0" w:line="480" w:lineRule="auto"/>
        <w:ind w:left="720" w:hanging="720"/>
        <w:rPr>
          <w:rStyle w:val="Hyperlink"/>
          <w:rFonts w:ascii="Times New Roman" w:hAnsi="Times New Roman" w:cs="Times New Roman"/>
          <w:sz w:val="24"/>
          <w:szCs w:val="24"/>
          <w:shd w:val="clear" w:color="auto" w:fill="FFFFFF"/>
        </w:rPr>
      </w:pPr>
      <w:proofErr w:type="spellStart"/>
      <w:r w:rsidRPr="00CA203D">
        <w:rPr>
          <w:rFonts w:ascii="Times New Roman" w:hAnsi="Times New Roman" w:cs="Times New Roman"/>
          <w:color w:val="212121"/>
          <w:sz w:val="24"/>
          <w:szCs w:val="24"/>
          <w:shd w:val="clear" w:color="auto" w:fill="FFFFFF"/>
        </w:rPr>
        <w:t>Mulia</w:t>
      </w:r>
      <w:proofErr w:type="spellEnd"/>
      <w:r w:rsidRPr="00CA203D">
        <w:rPr>
          <w:rFonts w:ascii="Times New Roman" w:hAnsi="Times New Roman" w:cs="Times New Roman"/>
          <w:color w:val="212121"/>
          <w:sz w:val="24"/>
          <w:szCs w:val="24"/>
          <w:shd w:val="clear" w:color="auto" w:fill="FFFFFF"/>
        </w:rPr>
        <w:t xml:space="preserve">, N., </w:t>
      </w:r>
      <w:proofErr w:type="spellStart"/>
      <w:r w:rsidRPr="00CA203D">
        <w:rPr>
          <w:rFonts w:ascii="Times New Roman" w:hAnsi="Times New Roman" w:cs="Times New Roman"/>
          <w:color w:val="212121"/>
          <w:sz w:val="24"/>
          <w:szCs w:val="24"/>
          <w:shd w:val="clear" w:color="auto" w:fill="FFFFFF"/>
        </w:rPr>
        <w:t>Zemore</w:t>
      </w:r>
      <w:proofErr w:type="spellEnd"/>
      <w:r w:rsidRPr="00CA203D">
        <w:rPr>
          <w:rFonts w:ascii="Times New Roman" w:hAnsi="Times New Roman" w:cs="Times New Roman"/>
          <w:color w:val="212121"/>
          <w:sz w:val="24"/>
          <w:szCs w:val="24"/>
          <w:shd w:val="clear" w:color="auto" w:fill="FFFFFF"/>
        </w:rPr>
        <w:t>, S. E., Murphy, R., Liu, H., &amp; Catalano, R. (2014). Economic loss and alcohol consumption and problems during the 2008 to 2009 U.S. recession. </w:t>
      </w:r>
      <w:r w:rsidRPr="00CA203D">
        <w:rPr>
          <w:rFonts w:ascii="Times New Roman" w:hAnsi="Times New Roman" w:cs="Times New Roman"/>
          <w:i/>
          <w:iCs/>
          <w:color w:val="212121"/>
          <w:sz w:val="24"/>
          <w:szCs w:val="24"/>
          <w:shd w:val="clear" w:color="auto" w:fill="FFFFFF"/>
        </w:rPr>
        <w:t>Alcoholism, clinical and experimental research</w:t>
      </w:r>
      <w:r w:rsidRPr="00CA203D">
        <w:rPr>
          <w:rFonts w:ascii="Times New Roman" w:hAnsi="Times New Roman" w:cs="Times New Roman"/>
          <w:color w:val="212121"/>
          <w:sz w:val="24"/>
          <w:szCs w:val="24"/>
          <w:shd w:val="clear" w:color="auto" w:fill="FFFFFF"/>
        </w:rPr>
        <w:t>, </w:t>
      </w:r>
      <w:r w:rsidRPr="00CA203D">
        <w:rPr>
          <w:rFonts w:ascii="Times New Roman" w:hAnsi="Times New Roman" w:cs="Times New Roman"/>
          <w:i/>
          <w:iCs/>
          <w:color w:val="212121"/>
          <w:sz w:val="24"/>
          <w:szCs w:val="24"/>
          <w:shd w:val="clear" w:color="auto" w:fill="FFFFFF"/>
        </w:rPr>
        <w:t>38</w:t>
      </w:r>
      <w:r w:rsidRPr="00CA203D">
        <w:rPr>
          <w:rFonts w:ascii="Times New Roman" w:hAnsi="Times New Roman" w:cs="Times New Roman"/>
          <w:color w:val="212121"/>
          <w:sz w:val="24"/>
          <w:szCs w:val="24"/>
          <w:shd w:val="clear" w:color="auto" w:fill="FFFFFF"/>
        </w:rPr>
        <w:t xml:space="preserve">(4), 1026–1034. </w:t>
      </w:r>
      <w:hyperlink r:id="rId13" w:history="1">
        <w:r w:rsidRPr="00CA203D">
          <w:rPr>
            <w:rStyle w:val="Hyperlink"/>
            <w:rFonts w:ascii="Times New Roman" w:hAnsi="Times New Roman" w:cs="Times New Roman"/>
            <w:sz w:val="24"/>
            <w:szCs w:val="24"/>
            <w:shd w:val="clear" w:color="auto" w:fill="FFFFFF"/>
          </w:rPr>
          <w:t>https://doi.org/10.1111/acer.12301</w:t>
        </w:r>
      </w:hyperlink>
    </w:p>
    <w:p w:rsidR="00CA203D" w:rsidRPr="00CA203D" w:rsidRDefault="00CA203D" w:rsidP="00CA203D">
      <w:pPr>
        <w:spacing w:after="0" w:line="480" w:lineRule="auto"/>
        <w:ind w:left="720" w:hanging="720"/>
        <w:rPr>
          <w:rStyle w:val="Hyperlink"/>
          <w:rFonts w:ascii="Times New Roman" w:hAnsi="Times New Roman" w:cs="Times New Roman"/>
          <w:sz w:val="24"/>
          <w:szCs w:val="24"/>
          <w:shd w:val="clear" w:color="auto" w:fill="FFFFFF"/>
        </w:rPr>
      </w:pPr>
      <w:r w:rsidRPr="00CA203D">
        <w:rPr>
          <w:rFonts w:ascii="Times New Roman" w:hAnsi="Times New Roman" w:cs="Times New Roman"/>
          <w:sz w:val="24"/>
          <w:szCs w:val="24"/>
          <w:shd w:val="clear" w:color="auto" w:fill="FFFFFF"/>
        </w:rPr>
        <w:t>Substance Abuse and Mental Health Services Administration (SAMHSA). (2022). </w:t>
      </w:r>
      <w:r w:rsidRPr="00CA203D">
        <w:rPr>
          <w:rFonts w:ascii="Times New Roman" w:hAnsi="Times New Roman" w:cs="Times New Roman"/>
          <w:i/>
          <w:iCs/>
          <w:sz w:val="24"/>
          <w:szCs w:val="24"/>
          <w:shd w:val="clear" w:color="auto" w:fill="FFFFFF"/>
        </w:rPr>
        <w:t>Implementing Community-Level Policies to Prevent Alcohol Misuse</w:t>
      </w:r>
      <w:r w:rsidRPr="00CA203D">
        <w:rPr>
          <w:rFonts w:ascii="Times New Roman" w:hAnsi="Times New Roman" w:cs="Times New Roman"/>
          <w:sz w:val="24"/>
          <w:szCs w:val="24"/>
          <w:shd w:val="clear" w:color="auto" w:fill="FFFFFF"/>
        </w:rPr>
        <w:t>. SAMHSA Publication</w:t>
      </w:r>
      <w:r w:rsidRPr="00CA203D">
        <w:rPr>
          <w:rFonts w:ascii="Times New Roman" w:hAnsi="Times New Roman" w:cs="Times New Roman"/>
          <w:color w:val="172B4D"/>
          <w:sz w:val="24"/>
          <w:szCs w:val="24"/>
          <w:shd w:val="clear" w:color="auto" w:fill="FFFFFF"/>
        </w:rPr>
        <w:t xml:space="preserve">. </w:t>
      </w:r>
      <w:hyperlink r:id="rId14" w:history="1">
        <w:r w:rsidRPr="00CA203D">
          <w:rPr>
            <w:rStyle w:val="Hyperlink"/>
            <w:rFonts w:ascii="Times New Roman" w:hAnsi="Times New Roman" w:cs="Times New Roman"/>
            <w:sz w:val="24"/>
            <w:szCs w:val="24"/>
            <w:shd w:val="clear" w:color="auto" w:fill="FFFFFF"/>
          </w:rPr>
          <w:t>https://store.samhsa.gov/sites/default/files/pep22-06-01-006.pdf</w:t>
        </w:r>
      </w:hyperlink>
    </w:p>
    <w:p w:rsidR="00CA203D" w:rsidRPr="00CA203D" w:rsidRDefault="00CA203D" w:rsidP="00CA203D">
      <w:pPr>
        <w:spacing w:after="0" w:line="480" w:lineRule="auto"/>
        <w:ind w:left="720" w:hanging="720"/>
        <w:rPr>
          <w:rFonts w:ascii="Times New Roman" w:hAnsi="Times New Roman" w:cs="Times New Roman"/>
          <w:color w:val="222222"/>
          <w:sz w:val="24"/>
          <w:szCs w:val="24"/>
          <w:shd w:val="clear" w:color="auto" w:fill="FFFFFF"/>
        </w:rPr>
      </w:pPr>
      <w:proofErr w:type="spellStart"/>
      <w:r w:rsidRPr="00CA203D">
        <w:rPr>
          <w:rFonts w:ascii="Times New Roman" w:hAnsi="Times New Roman" w:cs="Times New Roman"/>
          <w:color w:val="222222"/>
          <w:sz w:val="24"/>
          <w:szCs w:val="24"/>
          <w:shd w:val="clear" w:color="auto" w:fill="FFFFFF"/>
        </w:rPr>
        <w:t>Zipperer</w:t>
      </w:r>
      <w:proofErr w:type="spellEnd"/>
      <w:r w:rsidRPr="00CA203D">
        <w:rPr>
          <w:rFonts w:ascii="Times New Roman" w:hAnsi="Times New Roman" w:cs="Times New Roman"/>
          <w:color w:val="222222"/>
          <w:sz w:val="24"/>
          <w:szCs w:val="24"/>
          <w:shd w:val="clear" w:color="auto" w:fill="FFFFFF"/>
        </w:rPr>
        <w:t>, L., Ryan, R., &amp; Jones, B. (2022). Alcoholism and American healthcare: The case for a patient safety approach. </w:t>
      </w:r>
      <w:r w:rsidRPr="00CA203D">
        <w:rPr>
          <w:rFonts w:ascii="Times New Roman" w:hAnsi="Times New Roman" w:cs="Times New Roman"/>
          <w:i/>
          <w:iCs/>
          <w:color w:val="222222"/>
          <w:sz w:val="24"/>
          <w:szCs w:val="24"/>
          <w:shd w:val="clear" w:color="auto" w:fill="FFFFFF"/>
        </w:rPr>
        <w:t>Journal of Patient Safety and Risk Management</w:t>
      </w:r>
      <w:r w:rsidRPr="00CA203D">
        <w:rPr>
          <w:rFonts w:ascii="Times New Roman" w:hAnsi="Times New Roman" w:cs="Times New Roman"/>
          <w:color w:val="222222"/>
          <w:sz w:val="24"/>
          <w:szCs w:val="24"/>
          <w:shd w:val="clear" w:color="auto" w:fill="FFFFFF"/>
        </w:rPr>
        <w:t>, </w:t>
      </w:r>
      <w:r w:rsidRPr="00CA203D">
        <w:rPr>
          <w:rFonts w:ascii="Times New Roman" w:hAnsi="Times New Roman" w:cs="Times New Roman"/>
          <w:i/>
          <w:iCs/>
          <w:color w:val="222222"/>
          <w:sz w:val="24"/>
          <w:szCs w:val="24"/>
          <w:shd w:val="clear" w:color="auto" w:fill="FFFFFF"/>
        </w:rPr>
        <w:t>27</w:t>
      </w:r>
      <w:r w:rsidRPr="00CA203D">
        <w:rPr>
          <w:rFonts w:ascii="Times New Roman" w:hAnsi="Times New Roman" w:cs="Times New Roman"/>
          <w:color w:val="222222"/>
          <w:sz w:val="24"/>
          <w:szCs w:val="24"/>
          <w:shd w:val="clear" w:color="auto" w:fill="FFFFFF"/>
        </w:rPr>
        <w:t>(5), 201-208.</w:t>
      </w:r>
      <w:r w:rsidRPr="00CA203D">
        <w:rPr>
          <w:rFonts w:ascii="Times New Roman" w:hAnsi="Times New Roman" w:cs="Times New Roman"/>
          <w:sz w:val="24"/>
          <w:szCs w:val="24"/>
        </w:rPr>
        <w:t xml:space="preserve"> </w:t>
      </w:r>
      <w:hyperlink r:id="rId15" w:history="1">
        <w:r w:rsidRPr="00CA203D">
          <w:rPr>
            <w:rStyle w:val="Hyperlink"/>
            <w:rFonts w:ascii="Times New Roman" w:hAnsi="Times New Roman" w:cs="Times New Roman"/>
            <w:sz w:val="24"/>
            <w:szCs w:val="24"/>
            <w:shd w:val="clear" w:color="auto" w:fill="FFFFFF"/>
          </w:rPr>
          <w:t>https://doi.org/10.1177/25160435221117952</w:t>
        </w:r>
      </w:hyperlink>
      <w:r w:rsidRPr="00CA203D">
        <w:rPr>
          <w:rFonts w:ascii="Times New Roman" w:hAnsi="Times New Roman" w:cs="Times New Roman"/>
          <w:color w:val="222222"/>
          <w:sz w:val="24"/>
          <w:szCs w:val="24"/>
          <w:shd w:val="clear" w:color="auto" w:fill="FFFFFF"/>
        </w:rPr>
        <w:t xml:space="preserve"> </w:t>
      </w:r>
    </w:p>
    <w:sectPr w:rsidR="00CA203D" w:rsidRPr="00CA203D">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C3A" w:rsidRDefault="00425C3A" w:rsidP="00772E53">
      <w:pPr>
        <w:spacing w:after="0" w:line="240" w:lineRule="auto"/>
      </w:pPr>
      <w:r>
        <w:separator/>
      </w:r>
    </w:p>
  </w:endnote>
  <w:endnote w:type="continuationSeparator" w:id="0">
    <w:p w:rsidR="00425C3A" w:rsidRDefault="00425C3A" w:rsidP="0077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C3A" w:rsidRDefault="00425C3A" w:rsidP="00772E53">
      <w:pPr>
        <w:spacing w:after="0" w:line="240" w:lineRule="auto"/>
      </w:pPr>
      <w:r>
        <w:separator/>
      </w:r>
    </w:p>
  </w:footnote>
  <w:footnote w:type="continuationSeparator" w:id="0">
    <w:p w:rsidR="00425C3A" w:rsidRDefault="00425C3A" w:rsidP="00772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07246"/>
      <w:docPartObj>
        <w:docPartGallery w:val="Page Numbers (Top of Page)"/>
        <w:docPartUnique/>
      </w:docPartObj>
    </w:sdtPr>
    <w:sdtEndPr>
      <w:rPr>
        <w:noProof/>
      </w:rPr>
    </w:sdtEndPr>
    <w:sdtContent>
      <w:p w:rsidR="00772E53" w:rsidRDefault="00772E5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72E53" w:rsidRDefault="00772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33BFF"/>
    <w:multiLevelType w:val="multilevel"/>
    <w:tmpl w:val="BB5E97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DB"/>
    <w:rsid w:val="00010087"/>
    <w:rsid w:val="000235A3"/>
    <w:rsid w:val="00044AD6"/>
    <w:rsid w:val="00081631"/>
    <w:rsid w:val="00090239"/>
    <w:rsid w:val="00090D93"/>
    <w:rsid w:val="000A2741"/>
    <w:rsid w:val="000B76E0"/>
    <w:rsid w:val="000E43AE"/>
    <w:rsid w:val="000F1381"/>
    <w:rsid w:val="00123C7D"/>
    <w:rsid w:val="00150276"/>
    <w:rsid w:val="001A4133"/>
    <w:rsid w:val="001E4DAD"/>
    <w:rsid w:val="001F68F2"/>
    <w:rsid w:val="002276A2"/>
    <w:rsid w:val="00284C19"/>
    <w:rsid w:val="002E27C4"/>
    <w:rsid w:val="002E294B"/>
    <w:rsid w:val="002E6911"/>
    <w:rsid w:val="00386821"/>
    <w:rsid w:val="003B255C"/>
    <w:rsid w:val="003D32D4"/>
    <w:rsid w:val="0042334B"/>
    <w:rsid w:val="00425C3A"/>
    <w:rsid w:val="00427F5A"/>
    <w:rsid w:val="004625CF"/>
    <w:rsid w:val="004713F6"/>
    <w:rsid w:val="004730EE"/>
    <w:rsid w:val="00480A82"/>
    <w:rsid w:val="00490E5E"/>
    <w:rsid w:val="00495FF1"/>
    <w:rsid w:val="004C5A1F"/>
    <w:rsid w:val="004D62C5"/>
    <w:rsid w:val="005145F3"/>
    <w:rsid w:val="00515EC1"/>
    <w:rsid w:val="00692AD7"/>
    <w:rsid w:val="006D32B1"/>
    <w:rsid w:val="006D372F"/>
    <w:rsid w:val="006D3942"/>
    <w:rsid w:val="006E2DBD"/>
    <w:rsid w:val="006E579F"/>
    <w:rsid w:val="0077063C"/>
    <w:rsid w:val="00771FED"/>
    <w:rsid w:val="00772E53"/>
    <w:rsid w:val="0079769D"/>
    <w:rsid w:val="007D00A4"/>
    <w:rsid w:val="008254F8"/>
    <w:rsid w:val="00870BA3"/>
    <w:rsid w:val="008E215B"/>
    <w:rsid w:val="008F1E3C"/>
    <w:rsid w:val="00954985"/>
    <w:rsid w:val="00955936"/>
    <w:rsid w:val="00956DCB"/>
    <w:rsid w:val="00957E62"/>
    <w:rsid w:val="00970F43"/>
    <w:rsid w:val="009A061E"/>
    <w:rsid w:val="009D50AC"/>
    <w:rsid w:val="00AE4DC8"/>
    <w:rsid w:val="00AF504E"/>
    <w:rsid w:val="00AF7ACA"/>
    <w:rsid w:val="00B14377"/>
    <w:rsid w:val="00B31152"/>
    <w:rsid w:val="00B929A9"/>
    <w:rsid w:val="00BA085C"/>
    <w:rsid w:val="00BC096A"/>
    <w:rsid w:val="00C16BFB"/>
    <w:rsid w:val="00C25483"/>
    <w:rsid w:val="00C615C5"/>
    <w:rsid w:val="00CA203D"/>
    <w:rsid w:val="00CA6C4F"/>
    <w:rsid w:val="00CF46C2"/>
    <w:rsid w:val="00D2702D"/>
    <w:rsid w:val="00D32F8A"/>
    <w:rsid w:val="00D641B9"/>
    <w:rsid w:val="00DF69A0"/>
    <w:rsid w:val="00E43C22"/>
    <w:rsid w:val="00E62666"/>
    <w:rsid w:val="00E965FB"/>
    <w:rsid w:val="00EB4308"/>
    <w:rsid w:val="00EE077C"/>
    <w:rsid w:val="00EE19C0"/>
    <w:rsid w:val="00EE3743"/>
    <w:rsid w:val="00F261CC"/>
    <w:rsid w:val="00F55045"/>
    <w:rsid w:val="00F915EA"/>
    <w:rsid w:val="00FE61DB"/>
    <w:rsid w:val="00FF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4CAF"/>
  <w15:chartTrackingRefBased/>
  <w15:docId w15:val="{9B8FC074-AD31-499E-944C-4AB9A079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1B9"/>
    <w:rPr>
      <w:color w:val="0563C1" w:themeColor="hyperlink"/>
      <w:u w:val="single"/>
    </w:rPr>
  </w:style>
  <w:style w:type="paragraph" w:styleId="NormalWeb">
    <w:name w:val="Normal (Web)"/>
    <w:basedOn w:val="Normal"/>
    <w:uiPriority w:val="99"/>
    <w:semiHidden/>
    <w:unhideWhenUsed/>
    <w:rsid w:val="002E294B"/>
    <w:rPr>
      <w:rFonts w:ascii="Times New Roman" w:hAnsi="Times New Roman" w:cs="Times New Roman"/>
      <w:sz w:val="24"/>
      <w:szCs w:val="24"/>
    </w:rPr>
  </w:style>
  <w:style w:type="table" w:styleId="TableGrid">
    <w:name w:val="Table Grid"/>
    <w:basedOn w:val="TableNormal"/>
    <w:uiPriority w:val="39"/>
    <w:rsid w:val="001E4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2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E53"/>
  </w:style>
  <w:style w:type="paragraph" w:styleId="Footer">
    <w:name w:val="footer"/>
    <w:basedOn w:val="Normal"/>
    <w:link w:val="FooterChar"/>
    <w:uiPriority w:val="99"/>
    <w:unhideWhenUsed/>
    <w:rsid w:val="00772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51412">
      <w:bodyDiv w:val="1"/>
      <w:marLeft w:val="0"/>
      <w:marRight w:val="0"/>
      <w:marTop w:val="0"/>
      <w:marBottom w:val="0"/>
      <w:divBdr>
        <w:top w:val="none" w:sz="0" w:space="0" w:color="auto"/>
        <w:left w:val="none" w:sz="0" w:space="0" w:color="auto"/>
        <w:bottom w:val="none" w:sz="0" w:space="0" w:color="auto"/>
        <w:right w:val="none" w:sz="0" w:space="0" w:color="auto"/>
      </w:divBdr>
    </w:div>
    <w:div w:id="211311052">
      <w:bodyDiv w:val="1"/>
      <w:marLeft w:val="0"/>
      <w:marRight w:val="0"/>
      <w:marTop w:val="0"/>
      <w:marBottom w:val="0"/>
      <w:divBdr>
        <w:top w:val="none" w:sz="0" w:space="0" w:color="auto"/>
        <w:left w:val="none" w:sz="0" w:space="0" w:color="auto"/>
        <w:bottom w:val="none" w:sz="0" w:space="0" w:color="auto"/>
        <w:right w:val="none" w:sz="0" w:space="0" w:color="auto"/>
      </w:divBdr>
    </w:div>
    <w:div w:id="223030386">
      <w:bodyDiv w:val="1"/>
      <w:marLeft w:val="0"/>
      <w:marRight w:val="0"/>
      <w:marTop w:val="0"/>
      <w:marBottom w:val="0"/>
      <w:divBdr>
        <w:top w:val="none" w:sz="0" w:space="0" w:color="auto"/>
        <w:left w:val="none" w:sz="0" w:space="0" w:color="auto"/>
        <w:bottom w:val="none" w:sz="0" w:space="0" w:color="auto"/>
        <w:right w:val="none" w:sz="0" w:space="0" w:color="auto"/>
      </w:divBdr>
    </w:div>
    <w:div w:id="537158921">
      <w:bodyDiv w:val="1"/>
      <w:marLeft w:val="0"/>
      <w:marRight w:val="0"/>
      <w:marTop w:val="0"/>
      <w:marBottom w:val="0"/>
      <w:divBdr>
        <w:top w:val="none" w:sz="0" w:space="0" w:color="auto"/>
        <w:left w:val="none" w:sz="0" w:space="0" w:color="auto"/>
        <w:bottom w:val="none" w:sz="0" w:space="0" w:color="auto"/>
        <w:right w:val="none" w:sz="0" w:space="0" w:color="auto"/>
      </w:divBdr>
    </w:div>
    <w:div w:id="548493303">
      <w:bodyDiv w:val="1"/>
      <w:marLeft w:val="0"/>
      <w:marRight w:val="0"/>
      <w:marTop w:val="0"/>
      <w:marBottom w:val="0"/>
      <w:divBdr>
        <w:top w:val="none" w:sz="0" w:space="0" w:color="auto"/>
        <w:left w:val="none" w:sz="0" w:space="0" w:color="auto"/>
        <w:bottom w:val="none" w:sz="0" w:space="0" w:color="auto"/>
        <w:right w:val="none" w:sz="0" w:space="0" w:color="auto"/>
      </w:divBdr>
    </w:div>
    <w:div w:id="721562043">
      <w:bodyDiv w:val="1"/>
      <w:marLeft w:val="0"/>
      <w:marRight w:val="0"/>
      <w:marTop w:val="0"/>
      <w:marBottom w:val="0"/>
      <w:divBdr>
        <w:top w:val="none" w:sz="0" w:space="0" w:color="auto"/>
        <w:left w:val="none" w:sz="0" w:space="0" w:color="auto"/>
        <w:bottom w:val="none" w:sz="0" w:space="0" w:color="auto"/>
        <w:right w:val="none" w:sz="0" w:space="0" w:color="auto"/>
      </w:divBdr>
    </w:div>
    <w:div w:id="950554949">
      <w:bodyDiv w:val="1"/>
      <w:marLeft w:val="0"/>
      <w:marRight w:val="0"/>
      <w:marTop w:val="0"/>
      <w:marBottom w:val="0"/>
      <w:divBdr>
        <w:top w:val="none" w:sz="0" w:space="0" w:color="auto"/>
        <w:left w:val="none" w:sz="0" w:space="0" w:color="auto"/>
        <w:bottom w:val="none" w:sz="0" w:space="0" w:color="auto"/>
        <w:right w:val="none" w:sz="0" w:space="0" w:color="auto"/>
      </w:divBdr>
    </w:div>
    <w:div w:id="955405218">
      <w:bodyDiv w:val="1"/>
      <w:marLeft w:val="0"/>
      <w:marRight w:val="0"/>
      <w:marTop w:val="0"/>
      <w:marBottom w:val="0"/>
      <w:divBdr>
        <w:top w:val="none" w:sz="0" w:space="0" w:color="auto"/>
        <w:left w:val="none" w:sz="0" w:space="0" w:color="auto"/>
        <w:bottom w:val="none" w:sz="0" w:space="0" w:color="auto"/>
        <w:right w:val="none" w:sz="0" w:space="0" w:color="auto"/>
      </w:divBdr>
    </w:div>
    <w:div w:id="1014694420">
      <w:bodyDiv w:val="1"/>
      <w:marLeft w:val="0"/>
      <w:marRight w:val="0"/>
      <w:marTop w:val="0"/>
      <w:marBottom w:val="0"/>
      <w:divBdr>
        <w:top w:val="none" w:sz="0" w:space="0" w:color="auto"/>
        <w:left w:val="none" w:sz="0" w:space="0" w:color="auto"/>
        <w:bottom w:val="none" w:sz="0" w:space="0" w:color="auto"/>
        <w:right w:val="none" w:sz="0" w:space="0" w:color="auto"/>
      </w:divBdr>
    </w:div>
    <w:div w:id="1234968465">
      <w:bodyDiv w:val="1"/>
      <w:marLeft w:val="0"/>
      <w:marRight w:val="0"/>
      <w:marTop w:val="0"/>
      <w:marBottom w:val="0"/>
      <w:divBdr>
        <w:top w:val="none" w:sz="0" w:space="0" w:color="auto"/>
        <w:left w:val="none" w:sz="0" w:space="0" w:color="auto"/>
        <w:bottom w:val="none" w:sz="0" w:space="0" w:color="auto"/>
        <w:right w:val="none" w:sz="0" w:space="0" w:color="auto"/>
      </w:divBdr>
    </w:div>
    <w:div w:id="1407650310">
      <w:bodyDiv w:val="1"/>
      <w:marLeft w:val="0"/>
      <w:marRight w:val="0"/>
      <w:marTop w:val="0"/>
      <w:marBottom w:val="0"/>
      <w:divBdr>
        <w:top w:val="none" w:sz="0" w:space="0" w:color="auto"/>
        <w:left w:val="none" w:sz="0" w:space="0" w:color="auto"/>
        <w:bottom w:val="none" w:sz="0" w:space="0" w:color="auto"/>
        <w:right w:val="none" w:sz="0" w:space="0" w:color="auto"/>
      </w:divBdr>
    </w:div>
    <w:div w:id="1680812784">
      <w:bodyDiv w:val="1"/>
      <w:marLeft w:val="0"/>
      <w:marRight w:val="0"/>
      <w:marTop w:val="0"/>
      <w:marBottom w:val="0"/>
      <w:divBdr>
        <w:top w:val="none" w:sz="0" w:space="0" w:color="auto"/>
        <w:left w:val="none" w:sz="0" w:space="0" w:color="auto"/>
        <w:bottom w:val="none" w:sz="0" w:space="0" w:color="auto"/>
        <w:right w:val="none" w:sz="0" w:space="0" w:color="auto"/>
      </w:divBdr>
    </w:div>
    <w:div w:id="1777403011">
      <w:bodyDiv w:val="1"/>
      <w:marLeft w:val="0"/>
      <w:marRight w:val="0"/>
      <w:marTop w:val="0"/>
      <w:marBottom w:val="0"/>
      <w:divBdr>
        <w:top w:val="none" w:sz="0" w:space="0" w:color="auto"/>
        <w:left w:val="none" w:sz="0" w:space="0" w:color="auto"/>
        <w:bottom w:val="none" w:sz="0" w:space="0" w:color="auto"/>
        <w:right w:val="none" w:sz="0" w:space="0" w:color="auto"/>
      </w:divBdr>
    </w:div>
    <w:div w:id="1795711554">
      <w:bodyDiv w:val="1"/>
      <w:marLeft w:val="0"/>
      <w:marRight w:val="0"/>
      <w:marTop w:val="0"/>
      <w:marBottom w:val="0"/>
      <w:divBdr>
        <w:top w:val="none" w:sz="0" w:space="0" w:color="auto"/>
        <w:left w:val="none" w:sz="0" w:space="0" w:color="auto"/>
        <w:bottom w:val="none" w:sz="0" w:space="0" w:color="auto"/>
        <w:right w:val="none" w:sz="0" w:space="0" w:color="auto"/>
      </w:divBdr>
    </w:div>
    <w:div w:id="1798332868">
      <w:bodyDiv w:val="1"/>
      <w:marLeft w:val="0"/>
      <w:marRight w:val="0"/>
      <w:marTop w:val="0"/>
      <w:marBottom w:val="0"/>
      <w:divBdr>
        <w:top w:val="none" w:sz="0" w:space="0" w:color="auto"/>
        <w:left w:val="none" w:sz="0" w:space="0" w:color="auto"/>
        <w:bottom w:val="none" w:sz="0" w:space="0" w:color="auto"/>
        <w:right w:val="none" w:sz="0" w:space="0" w:color="auto"/>
      </w:divBdr>
    </w:div>
    <w:div w:id="19082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gpsych-2019-100087" TargetMode="External"/><Relationship Id="rId13" Type="http://schemas.openxmlformats.org/officeDocument/2006/relationships/hyperlink" Target="https://doi.org/10.1111/acer.123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77/0011000019887493" TargetMode="External"/><Relationship Id="rId12" Type="http://schemas.openxmlformats.org/officeDocument/2006/relationships/hyperlink" Target="https://doi.org/10.1016/j.cct.2019.04.00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3011-022-00486-y" TargetMode="External"/><Relationship Id="rId5" Type="http://schemas.openxmlformats.org/officeDocument/2006/relationships/footnotes" Target="footnotes.xml"/><Relationship Id="rId15" Type="http://schemas.openxmlformats.org/officeDocument/2006/relationships/hyperlink" Target="https://doi.org/10.1177/25160435221117952" TargetMode="External"/><Relationship Id="rId10" Type="http://schemas.openxmlformats.org/officeDocument/2006/relationships/hyperlink" Target="https://doi.org/10.1016/S2215-0366(20)30489-2" TargetMode="External"/><Relationship Id="rId4" Type="http://schemas.openxmlformats.org/officeDocument/2006/relationships/webSettings" Target="webSettings.xml"/><Relationship Id="rId9" Type="http://schemas.openxmlformats.org/officeDocument/2006/relationships/hyperlink" Target="https://www.ncbi.nlm.nih.gov/pmc/articles/PMC4872618/" TargetMode="External"/><Relationship Id="rId14" Type="http://schemas.openxmlformats.org/officeDocument/2006/relationships/hyperlink" Target="https://store.samhsa.gov/sites/default/files/pep22-06-01-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10</Pages>
  <Words>2301</Words>
  <Characters>13121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31</cp:revision>
  <dcterms:created xsi:type="dcterms:W3CDTF">2024-09-15T08:21:00Z</dcterms:created>
  <dcterms:modified xsi:type="dcterms:W3CDTF">2024-09-16T01:41:00Z</dcterms:modified>
</cp:coreProperties>
</file>