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C9974" w14:textId="7D02025E" w:rsidR="0058179E" w:rsidRDefault="00123C4D" w:rsidP="0011221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53F">
        <w:rPr>
          <w:rFonts w:ascii="Times New Roman" w:hAnsi="Times New Roman" w:cs="Times New Roman"/>
          <w:b/>
          <w:bCs/>
          <w:sz w:val="24"/>
          <w:szCs w:val="24"/>
        </w:rPr>
        <w:t>Week 4 Discussion</w:t>
      </w:r>
      <w:r w:rsidR="00112219">
        <w:rPr>
          <w:rFonts w:ascii="Times New Roman" w:hAnsi="Times New Roman" w:cs="Times New Roman"/>
          <w:b/>
          <w:bCs/>
          <w:sz w:val="24"/>
          <w:szCs w:val="24"/>
        </w:rPr>
        <w:t xml:space="preserve"> NU 713</w:t>
      </w:r>
      <w:r w:rsidRPr="0031553F">
        <w:rPr>
          <w:rFonts w:ascii="Times New Roman" w:hAnsi="Times New Roman" w:cs="Times New Roman"/>
          <w:b/>
          <w:bCs/>
          <w:sz w:val="24"/>
          <w:szCs w:val="24"/>
        </w:rPr>
        <w:t xml:space="preserve"> Examining How Research Informs Epidemiological Data to Inform Clinical HealthCare and Health Policy</w:t>
      </w:r>
    </w:p>
    <w:p w14:paraId="3DC152D8" w14:textId="635A483D" w:rsidR="00F973EA" w:rsidRPr="0058179E" w:rsidRDefault="000A4795" w:rsidP="0058179E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31553F">
        <w:rPr>
          <w:rFonts w:ascii="Times New Roman" w:hAnsi="Times New Roman" w:cs="Times New Roman"/>
          <w:sz w:val="24"/>
          <w:szCs w:val="24"/>
        </w:rPr>
        <w:t>In the early stages of human immunodeficiency virus</w:t>
      </w:r>
      <w:r w:rsidR="00D90239" w:rsidRPr="0031553F">
        <w:rPr>
          <w:rFonts w:ascii="Times New Roman" w:hAnsi="Times New Roman" w:cs="Times New Roman"/>
          <w:sz w:val="24"/>
          <w:szCs w:val="24"/>
        </w:rPr>
        <w:t xml:space="preserve"> (HIV), there were </w:t>
      </w:r>
      <w:r w:rsidR="007356A9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D90239" w:rsidRPr="0031553F">
        <w:rPr>
          <w:rFonts w:ascii="Times New Roman" w:hAnsi="Times New Roman" w:cs="Times New Roman"/>
          <w:sz w:val="24"/>
          <w:szCs w:val="24"/>
        </w:rPr>
        <w:t xml:space="preserve">racial/ethnicity disparities </w:t>
      </w:r>
      <w:r w:rsidR="007356A9">
        <w:rPr>
          <w:rFonts w:ascii="Times New Roman" w:hAnsi="Times New Roman" w:cs="Times New Roman"/>
          <w:sz w:val="24"/>
          <w:szCs w:val="24"/>
        </w:rPr>
        <w:t>relative to</w:t>
      </w:r>
      <w:r w:rsidR="00D90239" w:rsidRPr="0031553F">
        <w:rPr>
          <w:rFonts w:ascii="Times New Roman" w:hAnsi="Times New Roman" w:cs="Times New Roman"/>
          <w:sz w:val="24"/>
          <w:szCs w:val="24"/>
        </w:rPr>
        <w:t xml:space="preserve"> sexually transmitted infections (STIs) among gay, bisexual, and other men who have sex with men (MSM)</w:t>
      </w:r>
      <w:r w:rsidR="00846AA0" w:rsidRPr="0031553F">
        <w:rPr>
          <w:rFonts w:ascii="Times New Roman" w:hAnsi="Times New Roman" w:cs="Times New Roman"/>
          <w:sz w:val="24"/>
          <w:szCs w:val="24"/>
        </w:rPr>
        <w:t xml:space="preserve">. The disparities were associated with </w:t>
      </w:r>
      <w:r w:rsidR="007356A9">
        <w:rPr>
          <w:rFonts w:ascii="Times New Roman" w:hAnsi="Times New Roman" w:cs="Times New Roman"/>
          <w:sz w:val="24"/>
          <w:szCs w:val="24"/>
        </w:rPr>
        <w:t>intricate</w:t>
      </w:r>
      <w:r w:rsidR="00846AA0" w:rsidRPr="0031553F">
        <w:rPr>
          <w:rFonts w:ascii="Times New Roman" w:hAnsi="Times New Roman" w:cs="Times New Roman"/>
          <w:sz w:val="24"/>
          <w:szCs w:val="24"/>
        </w:rPr>
        <w:t xml:space="preserve"> factors such as structures, infectious disease </w:t>
      </w:r>
      <w:r w:rsidR="007356A9">
        <w:rPr>
          <w:rFonts w:ascii="Times New Roman" w:hAnsi="Times New Roman" w:cs="Times New Roman"/>
          <w:sz w:val="24"/>
          <w:szCs w:val="24"/>
        </w:rPr>
        <w:t>inequalities</w:t>
      </w:r>
      <w:r w:rsidR="00846AA0" w:rsidRPr="0031553F">
        <w:rPr>
          <w:rFonts w:ascii="Times New Roman" w:hAnsi="Times New Roman" w:cs="Times New Roman"/>
          <w:sz w:val="24"/>
          <w:szCs w:val="24"/>
        </w:rPr>
        <w:t xml:space="preserve"> which are often </w:t>
      </w:r>
      <w:r w:rsidR="00DE0470" w:rsidRPr="0031553F">
        <w:rPr>
          <w:rFonts w:ascii="Times New Roman" w:hAnsi="Times New Roman" w:cs="Times New Roman"/>
          <w:sz w:val="24"/>
          <w:szCs w:val="24"/>
        </w:rPr>
        <w:t>intertwined</w:t>
      </w:r>
      <w:r w:rsidR="00846AA0" w:rsidRPr="0031553F">
        <w:rPr>
          <w:rFonts w:ascii="Times New Roman" w:hAnsi="Times New Roman" w:cs="Times New Roman"/>
          <w:sz w:val="24"/>
          <w:szCs w:val="24"/>
        </w:rPr>
        <w:t xml:space="preserve"> with </w:t>
      </w:r>
      <w:r w:rsidR="00DE0470" w:rsidRPr="0031553F">
        <w:rPr>
          <w:rFonts w:ascii="Times New Roman" w:hAnsi="Times New Roman" w:cs="Times New Roman"/>
          <w:sz w:val="24"/>
          <w:szCs w:val="24"/>
        </w:rPr>
        <w:t>complex health disparities patterns (</w:t>
      </w:r>
      <w:r w:rsidR="00DE0470" w:rsidRPr="003155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Sullivan et al., 2018</w:t>
      </w:r>
      <w:r w:rsidR="00DE0470" w:rsidRPr="0031553F">
        <w:rPr>
          <w:rFonts w:ascii="Times New Roman" w:hAnsi="Times New Roman" w:cs="Times New Roman"/>
          <w:sz w:val="24"/>
          <w:szCs w:val="24"/>
        </w:rPr>
        <w:t xml:space="preserve">). </w:t>
      </w:r>
      <w:r w:rsidR="00F973EA" w:rsidRPr="0031553F">
        <w:rPr>
          <w:rFonts w:ascii="Times New Roman" w:hAnsi="Times New Roman" w:cs="Times New Roman"/>
          <w:sz w:val="24"/>
          <w:szCs w:val="24"/>
        </w:rPr>
        <w:t>Sullivan et al. (2018)</w:t>
      </w:r>
      <w:r w:rsidR="00DE0470" w:rsidRPr="0031553F">
        <w:rPr>
          <w:rFonts w:ascii="Times New Roman" w:hAnsi="Times New Roman" w:cs="Times New Roman"/>
          <w:sz w:val="24"/>
          <w:szCs w:val="24"/>
        </w:rPr>
        <w:t xml:space="preserve"> </w:t>
      </w:r>
      <w:r w:rsidR="00F973EA" w:rsidRPr="0031553F">
        <w:rPr>
          <w:rFonts w:ascii="Times New Roman" w:hAnsi="Times New Roman" w:cs="Times New Roman"/>
          <w:sz w:val="24"/>
          <w:szCs w:val="24"/>
        </w:rPr>
        <w:t xml:space="preserve">conducted a study to describe patterns </w:t>
      </w:r>
      <w:r w:rsidR="00F6757D">
        <w:rPr>
          <w:rFonts w:ascii="Times New Roman" w:hAnsi="Times New Roman" w:cs="Times New Roman"/>
          <w:sz w:val="24"/>
          <w:szCs w:val="24"/>
        </w:rPr>
        <w:t xml:space="preserve">akin to racial/ethnic disparities </w:t>
      </w:r>
      <w:r w:rsidR="00F973EA" w:rsidRPr="0031553F">
        <w:rPr>
          <w:rFonts w:ascii="Times New Roman" w:hAnsi="Times New Roman" w:cs="Times New Roman"/>
          <w:sz w:val="24"/>
          <w:szCs w:val="24"/>
        </w:rPr>
        <w:t xml:space="preserve">in HIV </w:t>
      </w:r>
      <w:r w:rsidR="00B45CF4" w:rsidRPr="0031553F">
        <w:rPr>
          <w:rFonts w:ascii="Times New Roman" w:hAnsi="Times New Roman" w:cs="Times New Roman"/>
          <w:sz w:val="24"/>
          <w:szCs w:val="24"/>
        </w:rPr>
        <w:t>infection and syphilis among MSM in the United States</w:t>
      </w:r>
      <w:r w:rsidR="00E34ACE">
        <w:rPr>
          <w:rFonts w:ascii="Times New Roman" w:hAnsi="Times New Roman" w:cs="Times New Roman"/>
          <w:sz w:val="24"/>
          <w:szCs w:val="24"/>
        </w:rPr>
        <w:t xml:space="preserve">. The researchers used </w:t>
      </w:r>
      <w:r w:rsidR="00B45CF4" w:rsidRPr="0031553F">
        <w:rPr>
          <w:rFonts w:ascii="Times New Roman" w:hAnsi="Times New Roman" w:cs="Times New Roman"/>
          <w:sz w:val="24"/>
          <w:szCs w:val="24"/>
        </w:rPr>
        <w:t xml:space="preserve">state-level surveillance data </w:t>
      </w:r>
      <w:r w:rsidR="00E34ACE">
        <w:rPr>
          <w:rFonts w:ascii="Times New Roman" w:hAnsi="Times New Roman" w:cs="Times New Roman"/>
          <w:sz w:val="24"/>
          <w:szCs w:val="24"/>
        </w:rPr>
        <w:t xml:space="preserve">which was </w:t>
      </w:r>
      <w:r w:rsidR="00B45CF4" w:rsidRPr="0031553F">
        <w:rPr>
          <w:rFonts w:ascii="Times New Roman" w:hAnsi="Times New Roman" w:cs="Times New Roman"/>
          <w:sz w:val="24"/>
          <w:szCs w:val="24"/>
        </w:rPr>
        <w:t>based on HIV and syphilis cases and est</w:t>
      </w:r>
      <w:r w:rsidR="005109C7" w:rsidRPr="0031553F">
        <w:rPr>
          <w:rFonts w:ascii="Times New Roman" w:hAnsi="Times New Roman" w:cs="Times New Roman"/>
          <w:sz w:val="24"/>
          <w:szCs w:val="24"/>
        </w:rPr>
        <w:t xml:space="preserve">imates of MSM population sizes using small area estimation method. </w:t>
      </w:r>
    </w:p>
    <w:p w14:paraId="244F7644" w14:textId="1B3565B8" w:rsidR="005109C7" w:rsidRPr="0031553F" w:rsidRDefault="005109C7" w:rsidP="0064506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1553F">
        <w:rPr>
          <w:rFonts w:ascii="Times New Roman" w:hAnsi="Times New Roman" w:cs="Times New Roman"/>
          <w:sz w:val="24"/>
          <w:szCs w:val="24"/>
        </w:rPr>
        <w:t xml:space="preserve">The </w:t>
      </w:r>
      <w:r w:rsidR="00090F71" w:rsidRPr="0031553F">
        <w:rPr>
          <w:rFonts w:ascii="Times New Roman" w:hAnsi="Times New Roman" w:cs="Times New Roman"/>
          <w:sz w:val="24"/>
          <w:szCs w:val="24"/>
        </w:rPr>
        <w:t>study used a cross-sectional research design</w:t>
      </w:r>
      <w:r w:rsidR="00EA5C40" w:rsidRPr="0031553F">
        <w:rPr>
          <w:rFonts w:ascii="Times New Roman" w:hAnsi="Times New Roman" w:cs="Times New Roman"/>
          <w:sz w:val="24"/>
          <w:szCs w:val="24"/>
        </w:rPr>
        <w:t xml:space="preserve">. </w:t>
      </w:r>
      <w:r w:rsidR="009E1162">
        <w:rPr>
          <w:rFonts w:ascii="Times New Roman" w:hAnsi="Times New Roman" w:cs="Times New Roman"/>
          <w:sz w:val="24"/>
          <w:szCs w:val="24"/>
        </w:rPr>
        <w:t>Wang and Cheng (2020) reported that c</w:t>
      </w:r>
      <w:r w:rsidR="00EA5C40" w:rsidRPr="0031553F">
        <w:rPr>
          <w:rFonts w:ascii="Times New Roman" w:hAnsi="Times New Roman" w:cs="Times New Roman"/>
          <w:sz w:val="24"/>
          <w:szCs w:val="24"/>
        </w:rPr>
        <w:t>ross-sectional studies are observational studies that analyze data from a population at a single point in tim</w:t>
      </w:r>
      <w:r w:rsidR="009E1162">
        <w:rPr>
          <w:rFonts w:ascii="Times New Roman" w:hAnsi="Times New Roman" w:cs="Times New Roman"/>
          <w:sz w:val="24"/>
          <w:szCs w:val="24"/>
        </w:rPr>
        <w:t>e. The main aim of cross-sectional studies is to</w:t>
      </w:r>
      <w:r w:rsidR="00EA5C40" w:rsidRPr="0031553F">
        <w:rPr>
          <w:rFonts w:ascii="Times New Roman" w:hAnsi="Times New Roman" w:cs="Times New Roman"/>
          <w:sz w:val="24"/>
          <w:szCs w:val="24"/>
        </w:rPr>
        <w:t xml:space="preserve"> measure </w:t>
      </w:r>
      <w:r w:rsidR="00282D42">
        <w:rPr>
          <w:rFonts w:ascii="Times New Roman" w:hAnsi="Times New Roman" w:cs="Times New Roman"/>
          <w:sz w:val="24"/>
          <w:szCs w:val="24"/>
        </w:rPr>
        <w:t xml:space="preserve">the </w:t>
      </w:r>
      <w:r w:rsidR="00EA5C40" w:rsidRPr="0031553F">
        <w:rPr>
          <w:rFonts w:ascii="Times New Roman" w:hAnsi="Times New Roman" w:cs="Times New Roman"/>
          <w:sz w:val="24"/>
          <w:szCs w:val="24"/>
        </w:rPr>
        <w:t>preval</w:t>
      </w:r>
      <w:r w:rsidR="00977583" w:rsidRPr="0031553F">
        <w:rPr>
          <w:rFonts w:ascii="Times New Roman" w:hAnsi="Times New Roman" w:cs="Times New Roman"/>
          <w:sz w:val="24"/>
          <w:szCs w:val="24"/>
        </w:rPr>
        <w:t xml:space="preserve">ence of health outcomes, </w:t>
      </w:r>
      <w:r w:rsidR="00282D42">
        <w:rPr>
          <w:rFonts w:ascii="Times New Roman" w:hAnsi="Times New Roman" w:cs="Times New Roman"/>
          <w:sz w:val="24"/>
          <w:szCs w:val="24"/>
        </w:rPr>
        <w:t>fathom</w:t>
      </w:r>
      <w:r w:rsidR="00977583" w:rsidRPr="0031553F">
        <w:rPr>
          <w:rFonts w:ascii="Times New Roman" w:hAnsi="Times New Roman" w:cs="Times New Roman"/>
          <w:sz w:val="24"/>
          <w:szCs w:val="24"/>
        </w:rPr>
        <w:t xml:space="preserve"> determinants of health and describe population features (</w:t>
      </w:r>
      <w:r w:rsidR="001E0AA7" w:rsidRPr="0031553F">
        <w:rPr>
          <w:rFonts w:ascii="Times New Roman" w:hAnsi="Times New Roman" w:cs="Times New Roman"/>
          <w:sz w:val="24"/>
          <w:szCs w:val="24"/>
        </w:rPr>
        <w:t>Wang &amp; Cheng, 2020</w:t>
      </w:r>
      <w:r w:rsidR="00977583" w:rsidRPr="0031553F">
        <w:rPr>
          <w:rFonts w:ascii="Times New Roman" w:hAnsi="Times New Roman" w:cs="Times New Roman"/>
          <w:sz w:val="24"/>
          <w:szCs w:val="24"/>
        </w:rPr>
        <w:t xml:space="preserve">). </w:t>
      </w:r>
      <w:r w:rsidR="001E0AA7" w:rsidRPr="0031553F">
        <w:rPr>
          <w:rFonts w:ascii="Times New Roman" w:hAnsi="Times New Roman" w:cs="Times New Roman"/>
          <w:sz w:val="24"/>
          <w:szCs w:val="24"/>
        </w:rPr>
        <w:t xml:space="preserve">In cross sectional studies investigators </w:t>
      </w:r>
      <w:r w:rsidR="0024758F" w:rsidRPr="0031553F">
        <w:rPr>
          <w:rFonts w:ascii="Times New Roman" w:hAnsi="Times New Roman" w:cs="Times New Roman"/>
          <w:sz w:val="24"/>
          <w:szCs w:val="24"/>
        </w:rPr>
        <w:t>choose subjects from an available population of potential relevance based on the study question</w:t>
      </w:r>
      <w:r w:rsidR="002F0B52" w:rsidRPr="0031553F">
        <w:rPr>
          <w:rFonts w:ascii="Times New Roman" w:hAnsi="Times New Roman" w:cs="Times New Roman"/>
          <w:sz w:val="24"/>
          <w:szCs w:val="24"/>
        </w:rPr>
        <w:t xml:space="preserve"> with no prospective or retrospective follow-up.</w:t>
      </w:r>
      <w:r w:rsidR="00282D42">
        <w:rPr>
          <w:rFonts w:ascii="Times New Roman" w:hAnsi="Times New Roman" w:cs="Times New Roman"/>
          <w:sz w:val="24"/>
          <w:szCs w:val="24"/>
        </w:rPr>
        <w:t xml:space="preserve"> In this context, </w:t>
      </w:r>
      <w:r w:rsidR="002F0B52" w:rsidRPr="0031553F">
        <w:rPr>
          <w:rFonts w:ascii="Times New Roman" w:hAnsi="Times New Roman" w:cs="Times New Roman"/>
          <w:sz w:val="24"/>
          <w:szCs w:val="24"/>
        </w:rPr>
        <w:t>researcher</w:t>
      </w:r>
      <w:r w:rsidR="00637863">
        <w:rPr>
          <w:rFonts w:ascii="Times New Roman" w:hAnsi="Times New Roman" w:cs="Times New Roman"/>
          <w:sz w:val="24"/>
          <w:szCs w:val="24"/>
        </w:rPr>
        <w:t>s</w:t>
      </w:r>
      <w:r w:rsidR="002F0B52" w:rsidRPr="0031553F">
        <w:rPr>
          <w:rFonts w:ascii="Times New Roman" w:hAnsi="Times New Roman" w:cs="Times New Roman"/>
          <w:sz w:val="24"/>
          <w:szCs w:val="24"/>
        </w:rPr>
        <w:t xml:space="preserve"> collect data and evaluate the </w:t>
      </w:r>
      <w:r w:rsidR="00637863">
        <w:rPr>
          <w:rFonts w:ascii="Times New Roman" w:hAnsi="Times New Roman" w:cs="Times New Roman"/>
          <w:sz w:val="24"/>
          <w:szCs w:val="24"/>
        </w:rPr>
        <w:t>correlation</w:t>
      </w:r>
      <w:r w:rsidR="002F0B52" w:rsidRPr="0031553F">
        <w:rPr>
          <w:rFonts w:ascii="Times New Roman" w:hAnsi="Times New Roman" w:cs="Times New Roman"/>
          <w:sz w:val="24"/>
          <w:szCs w:val="24"/>
        </w:rPr>
        <w:t xml:space="preserve"> between outcomes and exposures. </w:t>
      </w:r>
      <w:bookmarkStart w:id="0" w:name="_Hlk177531782"/>
      <w:r w:rsidR="0094496E" w:rsidRPr="0031553F">
        <w:rPr>
          <w:rFonts w:ascii="Times New Roman" w:hAnsi="Times New Roman" w:cs="Times New Roman"/>
          <w:sz w:val="24"/>
          <w:szCs w:val="24"/>
        </w:rPr>
        <w:t>Sullivan et al. (2018</w:t>
      </w:r>
      <w:bookmarkEnd w:id="0"/>
      <w:r w:rsidR="0094496E" w:rsidRPr="0031553F">
        <w:rPr>
          <w:rFonts w:ascii="Times New Roman" w:hAnsi="Times New Roman" w:cs="Times New Roman"/>
          <w:sz w:val="24"/>
          <w:szCs w:val="24"/>
        </w:rPr>
        <w:t xml:space="preserve">) used a cross sectional study </w:t>
      </w:r>
      <w:r w:rsidR="0051192D" w:rsidRPr="0031553F">
        <w:rPr>
          <w:rFonts w:ascii="Times New Roman" w:hAnsi="Times New Roman" w:cs="Times New Roman"/>
          <w:sz w:val="24"/>
          <w:szCs w:val="24"/>
        </w:rPr>
        <w:t>focused on HIV infection and syphilis among MSM to determine disparities in the state-level surveillance</w:t>
      </w:r>
      <w:r w:rsidR="00B15319" w:rsidRPr="0031553F">
        <w:rPr>
          <w:rFonts w:ascii="Times New Roman" w:hAnsi="Times New Roman" w:cs="Times New Roman"/>
          <w:sz w:val="24"/>
          <w:szCs w:val="24"/>
        </w:rPr>
        <w:t xml:space="preserve"> through ratio-based measures and graphical depictions of disparities. </w:t>
      </w:r>
    </w:p>
    <w:p w14:paraId="7D7DE984" w14:textId="19516E62" w:rsidR="00B15319" w:rsidRPr="0031553F" w:rsidRDefault="00702AB9" w:rsidP="0031553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1553F">
        <w:rPr>
          <w:rFonts w:ascii="Times New Roman" w:hAnsi="Times New Roman" w:cs="Times New Roman"/>
          <w:sz w:val="24"/>
          <w:szCs w:val="24"/>
        </w:rPr>
        <w:t>Cross sectional studies are relatively cheap and quick to conduct</w:t>
      </w:r>
      <w:r w:rsidR="00637863">
        <w:rPr>
          <w:rFonts w:ascii="Times New Roman" w:hAnsi="Times New Roman" w:cs="Times New Roman"/>
          <w:sz w:val="24"/>
          <w:szCs w:val="24"/>
        </w:rPr>
        <w:t xml:space="preserve">. Therefore, they add strength to the </w:t>
      </w:r>
      <w:r w:rsidR="00893226">
        <w:rPr>
          <w:rFonts w:ascii="Times New Roman" w:hAnsi="Times New Roman" w:cs="Times New Roman"/>
          <w:sz w:val="24"/>
          <w:szCs w:val="24"/>
        </w:rPr>
        <w:t xml:space="preserve">epidemiological outcomes by </w:t>
      </w:r>
      <w:r w:rsidRPr="0031553F">
        <w:rPr>
          <w:rFonts w:ascii="Times New Roman" w:hAnsi="Times New Roman" w:cs="Times New Roman"/>
          <w:sz w:val="24"/>
          <w:szCs w:val="24"/>
        </w:rPr>
        <w:t>determin</w:t>
      </w:r>
      <w:r w:rsidR="00893226">
        <w:rPr>
          <w:rFonts w:ascii="Times New Roman" w:hAnsi="Times New Roman" w:cs="Times New Roman"/>
          <w:sz w:val="24"/>
          <w:szCs w:val="24"/>
        </w:rPr>
        <w:t xml:space="preserve">ing </w:t>
      </w:r>
      <w:r w:rsidRPr="0031553F">
        <w:rPr>
          <w:rFonts w:ascii="Times New Roman" w:hAnsi="Times New Roman" w:cs="Times New Roman"/>
          <w:sz w:val="24"/>
          <w:szCs w:val="24"/>
        </w:rPr>
        <w:t xml:space="preserve">the prevalence and association of </w:t>
      </w:r>
      <w:r w:rsidRPr="0031553F">
        <w:rPr>
          <w:rFonts w:ascii="Times New Roman" w:hAnsi="Times New Roman" w:cs="Times New Roman"/>
          <w:sz w:val="24"/>
          <w:szCs w:val="24"/>
        </w:rPr>
        <w:lastRenderedPageBreak/>
        <w:t>multiple exposures and ou</w:t>
      </w:r>
      <w:r w:rsidR="00AB3ABE" w:rsidRPr="0031553F">
        <w:rPr>
          <w:rFonts w:ascii="Times New Roman" w:hAnsi="Times New Roman" w:cs="Times New Roman"/>
          <w:sz w:val="24"/>
          <w:szCs w:val="24"/>
        </w:rPr>
        <w:t>tcomes</w:t>
      </w:r>
      <w:r w:rsidR="00893226">
        <w:rPr>
          <w:rFonts w:ascii="Times New Roman" w:hAnsi="Times New Roman" w:cs="Times New Roman"/>
          <w:sz w:val="24"/>
          <w:szCs w:val="24"/>
        </w:rPr>
        <w:t xml:space="preserve">. Furthermore, in cross-sectional studies researchers do not grapple with </w:t>
      </w:r>
      <w:r w:rsidR="00AB3ABE" w:rsidRPr="0031553F">
        <w:rPr>
          <w:rFonts w:ascii="Times New Roman" w:hAnsi="Times New Roman" w:cs="Times New Roman"/>
          <w:sz w:val="24"/>
          <w:szCs w:val="24"/>
        </w:rPr>
        <w:t>ethical difficulties</w:t>
      </w:r>
      <w:r w:rsidR="001659ED" w:rsidRPr="0031553F">
        <w:rPr>
          <w:rFonts w:ascii="Times New Roman" w:hAnsi="Times New Roman" w:cs="Times New Roman"/>
          <w:sz w:val="24"/>
          <w:szCs w:val="24"/>
        </w:rPr>
        <w:t xml:space="preserve"> and </w:t>
      </w:r>
      <w:r w:rsidR="00893226">
        <w:rPr>
          <w:rFonts w:ascii="Times New Roman" w:hAnsi="Times New Roman" w:cs="Times New Roman"/>
          <w:sz w:val="24"/>
          <w:szCs w:val="24"/>
        </w:rPr>
        <w:t xml:space="preserve">they </w:t>
      </w:r>
      <w:r w:rsidR="00074CC2">
        <w:rPr>
          <w:rFonts w:ascii="Times New Roman" w:hAnsi="Times New Roman" w:cs="Times New Roman"/>
          <w:sz w:val="24"/>
          <w:szCs w:val="24"/>
        </w:rPr>
        <w:t>collect</w:t>
      </w:r>
      <w:r w:rsidR="00893226">
        <w:rPr>
          <w:rFonts w:ascii="Times New Roman" w:hAnsi="Times New Roman" w:cs="Times New Roman"/>
          <w:sz w:val="24"/>
          <w:szCs w:val="24"/>
        </w:rPr>
        <w:t xml:space="preserve"> </w:t>
      </w:r>
      <w:r w:rsidR="001659ED" w:rsidRPr="0031553F">
        <w:rPr>
          <w:rFonts w:ascii="Times New Roman" w:hAnsi="Times New Roman" w:cs="Times New Roman"/>
          <w:sz w:val="24"/>
          <w:szCs w:val="24"/>
        </w:rPr>
        <w:t>data on variables at one point (Wang &amp; Cheng, 2020).</w:t>
      </w:r>
      <w:r w:rsidR="00063778" w:rsidRPr="0031553F">
        <w:rPr>
          <w:rFonts w:ascii="Times New Roman" w:hAnsi="Times New Roman" w:cs="Times New Roman"/>
          <w:sz w:val="24"/>
          <w:szCs w:val="24"/>
        </w:rPr>
        <w:t xml:space="preserve"> As a cross sectional study, Sullivan et al. (2018) </w:t>
      </w:r>
      <w:r w:rsidR="00391648" w:rsidRPr="0031553F">
        <w:rPr>
          <w:rFonts w:ascii="Times New Roman" w:hAnsi="Times New Roman" w:cs="Times New Roman"/>
          <w:sz w:val="24"/>
          <w:szCs w:val="24"/>
        </w:rPr>
        <w:t>calculated</w:t>
      </w:r>
      <w:r w:rsidR="00063778" w:rsidRPr="0031553F">
        <w:rPr>
          <w:rFonts w:ascii="Times New Roman" w:hAnsi="Times New Roman" w:cs="Times New Roman"/>
          <w:sz w:val="24"/>
          <w:szCs w:val="24"/>
        </w:rPr>
        <w:t xml:space="preserve"> state-level</w:t>
      </w:r>
      <w:r w:rsidR="00391648" w:rsidRPr="0031553F">
        <w:rPr>
          <w:rFonts w:ascii="Times New Roman" w:hAnsi="Times New Roman" w:cs="Times New Roman"/>
          <w:sz w:val="24"/>
          <w:szCs w:val="24"/>
        </w:rPr>
        <w:t xml:space="preserve"> disparity measures for HIV and syphilis for MSM</w:t>
      </w:r>
      <w:r w:rsidR="00622BF7" w:rsidRPr="0031553F">
        <w:rPr>
          <w:rFonts w:ascii="Times New Roman" w:hAnsi="Times New Roman" w:cs="Times New Roman"/>
          <w:sz w:val="24"/>
          <w:szCs w:val="24"/>
        </w:rPr>
        <w:t xml:space="preserve"> to </w:t>
      </w:r>
      <w:r w:rsidR="005E04AE" w:rsidRPr="0031553F">
        <w:rPr>
          <w:rFonts w:ascii="Times New Roman" w:hAnsi="Times New Roman" w:cs="Times New Roman"/>
          <w:sz w:val="24"/>
          <w:szCs w:val="24"/>
        </w:rPr>
        <w:t xml:space="preserve">analyze and </w:t>
      </w:r>
      <w:r w:rsidR="00622BF7" w:rsidRPr="0031553F">
        <w:rPr>
          <w:rFonts w:ascii="Times New Roman" w:hAnsi="Times New Roman" w:cs="Times New Roman"/>
          <w:sz w:val="24"/>
          <w:szCs w:val="24"/>
        </w:rPr>
        <w:t>determine disparities as a comprehens</w:t>
      </w:r>
      <w:r w:rsidR="005E04AE" w:rsidRPr="0031553F">
        <w:rPr>
          <w:rFonts w:ascii="Times New Roman" w:hAnsi="Times New Roman" w:cs="Times New Roman"/>
          <w:sz w:val="24"/>
          <w:szCs w:val="24"/>
        </w:rPr>
        <w:t>ive set of data such as surveillance data, program monitoring data</w:t>
      </w:r>
      <w:r w:rsidR="002F58A9" w:rsidRPr="0031553F">
        <w:rPr>
          <w:rFonts w:ascii="Times New Roman" w:hAnsi="Times New Roman" w:cs="Times New Roman"/>
          <w:sz w:val="24"/>
          <w:szCs w:val="24"/>
        </w:rPr>
        <w:t>, rates and disparity ratios</w:t>
      </w:r>
      <w:r w:rsidR="0042658B" w:rsidRPr="003155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8C640D" w14:textId="4CF9071C" w:rsidR="0042658B" w:rsidRPr="0031553F" w:rsidRDefault="00C17A22" w:rsidP="0031553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1553F">
        <w:rPr>
          <w:rFonts w:ascii="Times New Roman" w:hAnsi="Times New Roman" w:cs="Times New Roman"/>
          <w:sz w:val="24"/>
          <w:szCs w:val="24"/>
        </w:rPr>
        <w:t>T</w:t>
      </w:r>
      <w:r w:rsidR="00123C4D" w:rsidRPr="0031553F">
        <w:rPr>
          <w:rFonts w:ascii="Times New Roman" w:hAnsi="Times New Roman" w:cs="Times New Roman"/>
          <w:sz w:val="24"/>
          <w:szCs w:val="24"/>
        </w:rPr>
        <w:t xml:space="preserve">he impact </w:t>
      </w:r>
      <w:r w:rsidRPr="0031553F">
        <w:rPr>
          <w:rFonts w:ascii="Times New Roman" w:hAnsi="Times New Roman" w:cs="Times New Roman"/>
          <w:sz w:val="24"/>
          <w:szCs w:val="24"/>
        </w:rPr>
        <w:t>of</w:t>
      </w:r>
      <w:r w:rsidR="00123C4D" w:rsidRPr="0031553F">
        <w:rPr>
          <w:rFonts w:ascii="Times New Roman" w:hAnsi="Times New Roman" w:cs="Times New Roman"/>
          <w:sz w:val="24"/>
          <w:szCs w:val="24"/>
        </w:rPr>
        <w:t xml:space="preserve"> race/ethnicity </w:t>
      </w:r>
      <w:r w:rsidRPr="0031553F">
        <w:rPr>
          <w:rFonts w:ascii="Times New Roman" w:hAnsi="Times New Roman" w:cs="Times New Roman"/>
          <w:sz w:val="24"/>
          <w:szCs w:val="24"/>
        </w:rPr>
        <w:t>associated with</w:t>
      </w:r>
      <w:r w:rsidR="00123C4D" w:rsidRPr="0031553F">
        <w:rPr>
          <w:rFonts w:ascii="Times New Roman" w:hAnsi="Times New Roman" w:cs="Times New Roman"/>
          <w:sz w:val="24"/>
          <w:szCs w:val="24"/>
        </w:rPr>
        <w:t xml:space="preserve"> the diagnosis of HIV and syphilis infections for MSM</w:t>
      </w:r>
      <w:r w:rsidR="003954A7">
        <w:rPr>
          <w:rFonts w:ascii="Times New Roman" w:hAnsi="Times New Roman" w:cs="Times New Roman"/>
          <w:sz w:val="24"/>
          <w:szCs w:val="24"/>
        </w:rPr>
        <w:t xml:space="preserve"> allowed the investigators to </w:t>
      </w:r>
      <w:r w:rsidRPr="0031553F">
        <w:rPr>
          <w:rFonts w:ascii="Times New Roman" w:hAnsi="Times New Roman" w:cs="Times New Roman"/>
          <w:sz w:val="24"/>
          <w:szCs w:val="24"/>
        </w:rPr>
        <w:t xml:space="preserve">examine disparities as a key metric </w:t>
      </w:r>
      <w:r w:rsidR="00340630" w:rsidRPr="0031553F">
        <w:rPr>
          <w:rFonts w:ascii="Times New Roman" w:hAnsi="Times New Roman" w:cs="Times New Roman"/>
          <w:sz w:val="24"/>
          <w:szCs w:val="24"/>
        </w:rPr>
        <w:t>to determine health inequities in sexual health including highest rates and largest disparities (</w:t>
      </w:r>
      <w:r w:rsidR="00A149AA" w:rsidRPr="0031553F">
        <w:rPr>
          <w:rFonts w:ascii="Times New Roman" w:hAnsi="Times New Roman" w:cs="Times New Roman"/>
          <w:sz w:val="24"/>
          <w:szCs w:val="24"/>
        </w:rPr>
        <w:t>Sullivan et al., 2018</w:t>
      </w:r>
      <w:r w:rsidR="00340630" w:rsidRPr="0031553F">
        <w:rPr>
          <w:rFonts w:ascii="Times New Roman" w:hAnsi="Times New Roman" w:cs="Times New Roman"/>
          <w:sz w:val="24"/>
          <w:szCs w:val="24"/>
        </w:rPr>
        <w:t xml:space="preserve">). The study reveals that Black MSM have </w:t>
      </w:r>
      <w:r w:rsidR="005E0EFC">
        <w:rPr>
          <w:rFonts w:ascii="Times New Roman" w:hAnsi="Times New Roman" w:cs="Times New Roman"/>
          <w:sz w:val="24"/>
          <w:szCs w:val="24"/>
        </w:rPr>
        <w:t xml:space="preserve">the </w:t>
      </w:r>
      <w:r w:rsidR="00340630" w:rsidRPr="0031553F">
        <w:rPr>
          <w:rFonts w:ascii="Times New Roman" w:hAnsi="Times New Roman" w:cs="Times New Roman"/>
          <w:sz w:val="24"/>
          <w:szCs w:val="24"/>
        </w:rPr>
        <w:t xml:space="preserve">highest </w:t>
      </w:r>
      <w:r w:rsidR="00F57272" w:rsidRPr="0031553F">
        <w:rPr>
          <w:rFonts w:ascii="Times New Roman" w:hAnsi="Times New Roman" w:cs="Times New Roman"/>
          <w:sz w:val="24"/>
          <w:szCs w:val="24"/>
        </w:rPr>
        <w:t xml:space="preserve">and largest disparities rates of HIV and syphilis compared to White MSM. </w:t>
      </w:r>
      <w:r w:rsidR="005E0EFC">
        <w:rPr>
          <w:rFonts w:ascii="Times New Roman" w:hAnsi="Times New Roman" w:cs="Times New Roman"/>
          <w:sz w:val="24"/>
          <w:szCs w:val="24"/>
        </w:rPr>
        <w:t>As such, u</w:t>
      </w:r>
      <w:r w:rsidR="00F57272" w:rsidRPr="0031553F">
        <w:rPr>
          <w:rFonts w:ascii="Times New Roman" w:hAnsi="Times New Roman" w:cs="Times New Roman"/>
          <w:sz w:val="24"/>
          <w:szCs w:val="24"/>
        </w:rPr>
        <w:t>nderstanding the impact of these rates helps to develop HIV prevention</w:t>
      </w:r>
      <w:r w:rsidR="008732DF" w:rsidRPr="0031553F">
        <w:rPr>
          <w:rFonts w:ascii="Times New Roman" w:hAnsi="Times New Roman" w:cs="Times New Roman"/>
          <w:sz w:val="24"/>
          <w:szCs w:val="24"/>
        </w:rPr>
        <w:t xml:space="preserve"> efforts and programs</w:t>
      </w:r>
      <w:r w:rsidR="005E0EFC">
        <w:rPr>
          <w:rFonts w:ascii="Times New Roman" w:hAnsi="Times New Roman" w:cs="Times New Roman"/>
          <w:sz w:val="24"/>
          <w:szCs w:val="24"/>
        </w:rPr>
        <w:t>. In addition, comprehending the</w:t>
      </w:r>
      <w:r w:rsidR="007E509B">
        <w:rPr>
          <w:rFonts w:ascii="Times New Roman" w:hAnsi="Times New Roman" w:cs="Times New Roman"/>
          <w:sz w:val="24"/>
          <w:szCs w:val="24"/>
        </w:rPr>
        <w:t xml:space="preserve"> influence of the rates empowers investigators to </w:t>
      </w:r>
      <w:r w:rsidR="00365DFE" w:rsidRPr="0031553F">
        <w:rPr>
          <w:rFonts w:ascii="Times New Roman" w:hAnsi="Times New Roman" w:cs="Times New Roman"/>
          <w:sz w:val="24"/>
          <w:szCs w:val="24"/>
        </w:rPr>
        <w:t>prioritize state programs as a public health responsibility</w:t>
      </w:r>
      <w:r w:rsidR="007E509B">
        <w:rPr>
          <w:rFonts w:ascii="Times New Roman" w:hAnsi="Times New Roman" w:cs="Times New Roman"/>
          <w:sz w:val="24"/>
          <w:szCs w:val="24"/>
        </w:rPr>
        <w:t xml:space="preserve">, </w:t>
      </w:r>
      <w:r w:rsidR="00365DFE" w:rsidRPr="0031553F">
        <w:rPr>
          <w:rFonts w:ascii="Times New Roman" w:hAnsi="Times New Roman" w:cs="Times New Roman"/>
          <w:sz w:val="24"/>
          <w:szCs w:val="24"/>
        </w:rPr>
        <w:t>disease control and treatment program</w:t>
      </w:r>
      <w:r w:rsidR="007E509B">
        <w:rPr>
          <w:rFonts w:ascii="Times New Roman" w:hAnsi="Times New Roman" w:cs="Times New Roman"/>
          <w:sz w:val="24"/>
          <w:szCs w:val="24"/>
        </w:rPr>
        <w:t>s</w:t>
      </w:r>
      <w:r w:rsidR="007F2FED" w:rsidRPr="0031553F">
        <w:rPr>
          <w:rFonts w:ascii="Times New Roman" w:hAnsi="Times New Roman" w:cs="Times New Roman"/>
          <w:sz w:val="24"/>
          <w:szCs w:val="24"/>
        </w:rPr>
        <w:t xml:space="preserve"> to meet national goals through local and statewide successes in the health departments</w:t>
      </w:r>
      <w:r w:rsidR="00A149AA" w:rsidRPr="0031553F">
        <w:rPr>
          <w:rFonts w:ascii="Times New Roman" w:hAnsi="Times New Roman" w:cs="Times New Roman"/>
          <w:sz w:val="24"/>
          <w:szCs w:val="24"/>
        </w:rPr>
        <w:t xml:space="preserve"> (Sullivan et al., 2018)</w:t>
      </w:r>
      <w:r w:rsidR="007F2FED" w:rsidRPr="003155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EDC512" w14:textId="156E9213" w:rsidR="00D27148" w:rsidRPr="0031553F" w:rsidRDefault="004C68A7" w:rsidP="0031553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1553F">
        <w:rPr>
          <w:rFonts w:ascii="Times New Roman" w:hAnsi="Times New Roman" w:cs="Times New Roman"/>
          <w:sz w:val="24"/>
          <w:szCs w:val="24"/>
        </w:rPr>
        <w:t>The study reveals that</w:t>
      </w:r>
      <w:r w:rsidR="000C775A" w:rsidRPr="0031553F">
        <w:rPr>
          <w:rFonts w:ascii="Times New Roman" w:hAnsi="Times New Roman" w:cs="Times New Roman"/>
          <w:sz w:val="24"/>
          <w:szCs w:val="24"/>
        </w:rPr>
        <w:t xml:space="preserve"> state-specific rate of new diagnoses </w:t>
      </w:r>
      <w:r w:rsidR="003F381A" w:rsidRPr="0031553F">
        <w:rPr>
          <w:rFonts w:ascii="Times New Roman" w:hAnsi="Times New Roman" w:cs="Times New Roman"/>
          <w:sz w:val="24"/>
          <w:szCs w:val="24"/>
        </w:rPr>
        <w:t>was</w:t>
      </w:r>
      <w:r w:rsidR="000C775A" w:rsidRPr="0031553F">
        <w:rPr>
          <w:rFonts w:ascii="Times New Roman" w:hAnsi="Times New Roman" w:cs="Times New Roman"/>
          <w:sz w:val="24"/>
          <w:szCs w:val="24"/>
        </w:rPr>
        <w:t xml:space="preserve"> high for Black than White MSM </w:t>
      </w:r>
      <w:r w:rsidR="00D27148" w:rsidRPr="0031553F">
        <w:rPr>
          <w:rFonts w:ascii="Times New Roman" w:hAnsi="Times New Roman" w:cs="Times New Roman"/>
          <w:sz w:val="24"/>
          <w:szCs w:val="24"/>
        </w:rPr>
        <w:t>with relative risk</w:t>
      </w:r>
      <w:r w:rsidRPr="0031553F">
        <w:rPr>
          <w:rFonts w:ascii="Times New Roman" w:hAnsi="Times New Roman" w:cs="Times New Roman"/>
          <w:sz w:val="24"/>
          <w:szCs w:val="24"/>
        </w:rPr>
        <w:t xml:space="preserve"> (RR)</w:t>
      </w:r>
      <w:r w:rsidR="00D27148" w:rsidRPr="0031553F">
        <w:rPr>
          <w:rFonts w:ascii="Times New Roman" w:hAnsi="Times New Roman" w:cs="Times New Roman"/>
          <w:sz w:val="24"/>
          <w:szCs w:val="24"/>
        </w:rPr>
        <w:t xml:space="preserve"> ranging from 2.35 in Rhode Island to 10.12 in Wisconsin</w:t>
      </w:r>
      <w:r w:rsidR="00704AF9">
        <w:rPr>
          <w:rFonts w:ascii="Times New Roman" w:hAnsi="Times New Roman" w:cs="Times New Roman"/>
          <w:sz w:val="24"/>
          <w:szCs w:val="24"/>
        </w:rPr>
        <w:t xml:space="preserve"> </w:t>
      </w:r>
      <w:r w:rsidR="00704AF9" w:rsidRPr="0031553F">
        <w:rPr>
          <w:rFonts w:ascii="Times New Roman" w:hAnsi="Times New Roman" w:cs="Times New Roman"/>
          <w:sz w:val="24"/>
          <w:szCs w:val="24"/>
        </w:rPr>
        <w:t>(Sullivan et al., 2018).</w:t>
      </w:r>
      <w:r w:rsidR="00704AF9">
        <w:rPr>
          <w:rFonts w:ascii="Times New Roman" w:hAnsi="Times New Roman" w:cs="Times New Roman"/>
          <w:sz w:val="24"/>
          <w:szCs w:val="24"/>
        </w:rPr>
        <w:t xml:space="preserve"> The </w:t>
      </w:r>
      <w:r w:rsidR="00D27148" w:rsidRPr="0031553F">
        <w:rPr>
          <w:rFonts w:ascii="Times New Roman" w:hAnsi="Times New Roman" w:cs="Times New Roman"/>
          <w:sz w:val="24"/>
          <w:szCs w:val="24"/>
        </w:rPr>
        <w:t xml:space="preserve">highest rate of </w:t>
      </w:r>
      <w:r w:rsidR="00AE790F" w:rsidRPr="0031553F">
        <w:rPr>
          <w:rFonts w:ascii="Times New Roman" w:hAnsi="Times New Roman" w:cs="Times New Roman"/>
          <w:sz w:val="24"/>
          <w:szCs w:val="24"/>
        </w:rPr>
        <w:t xml:space="preserve">syphilis diagnoses </w:t>
      </w:r>
      <w:r w:rsidR="00704AF9">
        <w:rPr>
          <w:rFonts w:ascii="Times New Roman" w:hAnsi="Times New Roman" w:cs="Times New Roman"/>
          <w:sz w:val="24"/>
          <w:szCs w:val="24"/>
        </w:rPr>
        <w:t xml:space="preserve">was </w:t>
      </w:r>
      <w:r w:rsidR="00AE790F" w:rsidRPr="0031553F">
        <w:rPr>
          <w:rFonts w:ascii="Times New Roman" w:hAnsi="Times New Roman" w:cs="Times New Roman"/>
          <w:sz w:val="24"/>
          <w:szCs w:val="24"/>
        </w:rPr>
        <w:t>higher among Blacks compared to White MSM in 42 to 44 states with RR</w:t>
      </w:r>
      <w:r w:rsidRPr="0031553F">
        <w:rPr>
          <w:rFonts w:ascii="Times New Roman" w:hAnsi="Times New Roman" w:cs="Times New Roman"/>
          <w:sz w:val="24"/>
          <w:szCs w:val="24"/>
        </w:rPr>
        <w:t xml:space="preserve"> ranging from 0.89 in Hawaii to 17.11 in Alaska</w:t>
      </w:r>
      <w:r w:rsidR="001A126C" w:rsidRPr="0031553F">
        <w:rPr>
          <w:rFonts w:ascii="Times New Roman" w:hAnsi="Times New Roman" w:cs="Times New Roman"/>
          <w:sz w:val="24"/>
          <w:szCs w:val="24"/>
        </w:rPr>
        <w:t xml:space="preserve"> (Sullivan et al., 2018)</w:t>
      </w:r>
      <w:r w:rsidRPr="0031553F">
        <w:rPr>
          <w:rFonts w:ascii="Times New Roman" w:hAnsi="Times New Roman" w:cs="Times New Roman"/>
          <w:sz w:val="24"/>
          <w:szCs w:val="24"/>
        </w:rPr>
        <w:t xml:space="preserve">. </w:t>
      </w:r>
      <w:r w:rsidR="003F381A" w:rsidRPr="0031553F">
        <w:rPr>
          <w:rFonts w:ascii="Times New Roman" w:hAnsi="Times New Roman" w:cs="Times New Roman"/>
          <w:sz w:val="24"/>
          <w:szCs w:val="24"/>
        </w:rPr>
        <w:t xml:space="preserve">One recommendation is </w:t>
      </w:r>
      <w:r w:rsidR="008361EF" w:rsidRPr="0031553F">
        <w:rPr>
          <w:rFonts w:ascii="Times New Roman" w:hAnsi="Times New Roman" w:cs="Times New Roman"/>
          <w:sz w:val="24"/>
          <w:szCs w:val="24"/>
        </w:rPr>
        <w:t xml:space="preserve">scaling up HIV and syphilis testing in key population </w:t>
      </w:r>
      <w:r w:rsidR="001A126C" w:rsidRPr="0031553F">
        <w:rPr>
          <w:rFonts w:ascii="Times New Roman" w:hAnsi="Times New Roman" w:cs="Times New Roman"/>
          <w:sz w:val="24"/>
          <w:szCs w:val="24"/>
        </w:rPr>
        <w:t xml:space="preserve">including transgender women </w:t>
      </w:r>
      <w:r w:rsidR="008361EF" w:rsidRPr="0031553F">
        <w:rPr>
          <w:rFonts w:ascii="Times New Roman" w:hAnsi="Times New Roman" w:cs="Times New Roman"/>
          <w:sz w:val="24"/>
          <w:szCs w:val="24"/>
        </w:rPr>
        <w:t>through health education actions</w:t>
      </w:r>
      <w:r w:rsidR="00704AF9">
        <w:rPr>
          <w:rFonts w:ascii="Times New Roman" w:hAnsi="Times New Roman" w:cs="Times New Roman"/>
          <w:sz w:val="24"/>
          <w:szCs w:val="24"/>
        </w:rPr>
        <w:t xml:space="preserve">. </w:t>
      </w:r>
      <w:r w:rsidR="00790BD0">
        <w:rPr>
          <w:rFonts w:ascii="Times New Roman" w:hAnsi="Times New Roman" w:cs="Times New Roman"/>
          <w:sz w:val="24"/>
          <w:szCs w:val="24"/>
        </w:rPr>
        <w:t>Other recommendations</w:t>
      </w:r>
      <w:r w:rsidR="00704AF9">
        <w:rPr>
          <w:rFonts w:ascii="Times New Roman" w:hAnsi="Times New Roman" w:cs="Times New Roman"/>
          <w:sz w:val="24"/>
          <w:szCs w:val="24"/>
        </w:rPr>
        <w:t xml:space="preserve"> include </w:t>
      </w:r>
      <w:r w:rsidR="008361EF" w:rsidRPr="0031553F">
        <w:rPr>
          <w:rFonts w:ascii="Times New Roman" w:hAnsi="Times New Roman" w:cs="Times New Roman"/>
          <w:sz w:val="24"/>
          <w:szCs w:val="24"/>
        </w:rPr>
        <w:t>peer involvement</w:t>
      </w:r>
      <w:r w:rsidR="00A55AB1" w:rsidRPr="0031553F">
        <w:rPr>
          <w:rFonts w:ascii="Times New Roman" w:hAnsi="Times New Roman" w:cs="Times New Roman"/>
          <w:sz w:val="24"/>
          <w:szCs w:val="24"/>
        </w:rPr>
        <w:t xml:space="preserve">, use of self-testing kit, distribution of kits outside facilities, </w:t>
      </w:r>
      <w:r w:rsidR="00790BD0">
        <w:rPr>
          <w:rFonts w:ascii="Times New Roman" w:hAnsi="Times New Roman" w:cs="Times New Roman"/>
          <w:sz w:val="24"/>
          <w:szCs w:val="24"/>
        </w:rPr>
        <w:t xml:space="preserve">and </w:t>
      </w:r>
      <w:r w:rsidR="00A55AB1" w:rsidRPr="0031553F">
        <w:rPr>
          <w:rFonts w:ascii="Times New Roman" w:hAnsi="Times New Roman" w:cs="Times New Roman"/>
          <w:sz w:val="24"/>
          <w:szCs w:val="24"/>
        </w:rPr>
        <w:t>awareness campaigns in media and public media</w:t>
      </w:r>
      <w:r w:rsidR="00E65026">
        <w:rPr>
          <w:rFonts w:ascii="Times New Roman" w:hAnsi="Times New Roman" w:cs="Times New Roman"/>
          <w:sz w:val="24"/>
          <w:szCs w:val="24"/>
        </w:rPr>
        <w:t xml:space="preserve"> </w:t>
      </w:r>
      <w:r w:rsidR="00E65026" w:rsidRPr="0031553F">
        <w:rPr>
          <w:rFonts w:ascii="Times New Roman" w:hAnsi="Times New Roman" w:cs="Times New Roman"/>
          <w:sz w:val="24"/>
          <w:szCs w:val="24"/>
        </w:rPr>
        <w:t>(Rocha et al., 2023)</w:t>
      </w:r>
      <w:r w:rsidR="00790BD0">
        <w:rPr>
          <w:rFonts w:ascii="Times New Roman" w:hAnsi="Times New Roman" w:cs="Times New Roman"/>
          <w:sz w:val="24"/>
          <w:szCs w:val="24"/>
        </w:rPr>
        <w:t xml:space="preserve">. Per se, </w:t>
      </w:r>
      <w:r w:rsidR="00E65026">
        <w:rPr>
          <w:rFonts w:ascii="Times New Roman" w:hAnsi="Times New Roman" w:cs="Times New Roman"/>
          <w:sz w:val="24"/>
          <w:szCs w:val="24"/>
        </w:rPr>
        <w:t xml:space="preserve">awareness campaigns can be </w:t>
      </w:r>
      <w:r w:rsidR="00E65026">
        <w:rPr>
          <w:rFonts w:ascii="Times New Roman" w:hAnsi="Times New Roman" w:cs="Times New Roman"/>
          <w:sz w:val="24"/>
          <w:szCs w:val="24"/>
        </w:rPr>
        <w:lastRenderedPageBreak/>
        <w:t xml:space="preserve">achieved by </w:t>
      </w:r>
      <w:r w:rsidR="00A55AB1" w:rsidRPr="0031553F">
        <w:rPr>
          <w:rFonts w:ascii="Times New Roman" w:hAnsi="Times New Roman" w:cs="Times New Roman"/>
          <w:sz w:val="24"/>
          <w:szCs w:val="24"/>
        </w:rPr>
        <w:t xml:space="preserve">increasing funding in health department to </w:t>
      </w:r>
      <w:r w:rsidR="00B837C6" w:rsidRPr="0031553F">
        <w:rPr>
          <w:rFonts w:ascii="Times New Roman" w:hAnsi="Times New Roman" w:cs="Times New Roman"/>
          <w:sz w:val="24"/>
          <w:szCs w:val="24"/>
        </w:rPr>
        <w:t>ensure cultural adequacy, availability of public services, and human resources (</w:t>
      </w:r>
      <w:r w:rsidR="001A126C" w:rsidRPr="0031553F">
        <w:rPr>
          <w:rFonts w:ascii="Times New Roman" w:hAnsi="Times New Roman" w:cs="Times New Roman"/>
          <w:sz w:val="24"/>
          <w:szCs w:val="24"/>
        </w:rPr>
        <w:t>Rocha et al., 2023</w:t>
      </w:r>
      <w:r w:rsidR="00B837C6" w:rsidRPr="0031553F">
        <w:rPr>
          <w:rFonts w:ascii="Times New Roman" w:hAnsi="Times New Roman" w:cs="Times New Roman"/>
          <w:sz w:val="24"/>
          <w:szCs w:val="24"/>
        </w:rPr>
        <w:t>).</w:t>
      </w:r>
    </w:p>
    <w:p w14:paraId="412D2D0C" w14:textId="624A66F6" w:rsidR="001A126C" w:rsidRPr="0031553F" w:rsidRDefault="00E46FBF" w:rsidP="0031553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1553F">
        <w:rPr>
          <w:rFonts w:ascii="Times New Roman" w:hAnsi="Times New Roman" w:cs="Times New Roman"/>
          <w:sz w:val="24"/>
          <w:szCs w:val="24"/>
        </w:rPr>
        <w:t xml:space="preserve">As a </w:t>
      </w:r>
      <w:r w:rsidR="006D6AD5">
        <w:rPr>
          <w:rFonts w:ascii="Times New Roman" w:hAnsi="Times New Roman" w:cs="Times New Roman"/>
          <w:sz w:val="24"/>
          <w:szCs w:val="24"/>
        </w:rPr>
        <w:t>Doctor of Nursing Practice (</w:t>
      </w:r>
      <w:r w:rsidRPr="0031553F">
        <w:rPr>
          <w:rFonts w:ascii="Times New Roman" w:hAnsi="Times New Roman" w:cs="Times New Roman"/>
          <w:sz w:val="24"/>
          <w:szCs w:val="24"/>
        </w:rPr>
        <w:t>DNP</w:t>
      </w:r>
      <w:r w:rsidR="006D6AD5">
        <w:rPr>
          <w:rFonts w:ascii="Times New Roman" w:hAnsi="Times New Roman" w:cs="Times New Roman"/>
          <w:sz w:val="24"/>
          <w:szCs w:val="24"/>
        </w:rPr>
        <w:t>)</w:t>
      </w:r>
      <w:r w:rsidRPr="0031553F">
        <w:rPr>
          <w:rFonts w:ascii="Times New Roman" w:hAnsi="Times New Roman" w:cs="Times New Roman"/>
          <w:sz w:val="24"/>
          <w:szCs w:val="24"/>
        </w:rPr>
        <w:t xml:space="preserve">-prepared nurse, applying cross sectional studies </w:t>
      </w:r>
      <w:r w:rsidR="00AC3820" w:rsidRPr="0031553F">
        <w:rPr>
          <w:rFonts w:ascii="Times New Roman" w:hAnsi="Times New Roman" w:cs="Times New Roman"/>
          <w:sz w:val="24"/>
          <w:szCs w:val="24"/>
        </w:rPr>
        <w:t xml:space="preserve">using observational study design </w:t>
      </w:r>
      <w:r w:rsidR="00E65026">
        <w:rPr>
          <w:rFonts w:ascii="Times New Roman" w:hAnsi="Times New Roman" w:cs="Times New Roman"/>
          <w:sz w:val="24"/>
          <w:szCs w:val="24"/>
        </w:rPr>
        <w:t>is essential in</w:t>
      </w:r>
      <w:r w:rsidR="00AC3820" w:rsidRPr="0031553F">
        <w:rPr>
          <w:rFonts w:ascii="Times New Roman" w:hAnsi="Times New Roman" w:cs="Times New Roman"/>
          <w:sz w:val="24"/>
          <w:szCs w:val="24"/>
        </w:rPr>
        <w:t xml:space="preserve"> understand</w:t>
      </w:r>
      <w:r w:rsidR="0057715A">
        <w:rPr>
          <w:rFonts w:ascii="Times New Roman" w:hAnsi="Times New Roman" w:cs="Times New Roman"/>
          <w:sz w:val="24"/>
          <w:szCs w:val="24"/>
        </w:rPr>
        <w:t xml:space="preserve">ing </w:t>
      </w:r>
      <w:r w:rsidR="00AC3820" w:rsidRPr="0031553F">
        <w:rPr>
          <w:rFonts w:ascii="Times New Roman" w:hAnsi="Times New Roman" w:cs="Times New Roman"/>
          <w:sz w:val="24"/>
          <w:szCs w:val="24"/>
        </w:rPr>
        <w:t>the prevalence of a phenomena or opinion in a population as present by a study sample (</w:t>
      </w:r>
      <w:proofErr w:type="spellStart"/>
      <w:r w:rsidR="002207AD" w:rsidRPr="0031553F">
        <w:rPr>
          <w:rFonts w:ascii="Times New Roman" w:hAnsi="Times New Roman" w:cs="Times New Roman"/>
          <w:sz w:val="24"/>
          <w:szCs w:val="24"/>
        </w:rPr>
        <w:t>Capili</w:t>
      </w:r>
      <w:proofErr w:type="spellEnd"/>
      <w:r w:rsidR="002207AD" w:rsidRPr="0031553F">
        <w:rPr>
          <w:rFonts w:ascii="Times New Roman" w:hAnsi="Times New Roman" w:cs="Times New Roman"/>
          <w:sz w:val="24"/>
          <w:szCs w:val="24"/>
        </w:rPr>
        <w:t>, 2021</w:t>
      </w:r>
      <w:r w:rsidR="0031553F" w:rsidRPr="0031553F">
        <w:rPr>
          <w:rFonts w:ascii="Times New Roman" w:hAnsi="Times New Roman" w:cs="Times New Roman"/>
          <w:sz w:val="24"/>
          <w:szCs w:val="24"/>
        </w:rPr>
        <w:t>)</w:t>
      </w:r>
      <w:r w:rsidR="00AC3820" w:rsidRPr="0031553F">
        <w:rPr>
          <w:rFonts w:ascii="Times New Roman" w:hAnsi="Times New Roman" w:cs="Times New Roman"/>
          <w:sz w:val="24"/>
          <w:szCs w:val="24"/>
        </w:rPr>
        <w:t xml:space="preserve">. </w:t>
      </w:r>
      <w:r w:rsidR="00067017" w:rsidRPr="0031553F">
        <w:rPr>
          <w:rFonts w:ascii="Times New Roman" w:hAnsi="Times New Roman" w:cs="Times New Roman"/>
          <w:sz w:val="24"/>
          <w:szCs w:val="24"/>
        </w:rPr>
        <w:t xml:space="preserve">The inherent nature </w:t>
      </w:r>
      <w:r w:rsidR="0057715A">
        <w:rPr>
          <w:rFonts w:ascii="Times New Roman" w:hAnsi="Times New Roman" w:cs="Times New Roman"/>
          <w:sz w:val="24"/>
          <w:szCs w:val="24"/>
        </w:rPr>
        <w:t xml:space="preserve">of the </w:t>
      </w:r>
      <w:r w:rsidR="0057715A" w:rsidRPr="0031553F">
        <w:rPr>
          <w:rFonts w:ascii="Times New Roman" w:hAnsi="Times New Roman" w:cs="Times New Roman"/>
          <w:sz w:val="24"/>
          <w:szCs w:val="24"/>
        </w:rPr>
        <w:t>study desig</w:t>
      </w:r>
      <w:r w:rsidR="0057715A">
        <w:rPr>
          <w:rFonts w:ascii="Times New Roman" w:hAnsi="Times New Roman" w:cs="Times New Roman"/>
          <w:sz w:val="24"/>
          <w:szCs w:val="24"/>
        </w:rPr>
        <w:t>n</w:t>
      </w:r>
      <w:r w:rsidR="0057715A" w:rsidRPr="0031553F">
        <w:rPr>
          <w:rFonts w:ascii="Times New Roman" w:hAnsi="Times New Roman" w:cs="Times New Roman"/>
          <w:sz w:val="24"/>
          <w:szCs w:val="24"/>
        </w:rPr>
        <w:t xml:space="preserve"> </w:t>
      </w:r>
      <w:r w:rsidR="00067017" w:rsidRPr="0031553F">
        <w:rPr>
          <w:rFonts w:ascii="Times New Roman" w:hAnsi="Times New Roman" w:cs="Times New Roman"/>
          <w:sz w:val="24"/>
          <w:szCs w:val="24"/>
        </w:rPr>
        <w:t>helps yield multiple predictors and outcome variabl</w:t>
      </w:r>
      <w:r w:rsidR="009B0B23" w:rsidRPr="0031553F">
        <w:rPr>
          <w:rFonts w:ascii="Times New Roman" w:hAnsi="Times New Roman" w:cs="Times New Roman"/>
          <w:sz w:val="24"/>
          <w:szCs w:val="24"/>
        </w:rPr>
        <w:t xml:space="preserve">es </w:t>
      </w:r>
      <w:r w:rsidR="006D6AD5">
        <w:rPr>
          <w:rFonts w:ascii="Times New Roman" w:hAnsi="Times New Roman" w:cs="Times New Roman"/>
          <w:sz w:val="24"/>
          <w:szCs w:val="24"/>
        </w:rPr>
        <w:t>as well as</w:t>
      </w:r>
      <w:r w:rsidR="009B0B23" w:rsidRPr="0031553F">
        <w:rPr>
          <w:rFonts w:ascii="Times New Roman" w:hAnsi="Times New Roman" w:cs="Times New Roman"/>
          <w:sz w:val="24"/>
          <w:szCs w:val="24"/>
        </w:rPr>
        <w:t xml:space="preserve"> build upon </w:t>
      </w:r>
      <w:r w:rsidR="006D6AD5">
        <w:rPr>
          <w:rFonts w:ascii="Times New Roman" w:hAnsi="Times New Roman" w:cs="Times New Roman"/>
          <w:sz w:val="24"/>
          <w:szCs w:val="24"/>
        </w:rPr>
        <w:t xml:space="preserve">the acquired </w:t>
      </w:r>
      <w:r w:rsidR="009B0B23" w:rsidRPr="0031553F">
        <w:rPr>
          <w:rFonts w:ascii="Times New Roman" w:hAnsi="Times New Roman" w:cs="Times New Roman"/>
          <w:sz w:val="24"/>
          <w:szCs w:val="24"/>
        </w:rPr>
        <w:t>knowledg</w:t>
      </w:r>
      <w:r w:rsidR="006D6AD5">
        <w:rPr>
          <w:rFonts w:ascii="Times New Roman" w:hAnsi="Times New Roman" w:cs="Times New Roman"/>
          <w:sz w:val="24"/>
          <w:szCs w:val="24"/>
        </w:rPr>
        <w:t>e</w:t>
      </w:r>
      <w:r w:rsidR="009B0B23" w:rsidRPr="0031553F">
        <w:rPr>
          <w:rFonts w:ascii="Times New Roman" w:hAnsi="Times New Roman" w:cs="Times New Roman"/>
          <w:sz w:val="24"/>
          <w:szCs w:val="24"/>
        </w:rPr>
        <w:t xml:space="preserve">. </w:t>
      </w:r>
      <w:r w:rsidR="00957C19">
        <w:rPr>
          <w:rFonts w:ascii="Times New Roman" w:hAnsi="Times New Roman" w:cs="Times New Roman"/>
          <w:sz w:val="24"/>
          <w:szCs w:val="24"/>
        </w:rPr>
        <w:t>The</w:t>
      </w:r>
      <w:r w:rsidR="008631E0" w:rsidRPr="0031553F">
        <w:rPr>
          <w:rFonts w:ascii="Times New Roman" w:hAnsi="Times New Roman" w:cs="Times New Roman"/>
          <w:sz w:val="24"/>
          <w:szCs w:val="24"/>
        </w:rPr>
        <w:t xml:space="preserve"> study design </w:t>
      </w:r>
      <w:r w:rsidR="006D6AD5">
        <w:rPr>
          <w:rFonts w:ascii="Times New Roman" w:hAnsi="Times New Roman" w:cs="Times New Roman"/>
          <w:sz w:val="24"/>
          <w:szCs w:val="24"/>
        </w:rPr>
        <w:t>empowers a DNP graduate</w:t>
      </w:r>
      <w:r w:rsidR="00957C19">
        <w:rPr>
          <w:rFonts w:ascii="Times New Roman" w:hAnsi="Times New Roman" w:cs="Times New Roman"/>
          <w:sz w:val="24"/>
          <w:szCs w:val="24"/>
        </w:rPr>
        <w:t xml:space="preserve"> with requisite</w:t>
      </w:r>
      <w:r w:rsidR="008631E0" w:rsidRPr="0031553F">
        <w:rPr>
          <w:rFonts w:ascii="Times New Roman" w:hAnsi="Times New Roman" w:cs="Times New Roman"/>
          <w:sz w:val="24"/>
          <w:szCs w:val="24"/>
        </w:rPr>
        <w:t xml:space="preserve"> under</w:t>
      </w:r>
      <w:r w:rsidR="00E87306" w:rsidRPr="0031553F">
        <w:rPr>
          <w:rFonts w:ascii="Times New Roman" w:hAnsi="Times New Roman" w:cs="Times New Roman"/>
          <w:sz w:val="24"/>
          <w:szCs w:val="24"/>
        </w:rPr>
        <w:t>stand</w:t>
      </w:r>
      <w:r w:rsidR="00957C19">
        <w:rPr>
          <w:rFonts w:ascii="Times New Roman" w:hAnsi="Times New Roman" w:cs="Times New Roman"/>
          <w:sz w:val="24"/>
          <w:szCs w:val="24"/>
        </w:rPr>
        <w:t>ing and knowledge regarding</w:t>
      </w:r>
      <w:r w:rsidR="00E87306" w:rsidRPr="0031553F">
        <w:rPr>
          <w:rFonts w:ascii="Times New Roman" w:hAnsi="Times New Roman" w:cs="Times New Roman"/>
          <w:sz w:val="24"/>
          <w:szCs w:val="24"/>
        </w:rPr>
        <w:t xml:space="preserve"> </w:t>
      </w:r>
      <w:r w:rsidR="00373FFC">
        <w:rPr>
          <w:rFonts w:ascii="Times New Roman" w:hAnsi="Times New Roman" w:cs="Times New Roman"/>
          <w:sz w:val="24"/>
          <w:szCs w:val="24"/>
        </w:rPr>
        <w:t xml:space="preserve">the prevalence of a malady and </w:t>
      </w:r>
      <w:r w:rsidR="00E87306" w:rsidRPr="0031553F">
        <w:rPr>
          <w:rFonts w:ascii="Times New Roman" w:hAnsi="Times New Roman" w:cs="Times New Roman"/>
          <w:sz w:val="24"/>
          <w:szCs w:val="24"/>
        </w:rPr>
        <w:t xml:space="preserve">disease burden including </w:t>
      </w:r>
      <w:r w:rsidR="00957C19">
        <w:rPr>
          <w:rFonts w:ascii="Times New Roman" w:hAnsi="Times New Roman" w:cs="Times New Roman"/>
          <w:sz w:val="24"/>
          <w:szCs w:val="24"/>
        </w:rPr>
        <w:t xml:space="preserve">the </w:t>
      </w:r>
      <w:r w:rsidR="00E87306" w:rsidRPr="0031553F">
        <w:rPr>
          <w:rFonts w:ascii="Times New Roman" w:hAnsi="Times New Roman" w:cs="Times New Roman"/>
          <w:sz w:val="24"/>
          <w:szCs w:val="24"/>
        </w:rPr>
        <w:t>services needed, quality of life, mortality and mortality</w:t>
      </w:r>
      <w:r w:rsidR="004577DC">
        <w:rPr>
          <w:rFonts w:ascii="Times New Roman" w:hAnsi="Times New Roman" w:cs="Times New Roman"/>
          <w:sz w:val="24"/>
          <w:szCs w:val="24"/>
        </w:rPr>
        <w:t xml:space="preserve"> </w:t>
      </w:r>
      <w:r w:rsidR="004577DC" w:rsidRPr="0031553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577DC" w:rsidRPr="0031553F">
        <w:rPr>
          <w:rFonts w:ascii="Times New Roman" w:hAnsi="Times New Roman" w:cs="Times New Roman"/>
          <w:sz w:val="24"/>
          <w:szCs w:val="24"/>
        </w:rPr>
        <w:t>Capili</w:t>
      </w:r>
      <w:proofErr w:type="spellEnd"/>
      <w:r w:rsidR="004577DC" w:rsidRPr="0031553F">
        <w:rPr>
          <w:rFonts w:ascii="Times New Roman" w:hAnsi="Times New Roman" w:cs="Times New Roman"/>
          <w:sz w:val="24"/>
          <w:szCs w:val="24"/>
        </w:rPr>
        <w:t>, 2021)</w:t>
      </w:r>
      <w:r w:rsidR="00E87306" w:rsidRPr="0031553F">
        <w:rPr>
          <w:rFonts w:ascii="Times New Roman" w:hAnsi="Times New Roman" w:cs="Times New Roman"/>
          <w:sz w:val="24"/>
          <w:szCs w:val="24"/>
        </w:rPr>
        <w:t>. A</w:t>
      </w:r>
      <w:r w:rsidR="00DE6373">
        <w:rPr>
          <w:rFonts w:ascii="Times New Roman" w:hAnsi="Times New Roman" w:cs="Times New Roman"/>
          <w:sz w:val="24"/>
          <w:szCs w:val="24"/>
        </w:rPr>
        <w:t>s a DNP graduate, understanding a</w:t>
      </w:r>
      <w:r w:rsidR="00E87306" w:rsidRPr="0031553F">
        <w:rPr>
          <w:rFonts w:ascii="Times New Roman" w:hAnsi="Times New Roman" w:cs="Times New Roman"/>
          <w:sz w:val="24"/>
          <w:szCs w:val="24"/>
        </w:rPr>
        <w:t xml:space="preserve">nalytical </w:t>
      </w:r>
      <w:r w:rsidR="002207AD" w:rsidRPr="0031553F">
        <w:rPr>
          <w:rFonts w:ascii="Times New Roman" w:hAnsi="Times New Roman" w:cs="Times New Roman"/>
          <w:sz w:val="24"/>
          <w:szCs w:val="24"/>
        </w:rPr>
        <w:t>cross-sectional</w:t>
      </w:r>
      <w:r w:rsidR="00E87306" w:rsidRPr="0031553F">
        <w:rPr>
          <w:rFonts w:ascii="Times New Roman" w:hAnsi="Times New Roman" w:cs="Times New Roman"/>
          <w:sz w:val="24"/>
          <w:szCs w:val="24"/>
        </w:rPr>
        <w:t xml:space="preserve"> studies </w:t>
      </w:r>
      <w:r w:rsidR="002207AD" w:rsidRPr="0031553F">
        <w:rPr>
          <w:rFonts w:ascii="Times New Roman" w:hAnsi="Times New Roman" w:cs="Times New Roman"/>
          <w:sz w:val="24"/>
          <w:szCs w:val="24"/>
        </w:rPr>
        <w:t>help</w:t>
      </w:r>
      <w:r w:rsidR="00E87306" w:rsidRPr="0031553F">
        <w:rPr>
          <w:rFonts w:ascii="Times New Roman" w:hAnsi="Times New Roman" w:cs="Times New Roman"/>
          <w:sz w:val="24"/>
          <w:szCs w:val="24"/>
        </w:rPr>
        <w:t xml:space="preserve"> to</w:t>
      </w:r>
      <w:r w:rsidR="00FE02E3" w:rsidRPr="0031553F">
        <w:rPr>
          <w:rFonts w:ascii="Times New Roman" w:hAnsi="Times New Roman" w:cs="Times New Roman"/>
          <w:sz w:val="24"/>
          <w:szCs w:val="24"/>
        </w:rPr>
        <w:t xml:space="preserve"> infer evidence of causal relationship by</w:t>
      </w:r>
      <w:r w:rsidR="00E87306" w:rsidRPr="0031553F">
        <w:rPr>
          <w:rFonts w:ascii="Times New Roman" w:hAnsi="Times New Roman" w:cs="Times New Roman"/>
          <w:sz w:val="24"/>
          <w:szCs w:val="24"/>
        </w:rPr>
        <w:t xml:space="preserve"> identify</w:t>
      </w:r>
      <w:r w:rsidR="00FE02E3" w:rsidRPr="0031553F">
        <w:rPr>
          <w:rFonts w:ascii="Times New Roman" w:hAnsi="Times New Roman" w:cs="Times New Roman"/>
          <w:sz w:val="24"/>
          <w:szCs w:val="24"/>
        </w:rPr>
        <w:t>ing</w:t>
      </w:r>
      <w:r w:rsidR="00E87306" w:rsidRPr="0031553F">
        <w:rPr>
          <w:rFonts w:ascii="Times New Roman" w:hAnsi="Times New Roman" w:cs="Times New Roman"/>
          <w:sz w:val="24"/>
          <w:szCs w:val="24"/>
        </w:rPr>
        <w:t xml:space="preserve"> a population or sample</w:t>
      </w:r>
      <w:r w:rsidR="00A319E9">
        <w:rPr>
          <w:rFonts w:ascii="Times New Roman" w:hAnsi="Times New Roman" w:cs="Times New Roman"/>
          <w:sz w:val="24"/>
          <w:szCs w:val="24"/>
        </w:rPr>
        <w:t xml:space="preserve">. More so, the </w:t>
      </w:r>
      <w:r w:rsidR="006C0BE1">
        <w:rPr>
          <w:rFonts w:ascii="Times New Roman" w:hAnsi="Times New Roman" w:cs="Times New Roman"/>
          <w:sz w:val="24"/>
          <w:szCs w:val="24"/>
        </w:rPr>
        <w:t xml:space="preserve">research study can help a DNP graduate </w:t>
      </w:r>
      <w:r w:rsidR="00567B08" w:rsidRPr="0031553F">
        <w:rPr>
          <w:rFonts w:ascii="Times New Roman" w:hAnsi="Times New Roman" w:cs="Times New Roman"/>
          <w:sz w:val="24"/>
          <w:szCs w:val="24"/>
        </w:rPr>
        <w:t xml:space="preserve">collect </w:t>
      </w:r>
      <w:r w:rsidR="006C0BE1">
        <w:rPr>
          <w:rFonts w:ascii="Times New Roman" w:hAnsi="Times New Roman" w:cs="Times New Roman"/>
          <w:sz w:val="24"/>
          <w:szCs w:val="24"/>
        </w:rPr>
        <w:t xml:space="preserve">accurate </w:t>
      </w:r>
      <w:r w:rsidR="00FE02E3" w:rsidRPr="0031553F">
        <w:rPr>
          <w:rFonts w:ascii="Times New Roman" w:hAnsi="Times New Roman" w:cs="Times New Roman"/>
          <w:sz w:val="24"/>
          <w:szCs w:val="24"/>
        </w:rPr>
        <w:t>prevalence</w:t>
      </w:r>
      <w:r w:rsidR="00567B08" w:rsidRPr="0031553F">
        <w:rPr>
          <w:rFonts w:ascii="Times New Roman" w:hAnsi="Times New Roman" w:cs="Times New Roman"/>
          <w:sz w:val="24"/>
          <w:szCs w:val="24"/>
        </w:rPr>
        <w:t xml:space="preserve"> data to </w:t>
      </w:r>
      <w:r w:rsidR="00FE02E3" w:rsidRPr="0031553F">
        <w:rPr>
          <w:rFonts w:ascii="Times New Roman" w:hAnsi="Times New Roman" w:cs="Times New Roman"/>
          <w:sz w:val="24"/>
          <w:szCs w:val="24"/>
        </w:rPr>
        <w:t>evaluate</w:t>
      </w:r>
      <w:r w:rsidR="00567B08" w:rsidRPr="0031553F">
        <w:rPr>
          <w:rFonts w:ascii="Times New Roman" w:hAnsi="Times New Roman" w:cs="Times New Roman"/>
          <w:sz w:val="24"/>
          <w:szCs w:val="24"/>
        </w:rPr>
        <w:t xml:space="preserve"> outcomes by comparing proportion of exposed and non-exposed </w:t>
      </w:r>
      <w:r w:rsidR="009D3319" w:rsidRPr="0031553F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567B08" w:rsidRPr="0031553F">
        <w:rPr>
          <w:rFonts w:ascii="Times New Roman" w:hAnsi="Times New Roman" w:cs="Times New Roman"/>
          <w:sz w:val="24"/>
          <w:szCs w:val="24"/>
        </w:rPr>
        <w:t xml:space="preserve">with </w:t>
      </w:r>
      <w:r w:rsidR="00FE02E3" w:rsidRPr="0031553F">
        <w:rPr>
          <w:rFonts w:ascii="Times New Roman" w:hAnsi="Times New Roman" w:cs="Times New Roman"/>
          <w:sz w:val="24"/>
          <w:szCs w:val="24"/>
        </w:rPr>
        <w:t xml:space="preserve">the </w:t>
      </w:r>
      <w:r w:rsidR="006C0BE1">
        <w:rPr>
          <w:rFonts w:ascii="Times New Roman" w:hAnsi="Times New Roman" w:cs="Times New Roman"/>
          <w:sz w:val="24"/>
          <w:szCs w:val="24"/>
        </w:rPr>
        <w:t>ailment</w:t>
      </w:r>
      <w:r w:rsidR="009D3319" w:rsidRPr="0031553F">
        <w:rPr>
          <w:rFonts w:ascii="Times New Roman" w:hAnsi="Times New Roman" w:cs="Times New Roman"/>
          <w:sz w:val="24"/>
          <w:szCs w:val="24"/>
        </w:rPr>
        <w:t xml:space="preserve"> including prevalence ratio, relative risk, </w:t>
      </w:r>
      <w:r w:rsidR="002207AD" w:rsidRPr="0031553F">
        <w:rPr>
          <w:rFonts w:ascii="Times New Roman" w:hAnsi="Times New Roman" w:cs="Times New Roman"/>
          <w:sz w:val="24"/>
          <w:szCs w:val="24"/>
        </w:rPr>
        <w:t>risk difference, and prevalence odds ratio (</w:t>
      </w:r>
      <w:proofErr w:type="spellStart"/>
      <w:r w:rsidR="0031553F" w:rsidRPr="0031553F">
        <w:rPr>
          <w:rFonts w:ascii="Times New Roman" w:hAnsi="Times New Roman" w:cs="Times New Roman"/>
          <w:sz w:val="24"/>
          <w:szCs w:val="24"/>
        </w:rPr>
        <w:t>Capili</w:t>
      </w:r>
      <w:proofErr w:type="spellEnd"/>
      <w:r w:rsidR="0031553F" w:rsidRPr="0031553F">
        <w:rPr>
          <w:rFonts w:ascii="Times New Roman" w:hAnsi="Times New Roman" w:cs="Times New Roman"/>
          <w:sz w:val="24"/>
          <w:szCs w:val="24"/>
        </w:rPr>
        <w:t>, 2021</w:t>
      </w:r>
      <w:r w:rsidR="002207AD" w:rsidRPr="0031553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3C49FDB" w14:textId="77777777" w:rsidR="0031553F" w:rsidRDefault="0031553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25A366A" w14:textId="5C5F6C25" w:rsidR="00550EFB" w:rsidRPr="0031553F" w:rsidRDefault="00550EFB" w:rsidP="0031553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53F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281BC825" w14:textId="77777777" w:rsidR="0031553F" w:rsidRPr="0031553F" w:rsidRDefault="0031553F" w:rsidP="0031553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77533826"/>
      <w:proofErr w:type="spellStart"/>
      <w:r w:rsidRPr="003155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Capili</w:t>
      </w:r>
      <w:proofErr w:type="spellEnd"/>
      <w:r w:rsidRPr="003155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 (2021</w:t>
      </w:r>
      <w:bookmarkEnd w:id="1"/>
      <w:r w:rsidRPr="003155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Cross-sectional studies. </w:t>
      </w:r>
      <w:r w:rsidRPr="0031553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AJN The American Journal of Nursing</w:t>
      </w:r>
      <w:r w:rsidRPr="003155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1553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121</w:t>
      </w:r>
      <w:r w:rsidRPr="003155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(10), 59-62.</w:t>
      </w:r>
      <w:r w:rsidRPr="0031553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31553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https://doi.org/10.1097%2F01.NAJ.0000794280.73744.fe</w:t>
        </w:r>
      </w:hyperlink>
      <w:r w:rsidRPr="003155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4CDA00C4" w14:textId="77777777" w:rsidR="0031553F" w:rsidRPr="0031553F" w:rsidRDefault="0031553F" w:rsidP="0031553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2" w:name="_Hlk177532580"/>
      <w:r w:rsidRPr="003155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Rocha, </w:t>
      </w:r>
      <w:bookmarkEnd w:id="2"/>
      <w:r w:rsidRPr="003155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G. M., </w:t>
      </w:r>
      <w:proofErr w:type="spellStart"/>
      <w:r w:rsidRPr="003155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Cândido</w:t>
      </w:r>
      <w:proofErr w:type="spellEnd"/>
      <w:r w:rsidRPr="003155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 C. F., De Carvalho, N. P., Carvalho, E. G. A., Costa, A. A. M., Machado, I. V., ... &amp; De </w:t>
      </w:r>
      <w:proofErr w:type="spellStart"/>
      <w:r w:rsidRPr="003155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Pádua</w:t>
      </w:r>
      <w:proofErr w:type="spellEnd"/>
      <w:r w:rsidRPr="003155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A. M. (2023). Strategies to increase HIV testing among men who have sex with men and transgender women: an integrative review. </w:t>
      </w:r>
      <w:r w:rsidRPr="0031553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Infectious Diseases</w:t>
      </w:r>
      <w:r w:rsidRPr="003155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1553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23</w:t>
      </w:r>
      <w:r w:rsidRPr="003155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240.</w:t>
      </w:r>
      <w:r w:rsidRPr="003155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7" w:history="1">
        <w:r w:rsidRPr="0031553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https://doi.org/10.1186/s12879-023-08124-z</w:t>
        </w:r>
      </w:hyperlink>
      <w:r w:rsidRPr="003155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625C4A6C" w14:textId="55F3F46E" w:rsidR="0031553F" w:rsidRPr="0031553F" w:rsidRDefault="0031553F" w:rsidP="0031553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3" w:name="_Hlk177529549"/>
      <w:r w:rsidRPr="003155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Sullivan, </w:t>
      </w:r>
      <w:bookmarkEnd w:id="3"/>
      <w:r w:rsidRPr="003155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P. S., Purcell, D. W., Grey, J. A., Bernstein, K. T., Gift, T. L., </w:t>
      </w:r>
      <w:proofErr w:type="spellStart"/>
      <w:r w:rsidRPr="003155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Wimbly</w:t>
      </w:r>
      <w:proofErr w:type="spellEnd"/>
      <w:r w:rsidRPr="003155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T. A., ... &amp; Rosenberg, E. S. (2018). Patterns of racial/ethnic disparities and prevalence in HIV and syphilis diagnoses among men who have sex with men, 2016: a novel data visualization. </w:t>
      </w:r>
      <w:r w:rsidRPr="0011221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American </w:t>
      </w:r>
      <w:r w:rsidR="00112219" w:rsidRPr="0011221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Journal </w:t>
      </w:r>
      <w:r w:rsidR="0011221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</w:t>
      </w:r>
      <w:r w:rsidR="00112219" w:rsidRPr="0011221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 Public Health</w:t>
      </w:r>
      <w:r w:rsidR="00112219" w:rsidRPr="00112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="00112219" w:rsidRPr="0011221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108</w:t>
      </w:r>
      <w:r w:rsidRPr="003155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(S4), S266-S273.</w:t>
      </w:r>
      <w:r w:rsidRPr="0031553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31553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https://doi.org/10.2105%2FAJPH.2018.304762</w:t>
        </w:r>
      </w:hyperlink>
    </w:p>
    <w:p w14:paraId="09A00EAB" w14:textId="77777777" w:rsidR="0031553F" w:rsidRPr="0031553F" w:rsidRDefault="0031553F" w:rsidP="0031553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155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Wang, X., &amp; Cheng, Z. (2020). Cross-sectional studies: strengths, weaknesses, and recommendations. </w:t>
      </w:r>
      <w:r w:rsidRPr="0031553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Chest</w:t>
      </w:r>
      <w:r w:rsidRPr="003155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1553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158</w:t>
      </w:r>
      <w:r w:rsidRPr="003155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S65-S71.</w:t>
      </w:r>
      <w:r w:rsidRPr="0031553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31553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https://doi.org/10.1016/j.chest.2020.03.012</w:t>
        </w:r>
      </w:hyperlink>
      <w:r w:rsidRPr="003155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5678367A" w14:textId="77777777" w:rsidR="000A4795" w:rsidRPr="0031553F" w:rsidRDefault="000A4795" w:rsidP="003155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0A4795" w:rsidRPr="0031553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3622A" w14:textId="77777777" w:rsidR="00B1369E" w:rsidRDefault="00B1369E" w:rsidP="0031553F">
      <w:pPr>
        <w:spacing w:after="0" w:line="240" w:lineRule="auto"/>
      </w:pPr>
      <w:r>
        <w:separator/>
      </w:r>
    </w:p>
  </w:endnote>
  <w:endnote w:type="continuationSeparator" w:id="0">
    <w:p w14:paraId="4845BCC0" w14:textId="77777777" w:rsidR="00B1369E" w:rsidRDefault="00B1369E" w:rsidP="0031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D85D9" w14:textId="77777777" w:rsidR="00B1369E" w:rsidRDefault="00B1369E" w:rsidP="0031553F">
      <w:pPr>
        <w:spacing w:after="0" w:line="240" w:lineRule="auto"/>
      </w:pPr>
      <w:r>
        <w:separator/>
      </w:r>
    </w:p>
  </w:footnote>
  <w:footnote w:type="continuationSeparator" w:id="0">
    <w:p w14:paraId="2F978328" w14:textId="77777777" w:rsidR="00B1369E" w:rsidRDefault="00B1369E" w:rsidP="00315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6842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81E292E" w14:textId="0F9F6E7C" w:rsidR="0031553F" w:rsidRPr="0031553F" w:rsidRDefault="0031553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155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553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155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1553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1553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CF77D31" w14:textId="77777777" w:rsidR="0031553F" w:rsidRDefault="003155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4D"/>
    <w:rsid w:val="00063778"/>
    <w:rsid w:val="00067017"/>
    <w:rsid w:val="00074CC2"/>
    <w:rsid w:val="00090F71"/>
    <w:rsid w:val="000A4795"/>
    <w:rsid w:val="000C775A"/>
    <w:rsid w:val="00112219"/>
    <w:rsid w:val="00123C4D"/>
    <w:rsid w:val="00161BF6"/>
    <w:rsid w:val="001659ED"/>
    <w:rsid w:val="001A126C"/>
    <w:rsid w:val="001E0AA7"/>
    <w:rsid w:val="002207AD"/>
    <w:rsid w:val="0024758F"/>
    <w:rsid w:val="00282D42"/>
    <w:rsid w:val="002F0B52"/>
    <w:rsid w:val="002F58A9"/>
    <w:rsid w:val="0031553F"/>
    <w:rsid w:val="00340630"/>
    <w:rsid w:val="00341255"/>
    <w:rsid w:val="00365DFE"/>
    <w:rsid w:val="00373FFC"/>
    <w:rsid w:val="00391648"/>
    <w:rsid w:val="003954A7"/>
    <w:rsid w:val="003F381A"/>
    <w:rsid w:val="0042658B"/>
    <w:rsid w:val="004577DC"/>
    <w:rsid w:val="004C68A7"/>
    <w:rsid w:val="005109C7"/>
    <w:rsid w:val="0051192D"/>
    <w:rsid w:val="00550EFB"/>
    <w:rsid w:val="00567B08"/>
    <w:rsid w:val="0057715A"/>
    <w:rsid w:val="0058179E"/>
    <w:rsid w:val="005E04AE"/>
    <w:rsid w:val="005E0EFC"/>
    <w:rsid w:val="00622BF7"/>
    <w:rsid w:val="00637863"/>
    <w:rsid w:val="0064506B"/>
    <w:rsid w:val="006C0BE1"/>
    <w:rsid w:val="006D6AD5"/>
    <w:rsid w:val="00702AB9"/>
    <w:rsid w:val="00704AF9"/>
    <w:rsid w:val="007356A9"/>
    <w:rsid w:val="00790BD0"/>
    <w:rsid w:val="007E509B"/>
    <w:rsid w:val="007F2FED"/>
    <w:rsid w:val="008361EF"/>
    <w:rsid w:val="00846AA0"/>
    <w:rsid w:val="008631E0"/>
    <w:rsid w:val="008732DF"/>
    <w:rsid w:val="00883F93"/>
    <w:rsid w:val="00893226"/>
    <w:rsid w:val="00916985"/>
    <w:rsid w:val="0094496E"/>
    <w:rsid w:val="00957C19"/>
    <w:rsid w:val="00977583"/>
    <w:rsid w:val="009B0B23"/>
    <w:rsid w:val="009D3319"/>
    <w:rsid w:val="009E1162"/>
    <w:rsid w:val="00A149AA"/>
    <w:rsid w:val="00A319E9"/>
    <w:rsid w:val="00A55AB1"/>
    <w:rsid w:val="00AB3ABE"/>
    <w:rsid w:val="00AB68B3"/>
    <w:rsid w:val="00AC3820"/>
    <w:rsid w:val="00AE790F"/>
    <w:rsid w:val="00B1369E"/>
    <w:rsid w:val="00B15319"/>
    <w:rsid w:val="00B45CF4"/>
    <w:rsid w:val="00B63987"/>
    <w:rsid w:val="00B837C6"/>
    <w:rsid w:val="00C17A22"/>
    <w:rsid w:val="00D27148"/>
    <w:rsid w:val="00D90239"/>
    <w:rsid w:val="00DC306F"/>
    <w:rsid w:val="00DE0470"/>
    <w:rsid w:val="00DE6373"/>
    <w:rsid w:val="00E34ACE"/>
    <w:rsid w:val="00E46FBF"/>
    <w:rsid w:val="00E65026"/>
    <w:rsid w:val="00E87306"/>
    <w:rsid w:val="00EA5C40"/>
    <w:rsid w:val="00F57272"/>
    <w:rsid w:val="00F6757D"/>
    <w:rsid w:val="00F973EA"/>
    <w:rsid w:val="00FE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6B589"/>
  <w15:chartTrackingRefBased/>
  <w15:docId w15:val="{9E1F5EB0-6C2A-4F11-BFF9-8E21E680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47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7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5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53F"/>
  </w:style>
  <w:style w:type="paragraph" w:styleId="Footer">
    <w:name w:val="footer"/>
    <w:basedOn w:val="Normal"/>
    <w:link w:val="FooterChar"/>
    <w:uiPriority w:val="99"/>
    <w:unhideWhenUsed/>
    <w:rsid w:val="00315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4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366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05%2FAJPH.2018.30476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86/s12879-023-08124-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97%2F01.NAJ.0000794280.73744.f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i.org/10.1016/j.chest.2020.03.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2024-09-18T08:25:00Z</dcterms:created>
  <dcterms:modified xsi:type="dcterms:W3CDTF">2024-09-18T08:25:00Z</dcterms:modified>
</cp:coreProperties>
</file>