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F601369" w14:textId="77777777" w:rsidR="00807E19" w:rsidRDefault="00807E19" w:rsidP="00807E19">
      <w:pPr>
        <w:spacing w:after="0" w:line="480" w:lineRule="auto"/>
        <w:jc w:val="center"/>
        <w:rPr>
          <w:rFonts w:ascii="Times New Roman" w:hAnsi="Times New Roman" w:cs="Times New Roman"/>
          <w:b/>
          <w:sz w:val="24"/>
          <w:szCs w:val="24"/>
        </w:rPr>
      </w:pPr>
    </w:p>
    <w:p w14:paraId="581EA587" w14:textId="77777777" w:rsidR="00807E19" w:rsidRDefault="00807E19" w:rsidP="00807E19">
      <w:pPr>
        <w:spacing w:after="0" w:line="480" w:lineRule="auto"/>
        <w:jc w:val="center"/>
        <w:rPr>
          <w:rFonts w:ascii="Times New Roman" w:hAnsi="Times New Roman" w:cs="Times New Roman"/>
          <w:b/>
          <w:sz w:val="24"/>
          <w:szCs w:val="24"/>
        </w:rPr>
      </w:pPr>
    </w:p>
    <w:p w14:paraId="490BAC48" w14:textId="77777777" w:rsidR="00807E19" w:rsidRDefault="00807E19" w:rsidP="00807E19">
      <w:pPr>
        <w:spacing w:after="0" w:line="480" w:lineRule="auto"/>
        <w:jc w:val="center"/>
        <w:rPr>
          <w:rFonts w:ascii="Times New Roman" w:hAnsi="Times New Roman" w:cs="Times New Roman"/>
          <w:b/>
          <w:sz w:val="24"/>
          <w:szCs w:val="24"/>
        </w:rPr>
      </w:pPr>
    </w:p>
    <w:p w14:paraId="444906F8" w14:textId="77777777" w:rsidR="00807E19" w:rsidRDefault="00807E19" w:rsidP="00807E19">
      <w:pPr>
        <w:spacing w:after="0" w:line="480" w:lineRule="auto"/>
        <w:jc w:val="center"/>
        <w:rPr>
          <w:rFonts w:ascii="Times New Roman" w:hAnsi="Times New Roman" w:cs="Times New Roman"/>
          <w:b/>
          <w:sz w:val="24"/>
          <w:szCs w:val="24"/>
        </w:rPr>
      </w:pPr>
    </w:p>
    <w:p w14:paraId="686F1C8E" w14:textId="77777777" w:rsidR="00807E19" w:rsidRDefault="00807E19" w:rsidP="00807E19">
      <w:pPr>
        <w:spacing w:after="0" w:line="480" w:lineRule="auto"/>
        <w:jc w:val="center"/>
        <w:rPr>
          <w:rFonts w:ascii="Times New Roman" w:hAnsi="Times New Roman" w:cs="Times New Roman"/>
          <w:b/>
          <w:sz w:val="24"/>
          <w:szCs w:val="24"/>
        </w:rPr>
      </w:pPr>
    </w:p>
    <w:p w14:paraId="772348C9" w14:textId="77777777" w:rsidR="00807E19" w:rsidRDefault="00807E19" w:rsidP="00807E19">
      <w:pPr>
        <w:spacing w:after="0" w:line="480" w:lineRule="auto"/>
        <w:jc w:val="center"/>
        <w:rPr>
          <w:rFonts w:ascii="Times New Roman" w:hAnsi="Times New Roman" w:cs="Times New Roman"/>
          <w:b/>
          <w:sz w:val="24"/>
          <w:szCs w:val="24"/>
        </w:rPr>
      </w:pPr>
    </w:p>
    <w:p w14:paraId="2EA84DDE" w14:textId="77777777" w:rsidR="00807E19" w:rsidRDefault="00807E19" w:rsidP="00807E19">
      <w:pPr>
        <w:spacing w:after="0" w:line="480" w:lineRule="auto"/>
        <w:jc w:val="center"/>
        <w:rPr>
          <w:rFonts w:ascii="Times New Roman" w:hAnsi="Times New Roman" w:cs="Times New Roman"/>
          <w:b/>
          <w:sz w:val="24"/>
          <w:szCs w:val="24"/>
        </w:rPr>
      </w:pPr>
    </w:p>
    <w:p w14:paraId="271BA190" w14:textId="77777777" w:rsidR="00807E19" w:rsidRDefault="00807E19" w:rsidP="00807E19">
      <w:pPr>
        <w:spacing w:after="0" w:line="480" w:lineRule="auto"/>
        <w:jc w:val="center"/>
        <w:rPr>
          <w:rFonts w:ascii="Times New Roman" w:hAnsi="Times New Roman" w:cs="Times New Roman"/>
          <w:b/>
          <w:sz w:val="24"/>
          <w:szCs w:val="24"/>
        </w:rPr>
      </w:pPr>
    </w:p>
    <w:p w14:paraId="3153DC98" w14:textId="6A11CA8E" w:rsidR="00807E19" w:rsidRDefault="00807E19" w:rsidP="00807E19">
      <w:pPr>
        <w:spacing w:after="0" w:line="480" w:lineRule="auto"/>
        <w:jc w:val="center"/>
        <w:rPr>
          <w:rFonts w:ascii="Times New Roman" w:hAnsi="Times New Roman" w:cs="Times New Roman"/>
          <w:b/>
          <w:sz w:val="24"/>
          <w:szCs w:val="24"/>
        </w:rPr>
      </w:pPr>
      <w:r>
        <w:rPr>
          <w:rFonts w:ascii="Times New Roman" w:hAnsi="Times New Roman" w:cs="Times New Roman"/>
          <w:b/>
          <w:sz w:val="24"/>
          <w:szCs w:val="24"/>
        </w:rPr>
        <w:t>Clinical Practice Guidelines</w:t>
      </w:r>
    </w:p>
    <w:p w14:paraId="4794A119" w14:textId="2BF50B0F" w:rsidR="00807E19" w:rsidRDefault="00807E19" w:rsidP="00807E19">
      <w:pPr>
        <w:spacing w:after="0" w:line="480" w:lineRule="auto"/>
        <w:jc w:val="center"/>
        <w:rPr>
          <w:rFonts w:ascii="Times New Roman" w:hAnsi="Times New Roman" w:cs="Times New Roman"/>
          <w:b/>
          <w:sz w:val="24"/>
          <w:szCs w:val="24"/>
        </w:rPr>
      </w:pPr>
    </w:p>
    <w:p w14:paraId="72B60328" w14:textId="55B506B6" w:rsidR="00807E19" w:rsidRDefault="00807E19" w:rsidP="00807E19">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t>Name</w:t>
      </w:r>
    </w:p>
    <w:p w14:paraId="317AAFB3" w14:textId="56FC6FC1" w:rsidR="00807E19" w:rsidRDefault="00807E19" w:rsidP="00807E19">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t>School Affiliation</w:t>
      </w:r>
    </w:p>
    <w:p w14:paraId="2D582FE2" w14:textId="6C3B266B" w:rsidR="00807E19" w:rsidRDefault="00807E19" w:rsidP="00807E19">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t>Course</w:t>
      </w:r>
    </w:p>
    <w:p w14:paraId="6FB8C04D" w14:textId="47CD2B2F" w:rsidR="00807E19" w:rsidRDefault="00807E19" w:rsidP="00807E19">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t>Instructor</w:t>
      </w:r>
    </w:p>
    <w:p w14:paraId="24FE8963" w14:textId="330845E9" w:rsidR="00807E19" w:rsidRDefault="00807E19" w:rsidP="00807E19">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t>Date Due</w:t>
      </w:r>
    </w:p>
    <w:p w14:paraId="5F6ED448" w14:textId="39D2C9CA" w:rsidR="00807E19" w:rsidRDefault="00807E19">
      <w:pPr>
        <w:rPr>
          <w:rFonts w:ascii="Times New Roman" w:hAnsi="Times New Roman" w:cs="Times New Roman"/>
          <w:sz w:val="24"/>
          <w:szCs w:val="24"/>
        </w:rPr>
      </w:pPr>
      <w:r>
        <w:rPr>
          <w:rFonts w:ascii="Times New Roman" w:hAnsi="Times New Roman" w:cs="Times New Roman"/>
          <w:sz w:val="24"/>
          <w:szCs w:val="24"/>
        </w:rPr>
        <w:br w:type="page"/>
      </w:r>
    </w:p>
    <w:p w14:paraId="669418FB" w14:textId="5A8F43C7" w:rsidR="00807E19" w:rsidRPr="00807E19" w:rsidRDefault="00807E19" w:rsidP="00807E19">
      <w:pPr>
        <w:spacing w:after="0" w:line="480" w:lineRule="auto"/>
        <w:jc w:val="center"/>
        <w:rPr>
          <w:rFonts w:ascii="Times New Roman" w:hAnsi="Times New Roman" w:cs="Times New Roman"/>
          <w:sz w:val="24"/>
          <w:szCs w:val="24"/>
        </w:rPr>
      </w:pPr>
      <w:r>
        <w:rPr>
          <w:rFonts w:ascii="Times New Roman" w:hAnsi="Times New Roman" w:cs="Times New Roman"/>
          <w:b/>
          <w:sz w:val="24"/>
          <w:szCs w:val="24"/>
        </w:rPr>
        <w:lastRenderedPageBreak/>
        <w:t>Clinical Practice Guidelines</w:t>
      </w:r>
    </w:p>
    <w:p w14:paraId="710512A7" w14:textId="2B3E9972" w:rsidR="00B43DA1" w:rsidRDefault="008375BA" w:rsidP="00807E19">
      <w:pPr>
        <w:spacing w:after="0" w:line="480" w:lineRule="auto"/>
        <w:ind w:firstLine="720"/>
        <w:rPr>
          <w:rFonts w:ascii="Times New Roman" w:hAnsi="Times New Roman" w:cs="Times New Roman"/>
          <w:sz w:val="24"/>
          <w:szCs w:val="24"/>
        </w:rPr>
      </w:pPr>
      <w:r>
        <w:rPr>
          <w:rFonts w:ascii="Times New Roman" w:hAnsi="Times New Roman" w:cs="Times New Roman"/>
          <w:sz w:val="24"/>
          <w:szCs w:val="24"/>
        </w:rPr>
        <w:t>Multiple c</w:t>
      </w:r>
      <w:r w:rsidR="005431B1">
        <w:rPr>
          <w:rFonts w:ascii="Times New Roman" w:hAnsi="Times New Roman" w:cs="Times New Roman"/>
          <w:sz w:val="24"/>
          <w:szCs w:val="24"/>
        </w:rPr>
        <w:t xml:space="preserve">linical practice guidelines (CPGs) </w:t>
      </w:r>
      <w:r>
        <w:rPr>
          <w:rFonts w:ascii="Times New Roman" w:hAnsi="Times New Roman" w:cs="Times New Roman"/>
          <w:sz w:val="24"/>
          <w:szCs w:val="24"/>
        </w:rPr>
        <w:t xml:space="preserve">have emerged in the healthcare sector over the past twenty years. The guidelines </w:t>
      </w:r>
      <w:r w:rsidR="005431B1">
        <w:rPr>
          <w:rFonts w:ascii="Times New Roman" w:hAnsi="Times New Roman" w:cs="Times New Roman"/>
          <w:sz w:val="24"/>
          <w:szCs w:val="24"/>
        </w:rPr>
        <w:t>provide valuable frameworks to support the use of the best and most recent evidence in cl</w:t>
      </w:r>
      <w:bookmarkStart w:id="0" w:name="_GoBack"/>
      <w:bookmarkEnd w:id="0"/>
      <w:r w:rsidR="005431B1">
        <w:rPr>
          <w:rFonts w:ascii="Times New Roman" w:hAnsi="Times New Roman" w:cs="Times New Roman"/>
          <w:sz w:val="24"/>
          <w:szCs w:val="24"/>
        </w:rPr>
        <w:t>inical decision-making</w:t>
      </w:r>
      <w:r>
        <w:rPr>
          <w:rFonts w:ascii="Times New Roman" w:hAnsi="Times New Roman" w:cs="Times New Roman"/>
          <w:sz w:val="24"/>
          <w:szCs w:val="24"/>
        </w:rPr>
        <w:t xml:space="preserve"> (</w:t>
      </w:r>
      <w:r w:rsidR="00271FE5">
        <w:rPr>
          <w:rFonts w:ascii="Times New Roman" w:hAnsi="Times New Roman" w:cs="Times New Roman"/>
          <w:sz w:val="24"/>
          <w:szCs w:val="24"/>
        </w:rPr>
        <w:t>De Leo et al., 2023</w:t>
      </w:r>
      <w:r>
        <w:rPr>
          <w:rFonts w:ascii="Times New Roman" w:hAnsi="Times New Roman" w:cs="Times New Roman"/>
          <w:sz w:val="24"/>
          <w:szCs w:val="24"/>
        </w:rPr>
        <w:t>)</w:t>
      </w:r>
      <w:r w:rsidR="005431B1">
        <w:rPr>
          <w:rFonts w:ascii="Times New Roman" w:hAnsi="Times New Roman" w:cs="Times New Roman"/>
          <w:sz w:val="24"/>
          <w:szCs w:val="24"/>
        </w:rPr>
        <w:t xml:space="preserve">. </w:t>
      </w:r>
      <w:r w:rsidR="00300A34">
        <w:rPr>
          <w:rFonts w:ascii="Times New Roman" w:hAnsi="Times New Roman" w:cs="Times New Roman"/>
          <w:sz w:val="24"/>
          <w:szCs w:val="24"/>
        </w:rPr>
        <w:t xml:space="preserve">The evidence and recommendations contained in CPGs inform clinical decisions, optimizing care delivery. </w:t>
      </w:r>
      <w:r>
        <w:rPr>
          <w:rFonts w:ascii="Times New Roman" w:hAnsi="Times New Roman" w:cs="Times New Roman"/>
          <w:sz w:val="24"/>
          <w:szCs w:val="24"/>
        </w:rPr>
        <w:t xml:space="preserve">The </w:t>
      </w:r>
      <w:r w:rsidR="00300A34">
        <w:rPr>
          <w:rFonts w:ascii="Times New Roman" w:hAnsi="Times New Roman" w:cs="Times New Roman"/>
          <w:sz w:val="24"/>
          <w:szCs w:val="24"/>
        </w:rPr>
        <w:t xml:space="preserve">current workplace setting has used CPGs in different ways and could translate some of the existing CPGs to address non-adherence to psychotropic medications. </w:t>
      </w:r>
    </w:p>
    <w:p w14:paraId="3E686B87" w14:textId="47068F60" w:rsidR="00E90000" w:rsidRDefault="005431B1" w:rsidP="00807E19">
      <w:pPr>
        <w:spacing w:after="0"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Firstly, </w:t>
      </w:r>
      <w:r w:rsidR="00C23D62">
        <w:rPr>
          <w:rFonts w:ascii="Times New Roman" w:hAnsi="Times New Roman" w:cs="Times New Roman"/>
          <w:sz w:val="24"/>
          <w:szCs w:val="24"/>
        </w:rPr>
        <w:t xml:space="preserve">the workplace has benefited from </w:t>
      </w:r>
      <w:r w:rsidR="00B43DA1">
        <w:rPr>
          <w:rFonts w:ascii="Times New Roman" w:hAnsi="Times New Roman" w:cs="Times New Roman"/>
          <w:sz w:val="24"/>
          <w:szCs w:val="24"/>
        </w:rPr>
        <w:t xml:space="preserve">CPGs </w:t>
      </w:r>
      <w:r w:rsidR="00C23D62">
        <w:rPr>
          <w:rFonts w:ascii="Times New Roman" w:hAnsi="Times New Roman" w:cs="Times New Roman"/>
          <w:sz w:val="24"/>
          <w:szCs w:val="24"/>
        </w:rPr>
        <w:t>through recommendations for standardized screening and management of mental health disorders</w:t>
      </w:r>
      <w:r w:rsidR="00CC3478">
        <w:rPr>
          <w:rFonts w:ascii="Times New Roman" w:hAnsi="Times New Roman" w:cs="Times New Roman"/>
          <w:sz w:val="24"/>
          <w:szCs w:val="24"/>
        </w:rPr>
        <w:t xml:space="preserve">. </w:t>
      </w:r>
      <w:r w:rsidR="00C23D62">
        <w:rPr>
          <w:rFonts w:ascii="Times New Roman" w:hAnsi="Times New Roman" w:cs="Times New Roman"/>
          <w:sz w:val="24"/>
          <w:szCs w:val="24"/>
        </w:rPr>
        <w:t xml:space="preserve">Some of the </w:t>
      </w:r>
      <w:r w:rsidR="00CA0B30">
        <w:rPr>
          <w:rFonts w:ascii="Times New Roman" w:hAnsi="Times New Roman" w:cs="Times New Roman"/>
          <w:sz w:val="24"/>
          <w:szCs w:val="24"/>
        </w:rPr>
        <w:t xml:space="preserve">CPGs </w:t>
      </w:r>
      <w:r w:rsidR="00C23D62">
        <w:rPr>
          <w:rFonts w:ascii="Times New Roman" w:hAnsi="Times New Roman" w:cs="Times New Roman"/>
          <w:sz w:val="24"/>
          <w:szCs w:val="24"/>
        </w:rPr>
        <w:t xml:space="preserve">applied target disorders and problems such as psychosis, depression, alcohol use, and schizophrenia, among others </w:t>
      </w:r>
      <w:r w:rsidR="00CA0B30">
        <w:rPr>
          <w:rFonts w:ascii="Times New Roman" w:hAnsi="Times New Roman" w:cs="Times New Roman"/>
          <w:sz w:val="24"/>
          <w:szCs w:val="24"/>
        </w:rPr>
        <w:t>(</w:t>
      </w:r>
      <w:r w:rsidR="00CA0B30">
        <w:rPr>
          <w:rFonts w:ascii="Times New Roman" w:hAnsi="Times New Roman" w:cs="Times New Roman"/>
          <w:sz w:val="24"/>
          <w:szCs w:val="24"/>
        </w:rPr>
        <w:t xml:space="preserve">American Psychiatric Association </w:t>
      </w:r>
      <w:r w:rsidR="00CA0B30">
        <w:rPr>
          <w:rFonts w:ascii="Times New Roman" w:hAnsi="Times New Roman" w:cs="Times New Roman"/>
          <w:sz w:val="24"/>
          <w:szCs w:val="24"/>
        </w:rPr>
        <w:t>[</w:t>
      </w:r>
      <w:r w:rsidR="00CA0B30">
        <w:rPr>
          <w:rFonts w:ascii="Times New Roman" w:hAnsi="Times New Roman" w:cs="Times New Roman"/>
          <w:sz w:val="24"/>
          <w:szCs w:val="24"/>
        </w:rPr>
        <w:t>APA</w:t>
      </w:r>
      <w:r w:rsidR="00CA0B30">
        <w:rPr>
          <w:rFonts w:ascii="Times New Roman" w:hAnsi="Times New Roman" w:cs="Times New Roman"/>
          <w:sz w:val="24"/>
          <w:szCs w:val="24"/>
        </w:rPr>
        <w:t>], 2024)</w:t>
      </w:r>
      <w:r w:rsidR="00CC3478">
        <w:rPr>
          <w:rFonts w:ascii="Times New Roman" w:hAnsi="Times New Roman" w:cs="Times New Roman"/>
          <w:sz w:val="24"/>
          <w:szCs w:val="24"/>
        </w:rPr>
        <w:t xml:space="preserve">. </w:t>
      </w:r>
      <w:r w:rsidR="00CA0B30">
        <w:rPr>
          <w:rFonts w:ascii="Times New Roman" w:hAnsi="Times New Roman" w:cs="Times New Roman"/>
          <w:sz w:val="24"/>
          <w:szCs w:val="24"/>
        </w:rPr>
        <w:t>As an example, the</w:t>
      </w:r>
      <w:r w:rsidR="00C23D62">
        <w:rPr>
          <w:rFonts w:ascii="Times New Roman" w:hAnsi="Times New Roman" w:cs="Times New Roman"/>
          <w:sz w:val="24"/>
          <w:szCs w:val="24"/>
        </w:rPr>
        <w:t xml:space="preserve"> selection of pharmacotherapeutic and psychosocial interventions for schizophrenia hinges on APA guidelines </w:t>
      </w:r>
      <w:r w:rsidR="00E90000">
        <w:rPr>
          <w:rFonts w:ascii="Times New Roman" w:hAnsi="Times New Roman" w:cs="Times New Roman"/>
          <w:sz w:val="24"/>
          <w:szCs w:val="24"/>
        </w:rPr>
        <w:t>(</w:t>
      </w:r>
      <w:r w:rsidR="00AD4311">
        <w:rPr>
          <w:rFonts w:ascii="Times New Roman" w:hAnsi="Times New Roman" w:cs="Times New Roman"/>
          <w:sz w:val="24"/>
          <w:szCs w:val="24"/>
        </w:rPr>
        <w:t>Keepers et al., 2020</w:t>
      </w:r>
      <w:r w:rsidR="00E90000">
        <w:rPr>
          <w:rFonts w:ascii="Times New Roman" w:hAnsi="Times New Roman" w:cs="Times New Roman"/>
          <w:sz w:val="24"/>
          <w:szCs w:val="24"/>
        </w:rPr>
        <w:t xml:space="preserve">). </w:t>
      </w:r>
      <w:r w:rsidR="00183130">
        <w:rPr>
          <w:rFonts w:ascii="Times New Roman" w:hAnsi="Times New Roman" w:cs="Times New Roman"/>
          <w:sz w:val="24"/>
          <w:szCs w:val="24"/>
        </w:rPr>
        <w:t xml:space="preserve">In addition, </w:t>
      </w:r>
      <w:r w:rsidR="00CA0B30">
        <w:rPr>
          <w:rFonts w:ascii="Times New Roman" w:hAnsi="Times New Roman" w:cs="Times New Roman"/>
          <w:sz w:val="24"/>
          <w:szCs w:val="24"/>
        </w:rPr>
        <w:t>APA</w:t>
      </w:r>
      <w:r w:rsidR="00183130">
        <w:rPr>
          <w:rFonts w:ascii="Times New Roman" w:hAnsi="Times New Roman" w:cs="Times New Roman"/>
          <w:sz w:val="24"/>
          <w:szCs w:val="24"/>
        </w:rPr>
        <w:t xml:space="preserve"> guidelines recommend specific tools for the assessment of mental health disorders, which informs tailoring of interventions, tracking of progress, and adjusting care plans accordingly. </w:t>
      </w:r>
      <w:r w:rsidR="00F74151">
        <w:rPr>
          <w:rFonts w:ascii="Times New Roman" w:hAnsi="Times New Roman" w:cs="Times New Roman"/>
          <w:sz w:val="24"/>
          <w:szCs w:val="24"/>
        </w:rPr>
        <w:t>For example,</w:t>
      </w:r>
      <w:r w:rsidR="00CA0B30">
        <w:rPr>
          <w:rFonts w:ascii="Times New Roman" w:hAnsi="Times New Roman" w:cs="Times New Roman"/>
          <w:sz w:val="24"/>
          <w:szCs w:val="24"/>
        </w:rPr>
        <w:t xml:space="preserve"> the workplace uses APA guidelines in standardizing suicide risk screening and management</w:t>
      </w:r>
      <w:r w:rsidR="00F74151">
        <w:rPr>
          <w:rFonts w:ascii="Times New Roman" w:hAnsi="Times New Roman" w:cs="Times New Roman"/>
          <w:sz w:val="24"/>
          <w:szCs w:val="24"/>
        </w:rPr>
        <w:t>.</w:t>
      </w:r>
      <w:r w:rsidR="00F74151">
        <w:rPr>
          <w:rFonts w:ascii="Times New Roman" w:hAnsi="Times New Roman" w:cs="Times New Roman"/>
          <w:sz w:val="24"/>
          <w:szCs w:val="24"/>
        </w:rPr>
        <w:t xml:space="preserve"> </w:t>
      </w:r>
      <w:r w:rsidR="00CA0B30">
        <w:rPr>
          <w:rFonts w:ascii="Times New Roman" w:hAnsi="Times New Roman" w:cs="Times New Roman"/>
          <w:sz w:val="24"/>
          <w:szCs w:val="24"/>
        </w:rPr>
        <w:t xml:space="preserve">The </w:t>
      </w:r>
      <w:r w:rsidR="00C23D62">
        <w:rPr>
          <w:rFonts w:ascii="Times New Roman" w:hAnsi="Times New Roman" w:cs="Times New Roman"/>
          <w:sz w:val="24"/>
          <w:szCs w:val="24"/>
        </w:rPr>
        <w:t xml:space="preserve">use of these guidelines ensures the alignment of interventions with individual patient needs and preferences. </w:t>
      </w:r>
    </w:p>
    <w:p w14:paraId="1BDE1EE1" w14:textId="3B7868DB" w:rsidR="00E90000" w:rsidRDefault="00E90000" w:rsidP="00807E19">
      <w:pPr>
        <w:spacing w:after="0"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Secondly, </w:t>
      </w:r>
      <w:r w:rsidR="00C23D62">
        <w:rPr>
          <w:rFonts w:ascii="Times New Roman" w:hAnsi="Times New Roman" w:cs="Times New Roman"/>
          <w:sz w:val="24"/>
          <w:szCs w:val="24"/>
        </w:rPr>
        <w:t xml:space="preserve">the workplace efforts to improve the quality and patient-centeredness of care have significantly on the existing guidelines. </w:t>
      </w:r>
      <w:r w:rsidR="00F3523D">
        <w:rPr>
          <w:rFonts w:ascii="Times New Roman" w:hAnsi="Times New Roman" w:cs="Times New Roman"/>
          <w:sz w:val="24"/>
          <w:szCs w:val="24"/>
        </w:rPr>
        <w:t>For</w:t>
      </w:r>
      <w:r w:rsidR="00C23D62">
        <w:rPr>
          <w:rFonts w:ascii="Times New Roman" w:hAnsi="Times New Roman" w:cs="Times New Roman"/>
          <w:sz w:val="24"/>
          <w:szCs w:val="24"/>
        </w:rPr>
        <w:t xml:space="preserve"> instance, using specific guidelines have enabled the workplace to embed a culture of shared decision-making and optimizing medicine</w:t>
      </w:r>
      <w:r w:rsidR="00226D9E">
        <w:rPr>
          <w:rFonts w:ascii="Times New Roman" w:hAnsi="Times New Roman" w:cs="Times New Roman"/>
          <w:sz w:val="24"/>
          <w:szCs w:val="24"/>
        </w:rPr>
        <w:t>s management</w:t>
      </w:r>
      <w:r w:rsidR="00F74151">
        <w:rPr>
          <w:rFonts w:ascii="Times New Roman" w:hAnsi="Times New Roman" w:cs="Times New Roman"/>
          <w:sz w:val="24"/>
          <w:szCs w:val="24"/>
        </w:rPr>
        <w:t xml:space="preserve"> (</w:t>
      </w:r>
      <w:r w:rsidR="00AD4311">
        <w:rPr>
          <w:rFonts w:ascii="Times New Roman" w:hAnsi="Times New Roman" w:cs="Times New Roman"/>
          <w:sz w:val="24"/>
          <w:szCs w:val="24"/>
        </w:rPr>
        <w:t>National Institute for Health and Care Excellence [NICE], 2024</w:t>
      </w:r>
      <w:r w:rsidR="00807E19">
        <w:rPr>
          <w:rFonts w:ascii="Times New Roman" w:hAnsi="Times New Roman" w:cs="Times New Roman"/>
          <w:sz w:val="24"/>
          <w:szCs w:val="24"/>
        </w:rPr>
        <w:t>; Nunes et al., 2009</w:t>
      </w:r>
      <w:r w:rsidR="00F74151">
        <w:rPr>
          <w:rFonts w:ascii="Times New Roman" w:hAnsi="Times New Roman" w:cs="Times New Roman"/>
          <w:sz w:val="24"/>
          <w:szCs w:val="24"/>
        </w:rPr>
        <w:t xml:space="preserve">). </w:t>
      </w:r>
      <w:r w:rsidR="00807E19">
        <w:rPr>
          <w:rFonts w:ascii="Times New Roman" w:hAnsi="Times New Roman" w:cs="Times New Roman"/>
          <w:sz w:val="24"/>
          <w:szCs w:val="24"/>
        </w:rPr>
        <w:t>Shared decision-making ensures optimal involvement of patients in the care process based on an appropriate consideration of the available alternatives. In addition, t</w:t>
      </w:r>
      <w:r w:rsidR="00F74151">
        <w:rPr>
          <w:rFonts w:ascii="Times New Roman" w:hAnsi="Times New Roman" w:cs="Times New Roman"/>
          <w:sz w:val="24"/>
          <w:szCs w:val="24"/>
        </w:rPr>
        <w:t xml:space="preserve">he </w:t>
      </w:r>
      <w:r w:rsidR="00EE12D1">
        <w:rPr>
          <w:rFonts w:ascii="Times New Roman" w:hAnsi="Times New Roman" w:cs="Times New Roman"/>
          <w:sz w:val="24"/>
          <w:szCs w:val="24"/>
        </w:rPr>
        <w:t xml:space="preserve">CPGs ensure </w:t>
      </w:r>
      <w:r w:rsidR="00EE12D1">
        <w:rPr>
          <w:rFonts w:ascii="Times New Roman" w:hAnsi="Times New Roman" w:cs="Times New Roman"/>
          <w:sz w:val="24"/>
          <w:szCs w:val="24"/>
        </w:rPr>
        <w:lastRenderedPageBreak/>
        <w:t xml:space="preserve">patient-centered care by providing a benchmark for clinical audits regarding organizational performance. </w:t>
      </w:r>
      <w:r w:rsidR="00183130">
        <w:rPr>
          <w:rFonts w:ascii="Times New Roman" w:hAnsi="Times New Roman" w:cs="Times New Roman"/>
          <w:sz w:val="24"/>
          <w:szCs w:val="24"/>
        </w:rPr>
        <w:t>Thirdly, the CPGs have been supporting the assessment and management of co-occurring disorders</w:t>
      </w:r>
      <w:r w:rsidR="00F74151">
        <w:rPr>
          <w:rFonts w:ascii="Times New Roman" w:hAnsi="Times New Roman" w:cs="Times New Roman"/>
          <w:sz w:val="24"/>
          <w:szCs w:val="24"/>
        </w:rPr>
        <w:t>. For example, the Substance Abuse and Mental Health Services Administration (SAMHSA, 2020) guideline</w:t>
      </w:r>
      <w:r w:rsidR="00CA0B30">
        <w:rPr>
          <w:rFonts w:ascii="Times New Roman" w:hAnsi="Times New Roman" w:cs="Times New Roman"/>
          <w:sz w:val="24"/>
          <w:szCs w:val="24"/>
        </w:rPr>
        <w:t xml:space="preserve">s on substance use disorder (SUDs) and co-occurring disorders are applied to optimize access to care, ensure comprehensive assessment, and guarantee integrated and continuous care for this patient population. In this regard, these guidelines ensure clinical decisions are based on </w:t>
      </w:r>
      <w:r w:rsidR="00300A34">
        <w:rPr>
          <w:rFonts w:ascii="Times New Roman" w:hAnsi="Times New Roman" w:cs="Times New Roman"/>
          <w:sz w:val="24"/>
          <w:szCs w:val="24"/>
        </w:rPr>
        <w:t xml:space="preserve">appropriate and current </w:t>
      </w:r>
      <w:r w:rsidR="00CA0B30">
        <w:rPr>
          <w:rFonts w:ascii="Times New Roman" w:hAnsi="Times New Roman" w:cs="Times New Roman"/>
          <w:sz w:val="24"/>
          <w:szCs w:val="24"/>
        </w:rPr>
        <w:t>evidence</w:t>
      </w:r>
      <w:r w:rsidR="00300A34">
        <w:rPr>
          <w:rFonts w:ascii="Times New Roman" w:hAnsi="Times New Roman" w:cs="Times New Roman"/>
          <w:sz w:val="24"/>
          <w:szCs w:val="24"/>
        </w:rPr>
        <w:t xml:space="preserve"> and </w:t>
      </w:r>
      <w:r w:rsidR="00CA0B30">
        <w:rPr>
          <w:rFonts w:ascii="Times New Roman" w:hAnsi="Times New Roman" w:cs="Times New Roman"/>
          <w:sz w:val="24"/>
          <w:szCs w:val="24"/>
        </w:rPr>
        <w:t>patient</w:t>
      </w:r>
      <w:r w:rsidR="00300A34">
        <w:rPr>
          <w:rFonts w:ascii="Times New Roman" w:hAnsi="Times New Roman" w:cs="Times New Roman"/>
          <w:sz w:val="24"/>
          <w:szCs w:val="24"/>
        </w:rPr>
        <w:t xml:space="preserve"> perspectives regarding their care needs and preferences. </w:t>
      </w:r>
    </w:p>
    <w:p w14:paraId="6919C1F6" w14:textId="10C74E20" w:rsidR="00F74151" w:rsidRDefault="00805574" w:rsidP="00807E19">
      <w:pPr>
        <w:spacing w:after="0" w:line="480" w:lineRule="auto"/>
        <w:ind w:firstLine="720"/>
        <w:rPr>
          <w:rFonts w:ascii="Times New Roman" w:hAnsi="Times New Roman" w:cs="Times New Roman"/>
          <w:sz w:val="24"/>
          <w:szCs w:val="24"/>
        </w:rPr>
      </w:pPr>
      <w:r>
        <w:rPr>
          <w:rFonts w:ascii="Times New Roman" w:hAnsi="Times New Roman" w:cs="Times New Roman"/>
          <w:sz w:val="24"/>
          <w:szCs w:val="24"/>
        </w:rPr>
        <w:t>The practice area could translate NICE guidelines on medicines adherence. The guidelines emphasize a consultative approach to involving patients in decisions about their medicines (</w:t>
      </w:r>
      <w:r w:rsidR="00807E19">
        <w:rPr>
          <w:rFonts w:ascii="Times New Roman" w:hAnsi="Times New Roman" w:cs="Times New Roman"/>
          <w:sz w:val="24"/>
          <w:szCs w:val="24"/>
        </w:rPr>
        <w:t>Nunes et al., 2009</w:t>
      </w:r>
      <w:r>
        <w:rPr>
          <w:rFonts w:ascii="Times New Roman" w:hAnsi="Times New Roman" w:cs="Times New Roman"/>
          <w:sz w:val="24"/>
          <w:szCs w:val="24"/>
        </w:rPr>
        <w:t xml:space="preserve">). In addition, it highlights the importance of understanding patients’ concerns, beliefs, and knowledge of their medications and adopting appropriate strategies to enhance adherence. </w:t>
      </w:r>
      <w:r w:rsidR="00300A34">
        <w:rPr>
          <w:rFonts w:ascii="Times New Roman" w:hAnsi="Times New Roman" w:cs="Times New Roman"/>
          <w:sz w:val="24"/>
          <w:szCs w:val="24"/>
        </w:rPr>
        <w:t xml:space="preserve">The guideline considers communication and patient involvement as crucial factors in identifying the cause of intentional or unintentional non-adherence and tailoring interventions to meet specific patient needs. In this regard, the workplace could </w:t>
      </w:r>
      <w:r w:rsidR="00271FE5">
        <w:rPr>
          <w:rFonts w:ascii="Times New Roman" w:hAnsi="Times New Roman" w:cs="Times New Roman"/>
          <w:sz w:val="24"/>
          <w:szCs w:val="24"/>
        </w:rPr>
        <w:t>use the Organizational Toolkit on Medication Adherence</w:t>
      </w:r>
      <w:r w:rsidR="00300A34">
        <w:rPr>
          <w:rFonts w:ascii="Times New Roman" w:hAnsi="Times New Roman" w:cs="Times New Roman"/>
          <w:sz w:val="24"/>
          <w:szCs w:val="24"/>
        </w:rPr>
        <w:t xml:space="preserve"> by the </w:t>
      </w:r>
      <w:r w:rsidR="00300A34" w:rsidRPr="00807E19">
        <w:rPr>
          <w:rFonts w:ascii="Times New Roman" w:hAnsi="Times New Roman" w:cs="Times New Roman"/>
          <w:sz w:val="24"/>
          <w:szCs w:val="24"/>
        </w:rPr>
        <w:t xml:space="preserve">National Council for Mental Wellbeing </w:t>
      </w:r>
      <w:r w:rsidR="00300A34">
        <w:rPr>
          <w:rFonts w:ascii="Times New Roman" w:hAnsi="Times New Roman" w:cs="Times New Roman"/>
          <w:sz w:val="24"/>
          <w:szCs w:val="24"/>
        </w:rPr>
        <w:t>(</w:t>
      </w:r>
      <w:r w:rsidR="00300A34" w:rsidRPr="00807E19">
        <w:rPr>
          <w:rFonts w:ascii="Times New Roman" w:hAnsi="Times New Roman" w:cs="Times New Roman"/>
          <w:sz w:val="24"/>
          <w:szCs w:val="24"/>
        </w:rPr>
        <w:t>2021</w:t>
      </w:r>
      <w:r w:rsidR="00300A34">
        <w:rPr>
          <w:rFonts w:ascii="Times New Roman" w:hAnsi="Times New Roman" w:cs="Times New Roman"/>
          <w:sz w:val="24"/>
          <w:szCs w:val="24"/>
        </w:rPr>
        <w:t xml:space="preserve">) to guide the translation of the guideline into practice. In translating this CPG and using the framework, the workplace could use motivational interviewing (MI) to address negative attitudes and beliefs that cause nonadherence to psychotropic medications. </w:t>
      </w:r>
    </w:p>
    <w:p w14:paraId="2CD8E59A" w14:textId="46FB51B5" w:rsidR="00271FE5" w:rsidRDefault="00271FE5" w:rsidP="00807E19">
      <w:pPr>
        <w:spacing w:after="0"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In </w:t>
      </w:r>
      <w:r w:rsidR="00300A34">
        <w:rPr>
          <w:rFonts w:ascii="Times New Roman" w:hAnsi="Times New Roman" w:cs="Times New Roman"/>
          <w:sz w:val="24"/>
          <w:szCs w:val="24"/>
        </w:rPr>
        <w:t>conclusion</w:t>
      </w:r>
      <w:r>
        <w:rPr>
          <w:rFonts w:ascii="Times New Roman" w:hAnsi="Times New Roman" w:cs="Times New Roman"/>
          <w:sz w:val="24"/>
          <w:szCs w:val="24"/>
        </w:rPr>
        <w:t>, CPGs</w:t>
      </w:r>
      <w:r w:rsidR="00300A34">
        <w:rPr>
          <w:rFonts w:ascii="Times New Roman" w:hAnsi="Times New Roman" w:cs="Times New Roman"/>
          <w:sz w:val="24"/>
          <w:szCs w:val="24"/>
        </w:rPr>
        <w:t xml:space="preserve"> play an informative role in care delivery by ensuring the use of evidence and patient insights in clinical decision-making. For example, the workplace uses the CPGs to standardize care, improve quality, ensure patient-centeredness, and address co-</w:t>
      </w:r>
      <w:r w:rsidR="00300A34">
        <w:rPr>
          <w:rFonts w:ascii="Times New Roman" w:hAnsi="Times New Roman" w:cs="Times New Roman"/>
          <w:sz w:val="24"/>
          <w:szCs w:val="24"/>
        </w:rPr>
        <w:lastRenderedPageBreak/>
        <w:t xml:space="preserve">occurring mental health disorders. As highlighted, the organization could use NICE guidelines to address medication non-adherence, with MI being the specific intervention. </w:t>
      </w:r>
    </w:p>
    <w:p w14:paraId="0D77A767" w14:textId="425DD670" w:rsidR="00271FE5" w:rsidRDefault="00271FE5" w:rsidP="00807E19">
      <w:pPr>
        <w:spacing w:after="0" w:line="480" w:lineRule="auto"/>
        <w:rPr>
          <w:rFonts w:ascii="Times New Roman" w:hAnsi="Times New Roman" w:cs="Times New Roman"/>
          <w:sz w:val="24"/>
          <w:szCs w:val="24"/>
        </w:rPr>
      </w:pPr>
      <w:r>
        <w:rPr>
          <w:rFonts w:ascii="Times New Roman" w:hAnsi="Times New Roman" w:cs="Times New Roman"/>
          <w:sz w:val="24"/>
          <w:szCs w:val="24"/>
        </w:rPr>
        <w:br w:type="page"/>
      </w:r>
    </w:p>
    <w:p w14:paraId="24F84D1F" w14:textId="79C1B565" w:rsidR="00271FE5" w:rsidRDefault="00271FE5" w:rsidP="00807E19">
      <w:pPr>
        <w:spacing w:after="0" w:line="480" w:lineRule="auto"/>
        <w:jc w:val="center"/>
        <w:rPr>
          <w:rFonts w:ascii="Times New Roman" w:hAnsi="Times New Roman" w:cs="Times New Roman"/>
          <w:b/>
          <w:sz w:val="24"/>
          <w:szCs w:val="24"/>
        </w:rPr>
      </w:pPr>
      <w:r>
        <w:rPr>
          <w:rFonts w:ascii="Times New Roman" w:hAnsi="Times New Roman" w:cs="Times New Roman"/>
          <w:b/>
          <w:sz w:val="24"/>
          <w:szCs w:val="24"/>
        </w:rPr>
        <w:lastRenderedPageBreak/>
        <w:t>References</w:t>
      </w:r>
    </w:p>
    <w:p w14:paraId="4F30BC03" w14:textId="77777777" w:rsidR="00807E19" w:rsidRPr="00807E19" w:rsidRDefault="00807E19" w:rsidP="00807E19">
      <w:pPr>
        <w:spacing w:after="0" w:line="480" w:lineRule="auto"/>
        <w:ind w:left="720" w:hanging="720"/>
        <w:rPr>
          <w:rFonts w:ascii="Times New Roman" w:hAnsi="Times New Roman" w:cs="Times New Roman"/>
          <w:color w:val="333333"/>
          <w:sz w:val="24"/>
          <w:szCs w:val="24"/>
          <w:shd w:val="clear" w:color="auto" w:fill="FFFFFF"/>
        </w:rPr>
      </w:pPr>
      <w:r w:rsidRPr="00807E19">
        <w:rPr>
          <w:rFonts w:ascii="Times New Roman" w:hAnsi="Times New Roman" w:cs="Times New Roman"/>
          <w:color w:val="222222"/>
          <w:sz w:val="24"/>
          <w:szCs w:val="24"/>
          <w:shd w:val="clear" w:color="auto" w:fill="FFFFFF"/>
        </w:rPr>
        <w:t xml:space="preserve">De Leo, A., </w:t>
      </w:r>
      <w:proofErr w:type="spellStart"/>
      <w:r w:rsidRPr="00807E19">
        <w:rPr>
          <w:rFonts w:ascii="Times New Roman" w:hAnsi="Times New Roman" w:cs="Times New Roman"/>
          <w:color w:val="222222"/>
          <w:sz w:val="24"/>
          <w:szCs w:val="24"/>
          <w:shd w:val="clear" w:color="auto" w:fill="FFFFFF"/>
        </w:rPr>
        <w:t>Bloxsome</w:t>
      </w:r>
      <w:proofErr w:type="spellEnd"/>
      <w:r w:rsidRPr="00807E19">
        <w:rPr>
          <w:rFonts w:ascii="Times New Roman" w:hAnsi="Times New Roman" w:cs="Times New Roman"/>
          <w:color w:val="222222"/>
          <w:sz w:val="24"/>
          <w:szCs w:val="24"/>
          <w:shd w:val="clear" w:color="auto" w:fill="FFFFFF"/>
        </w:rPr>
        <w:t>, D., &amp; Bayes, S. (2023). Approaches to clinical guideline development in healthcare: a scoping review and document analysis. </w:t>
      </w:r>
      <w:r w:rsidRPr="00807E19">
        <w:rPr>
          <w:rFonts w:ascii="Times New Roman" w:hAnsi="Times New Roman" w:cs="Times New Roman"/>
          <w:i/>
          <w:iCs/>
          <w:color w:val="222222"/>
          <w:sz w:val="24"/>
          <w:szCs w:val="24"/>
          <w:shd w:val="clear" w:color="auto" w:fill="FFFFFF"/>
        </w:rPr>
        <w:t>BMC Health Services Research</w:t>
      </w:r>
      <w:r w:rsidRPr="00807E19">
        <w:rPr>
          <w:rFonts w:ascii="Times New Roman" w:hAnsi="Times New Roman" w:cs="Times New Roman"/>
          <w:color w:val="222222"/>
          <w:sz w:val="24"/>
          <w:szCs w:val="24"/>
          <w:shd w:val="clear" w:color="auto" w:fill="FFFFFF"/>
        </w:rPr>
        <w:t>, </w:t>
      </w:r>
      <w:r w:rsidRPr="00807E19">
        <w:rPr>
          <w:rFonts w:ascii="Times New Roman" w:hAnsi="Times New Roman" w:cs="Times New Roman"/>
          <w:i/>
          <w:iCs/>
          <w:color w:val="222222"/>
          <w:sz w:val="24"/>
          <w:szCs w:val="24"/>
          <w:shd w:val="clear" w:color="auto" w:fill="FFFFFF"/>
        </w:rPr>
        <w:t>23</w:t>
      </w:r>
      <w:r w:rsidRPr="00807E19">
        <w:rPr>
          <w:rFonts w:ascii="Times New Roman" w:hAnsi="Times New Roman" w:cs="Times New Roman"/>
          <w:color w:val="222222"/>
          <w:sz w:val="24"/>
          <w:szCs w:val="24"/>
          <w:shd w:val="clear" w:color="auto" w:fill="FFFFFF"/>
        </w:rPr>
        <w:t>(1), 37.</w:t>
      </w:r>
      <w:r w:rsidRPr="00807E19">
        <w:rPr>
          <w:rFonts w:ascii="Times New Roman" w:hAnsi="Times New Roman" w:cs="Times New Roman"/>
          <w:color w:val="222222"/>
          <w:sz w:val="24"/>
          <w:szCs w:val="24"/>
          <w:shd w:val="clear" w:color="auto" w:fill="FFFFFF"/>
        </w:rPr>
        <w:t xml:space="preserve"> </w:t>
      </w:r>
      <w:r w:rsidRPr="00807E19">
        <w:rPr>
          <w:rFonts w:ascii="Times New Roman" w:hAnsi="Times New Roman" w:cs="Times New Roman"/>
          <w:color w:val="333333"/>
          <w:sz w:val="24"/>
          <w:szCs w:val="24"/>
          <w:shd w:val="clear" w:color="auto" w:fill="FFFFFF"/>
        </w:rPr>
        <w:t>https://doi.org/10.1186/s12913-022-08975-3</w:t>
      </w:r>
    </w:p>
    <w:p w14:paraId="1BA99675" w14:textId="77777777" w:rsidR="00807E19" w:rsidRPr="00807E19" w:rsidRDefault="00807E19" w:rsidP="00807E19">
      <w:pPr>
        <w:spacing w:after="0" w:line="480" w:lineRule="auto"/>
        <w:ind w:left="720" w:hanging="720"/>
        <w:rPr>
          <w:rFonts w:ascii="Times New Roman" w:hAnsi="Times New Roman" w:cs="Times New Roman"/>
          <w:color w:val="222222"/>
          <w:sz w:val="24"/>
          <w:szCs w:val="24"/>
          <w:shd w:val="clear" w:color="auto" w:fill="FFFFFF"/>
        </w:rPr>
      </w:pPr>
      <w:r w:rsidRPr="00807E19">
        <w:rPr>
          <w:rFonts w:ascii="Times New Roman" w:hAnsi="Times New Roman" w:cs="Times New Roman"/>
          <w:color w:val="222222"/>
          <w:sz w:val="24"/>
          <w:szCs w:val="24"/>
          <w:shd w:val="clear" w:color="auto" w:fill="FFFFFF"/>
        </w:rPr>
        <w:t xml:space="preserve">Keepers, G. A., </w:t>
      </w:r>
      <w:proofErr w:type="spellStart"/>
      <w:r w:rsidRPr="00807E19">
        <w:rPr>
          <w:rFonts w:ascii="Times New Roman" w:hAnsi="Times New Roman" w:cs="Times New Roman"/>
          <w:color w:val="222222"/>
          <w:sz w:val="24"/>
          <w:szCs w:val="24"/>
          <w:shd w:val="clear" w:color="auto" w:fill="FFFFFF"/>
        </w:rPr>
        <w:t>Fochtmann</w:t>
      </w:r>
      <w:proofErr w:type="spellEnd"/>
      <w:r w:rsidRPr="00807E19">
        <w:rPr>
          <w:rFonts w:ascii="Times New Roman" w:hAnsi="Times New Roman" w:cs="Times New Roman"/>
          <w:color w:val="222222"/>
          <w:sz w:val="24"/>
          <w:szCs w:val="24"/>
          <w:shd w:val="clear" w:color="auto" w:fill="FFFFFF"/>
        </w:rPr>
        <w:t xml:space="preserve">, L. J., Anzia, J. M., Benjamin, S., </w:t>
      </w:r>
      <w:proofErr w:type="spellStart"/>
      <w:r w:rsidRPr="00807E19">
        <w:rPr>
          <w:rFonts w:ascii="Times New Roman" w:hAnsi="Times New Roman" w:cs="Times New Roman"/>
          <w:color w:val="222222"/>
          <w:sz w:val="24"/>
          <w:szCs w:val="24"/>
          <w:shd w:val="clear" w:color="auto" w:fill="FFFFFF"/>
        </w:rPr>
        <w:t>Lyness</w:t>
      </w:r>
      <w:proofErr w:type="spellEnd"/>
      <w:r w:rsidRPr="00807E19">
        <w:rPr>
          <w:rFonts w:ascii="Times New Roman" w:hAnsi="Times New Roman" w:cs="Times New Roman"/>
          <w:color w:val="222222"/>
          <w:sz w:val="24"/>
          <w:szCs w:val="24"/>
          <w:shd w:val="clear" w:color="auto" w:fill="FFFFFF"/>
        </w:rPr>
        <w:t xml:space="preserve">, J. M., </w:t>
      </w:r>
      <w:proofErr w:type="spellStart"/>
      <w:r w:rsidRPr="00807E19">
        <w:rPr>
          <w:rFonts w:ascii="Times New Roman" w:hAnsi="Times New Roman" w:cs="Times New Roman"/>
          <w:color w:val="222222"/>
          <w:sz w:val="24"/>
          <w:szCs w:val="24"/>
          <w:shd w:val="clear" w:color="auto" w:fill="FFFFFF"/>
        </w:rPr>
        <w:t>Mojtabai</w:t>
      </w:r>
      <w:proofErr w:type="spellEnd"/>
      <w:r w:rsidRPr="00807E19">
        <w:rPr>
          <w:rFonts w:ascii="Times New Roman" w:hAnsi="Times New Roman" w:cs="Times New Roman"/>
          <w:color w:val="222222"/>
          <w:sz w:val="24"/>
          <w:szCs w:val="24"/>
          <w:shd w:val="clear" w:color="auto" w:fill="FFFFFF"/>
        </w:rPr>
        <w:t xml:space="preserve">, R., </w:t>
      </w:r>
      <w:proofErr w:type="spellStart"/>
      <w:r w:rsidRPr="00807E19">
        <w:rPr>
          <w:rFonts w:ascii="Times New Roman" w:hAnsi="Times New Roman" w:cs="Times New Roman"/>
          <w:color w:val="222222"/>
          <w:sz w:val="24"/>
          <w:szCs w:val="24"/>
          <w:shd w:val="clear" w:color="auto" w:fill="FFFFFF"/>
        </w:rPr>
        <w:t>Servis</w:t>
      </w:r>
      <w:proofErr w:type="spellEnd"/>
      <w:r w:rsidRPr="00807E19">
        <w:rPr>
          <w:rFonts w:ascii="Times New Roman" w:hAnsi="Times New Roman" w:cs="Times New Roman"/>
          <w:color w:val="222222"/>
          <w:sz w:val="24"/>
          <w:szCs w:val="24"/>
          <w:shd w:val="clear" w:color="auto" w:fill="FFFFFF"/>
        </w:rPr>
        <w:t xml:space="preserve">, M., </w:t>
      </w:r>
      <w:proofErr w:type="spellStart"/>
      <w:r w:rsidRPr="00807E19">
        <w:rPr>
          <w:rFonts w:ascii="Times New Roman" w:hAnsi="Times New Roman" w:cs="Times New Roman"/>
          <w:color w:val="222222"/>
          <w:sz w:val="24"/>
          <w:szCs w:val="24"/>
          <w:shd w:val="clear" w:color="auto" w:fill="FFFFFF"/>
        </w:rPr>
        <w:t>Walaszek</w:t>
      </w:r>
      <w:proofErr w:type="spellEnd"/>
      <w:r w:rsidRPr="00807E19">
        <w:rPr>
          <w:rFonts w:ascii="Times New Roman" w:hAnsi="Times New Roman" w:cs="Times New Roman"/>
          <w:color w:val="222222"/>
          <w:sz w:val="24"/>
          <w:szCs w:val="24"/>
          <w:shd w:val="clear" w:color="auto" w:fill="FFFFFF"/>
        </w:rPr>
        <w:t xml:space="preserve">, A., Buckley, P., </w:t>
      </w:r>
      <w:proofErr w:type="spellStart"/>
      <w:r w:rsidRPr="00807E19">
        <w:rPr>
          <w:rFonts w:ascii="Times New Roman" w:hAnsi="Times New Roman" w:cs="Times New Roman"/>
          <w:color w:val="222222"/>
          <w:sz w:val="24"/>
          <w:szCs w:val="24"/>
          <w:shd w:val="clear" w:color="auto" w:fill="FFFFFF"/>
        </w:rPr>
        <w:t>Lenzenweger</w:t>
      </w:r>
      <w:proofErr w:type="spellEnd"/>
      <w:r w:rsidRPr="00807E19">
        <w:rPr>
          <w:rFonts w:ascii="Times New Roman" w:hAnsi="Times New Roman" w:cs="Times New Roman"/>
          <w:color w:val="222222"/>
          <w:sz w:val="24"/>
          <w:szCs w:val="24"/>
          <w:shd w:val="clear" w:color="auto" w:fill="FFFFFF"/>
        </w:rPr>
        <w:t>, M., Young, A., Degenhardt, A., Hong, S.</w:t>
      </w:r>
      <w:r w:rsidRPr="00807E19">
        <w:rPr>
          <w:rFonts w:ascii="Times New Roman" w:hAnsi="Times New Roman" w:cs="Times New Roman"/>
          <w:color w:val="222222"/>
          <w:sz w:val="24"/>
          <w:szCs w:val="24"/>
          <w:shd w:val="clear" w:color="auto" w:fill="FFFFFF"/>
        </w:rPr>
        <w:t xml:space="preserve"> (2020). The American Psychiatric Association practice guideline for the treatment of patients with schizophrenia. </w:t>
      </w:r>
      <w:r w:rsidRPr="00807E19">
        <w:rPr>
          <w:rFonts w:ascii="Times New Roman" w:hAnsi="Times New Roman" w:cs="Times New Roman"/>
          <w:i/>
          <w:iCs/>
          <w:color w:val="222222"/>
          <w:sz w:val="24"/>
          <w:szCs w:val="24"/>
          <w:shd w:val="clear" w:color="auto" w:fill="FFFFFF"/>
        </w:rPr>
        <w:t>American Journal of Psychiatry</w:t>
      </w:r>
      <w:r w:rsidRPr="00807E19">
        <w:rPr>
          <w:rFonts w:ascii="Times New Roman" w:hAnsi="Times New Roman" w:cs="Times New Roman"/>
          <w:color w:val="222222"/>
          <w:sz w:val="24"/>
          <w:szCs w:val="24"/>
          <w:shd w:val="clear" w:color="auto" w:fill="FFFFFF"/>
        </w:rPr>
        <w:t>, </w:t>
      </w:r>
      <w:r w:rsidRPr="00807E19">
        <w:rPr>
          <w:rFonts w:ascii="Times New Roman" w:hAnsi="Times New Roman" w:cs="Times New Roman"/>
          <w:i/>
          <w:iCs/>
          <w:color w:val="222222"/>
          <w:sz w:val="24"/>
          <w:szCs w:val="24"/>
          <w:shd w:val="clear" w:color="auto" w:fill="FFFFFF"/>
        </w:rPr>
        <w:t>177</w:t>
      </w:r>
      <w:r w:rsidRPr="00807E19">
        <w:rPr>
          <w:rFonts w:ascii="Times New Roman" w:hAnsi="Times New Roman" w:cs="Times New Roman"/>
          <w:color w:val="222222"/>
          <w:sz w:val="24"/>
          <w:szCs w:val="24"/>
          <w:shd w:val="clear" w:color="auto" w:fill="FFFFFF"/>
        </w:rPr>
        <w:t>(9), 868-872.</w:t>
      </w:r>
      <w:r w:rsidRPr="00807E19">
        <w:rPr>
          <w:rFonts w:ascii="Times New Roman" w:hAnsi="Times New Roman" w:cs="Times New Roman"/>
          <w:color w:val="222222"/>
          <w:sz w:val="24"/>
          <w:szCs w:val="24"/>
          <w:shd w:val="clear" w:color="auto" w:fill="FFFFFF"/>
        </w:rPr>
        <w:t xml:space="preserve"> </w:t>
      </w:r>
      <w:r w:rsidRPr="00807E19">
        <w:rPr>
          <w:rFonts w:ascii="Times New Roman" w:hAnsi="Times New Roman" w:cs="Times New Roman"/>
          <w:color w:val="222222"/>
          <w:sz w:val="24"/>
          <w:szCs w:val="24"/>
          <w:shd w:val="clear" w:color="auto" w:fill="FFFFFF"/>
        </w:rPr>
        <w:t>https://doi.org/10.1176/appi.ajp.2020.177901</w:t>
      </w:r>
    </w:p>
    <w:p w14:paraId="53FDD866" w14:textId="77777777" w:rsidR="00807E19" w:rsidRPr="00807E19" w:rsidRDefault="00807E19" w:rsidP="00807E19">
      <w:pPr>
        <w:spacing w:after="0" w:line="480" w:lineRule="auto"/>
        <w:ind w:left="720" w:hanging="720"/>
        <w:rPr>
          <w:rFonts w:ascii="Times New Roman" w:hAnsi="Times New Roman" w:cs="Times New Roman"/>
          <w:color w:val="222222"/>
          <w:sz w:val="24"/>
          <w:szCs w:val="24"/>
          <w:shd w:val="clear" w:color="auto" w:fill="FFFFFF"/>
        </w:rPr>
      </w:pPr>
      <w:r w:rsidRPr="00807E19">
        <w:rPr>
          <w:rFonts w:ascii="Times New Roman" w:hAnsi="Times New Roman" w:cs="Times New Roman"/>
          <w:color w:val="222222"/>
          <w:sz w:val="24"/>
          <w:szCs w:val="24"/>
          <w:shd w:val="clear" w:color="auto" w:fill="FFFFFF"/>
        </w:rPr>
        <w:t xml:space="preserve">Nguyen, T., Seiler, N., Brown, E., &amp; </w:t>
      </w:r>
      <w:proofErr w:type="spellStart"/>
      <w:r w:rsidRPr="00807E19">
        <w:rPr>
          <w:rFonts w:ascii="Times New Roman" w:hAnsi="Times New Roman" w:cs="Times New Roman"/>
          <w:color w:val="222222"/>
          <w:sz w:val="24"/>
          <w:szCs w:val="24"/>
          <w:shd w:val="clear" w:color="auto" w:fill="FFFFFF"/>
        </w:rPr>
        <w:t>O'Donoghue</w:t>
      </w:r>
      <w:proofErr w:type="spellEnd"/>
      <w:r w:rsidRPr="00807E19">
        <w:rPr>
          <w:rFonts w:ascii="Times New Roman" w:hAnsi="Times New Roman" w:cs="Times New Roman"/>
          <w:color w:val="222222"/>
          <w:sz w:val="24"/>
          <w:szCs w:val="24"/>
          <w:shd w:val="clear" w:color="auto" w:fill="FFFFFF"/>
        </w:rPr>
        <w:t>, B. (2020). The effect of Clinical Practice Guidelines on prescribing practice in mental health: a systematic review. </w:t>
      </w:r>
      <w:r w:rsidRPr="00807E19">
        <w:rPr>
          <w:rFonts w:ascii="Times New Roman" w:hAnsi="Times New Roman" w:cs="Times New Roman"/>
          <w:i/>
          <w:iCs/>
          <w:color w:val="222222"/>
          <w:sz w:val="24"/>
          <w:szCs w:val="24"/>
          <w:shd w:val="clear" w:color="auto" w:fill="FFFFFF"/>
        </w:rPr>
        <w:t>Psychiatry research</w:t>
      </w:r>
      <w:r w:rsidRPr="00807E19">
        <w:rPr>
          <w:rFonts w:ascii="Times New Roman" w:hAnsi="Times New Roman" w:cs="Times New Roman"/>
          <w:color w:val="222222"/>
          <w:sz w:val="24"/>
          <w:szCs w:val="24"/>
          <w:shd w:val="clear" w:color="auto" w:fill="FFFFFF"/>
        </w:rPr>
        <w:t>, </w:t>
      </w:r>
      <w:r w:rsidRPr="00807E19">
        <w:rPr>
          <w:rFonts w:ascii="Times New Roman" w:hAnsi="Times New Roman" w:cs="Times New Roman"/>
          <w:i/>
          <w:iCs/>
          <w:color w:val="222222"/>
          <w:sz w:val="24"/>
          <w:szCs w:val="24"/>
          <w:shd w:val="clear" w:color="auto" w:fill="FFFFFF"/>
        </w:rPr>
        <w:t>284</w:t>
      </w:r>
      <w:r w:rsidRPr="00807E19">
        <w:rPr>
          <w:rFonts w:ascii="Times New Roman" w:hAnsi="Times New Roman" w:cs="Times New Roman"/>
          <w:color w:val="222222"/>
          <w:sz w:val="24"/>
          <w:szCs w:val="24"/>
          <w:shd w:val="clear" w:color="auto" w:fill="FFFFFF"/>
        </w:rPr>
        <w:t>, 112671.</w:t>
      </w:r>
      <w:r w:rsidRPr="00807E19">
        <w:rPr>
          <w:rFonts w:ascii="Times New Roman" w:hAnsi="Times New Roman" w:cs="Times New Roman"/>
          <w:color w:val="222222"/>
          <w:sz w:val="24"/>
          <w:szCs w:val="24"/>
          <w:shd w:val="clear" w:color="auto" w:fill="FFFFFF"/>
        </w:rPr>
        <w:t xml:space="preserve"> </w:t>
      </w:r>
      <w:r w:rsidRPr="00807E19">
        <w:rPr>
          <w:rFonts w:ascii="Times New Roman" w:hAnsi="Times New Roman" w:cs="Times New Roman"/>
          <w:color w:val="222222"/>
          <w:sz w:val="24"/>
          <w:szCs w:val="24"/>
          <w:shd w:val="clear" w:color="auto" w:fill="FFFFFF"/>
        </w:rPr>
        <w:t>https://doi.org/10.1016/j.psychres.2019.112671</w:t>
      </w:r>
    </w:p>
    <w:p w14:paraId="4C63AF59" w14:textId="77777777" w:rsidR="00807E19" w:rsidRPr="00807E19" w:rsidRDefault="00807E19" w:rsidP="00807E19">
      <w:pPr>
        <w:spacing w:after="0" w:line="480" w:lineRule="auto"/>
        <w:ind w:left="720" w:hanging="720"/>
        <w:rPr>
          <w:rFonts w:ascii="Times New Roman" w:hAnsi="Times New Roman" w:cs="Times New Roman"/>
          <w:sz w:val="24"/>
          <w:szCs w:val="24"/>
        </w:rPr>
      </w:pPr>
      <w:r w:rsidRPr="00807E19">
        <w:rPr>
          <w:rFonts w:ascii="Times New Roman" w:hAnsi="Times New Roman" w:cs="Times New Roman"/>
          <w:sz w:val="24"/>
          <w:szCs w:val="24"/>
        </w:rPr>
        <w:t xml:space="preserve">National Institute for Health and Care Excellence. (2024, September). Shared decision making. </w:t>
      </w:r>
      <w:r w:rsidRPr="00807E19">
        <w:rPr>
          <w:rFonts w:ascii="Times New Roman" w:hAnsi="Times New Roman" w:cs="Times New Roman"/>
          <w:sz w:val="24"/>
          <w:szCs w:val="24"/>
        </w:rPr>
        <w:t>https://www.nice.org.uk/about/what-we-do/our-programmes/nice-guidance/nice-guidelines/shared-decision-making</w:t>
      </w:r>
    </w:p>
    <w:p w14:paraId="274AD18F" w14:textId="77777777" w:rsidR="00807E19" w:rsidRPr="00807E19" w:rsidRDefault="00807E19" w:rsidP="00807E19">
      <w:pPr>
        <w:spacing w:after="0" w:line="480" w:lineRule="auto"/>
        <w:ind w:left="720" w:hanging="720"/>
        <w:rPr>
          <w:rFonts w:ascii="Times New Roman" w:hAnsi="Times New Roman" w:cs="Times New Roman"/>
          <w:color w:val="222222"/>
          <w:sz w:val="24"/>
          <w:szCs w:val="24"/>
          <w:shd w:val="clear" w:color="auto" w:fill="FFFFFF"/>
        </w:rPr>
      </w:pPr>
      <w:r w:rsidRPr="00807E19">
        <w:rPr>
          <w:rFonts w:ascii="Times New Roman" w:hAnsi="Times New Roman" w:cs="Times New Roman"/>
          <w:color w:val="222222"/>
          <w:sz w:val="24"/>
          <w:szCs w:val="24"/>
          <w:shd w:val="clear" w:color="auto" w:fill="FFFFFF"/>
        </w:rPr>
        <w:t xml:space="preserve">Nunes, V., Neilson, J., </w:t>
      </w:r>
      <w:proofErr w:type="spellStart"/>
      <w:r w:rsidRPr="00807E19">
        <w:rPr>
          <w:rFonts w:ascii="Times New Roman" w:hAnsi="Times New Roman" w:cs="Times New Roman"/>
          <w:color w:val="222222"/>
          <w:sz w:val="24"/>
          <w:szCs w:val="24"/>
          <w:shd w:val="clear" w:color="auto" w:fill="FFFFFF"/>
        </w:rPr>
        <w:t>O’flynn</w:t>
      </w:r>
      <w:proofErr w:type="spellEnd"/>
      <w:r w:rsidRPr="00807E19">
        <w:rPr>
          <w:rFonts w:ascii="Times New Roman" w:hAnsi="Times New Roman" w:cs="Times New Roman"/>
          <w:color w:val="222222"/>
          <w:sz w:val="24"/>
          <w:szCs w:val="24"/>
          <w:shd w:val="clear" w:color="auto" w:fill="FFFFFF"/>
        </w:rPr>
        <w:t xml:space="preserve">, N., Calvert, N., </w:t>
      </w:r>
      <w:proofErr w:type="spellStart"/>
      <w:r w:rsidRPr="00807E19">
        <w:rPr>
          <w:rFonts w:ascii="Times New Roman" w:hAnsi="Times New Roman" w:cs="Times New Roman"/>
          <w:color w:val="222222"/>
          <w:sz w:val="24"/>
          <w:szCs w:val="24"/>
          <w:shd w:val="clear" w:color="auto" w:fill="FFFFFF"/>
        </w:rPr>
        <w:t>Kuntze</w:t>
      </w:r>
      <w:proofErr w:type="spellEnd"/>
      <w:r w:rsidRPr="00807E19">
        <w:rPr>
          <w:rFonts w:ascii="Times New Roman" w:hAnsi="Times New Roman" w:cs="Times New Roman"/>
          <w:color w:val="222222"/>
          <w:sz w:val="24"/>
          <w:szCs w:val="24"/>
          <w:shd w:val="clear" w:color="auto" w:fill="FFFFFF"/>
        </w:rPr>
        <w:t xml:space="preserve">, S., Smithson, H., </w:t>
      </w:r>
      <w:r w:rsidRPr="00807E19">
        <w:rPr>
          <w:rFonts w:ascii="Times New Roman" w:hAnsi="Times New Roman" w:cs="Times New Roman"/>
          <w:color w:val="222222"/>
          <w:sz w:val="24"/>
          <w:szCs w:val="24"/>
          <w:shd w:val="clear" w:color="auto" w:fill="FFFFFF"/>
        </w:rPr>
        <w:t xml:space="preserve">Benson, J., Blair, J., Bowser, A., Clyne, W., </w:t>
      </w:r>
      <w:proofErr w:type="spellStart"/>
      <w:r w:rsidRPr="00807E19">
        <w:rPr>
          <w:rFonts w:ascii="Times New Roman" w:hAnsi="Times New Roman" w:cs="Times New Roman"/>
          <w:color w:val="222222"/>
          <w:sz w:val="24"/>
          <w:szCs w:val="24"/>
          <w:shd w:val="clear" w:color="auto" w:fill="FFFFFF"/>
        </w:rPr>
        <w:t>Crome</w:t>
      </w:r>
      <w:proofErr w:type="spellEnd"/>
      <w:r w:rsidRPr="00807E19">
        <w:rPr>
          <w:rFonts w:ascii="Times New Roman" w:hAnsi="Times New Roman" w:cs="Times New Roman"/>
          <w:color w:val="222222"/>
          <w:sz w:val="24"/>
          <w:szCs w:val="24"/>
          <w:shd w:val="clear" w:color="auto" w:fill="FFFFFF"/>
        </w:rPr>
        <w:t xml:space="preserve">, P., Haddad, P., Hemingway, S., Horne, R., Johnson, S., Kelly, S., Packham, B., Patel, M., </w:t>
      </w:r>
      <w:r w:rsidRPr="00807E19">
        <w:rPr>
          <w:rFonts w:ascii="Times New Roman" w:hAnsi="Times New Roman" w:cs="Times New Roman"/>
          <w:color w:val="222222"/>
          <w:sz w:val="24"/>
          <w:szCs w:val="24"/>
          <w:shd w:val="clear" w:color="auto" w:fill="FFFFFF"/>
        </w:rPr>
        <w:t>&amp; Steel, J. (2009). Clinical guidelines and evidence review for medicines adherence: involving patients in decisions about prescribed medicines and supporting adherence. </w:t>
      </w:r>
      <w:r w:rsidRPr="00807E19">
        <w:rPr>
          <w:rFonts w:ascii="Times New Roman" w:hAnsi="Times New Roman" w:cs="Times New Roman"/>
          <w:i/>
          <w:iCs/>
          <w:color w:val="222222"/>
          <w:sz w:val="24"/>
          <w:szCs w:val="24"/>
          <w:shd w:val="clear" w:color="auto" w:fill="FFFFFF"/>
        </w:rPr>
        <w:t>London: National Collaborating Centre for Primary Care and Royal College of General Practitioners</w:t>
      </w:r>
      <w:r w:rsidRPr="00807E19">
        <w:rPr>
          <w:rFonts w:ascii="Times New Roman" w:hAnsi="Times New Roman" w:cs="Times New Roman"/>
          <w:color w:val="222222"/>
          <w:sz w:val="24"/>
          <w:szCs w:val="24"/>
          <w:shd w:val="clear" w:color="auto" w:fill="FFFFFF"/>
        </w:rPr>
        <w:t>, </w:t>
      </w:r>
      <w:r w:rsidRPr="00807E19">
        <w:rPr>
          <w:rFonts w:ascii="Times New Roman" w:hAnsi="Times New Roman" w:cs="Times New Roman"/>
          <w:i/>
          <w:iCs/>
          <w:color w:val="222222"/>
          <w:sz w:val="24"/>
          <w:szCs w:val="24"/>
          <w:shd w:val="clear" w:color="auto" w:fill="FFFFFF"/>
        </w:rPr>
        <w:t>364</w:t>
      </w:r>
      <w:r w:rsidRPr="00807E19">
        <w:rPr>
          <w:rFonts w:ascii="Times New Roman" w:hAnsi="Times New Roman" w:cs="Times New Roman"/>
          <w:color w:val="222222"/>
          <w:sz w:val="24"/>
          <w:szCs w:val="24"/>
          <w:shd w:val="clear" w:color="auto" w:fill="FFFFFF"/>
        </w:rPr>
        <w:t>.</w:t>
      </w:r>
    </w:p>
    <w:p w14:paraId="7C5627D3" w14:textId="77777777" w:rsidR="00807E19" w:rsidRPr="00807E19" w:rsidRDefault="00807E19" w:rsidP="00807E19">
      <w:pPr>
        <w:spacing w:after="0" w:line="480" w:lineRule="auto"/>
        <w:ind w:left="720" w:hanging="720"/>
        <w:rPr>
          <w:rFonts w:ascii="Times New Roman" w:hAnsi="Times New Roman" w:cs="Times New Roman"/>
          <w:color w:val="222222"/>
          <w:sz w:val="24"/>
          <w:szCs w:val="24"/>
          <w:shd w:val="clear" w:color="auto" w:fill="FFFFFF"/>
        </w:rPr>
      </w:pPr>
      <w:r w:rsidRPr="00807E19">
        <w:rPr>
          <w:rFonts w:ascii="Times New Roman" w:hAnsi="Times New Roman" w:cs="Times New Roman"/>
          <w:color w:val="222222"/>
          <w:sz w:val="24"/>
          <w:szCs w:val="24"/>
          <w:shd w:val="clear" w:color="auto" w:fill="FFFFFF"/>
        </w:rPr>
        <w:lastRenderedPageBreak/>
        <w:t xml:space="preserve">Substance Abuse and Mental Health Services Administration (2020). </w:t>
      </w:r>
      <w:r w:rsidRPr="00807E19">
        <w:rPr>
          <w:rFonts w:ascii="Times New Roman" w:hAnsi="Times New Roman" w:cs="Times New Roman"/>
          <w:i/>
          <w:color w:val="222222"/>
          <w:sz w:val="24"/>
          <w:szCs w:val="24"/>
          <w:shd w:val="clear" w:color="auto" w:fill="FFFFFF"/>
        </w:rPr>
        <w:t>Substance use disorder treatment for people with co-occurring disorders.</w:t>
      </w:r>
      <w:r w:rsidRPr="00807E19">
        <w:rPr>
          <w:rFonts w:ascii="Times New Roman" w:hAnsi="Times New Roman" w:cs="Times New Roman"/>
          <w:color w:val="222222"/>
          <w:sz w:val="24"/>
          <w:szCs w:val="24"/>
          <w:shd w:val="clear" w:color="auto" w:fill="FFFFFF"/>
        </w:rPr>
        <w:t xml:space="preserve"> </w:t>
      </w:r>
      <w:hyperlink r:id="rId6" w:history="1">
        <w:r w:rsidRPr="00807E19">
          <w:rPr>
            <w:rStyle w:val="Hyperlink"/>
            <w:rFonts w:ascii="Times New Roman" w:hAnsi="Times New Roman" w:cs="Times New Roman"/>
            <w:sz w:val="24"/>
            <w:szCs w:val="24"/>
            <w:shd w:val="clear" w:color="auto" w:fill="FFFFFF"/>
          </w:rPr>
          <w:t>https://store.samhsa.gov/sites/default/files/pep20-02-01-004.pdf</w:t>
        </w:r>
      </w:hyperlink>
      <w:r w:rsidRPr="00807E19">
        <w:rPr>
          <w:rFonts w:ascii="Times New Roman" w:hAnsi="Times New Roman" w:cs="Times New Roman"/>
          <w:color w:val="222222"/>
          <w:sz w:val="24"/>
          <w:szCs w:val="24"/>
          <w:shd w:val="clear" w:color="auto" w:fill="FFFFFF"/>
        </w:rPr>
        <w:t xml:space="preserve"> </w:t>
      </w:r>
    </w:p>
    <w:p w14:paraId="1042B16E" w14:textId="77777777" w:rsidR="00807E19" w:rsidRPr="00807E19" w:rsidRDefault="00807E19" w:rsidP="00807E19">
      <w:pPr>
        <w:spacing w:after="0" w:line="480" w:lineRule="auto"/>
        <w:ind w:left="1440" w:hanging="1440"/>
        <w:rPr>
          <w:rFonts w:ascii="Times New Roman" w:hAnsi="Times New Roman" w:cs="Times New Roman"/>
          <w:sz w:val="24"/>
          <w:szCs w:val="24"/>
        </w:rPr>
      </w:pPr>
      <w:r w:rsidRPr="00807E19">
        <w:rPr>
          <w:rFonts w:ascii="Times New Roman" w:hAnsi="Times New Roman" w:cs="Times New Roman"/>
          <w:sz w:val="24"/>
          <w:szCs w:val="24"/>
        </w:rPr>
        <w:t xml:space="preserve">National Council for Mental Wellbeing. (2021). Organizational toolkit on medication adherence. </w:t>
      </w:r>
      <w:hyperlink r:id="rId7" w:history="1">
        <w:r w:rsidRPr="00807E19">
          <w:rPr>
            <w:rStyle w:val="Hyperlink"/>
            <w:rFonts w:ascii="Times New Roman" w:hAnsi="Times New Roman" w:cs="Times New Roman"/>
            <w:sz w:val="24"/>
            <w:szCs w:val="24"/>
          </w:rPr>
          <w:t>https://www.thenationalcouncil.org/wp-content/uploads/2021/12/Medication_Adherence_Toolkit_Final.pdf</w:t>
        </w:r>
      </w:hyperlink>
      <w:r w:rsidRPr="00807E19">
        <w:rPr>
          <w:rFonts w:ascii="Times New Roman" w:hAnsi="Times New Roman" w:cs="Times New Roman"/>
          <w:sz w:val="24"/>
          <w:szCs w:val="24"/>
        </w:rPr>
        <w:t xml:space="preserve"> </w:t>
      </w:r>
    </w:p>
    <w:p w14:paraId="699D9277" w14:textId="77777777" w:rsidR="00807E19" w:rsidRPr="00807E19" w:rsidRDefault="00807E19" w:rsidP="00807E19">
      <w:pPr>
        <w:spacing w:after="0" w:line="480" w:lineRule="auto"/>
        <w:ind w:left="720" w:hanging="720"/>
        <w:rPr>
          <w:rFonts w:ascii="Times New Roman" w:hAnsi="Times New Roman" w:cs="Times New Roman"/>
          <w:sz w:val="24"/>
          <w:szCs w:val="24"/>
        </w:rPr>
      </w:pPr>
      <w:r w:rsidRPr="00807E19">
        <w:rPr>
          <w:rFonts w:ascii="Times New Roman" w:hAnsi="Times New Roman" w:cs="Times New Roman"/>
          <w:sz w:val="24"/>
          <w:szCs w:val="24"/>
        </w:rPr>
        <w:t>American Psychiatric Association (202</w:t>
      </w:r>
      <w:r w:rsidRPr="00807E19">
        <w:rPr>
          <w:rFonts w:ascii="Times New Roman" w:hAnsi="Times New Roman" w:cs="Times New Roman"/>
          <w:sz w:val="24"/>
          <w:szCs w:val="24"/>
        </w:rPr>
        <w:t>4, September</w:t>
      </w:r>
      <w:r w:rsidRPr="00807E19">
        <w:rPr>
          <w:rFonts w:ascii="Times New Roman" w:hAnsi="Times New Roman" w:cs="Times New Roman"/>
          <w:sz w:val="24"/>
          <w:szCs w:val="24"/>
        </w:rPr>
        <w:t>).</w:t>
      </w:r>
      <w:r w:rsidRPr="00807E19">
        <w:rPr>
          <w:rFonts w:ascii="Times New Roman" w:hAnsi="Times New Roman" w:cs="Times New Roman"/>
          <w:sz w:val="24"/>
          <w:szCs w:val="24"/>
        </w:rPr>
        <w:t xml:space="preserve"> Clinical practice guidelines. </w:t>
      </w:r>
      <w:hyperlink r:id="rId8" w:history="1">
        <w:r w:rsidRPr="00807E19">
          <w:rPr>
            <w:rStyle w:val="Hyperlink"/>
            <w:rFonts w:ascii="Times New Roman" w:hAnsi="Times New Roman" w:cs="Times New Roman"/>
            <w:sz w:val="24"/>
            <w:szCs w:val="24"/>
          </w:rPr>
          <w:t>https://www.psychiatry.org/psychiatrists/practice/clinical-practice-guidelines</w:t>
        </w:r>
      </w:hyperlink>
      <w:r w:rsidRPr="00807E19">
        <w:rPr>
          <w:rFonts w:ascii="Times New Roman" w:hAnsi="Times New Roman" w:cs="Times New Roman"/>
          <w:sz w:val="24"/>
          <w:szCs w:val="24"/>
        </w:rPr>
        <w:t xml:space="preserve"> </w:t>
      </w:r>
    </w:p>
    <w:sectPr w:rsidR="00807E19" w:rsidRPr="00807E19">
      <w:head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51D6A1C" w14:textId="77777777" w:rsidR="006A1022" w:rsidRDefault="006A1022" w:rsidP="00807E19">
      <w:pPr>
        <w:spacing w:after="0" w:line="240" w:lineRule="auto"/>
      </w:pPr>
      <w:r>
        <w:separator/>
      </w:r>
    </w:p>
  </w:endnote>
  <w:endnote w:type="continuationSeparator" w:id="0">
    <w:p w14:paraId="56A65A30" w14:textId="77777777" w:rsidR="006A1022" w:rsidRDefault="006A1022" w:rsidP="00807E1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24817E7" w14:textId="77777777" w:rsidR="006A1022" w:rsidRDefault="006A1022" w:rsidP="00807E19">
      <w:pPr>
        <w:spacing w:after="0" w:line="240" w:lineRule="auto"/>
      </w:pPr>
      <w:r>
        <w:separator/>
      </w:r>
    </w:p>
  </w:footnote>
  <w:footnote w:type="continuationSeparator" w:id="0">
    <w:p w14:paraId="4F4340B7" w14:textId="77777777" w:rsidR="006A1022" w:rsidRDefault="006A1022" w:rsidP="00807E1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80AD49" w14:textId="59E1860C" w:rsidR="00807E19" w:rsidRPr="00807E19" w:rsidRDefault="00807E19">
    <w:pPr>
      <w:pStyle w:val="Header"/>
      <w:rPr>
        <w:rFonts w:ascii="Times New Roman" w:hAnsi="Times New Roman" w:cs="Times New Roman"/>
        <w:sz w:val="24"/>
        <w:szCs w:val="24"/>
      </w:rPr>
    </w:pPr>
    <w:r w:rsidRPr="00807E19">
      <w:rPr>
        <w:rFonts w:ascii="Times New Roman" w:hAnsi="Times New Roman" w:cs="Times New Roman"/>
        <w:sz w:val="24"/>
        <w:szCs w:val="24"/>
      </w:rPr>
      <w:tab/>
    </w:r>
    <w:r w:rsidRPr="00807E19">
      <w:rPr>
        <w:rFonts w:ascii="Times New Roman" w:hAnsi="Times New Roman" w:cs="Times New Roman"/>
        <w:sz w:val="24"/>
        <w:szCs w:val="24"/>
      </w:rPr>
      <w:tab/>
    </w:r>
    <w:r w:rsidRPr="00807E19">
      <w:rPr>
        <w:rFonts w:ascii="Times New Roman" w:hAnsi="Times New Roman" w:cs="Times New Roman"/>
        <w:sz w:val="24"/>
        <w:szCs w:val="24"/>
      </w:rPr>
      <w:fldChar w:fldCharType="begin"/>
    </w:r>
    <w:r w:rsidRPr="00807E19">
      <w:rPr>
        <w:rFonts w:ascii="Times New Roman" w:hAnsi="Times New Roman" w:cs="Times New Roman"/>
        <w:sz w:val="24"/>
        <w:szCs w:val="24"/>
      </w:rPr>
      <w:instrText xml:space="preserve"> PAGE   \* MERGEFORMAT </w:instrText>
    </w:r>
    <w:r w:rsidRPr="00807E19">
      <w:rPr>
        <w:rFonts w:ascii="Times New Roman" w:hAnsi="Times New Roman" w:cs="Times New Roman"/>
        <w:sz w:val="24"/>
        <w:szCs w:val="24"/>
      </w:rPr>
      <w:fldChar w:fldCharType="separate"/>
    </w:r>
    <w:r w:rsidRPr="00807E19">
      <w:rPr>
        <w:rFonts w:ascii="Times New Roman" w:hAnsi="Times New Roman" w:cs="Times New Roman"/>
        <w:noProof/>
        <w:sz w:val="24"/>
        <w:szCs w:val="24"/>
      </w:rPr>
      <w:t>1</w:t>
    </w:r>
    <w:r w:rsidRPr="00807E19">
      <w:rPr>
        <w:rFonts w:ascii="Times New Roman" w:hAnsi="Times New Roman" w:cs="Times New Roman"/>
        <w:noProof/>
        <w:sz w:val="24"/>
        <w:szCs w:val="24"/>
      </w:rPr>
      <w:fldChar w:fldCharType="end"/>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31B1"/>
    <w:rsid w:val="00183130"/>
    <w:rsid w:val="00226D9E"/>
    <w:rsid w:val="00271A3A"/>
    <w:rsid w:val="00271FE5"/>
    <w:rsid w:val="002F175F"/>
    <w:rsid w:val="00300A34"/>
    <w:rsid w:val="005431B1"/>
    <w:rsid w:val="006A1022"/>
    <w:rsid w:val="00805574"/>
    <w:rsid w:val="00807E19"/>
    <w:rsid w:val="008375BA"/>
    <w:rsid w:val="00AD4311"/>
    <w:rsid w:val="00B43DA1"/>
    <w:rsid w:val="00C23D62"/>
    <w:rsid w:val="00CA0B30"/>
    <w:rsid w:val="00CC3478"/>
    <w:rsid w:val="00E235DE"/>
    <w:rsid w:val="00E90000"/>
    <w:rsid w:val="00EE12D1"/>
    <w:rsid w:val="00F3523D"/>
    <w:rsid w:val="00F52DEE"/>
    <w:rsid w:val="00F7415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16D384"/>
  <w15:chartTrackingRefBased/>
  <w15:docId w15:val="{316CB8B9-EA89-4166-BEED-74C278AD13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C3478"/>
    <w:rPr>
      <w:color w:val="0563C1" w:themeColor="hyperlink"/>
      <w:u w:val="single"/>
    </w:rPr>
  </w:style>
  <w:style w:type="character" w:styleId="UnresolvedMention">
    <w:name w:val="Unresolved Mention"/>
    <w:basedOn w:val="DefaultParagraphFont"/>
    <w:uiPriority w:val="99"/>
    <w:semiHidden/>
    <w:unhideWhenUsed/>
    <w:rsid w:val="00CC3478"/>
    <w:rPr>
      <w:color w:val="605E5C"/>
      <w:shd w:val="clear" w:color="auto" w:fill="E1DFDD"/>
    </w:rPr>
  </w:style>
  <w:style w:type="paragraph" w:styleId="Header">
    <w:name w:val="header"/>
    <w:basedOn w:val="Normal"/>
    <w:link w:val="HeaderChar"/>
    <w:uiPriority w:val="99"/>
    <w:unhideWhenUsed/>
    <w:rsid w:val="00807E19"/>
    <w:pPr>
      <w:tabs>
        <w:tab w:val="center" w:pos="4680"/>
        <w:tab w:val="right" w:pos="9360"/>
      </w:tabs>
      <w:spacing w:after="0" w:line="240" w:lineRule="auto"/>
    </w:pPr>
  </w:style>
  <w:style w:type="character" w:customStyle="1" w:styleId="HeaderChar">
    <w:name w:val="Header Char"/>
    <w:basedOn w:val="DefaultParagraphFont"/>
    <w:link w:val="Header"/>
    <w:uiPriority w:val="99"/>
    <w:rsid w:val="00807E19"/>
    <w:rPr>
      <w:lang w:val="en-US"/>
    </w:rPr>
  </w:style>
  <w:style w:type="paragraph" w:styleId="Footer">
    <w:name w:val="footer"/>
    <w:basedOn w:val="Normal"/>
    <w:link w:val="FooterChar"/>
    <w:uiPriority w:val="99"/>
    <w:unhideWhenUsed/>
    <w:rsid w:val="00807E19"/>
    <w:pPr>
      <w:tabs>
        <w:tab w:val="center" w:pos="4680"/>
        <w:tab w:val="right" w:pos="9360"/>
      </w:tabs>
      <w:spacing w:after="0" w:line="240" w:lineRule="auto"/>
    </w:pPr>
  </w:style>
  <w:style w:type="character" w:customStyle="1" w:styleId="FooterChar">
    <w:name w:val="Footer Char"/>
    <w:basedOn w:val="DefaultParagraphFont"/>
    <w:link w:val="Footer"/>
    <w:uiPriority w:val="99"/>
    <w:rsid w:val="00807E19"/>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psychiatry.org/psychiatrists/practice/clinical-practice-guidelines" TargetMode="External"/><Relationship Id="rId3" Type="http://schemas.openxmlformats.org/officeDocument/2006/relationships/webSettings" Target="webSettings.xml"/><Relationship Id="rId7" Type="http://schemas.openxmlformats.org/officeDocument/2006/relationships/hyperlink" Target="https://www.thenationalcouncil.org/wp-content/uploads/2021/12/Medication_Adherence_Toolkit_Final.pdf"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store.samhsa.gov/sites/default/files/pep20-02-01-004.pdf" TargetMode="Externa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170</TotalTime>
  <Pages>6</Pages>
  <Words>991</Words>
  <Characters>5650</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2024-09-22T03:10:00Z</dcterms:created>
  <dcterms:modified xsi:type="dcterms:W3CDTF">2024-09-22T06:13:00Z</dcterms:modified>
</cp:coreProperties>
</file>