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86E6A" w14:textId="26037240" w:rsidR="009C236C" w:rsidRPr="009C236C" w:rsidRDefault="009C236C" w:rsidP="009C236C">
      <w:pPr>
        <w:shd w:val="clear" w:color="auto" w:fill="FFFFFF"/>
        <w:spacing w:before="450" w:after="90" w:line="240" w:lineRule="auto"/>
        <w:jc w:val="center"/>
        <w:outlineLvl w:val="2"/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</w:pPr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 xml:space="preserve">Week </w:t>
      </w:r>
      <w:proofErr w:type="gramStart"/>
      <w:r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7.</w:t>
      </w:r>
      <w:r w:rsidRPr="009C236C">
        <w:rPr>
          <w:rFonts w:ascii="Helvetica" w:eastAsia="Times New Roman" w:hAnsi="Helvetica" w:cs="Helvetica"/>
          <w:color w:val="000000"/>
          <w:spacing w:val="45"/>
          <w:kern w:val="0"/>
          <w:sz w:val="33"/>
          <w:szCs w:val="33"/>
          <w14:ligatures w14:val="none"/>
        </w:rPr>
        <w:t>Discussion</w:t>
      </w:r>
      <w:proofErr w:type="gramEnd"/>
    </w:p>
    <w:p w14:paraId="1C00AE9A" w14:textId="77777777" w:rsidR="009C236C" w:rsidRPr="009C236C" w:rsidRDefault="009C236C" w:rsidP="009C236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9C236C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61371878" w14:textId="286C58F3" w:rsidR="009C236C" w:rsidRPr="009C236C" w:rsidRDefault="009C236C" w:rsidP="009C236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C236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The purpose of this discussion is to explore the DNP-prepared nurse’s role as a member of the interprofessional team to design systems that optimize reimbursement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>to</w:t>
      </w:r>
      <w:r w:rsidRPr="009C236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improve the quality of patient care. You will examine the influence of healthcare reimbursement on nursing practice, clinical outcomes, and cost issues.</w:t>
      </w:r>
    </w:p>
    <w:p w14:paraId="19B29B39" w14:textId="77777777" w:rsidR="009C236C" w:rsidRPr="009C236C" w:rsidRDefault="009C236C" w:rsidP="009C236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</w:pPr>
      <w:r w:rsidRPr="009C236C">
        <w:rPr>
          <w:rFonts w:ascii="Helvetica" w:eastAsia="Times New Roman" w:hAnsi="Helvetica" w:cs="Helvetica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73F99532" w14:textId="77777777" w:rsidR="009C236C" w:rsidRPr="009C236C" w:rsidRDefault="009C236C" w:rsidP="009C236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C236C">
        <w:rPr>
          <w:rFonts w:ascii="Lato" w:eastAsia="Times New Roman" w:hAnsi="Lato" w:cs="Times New Roman"/>
          <w:color w:val="2D3B45"/>
          <w:kern w:val="0"/>
          <w14:ligatures w14:val="none"/>
        </w:rPr>
        <w:t>Reflect upon your readings and professional experience regarding reimbursement issues and address the following: </w:t>
      </w:r>
    </w:p>
    <w:p w14:paraId="48DDA7E8" w14:textId="77777777" w:rsidR="009C236C" w:rsidRPr="009C236C" w:rsidRDefault="009C236C" w:rsidP="009C2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C236C">
        <w:rPr>
          <w:rFonts w:ascii="Lato" w:eastAsia="Times New Roman" w:hAnsi="Lato" w:cs="Times New Roman"/>
          <w:color w:val="2D3B45"/>
          <w:kern w:val="0"/>
          <w14:ligatures w14:val="none"/>
        </w:rPr>
        <w:t>Analyze if value-based insurance reimbursement influences clinical outcomes and healthcare equity. </w:t>
      </w:r>
    </w:p>
    <w:p w14:paraId="7A7F5C26" w14:textId="77777777" w:rsidR="009C236C" w:rsidRPr="009C236C" w:rsidRDefault="009C236C" w:rsidP="009C23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9C236C">
        <w:rPr>
          <w:rFonts w:ascii="Lato" w:eastAsia="Times New Roman" w:hAnsi="Lato" w:cs="Times New Roman"/>
          <w:color w:val="2D3B45"/>
          <w:kern w:val="0"/>
          <w14:ligatures w14:val="none"/>
        </w:rPr>
        <w:t>Determine the role of the DNP-prepared nurse in influencing nursing practice with regard to reimbursement. </w:t>
      </w:r>
    </w:p>
    <w:p w14:paraId="2F71AB83" w14:textId="77777777" w:rsidR="009C236C" w:rsidRDefault="009C236C"/>
    <w:sectPr w:rsidR="009C2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E3717E"/>
    <w:multiLevelType w:val="multilevel"/>
    <w:tmpl w:val="97DA0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05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6C"/>
    <w:rsid w:val="009C236C"/>
    <w:rsid w:val="00C9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7ABFA"/>
  <w15:chartTrackingRefBased/>
  <w15:docId w15:val="{3A59D139-AC08-4611-8E81-6B60801C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92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588</Characters>
  <Application>Microsoft Office Word</Application>
  <DocSecurity>0</DocSecurity>
  <Lines>13</Lines>
  <Paragraphs>8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Onyima, Doris</cp:lastModifiedBy>
  <cp:revision>1</cp:revision>
  <dcterms:created xsi:type="dcterms:W3CDTF">2024-09-28T21:10:00Z</dcterms:created>
  <dcterms:modified xsi:type="dcterms:W3CDTF">2024-09-28T21:11:00Z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240b050e-0d27-48fe-9a4b-0d0a67fa4b2e</vt:lpwstr>
  </property>
</Properties>
</file>