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00E5A"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noProof/>
          <w:kern w:val="0"/>
          <w14:ligatures w14:val="none"/>
        </w:rPr>
        <mc:AlternateContent>
          <mc:Choice Requires="wps">
            <w:drawing>
              <wp:inline distT="0" distB="0" distL="0" distR="0" wp14:anchorId="4E01AAD1" wp14:editId="3102E12E">
                <wp:extent cx="304800" cy="304800"/>
                <wp:effectExtent l="0" t="0" r="0" b="0"/>
                <wp:docPr id="416434273" name="AutoShape 3" descr="Picture of Amaris Beeks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BFBAC84" id="AutoShape 3" o:spid="_x0000_s1026" alt="Picture of Amaris Beeksm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7F35C46" w14:textId="77777777" w:rsidR="004B02F1" w:rsidRPr="004B02F1" w:rsidRDefault="004B02F1" w:rsidP="004B02F1">
      <w:pPr>
        <w:spacing w:after="0" w:line="240" w:lineRule="auto"/>
        <w:outlineLvl w:val="2"/>
        <w:rPr>
          <w:rFonts w:ascii="Arial" w:eastAsia="Times New Roman" w:hAnsi="Arial" w:cs="Arial"/>
          <w:b/>
          <w:bCs/>
          <w:kern w:val="0"/>
          <w:sz w:val="27"/>
          <w:szCs w:val="27"/>
          <w14:ligatures w14:val="none"/>
        </w:rPr>
      </w:pPr>
      <w:r w:rsidRPr="004B02F1">
        <w:rPr>
          <w:rFonts w:ascii="Arial" w:eastAsia="Times New Roman" w:hAnsi="Arial" w:cs="Arial"/>
          <w:b/>
          <w:bCs/>
          <w:kern w:val="0"/>
          <w:sz w:val="27"/>
          <w:szCs w:val="27"/>
          <w14:ligatures w14:val="none"/>
        </w:rPr>
        <w:t>Re: Week 14 Discussion 1: Interprofessional Collaboration Reflection</w:t>
      </w:r>
    </w:p>
    <w:p w14:paraId="4E27D181"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by </w:t>
      </w:r>
      <w:hyperlink r:id="rId4" w:history="1">
        <w:r w:rsidRPr="004B02F1">
          <w:rPr>
            <w:rFonts w:ascii="Times New Roman" w:eastAsia="Times New Roman" w:hAnsi="Times New Roman" w:cs="Times New Roman"/>
            <w:color w:val="A42238"/>
            <w:kern w:val="0"/>
            <w:u w:val="single"/>
            <w14:ligatures w14:val="none"/>
          </w:rPr>
          <w:t>Amaris Beeksma</w:t>
        </w:r>
      </w:hyperlink>
      <w:r w:rsidRPr="004B02F1">
        <w:rPr>
          <w:rFonts w:ascii="Times New Roman" w:eastAsia="Times New Roman" w:hAnsi="Times New Roman" w:cs="Times New Roman"/>
          <w:kern w:val="0"/>
          <w14:ligatures w14:val="none"/>
        </w:rPr>
        <w:t> - Monday, 7 April 2025, 7:39 PM</w:t>
      </w:r>
    </w:p>
    <w:p w14:paraId="689D273D"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The inter-professional collaboration required for this project has been difficult. Getting pediatric primary care practices to allow me to drop off flyers took longer than I anticipated simply because the office managers had a long turnaround time for emails responses. For a month I was in conversation with the research department of a large hospital about possibly getting my project approved through their IRB process. However, I got no replies from the pediatric primary care office within their healthcare system. The one specialty office that could have participated declined to participate because their providers are so burnt out. Keep in mind that I was only asking permission to drop off flyers. I ended up telling the research department I could not get a sponsor within their system. My intervention is self-paced because with the ubiquitous burnout I had little faith providers would attend anything in-person. However, the hesitancy and lack of response was eye opening. As Bradshaw, M., &amp; Vitale, T. (2021) point out, the problem addressed within the project may not be a problem the clinical site wants to address or finds useful. With chronically understaffed offices, working amidst a shortage of healthcare professionals, clinical duties take precedent. With a shortage of 86,000 physicians expected by 2036, providers are taking on more patient facing work each year (Association of American Medical Colleges, 2024).</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While I do not have team members outside the nursing profession, the multicomponent behavioral interventions promoted in my project require an interdisciplinary team. The scope of the project is focused on providers. However, the implications of the project require dieticians, exercise physiologists, therapists, and counselors to use their resources to create programs suitable for families of patients with obesity related primary stage one hypertension. The information I used to develop my educational intervention relies on information from the American Academy of Pediatrics, American Psychological Association, and the United States Preventative Services Task Force. I leaned heavily on an interdisciplinary body of knowledge. </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 xml:space="preserve">I have grown through my experience </w:t>
      </w:r>
      <w:proofErr w:type="gramStart"/>
      <w:r w:rsidRPr="004B02F1">
        <w:rPr>
          <w:rFonts w:ascii="Times New Roman" w:eastAsia="Times New Roman" w:hAnsi="Times New Roman" w:cs="Times New Roman"/>
          <w:kern w:val="0"/>
          <w14:ligatures w14:val="none"/>
        </w:rPr>
        <w:t>on</w:t>
      </w:r>
      <w:proofErr w:type="gramEnd"/>
      <w:r w:rsidRPr="004B02F1">
        <w:rPr>
          <w:rFonts w:ascii="Times New Roman" w:eastAsia="Times New Roman" w:hAnsi="Times New Roman" w:cs="Times New Roman"/>
          <w:kern w:val="0"/>
          <w14:ligatures w14:val="none"/>
        </w:rPr>
        <w:t xml:space="preserve"> an inter-professional team. I have become a better listener and have found that the wisdom of other counsel has made me more receptive to changes. Finding a middle ground can create a better idea. For example, the intervention needed to be longer than I initially intended to meet DNP requirements. However, a nurse practitioner on my team pointed out that more providers will participate if the project could be completed over a lunch break period.</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 xml:space="preserve">Health equity is a simple idea, but its application is immensely complicated. Moss &amp; Phillips (2021) point out that beginning with straight forward or even simple interventions can prove very useful. Additionally cost-effect treatments are helpful because they are often more sustainable and have fewer barriers to implementation. I wanted to </w:t>
      </w:r>
      <w:proofErr w:type="gramStart"/>
      <w:r w:rsidRPr="004B02F1">
        <w:rPr>
          <w:rFonts w:ascii="Times New Roman" w:eastAsia="Times New Roman" w:hAnsi="Times New Roman" w:cs="Times New Roman"/>
          <w:kern w:val="0"/>
          <w14:ligatures w14:val="none"/>
        </w:rPr>
        <w:t>center</w:t>
      </w:r>
      <w:proofErr w:type="gramEnd"/>
      <w:r w:rsidRPr="004B02F1">
        <w:rPr>
          <w:rFonts w:ascii="Times New Roman" w:eastAsia="Times New Roman" w:hAnsi="Times New Roman" w:cs="Times New Roman"/>
          <w:kern w:val="0"/>
          <w14:ligatures w14:val="none"/>
        </w:rPr>
        <w:t xml:space="preserve"> my project on learning from the stakeholders. I chose to narrow the </w:t>
      </w:r>
      <w:proofErr w:type="gramStart"/>
      <w:r w:rsidRPr="004B02F1">
        <w:rPr>
          <w:rFonts w:ascii="Times New Roman" w:eastAsia="Times New Roman" w:hAnsi="Times New Roman" w:cs="Times New Roman"/>
          <w:kern w:val="0"/>
          <w14:ligatures w14:val="none"/>
        </w:rPr>
        <w:t>participants</w:t>
      </w:r>
      <w:proofErr w:type="gramEnd"/>
      <w:r w:rsidRPr="004B02F1">
        <w:rPr>
          <w:rFonts w:ascii="Times New Roman" w:eastAsia="Times New Roman" w:hAnsi="Times New Roman" w:cs="Times New Roman"/>
          <w:kern w:val="0"/>
          <w14:ligatures w14:val="none"/>
        </w:rPr>
        <w:t xml:space="preserve"> to providers only because they have </w:t>
      </w:r>
      <w:proofErr w:type="gramStart"/>
      <w:r w:rsidRPr="004B02F1">
        <w:rPr>
          <w:rFonts w:ascii="Times New Roman" w:eastAsia="Times New Roman" w:hAnsi="Times New Roman" w:cs="Times New Roman"/>
          <w:kern w:val="0"/>
          <w14:ligatures w14:val="none"/>
        </w:rPr>
        <w:t>most</w:t>
      </w:r>
      <w:proofErr w:type="gramEnd"/>
      <w:r w:rsidRPr="004B02F1">
        <w:rPr>
          <w:rFonts w:ascii="Times New Roman" w:eastAsia="Times New Roman" w:hAnsi="Times New Roman" w:cs="Times New Roman"/>
          <w:kern w:val="0"/>
          <w14:ligatures w14:val="none"/>
        </w:rPr>
        <w:t xml:space="preserve"> agency. Providers, parents, and community resources all experience unique barriers, but they are all part of the same multifaceted solution. Complex and specific problems require complex and specific solutions. Yet, addressing basic items like content knowledge and communication are important first steps.</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lastRenderedPageBreak/>
        <w:br/>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b/>
          <w:bCs/>
          <w:kern w:val="0"/>
          <w14:ligatures w14:val="none"/>
        </w:rPr>
        <w:t>References</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Association of American Medical Colleges. (2024). New AAMC Report Shows Continuing Projected Physician Shortage. </w:t>
      </w:r>
      <w:hyperlink r:id="rId5" w:history="1">
        <w:r w:rsidRPr="004B02F1">
          <w:rPr>
            <w:rFonts w:ascii="Times New Roman" w:eastAsia="Times New Roman" w:hAnsi="Times New Roman" w:cs="Times New Roman"/>
            <w:color w:val="A42238"/>
            <w:kern w:val="0"/>
            <w:u w:val="single"/>
            <w14:ligatures w14:val="none"/>
          </w:rPr>
          <w:t>https://www.aamc.org/news/press-releases/new-aamc-report-shows-continuing-projected-physician-shortage</w:t>
        </w:r>
      </w:hyperlink>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Bradshaw, M., &amp; Vitale, T. (2021). </w:t>
      </w:r>
      <w:r w:rsidRPr="004B02F1">
        <w:rPr>
          <w:rFonts w:ascii="Times New Roman" w:eastAsia="Times New Roman" w:hAnsi="Times New Roman" w:cs="Times New Roman"/>
          <w:i/>
          <w:iCs/>
          <w:kern w:val="0"/>
          <w14:ligatures w14:val="none"/>
        </w:rPr>
        <w:t>The DNP project workbook: A step-by-step process for success (1st ed.).</w:t>
      </w:r>
      <w:r w:rsidRPr="004B02F1">
        <w:rPr>
          <w:rFonts w:ascii="Times New Roman" w:eastAsia="Times New Roman" w:hAnsi="Times New Roman" w:cs="Times New Roman"/>
          <w:kern w:val="0"/>
          <w14:ligatures w14:val="none"/>
        </w:rPr>
        <w:t> Springer.</w:t>
      </w:r>
      <w:r w:rsidRPr="004B02F1">
        <w:rPr>
          <w:rFonts w:ascii="Times New Roman" w:eastAsia="Times New Roman" w:hAnsi="Times New Roman" w:cs="Times New Roman"/>
          <w:kern w:val="0"/>
          <w14:ligatures w14:val="none"/>
        </w:rPr>
        <w:br/>
      </w:r>
      <w:r w:rsidRPr="004B02F1">
        <w:rPr>
          <w:rFonts w:ascii="Times New Roman" w:eastAsia="Times New Roman" w:hAnsi="Times New Roman" w:cs="Times New Roman"/>
          <w:kern w:val="0"/>
          <w14:ligatures w14:val="none"/>
        </w:rPr>
        <w:br/>
        <w:t>Moss, M. P., &amp; Phillips, J. M. (2021). </w:t>
      </w:r>
      <w:r w:rsidRPr="004B02F1">
        <w:rPr>
          <w:rFonts w:ascii="Times New Roman" w:eastAsia="Times New Roman" w:hAnsi="Times New Roman" w:cs="Times New Roman"/>
          <w:i/>
          <w:iCs/>
          <w:kern w:val="0"/>
          <w14:ligatures w14:val="none"/>
        </w:rPr>
        <w:t>Health equity and nursing: Achieving equity through policy, population health, and interprofessional collaboration.</w:t>
      </w:r>
      <w:r w:rsidRPr="004B02F1">
        <w:rPr>
          <w:rFonts w:ascii="Times New Roman" w:eastAsia="Times New Roman" w:hAnsi="Times New Roman" w:cs="Times New Roman"/>
          <w:kern w:val="0"/>
          <w14:ligatures w14:val="none"/>
        </w:rPr>
        <w:t> Springer Publishing Company.</w:t>
      </w:r>
    </w:p>
    <w:p w14:paraId="6FF74625" w14:textId="77777777" w:rsidR="004B02F1" w:rsidRPr="004B02F1" w:rsidRDefault="004B02F1" w:rsidP="004B02F1">
      <w:pPr>
        <w:spacing w:after="0" w:line="240" w:lineRule="auto"/>
        <w:rPr>
          <w:rFonts w:ascii="Times New Roman" w:eastAsia="Times New Roman" w:hAnsi="Times New Roman" w:cs="Times New Roman"/>
          <w:i/>
          <w:iCs/>
          <w:kern w:val="0"/>
          <w14:ligatures w14:val="none"/>
        </w:rPr>
      </w:pPr>
      <w:r w:rsidRPr="004B02F1">
        <w:rPr>
          <w:rFonts w:ascii="Times New Roman" w:eastAsia="Times New Roman" w:hAnsi="Times New Roman" w:cs="Times New Roman"/>
          <w:i/>
          <w:iCs/>
          <w:kern w:val="0"/>
          <w:sz w:val="21"/>
          <w:szCs w:val="21"/>
          <w14:ligatures w14:val="none"/>
        </w:rPr>
        <w:t>580 words</w:t>
      </w:r>
    </w:p>
    <w:p w14:paraId="7C4AE45C" w14:textId="77777777" w:rsidR="004B02F1" w:rsidRDefault="004B02F1" w:rsidP="004B02F1">
      <w:pPr>
        <w:spacing w:after="0" w:line="240" w:lineRule="auto"/>
        <w:rPr>
          <w:rFonts w:ascii="Times New Roman" w:eastAsia="Times New Roman" w:hAnsi="Times New Roman" w:cs="Times New Roman"/>
          <w:kern w:val="0"/>
          <w14:ligatures w14:val="none"/>
        </w:rPr>
      </w:pPr>
      <w:hyperlink r:id="rId6" w:anchor="p2056017" w:tooltip="Permanent link to this post" w:history="1">
        <w:proofErr w:type="spellStart"/>
        <w:r w:rsidRPr="004B02F1">
          <w:rPr>
            <w:rFonts w:ascii="Times New Roman" w:eastAsia="Times New Roman" w:hAnsi="Times New Roman" w:cs="Times New Roman"/>
            <w:color w:val="A42238"/>
            <w:kern w:val="0"/>
            <w:u w:val="single"/>
            <w14:ligatures w14:val="none"/>
          </w:rPr>
          <w:t>Permalink</w:t>
        </w:r>
      </w:hyperlink>
      <w:hyperlink r:id="rId7" w:anchor="p1994237" w:tooltip="Permanent link to the parent of this post" w:history="1">
        <w:r w:rsidRPr="004B02F1">
          <w:rPr>
            <w:rFonts w:ascii="Times New Roman" w:eastAsia="Times New Roman" w:hAnsi="Times New Roman" w:cs="Times New Roman"/>
            <w:color w:val="A42238"/>
            <w:kern w:val="0"/>
            <w:u w:val="single"/>
            <w14:ligatures w14:val="none"/>
          </w:rPr>
          <w:t>Show</w:t>
        </w:r>
        <w:proofErr w:type="spellEnd"/>
        <w:r w:rsidRPr="004B02F1">
          <w:rPr>
            <w:rFonts w:ascii="Times New Roman" w:eastAsia="Times New Roman" w:hAnsi="Times New Roman" w:cs="Times New Roman"/>
            <w:color w:val="A42238"/>
            <w:kern w:val="0"/>
            <w:u w:val="single"/>
            <w14:ligatures w14:val="none"/>
          </w:rPr>
          <w:t xml:space="preserve"> </w:t>
        </w:r>
        <w:proofErr w:type="spellStart"/>
        <w:r w:rsidRPr="004B02F1">
          <w:rPr>
            <w:rFonts w:ascii="Times New Roman" w:eastAsia="Times New Roman" w:hAnsi="Times New Roman" w:cs="Times New Roman"/>
            <w:color w:val="A42238"/>
            <w:kern w:val="0"/>
            <w:u w:val="single"/>
            <w14:ligatures w14:val="none"/>
          </w:rPr>
          <w:t>parent</w:t>
        </w:r>
      </w:hyperlink>
      <w:hyperlink r:id="rId8" w:anchor="mformforum" w:tooltip="Reply" w:history="1">
        <w:r w:rsidRPr="004B02F1">
          <w:rPr>
            <w:rFonts w:ascii="Times New Roman" w:eastAsia="Times New Roman" w:hAnsi="Times New Roman" w:cs="Times New Roman"/>
            <w:color w:val="A42238"/>
            <w:kern w:val="0"/>
            <w:u w:val="single"/>
            <w14:ligatures w14:val="none"/>
          </w:rPr>
          <w:t>Reply</w:t>
        </w:r>
        <w:proofErr w:type="spellEnd"/>
      </w:hyperlink>
    </w:p>
    <w:p w14:paraId="7254F1B8" w14:textId="77777777" w:rsidR="004B02F1" w:rsidRDefault="004B02F1" w:rsidP="004B02F1">
      <w:pPr>
        <w:spacing w:after="0" w:line="240" w:lineRule="auto"/>
        <w:rPr>
          <w:rFonts w:ascii="Times New Roman" w:eastAsia="Times New Roman" w:hAnsi="Times New Roman" w:cs="Times New Roman"/>
          <w:kern w:val="0"/>
          <w14:ligatures w14:val="none"/>
        </w:rPr>
      </w:pPr>
    </w:p>
    <w:p w14:paraId="47816696" w14:textId="77777777" w:rsidR="004B02F1" w:rsidRDefault="004B02F1" w:rsidP="004B02F1">
      <w:pPr>
        <w:spacing w:after="0" w:line="240" w:lineRule="auto"/>
        <w:rPr>
          <w:rFonts w:ascii="Times New Roman" w:eastAsia="Times New Roman" w:hAnsi="Times New Roman" w:cs="Times New Roman"/>
          <w:kern w:val="0"/>
          <w14:ligatures w14:val="none"/>
        </w:rPr>
      </w:pPr>
    </w:p>
    <w:p w14:paraId="7E39B26F" w14:textId="77777777" w:rsidR="004B02F1" w:rsidRDefault="004B02F1" w:rsidP="004B02F1">
      <w:pPr>
        <w:spacing w:after="0" w:line="240" w:lineRule="auto"/>
        <w:rPr>
          <w:rFonts w:ascii="Times New Roman" w:eastAsia="Times New Roman" w:hAnsi="Times New Roman" w:cs="Times New Roman"/>
          <w:kern w:val="0"/>
          <w14:ligatures w14:val="none"/>
        </w:rPr>
      </w:pPr>
    </w:p>
    <w:p w14:paraId="5A7721EF"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p>
    <w:p w14:paraId="6027A56A"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noProof/>
          <w:kern w:val="0"/>
          <w14:ligatures w14:val="none"/>
        </w:rPr>
        <mc:AlternateContent>
          <mc:Choice Requires="wps">
            <w:drawing>
              <wp:inline distT="0" distB="0" distL="0" distR="0" wp14:anchorId="56855F9A" wp14:editId="55B17222">
                <wp:extent cx="304800" cy="304800"/>
                <wp:effectExtent l="0" t="0" r="0" b="0"/>
                <wp:docPr id="1005219935" name="AutoShape 4" descr="Picture of Gladys Ongo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FB5759A" id="AutoShape 4" o:spid="_x0000_s1026" alt="Picture of Gladys Ongori"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C01C76B" w14:textId="77777777" w:rsidR="004B02F1" w:rsidRPr="004B02F1" w:rsidRDefault="004B02F1" w:rsidP="004B02F1">
      <w:pPr>
        <w:spacing w:after="0" w:line="240" w:lineRule="auto"/>
        <w:outlineLvl w:val="2"/>
        <w:rPr>
          <w:rFonts w:ascii="Arial" w:eastAsia="Times New Roman" w:hAnsi="Arial" w:cs="Arial"/>
          <w:b/>
          <w:bCs/>
          <w:kern w:val="0"/>
          <w:sz w:val="27"/>
          <w:szCs w:val="27"/>
          <w14:ligatures w14:val="none"/>
        </w:rPr>
      </w:pPr>
      <w:r w:rsidRPr="004B02F1">
        <w:rPr>
          <w:rFonts w:ascii="Arial" w:eastAsia="Times New Roman" w:hAnsi="Arial" w:cs="Arial"/>
          <w:b/>
          <w:bCs/>
          <w:kern w:val="0"/>
          <w:sz w:val="27"/>
          <w:szCs w:val="27"/>
          <w14:ligatures w14:val="none"/>
        </w:rPr>
        <w:t>Re: Week 14 Discussion 1: Interprofessional Collaboration Reflection</w:t>
      </w:r>
    </w:p>
    <w:p w14:paraId="1B4C5400" w14:textId="77777777" w:rsidR="004B02F1" w:rsidRPr="004B02F1" w:rsidRDefault="004B02F1" w:rsidP="004B02F1">
      <w:pPr>
        <w:spacing w:after="0"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by </w:t>
      </w:r>
      <w:hyperlink r:id="rId9" w:history="1">
        <w:r w:rsidRPr="004B02F1">
          <w:rPr>
            <w:rFonts w:ascii="Times New Roman" w:eastAsia="Times New Roman" w:hAnsi="Times New Roman" w:cs="Times New Roman"/>
            <w:color w:val="A42238"/>
            <w:kern w:val="0"/>
            <w:u w:val="single"/>
            <w14:ligatures w14:val="none"/>
          </w:rPr>
          <w:t xml:space="preserve">Gladys </w:t>
        </w:r>
        <w:proofErr w:type="spellStart"/>
        <w:r w:rsidRPr="004B02F1">
          <w:rPr>
            <w:rFonts w:ascii="Times New Roman" w:eastAsia="Times New Roman" w:hAnsi="Times New Roman" w:cs="Times New Roman"/>
            <w:color w:val="A42238"/>
            <w:kern w:val="0"/>
            <w:u w:val="single"/>
            <w14:ligatures w14:val="none"/>
          </w:rPr>
          <w:t>Ongori</w:t>
        </w:r>
        <w:proofErr w:type="spellEnd"/>
      </w:hyperlink>
      <w:r w:rsidRPr="004B02F1">
        <w:rPr>
          <w:rFonts w:ascii="Times New Roman" w:eastAsia="Times New Roman" w:hAnsi="Times New Roman" w:cs="Times New Roman"/>
          <w:kern w:val="0"/>
          <w14:ligatures w14:val="none"/>
        </w:rPr>
        <w:t> - Wednesday, 9 April 2025, 1:43 PM</w:t>
      </w:r>
    </w:p>
    <w:p w14:paraId="5A3F4EDA" w14:textId="77777777" w:rsidR="004B02F1" w:rsidRPr="004B02F1" w:rsidRDefault="004B02F1" w:rsidP="004B02F1">
      <w:pPr>
        <w:spacing w:after="100" w:afterAutospacing="1" w:line="240" w:lineRule="auto"/>
        <w:jc w:val="center"/>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Interprofessional collaboration</w:t>
      </w:r>
    </w:p>
    <w:p w14:paraId="49C0ECA4"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Working on my project taught me much about interprofessional collaboration (IP). According to Bouton et al. (2023), IP is characterized by various disciplines working together to enhance patient and family outcomes. This, in turn, improves community health.</w:t>
      </w:r>
    </w:p>
    <w:p w14:paraId="09433B8E"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Reflect on your successes and challenges related to interprofessional collaboration.</w:t>
      </w:r>
    </w:p>
    <w:p w14:paraId="7350603E"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I have contacted numerous long-term care (LTC) facilities in my area to request permission to conduct my project within their premises. Unfortunately, only two out of ten have responded. I recognize that the administration in these facilities may include non-nursing staff, which can create obstacles to gaining access. I successfully engaged in discussions with the Director of Nursing (DON) at the two facilities that granted me permission to undertake my project.</w:t>
      </w:r>
    </w:p>
    <w:p w14:paraId="6D892A6C"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What other disciplinary fields have you extracted information from and why?</w:t>
      </w:r>
    </w:p>
    <w:p w14:paraId="422D73D6"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Palliative care is an interdisciplinary field that encompasses a variety of professionals. In addition to nurses, it includes physicians, chaplains, social workers, and other specialists as required. Currently, my focus is on the role of nursing within palliative care, with the aim of enhancing nurses' knowledge and understanding of this important area. According to Melnyk and Fineout-Overholt (2023), there is a need to improve IP. This can be done through education and promoting teamwork in the workplace.</w:t>
      </w:r>
    </w:p>
    <w:p w14:paraId="64C1A34B"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lastRenderedPageBreak/>
        <w:t>Do you have team members or stakeholders outside the profession of nursing?</w:t>
      </w:r>
    </w:p>
    <w:p w14:paraId="73A26A2E"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Yes, I have a mentor who is a palliative care physician. Through his experience in this field, he has a deep understanding of the needs of palliative care patients. He has been instrumental in identifying the gaps in nursing that impact the delivery of essential palliative care services. Additionally, he has provided valuable input on my intervention efforts.</w:t>
      </w:r>
    </w:p>
    <w:p w14:paraId="38D0632B"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How have you grown as a leader of inter/intra-professional teams?</w:t>
      </w:r>
    </w:p>
    <w:p w14:paraId="2D793739"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My project emphasizes the importance of inter- and intra-professional collaboration. According to Parekh de Campos et al. (2022), enhancing training for nursing students and practicing nurses is essential to improve the quality of palliative care. The authors suggest that developing knowledge and skills in this area will facilitate earlier referrals for patients in need of these services. Collaborating with professionals from various disciplines will also help ensure comfort and respect for the wishes of both the patient and their family. I am currently partnering with nurses to enhance their knowledge, aiming to train all team members involved in palliative care.</w:t>
      </w:r>
    </w:p>
    <w:p w14:paraId="1E484DF1"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What does health equity have to do with interprofessional collaboration?</w:t>
      </w:r>
    </w:p>
    <w:p w14:paraId="56E2CDEC"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The World Health Organization (WHO, 2025) defines health equity as the ability of every individual to achieve optimal health outcomes, irrespective of their personal circumstances. Achieving health equity requires a collaborative effort across various professions and disciplines in healthcare. As noted by Pittman et al. (2021), interprofessional collaboration is essential for addressing health disparities that impact access to healthcare and the delivery of care. For example, training nurses in palliative care alone will not significantly enhance patient outcomes unless other team members are also educated on the importance of palliative care and are capable of effectively assessing and managing patients who require such services.</w:t>
      </w:r>
    </w:p>
    <w:p w14:paraId="5602B97D"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 </w:t>
      </w:r>
    </w:p>
    <w:p w14:paraId="4192D9AF" w14:textId="77777777" w:rsidR="004B02F1" w:rsidRPr="004B02F1" w:rsidRDefault="004B02F1" w:rsidP="004B02F1">
      <w:pPr>
        <w:spacing w:after="100" w:afterAutospacing="1" w:line="240" w:lineRule="auto"/>
        <w:jc w:val="center"/>
        <w:rPr>
          <w:rFonts w:ascii="Times New Roman" w:eastAsia="Times New Roman" w:hAnsi="Times New Roman" w:cs="Times New Roman"/>
          <w:kern w:val="0"/>
          <w14:ligatures w14:val="none"/>
        </w:rPr>
      </w:pPr>
      <w:r w:rsidRPr="004B02F1">
        <w:rPr>
          <w:rFonts w:ascii="Times New Roman" w:eastAsia="Times New Roman" w:hAnsi="Times New Roman" w:cs="Times New Roman"/>
          <w:b/>
          <w:bCs/>
          <w:kern w:val="0"/>
          <w14:ligatures w14:val="none"/>
        </w:rPr>
        <w:t>References</w:t>
      </w:r>
    </w:p>
    <w:p w14:paraId="39B5F048"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 xml:space="preserve">Bouton, C., Journeaux, M., Jourdain, M., </w:t>
      </w:r>
      <w:proofErr w:type="spellStart"/>
      <w:r w:rsidRPr="004B02F1">
        <w:rPr>
          <w:rFonts w:ascii="Times New Roman" w:eastAsia="Times New Roman" w:hAnsi="Times New Roman" w:cs="Times New Roman"/>
          <w:kern w:val="0"/>
          <w14:ligatures w14:val="none"/>
        </w:rPr>
        <w:t>Angibaud</w:t>
      </w:r>
      <w:proofErr w:type="spellEnd"/>
      <w:r w:rsidRPr="004B02F1">
        <w:rPr>
          <w:rFonts w:ascii="Times New Roman" w:eastAsia="Times New Roman" w:hAnsi="Times New Roman" w:cs="Times New Roman"/>
          <w:kern w:val="0"/>
          <w14:ligatures w14:val="none"/>
        </w:rPr>
        <w:t>, M., Huon, J. F., &amp; Rat, C. (2023). Interprofessional collaboration in primary care: what effect on patient health? A systematic literature review. </w:t>
      </w:r>
      <w:r w:rsidRPr="004B02F1">
        <w:rPr>
          <w:rFonts w:ascii="Times New Roman" w:eastAsia="Times New Roman" w:hAnsi="Times New Roman" w:cs="Times New Roman"/>
          <w:i/>
          <w:iCs/>
          <w:kern w:val="0"/>
          <w14:ligatures w14:val="none"/>
        </w:rPr>
        <w:t>BMC Primary Care</w:t>
      </w:r>
      <w:r w:rsidRPr="004B02F1">
        <w:rPr>
          <w:rFonts w:ascii="Times New Roman" w:eastAsia="Times New Roman" w:hAnsi="Times New Roman" w:cs="Times New Roman"/>
          <w:kern w:val="0"/>
          <w14:ligatures w14:val="none"/>
        </w:rPr>
        <w:t>, </w:t>
      </w:r>
      <w:r w:rsidRPr="004B02F1">
        <w:rPr>
          <w:rFonts w:ascii="Times New Roman" w:eastAsia="Times New Roman" w:hAnsi="Times New Roman" w:cs="Times New Roman"/>
          <w:i/>
          <w:iCs/>
          <w:kern w:val="0"/>
          <w14:ligatures w14:val="none"/>
        </w:rPr>
        <w:t>24</w:t>
      </w:r>
      <w:r w:rsidRPr="004B02F1">
        <w:rPr>
          <w:rFonts w:ascii="Times New Roman" w:eastAsia="Times New Roman" w:hAnsi="Times New Roman" w:cs="Times New Roman"/>
          <w:kern w:val="0"/>
          <w14:ligatures w14:val="none"/>
        </w:rPr>
        <w:t>(1), 1-20. </w:t>
      </w:r>
      <w:hyperlink r:id="rId10" w:history="1">
        <w:r w:rsidRPr="004B02F1">
          <w:rPr>
            <w:rFonts w:ascii="Times New Roman" w:eastAsia="Times New Roman" w:hAnsi="Times New Roman" w:cs="Times New Roman"/>
            <w:color w:val="A42238"/>
            <w:kern w:val="0"/>
            <w:u w:val="single"/>
            <w14:ligatures w14:val="none"/>
          </w:rPr>
          <w:t>https://doi.org/10.1186/s12875-023-02189-0</w:t>
        </w:r>
      </w:hyperlink>
    </w:p>
    <w:p w14:paraId="13CFCE9A"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Melnyk, B., &amp; Fineout-Overholt, E. (2023). </w:t>
      </w:r>
      <w:r w:rsidRPr="004B02F1">
        <w:rPr>
          <w:rFonts w:ascii="Times New Roman" w:eastAsia="Times New Roman" w:hAnsi="Times New Roman" w:cs="Times New Roman"/>
          <w:i/>
          <w:iCs/>
          <w:kern w:val="0"/>
          <w14:ligatures w14:val="none"/>
        </w:rPr>
        <w:t>Evidence-based practice in nursing &amp; healthcare: A guide to best practice</w:t>
      </w:r>
      <w:r w:rsidRPr="004B02F1">
        <w:rPr>
          <w:rFonts w:ascii="Times New Roman" w:eastAsia="Times New Roman" w:hAnsi="Times New Roman" w:cs="Times New Roman"/>
          <w:kern w:val="0"/>
          <w14:ligatures w14:val="none"/>
        </w:rPr>
        <w:t> (5th ed.). Wolters Kluwer.</w:t>
      </w:r>
    </w:p>
    <w:p w14:paraId="2635B89F"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Parekh de Campos, A., Levoy, K., Pandey, S., Wisniewski, R., DiMauro, P., Ferrell, B. R., &amp; Rosa, W. E. (2022). Integrating palliative care into nursing care. </w:t>
      </w:r>
      <w:r w:rsidRPr="004B02F1">
        <w:rPr>
          <w:rFonts w:ascii="Times New Roman" w:eastAsia="Times New Roman" w:hAnsi="Times New Roman" w:cs="Times New Roman"/>
          <w:i/>
          <w:iCs/>
          <w:kern w:val="0"/>
          <w14:ligatures w14:val="none"/>
        </w:rPr>
        <w:t>The American Journal of Nursing</w:t>
      </w:r>
      <w:r w:rsidRPr="004B02F1">
        <w:rPr>
          <w:rFonts w:ascii="Times New Roman" w:eastAsia="Times New Roman" w:hAnsi="Times New Roman" w:cs="Times New Roman"/>
          <w:kern w:val="0"/>
          <w14:ligatures w14:val="none"/>
        </w:rPr>
        <w:t>, </w:t>
      </w:r>
      <w:r w:rsidRPr="004B02F1">
        <w:rPr>
          <w:rFonts w:ascii="Times New Roman" w:eastAsia="Times New Roman" w:hAnsi="Times New Roman" w:cs="Times New Roman"/>
          <w:i/>
          <w:iCs/>
          <w:kern w:val="0"/>
          <w14:ligatures w14:val="none"/>
        </w:rPr>
        <w:t>122</w:t>
      </w:r>
      <w:r w:rsidRPr="004B02F1">
        <w:rPr>
          <w:rFonts w:ascii="Times New Roman" w:eastAsia="Times New Roman" w:hAnsi="Times New Roman" w:cs="Times New Roman"/>
          <w:kern w:val="0"/>
          <w14:ligatures w14:val="none"/>
        </w:rPr>
        <w:t>(11), 40–45. </w:t>
      </w:r>
      <w:hyperlink r:id="rId11" w:history="1">
        <w:r w:rsidRPr="004B02F1">
          <w:rPr>
            <w:rFonts w:ascii="Times New Roman" w:eastAsia="Times New Roman" w:hAnsi="Times New Roman" w:cs="Times New Roman"/>
            <w:color w:val="A42238"/>
            <w:kern w:val="0"/>
            <w:u w:val="single"/>
            <w14:ligatures w14:val="none"/>
          </w:rPr>
          <w:t>https://doi.org/10.1097/01.NAJ.0000897124.77291.7d</w:t>
        </w:r>
      </w:hyperlink>
    </w:p>
    <w:p w14:paraId="75F87AF5"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t>Pittman, P., Chen, C., Erikson, C., Salsberg, E., Luo, Q., Vichare, A., Batra, S., &amp; Burke, G. (2021). Health Workforce for Health Equity. </w:t>
      </w:r>
      <w:r w:rsidRPr="004B02F1">
        <w:rPr>
          <w:rFonts w:ascii="Times New Roman" w:eastAsia="Times New Roman" w:hAnsi="Times New Roman" w:cs="Times New Roman"/>
          <w:i/>
          <w:iCs/>
          <w:kern w:val="0"/>
          <w14:ligatures w14:val="none"/>
        </w:rPr>
        <w:t>Medical care</w:t>
      </w:r>
      <w:r w:rsidRPr="004B02F1">
        <w:rPr>
          <w:rFonts w:ascii="Times New Roman" w:eastAsia="Times New Roman" w:hAnsi="Times New Roman" w:cs="Times New Roman"/>
          <w:kern w:val="0"/>
          <w14:ligatures w14:val="none"/>
        </w:rPr>
        <w:t>, </w:t>
      </w:r>
      <w:r w:rsidRPr="004B02F1">
        <w:rPr>
          <w:rFonts w:ascii="Times New Roman" w:eastAsia="Times New Roman" w:hAnsi="Times New Roman" w:cs="Times New Roman"/>
          <w:i/>
          <w:iCs/>
          <w:kern w:val="0"/>
          <w14:ligatures w14:val="none"/>
        </w:rPr>
        <w:t>59</w:t>
      </w:r>
      <w:r w:rsidRPr="004B02F1">
        <w:rPr>
          <w:rFonts w:ascii="Times New Roman" w:eastAsia="Times New Roman" w:hAnsi="Times New Roman" w:cs="Times New Roman"/>
          <w:kern w:val="0"/>
          <w14:ligatures w14:val="none"/>
        </w:rPr>
        <w:t>(Suppl 5), S405–S408. </w:t>
      </w:r>
      <w:hyperlink r:id="rId12" w:history="1">
        <w:r w:rsidRPr="004B02F1">
          <w:rPr>
            <w:rFonts w:ascii="Times New Roman" w:eastAsia="Times New Roman" w:hAnsi="Times New Roman" w:cs="Times New Roman"/>
            <w:color w:val="A42238"/>
            <w:kern w:val="0"/>
            <w:u w:val="single"/>
            <w14:ligatures w14:val="none"/>
          </w:rPr>
          <w:t>https://doi.org/10.1097/MLR.0000000000001609</w:t>
        </w:r>
      </w:hyperlink>
    </w:p>
    <w:p w14:paraId="589208FB" w14:textId="77777777" w:rsidR="004B02F1" w:rsidRPr="004B02F1" w:rsidRDefault="004B02F1" w:rsidP="004B02F1">
      <w:pPr>
        <w:spacing w:after="100" w:afterAutospacing="1" w:line="240" w:lineRule="auto"/>
        <w:rPr>
          <w:rFonts w:ascii="Times New Roman" w:eastAsia="Times New Roman" w:hAnsi="Times New Roman" w:cs="Times New Roman"/>
          <w:kern w:val="0"/>
          <w14:ligatures w14:val="none"/>
        </w:rPr>
      </w:pPr>
      <w:r w:rsidRPr="004B02F1">
        <w:rPr>
          <w:rFonts w:ascii="Times New Roman" w:eastAsia="Times New Roman" w:hAnsi="Times New Roman" w:cs="Times New Roman"/>
          <w:kern w:val="0"/>
          <w14:ligatures w14:val="none"/>
        </w:rPr>
        <w:lastRenderedPageBreak/>
        <w:t>World Health Organization. (2025). Health equity. </w:t>
      </w:r>
      <w:hyperlink r:id="rId13" w:anchor="tab=tab_1" w:history="1">
        <w:r w:rsidRPr="004B02F1">
          <w:rPr>
            <w:rFonts w:ascii="Times New Roman" w:eastAsia="Times New Roman" w:hAnsi="Times New Roman" w:cs="Times New Roman"/>
            <w:color w:val="A42238"/>
            <w:kern w:val="0"/>
            <w:u w:val="single"/>
            <w14:ligatures w14:val="none"/>
          </w:rPr>
          <w:t>https://www.who.int/health-topics/health-equity#tab=tab_1</w:t>
        </w:r>
      </w:hyperlink>
    </w:p>
    <w:p w14:paraId="756F6850" w14:textId="77777777" w:rsidR="004B02F1" w:rsidRPr="004B02F1" w:rsidRDefault="004B02F1" w:rsidP="004B02F1">
      <w:pPr>
        <w:spacing w:after="0" w:line="240" w:lineRule="auto"/>
        <w:rPr>
          <w:rFonts w:ascii="Times New Roman" w:eastAsia="Times New Roman" w:hAnsi="Times New Roman" w:cs="Times New Roman"/>
          <w:i/>
          <w:iCs/>
          <w:kern w:val="0"/>
          <w14:ligatures w14:val="none"/>
        </w:rPr>
      </w:pPr>
      <w:r w:rsidRPr="004B02F1">
        <w:rPr>
          <w:rFonts w:ascii="Times New Roman" w:eastAsia="Times New Roman" w:hAnsi="Times New Roman" w:cs="Times New Roman"/>
          <w:i/>
          <w:iCs/>
          <w:kern w:val="0"/>
          <w:sz w:val="21"/>
          <w:szCs w:val="21"/>
          <w14:ligatures w14:val="none"/>
        </w:rPr>
        <w:t>631 words</w:t>
      </w:r>
    </w:p>
    <w:p w14:paraId="0E57E907" w14:textId="77777777" w:rsidR="004B02F1" w:rsidRDefault="004B02F1"/>
    <w:sectPr w:rsidR="004B02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2F1"/>
    <w:rsid w:val="004B02F1"/>
    <w:rsid w:val="00862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40C6E"/>
  <w15:chartTrackingRefBased/>
  <w15:docId w15:val="{B4AD4EED-30F4-4418-BE31-1436C8B7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02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02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02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02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02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02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02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02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02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02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02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02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02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02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02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02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02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02F1"/>
    <w:rPr>
      <w:rFonts w:eastAsiaTheme="majorEastAsia" w:cstheme="majorBidi"/>
      <w:color w:val="272727" w:themeColor="text1" w:themeTint="D8"/>
    </w:rPr>
  </w:style>
  <w:style w:type="paragraph" w:styleId="Title">
    <w:name w:val="Title"/>
    <w:basedOn w:val="Normal"/>
    <w:next w:val="Normal"/>
    <w:link w:val="TitleChar"/>
    <w:uiPriority w:val="10"/>
    <w:qFormat/>
    <w:rsid w:val="004B02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02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02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02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02F1"/>
    <w:pPr>
      <w:spacing w:before="160"/>
      <w:jc w:val="center"/>
    </w:pPr>
    <w:rPr>
      <w:i/>
      <w:iCs/>
      <w:color w:val="404040" w:themeColor="text1" w:themeTint="BF"/>
    </w:rPr>
  </w:style>
  <w:style w:type="character" w:customStyle="1" w:styleId="QuoteChar">
    <w:name w:val="Quote Char"/>
    <w:basedOn w:val="DefaultParagraphFont"/>
    <w:link w:val="Quote"/>
    <w:uiPriority w:val="29"/>
    <w:rsid w:val="004B02F1"/>
    <w:rPr>
      <w:i/>
      <w:iCs/>
      <w:color w:val="404040" w:themeColor="text1" w:themeTint="BF"/>
    </w:rPr>
  </w:style>
  <w:style w:type="paragraph" w:styleId="ListParagraph">
    <w:name w:val="List Paragraph"/>
    <w:basedOn w:val="Normal"/>
    <w:uiPriority w:val="34"/>
    <w:qFormat/>
    <w:rsid w:val="004B02F1"/>
    <w:pPr>
      <w:ind w:left="720"/>
      <w:contextualSpacing/>
    </w:pPr>
  </w:style>
  <w:style w:type="character" w:styleId="IntenseEmphasis">
    <w:name w:val="Intense Emphasis"/>
    <w:basedOn w:val="DefaultParagraphFont"/>
    <w:uiPriority w:val="21"/>
    <w:qFormat/>
    <w:rsid w:val="004B02F1"/>
    <w:rPr>
      <w:i/>
      <w:iCs/>
      <w:color w:val="0F4761" w:themeColor="accent1" w:themeShade="BF"/>
    </w:rPr>
  </w:style>
  <w:style w:type="paragraph" w:styleId="IntenseQuote">
    <w:name w:val="Intense Quote"/>
    <w:basedOn w:val="Normal"/>
    <w:next w:val="Normal"/>
    <w:link w:val="IntenseQuoteChar"/>
    <w:uiPriority w:val="30"/>
    <w:qFormat/>
    <w:rsid w:val="004B02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02F1"/>
    <w:rPr>
      <w:i/>
      <w:iCs/>
      <w:color w:val="0F4761" w:themeColor="accent1" w:themeShade="BF"/>
    </w:rPr>
  </w:style>
  <w:style w:type="character" w:styleId="IntenseReference">
    <w:name w:val="Intense Reference"/>
    <w:basedOn w:val="DefaultParagraphFont"/>
    <w:uiPriority w:val="32"/>
    <w:qFormat/>
    <w:rsid w:val="004B02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691430">
      <w:bodyDiv w:val="1"/>
      <w:marLeft w:val="0"/>
      <w:marRight w:val="0"/>
      <w:marTop w:val="0"/>
      <w:marBottom w:val="0"/>
      <w:divBdr>
        <w:top w:val="none" w:sz="0" w:space="0" w:color="auto"/>
        <w:left w:val="none" w:sz="0" w:space="0" w:color="auto"/>
        <w:bottom w:val="none" w:sz="0" w:space="0" w:color="auto"/>
        <w:right w:val="none" w:sz="0" w:space="0" w:color="auto"/>
      </w:divBdr>
      <w:divsChild>
        <w:div w:id="207838336">
          <w:marLeft w:val="0"/>
          <w:marRight w:val="0"/>
          <w:marTop w:val="0"/>
          <w:marBottom w:val="0"/>
          <w:divBdr>
            <w:top w:val="single" w:sz="6" w:space="5" w:color="DEE2E6"/>
            <w:left w:val="single" w:sz="6" w:space="5" w:color="DEE2E6"/>
            <w:bottom w:val="single" w:sz="6" w:space="5" w:color="DEE2E6"/>
            <w:right w:val="single" w:sz="6" w:space="5" w:color="DEE2E6"/>
          </w:divBdr>
          <w:divsChild>
            <w:div w:id="514421295">
              <w:marLeft w:val="0"/>
              <w:marRight w:val="0"/>
              <w:marTop w:val="0"/>
              <w:marBottom w:val="0"/>
              <w:divBdr>
                <w:top w:val="none" w:sz="0" w:space="0" w:color="auto"/>
                <w:left w:val="none" w:sz="0" w:space="0" w:color="auto"/>
                <w:bottom w:val="none" w:sz="0" w:space="0" w:color="auto"/>
                <w:right w:val="none" w:sz="0" w:space="0" w:color="auto"/>
              </w:divBdr>
              <w:divsChild>
                <w:div w:id="2035035619">
                  <w:marLeft w:val="0"/>
                  <w:marRight w:val="0"/>
                  <w:marTop w:val="0"/>
                  <w:marBottom w:val="0"/>
                  <w:divBdr>
                    <w:top w:val="none" w:sz="0" w:space="0" w:color="auto"/>
                    <w:left w:val="none" w:sz="0" w:space="0" w:color="auto"/>
                    <w:bottom w:val="none" w:sz="0" w:space="0" w:color="auto"/>
                    <w:right w:val="none" w:sz="0" w:space="0" w:color="auto"/>
                  </w:divBdr>
                </w:div>
                <w:div w:id="1778060571">
                  <w:marLeft w:val="0"/>
                  <w:marRight w:val="0"/>
                  <w:marTop w:val="0"/>
                  <w:marBottom w:val="0"/>
                  <w:divBdr>
                    <w:top w:val="none" w:sz="0" w:space="0" w:color="auto"/>
                    <w:left w:val="none" w:sz="0" w:space="0" w:color="auto"/>
                    <w:bottom w:val="none" w:sz="0" w:space="0" w:color="auto"/>
                    <w:right w:val="none" w:sz="0" w:space="0" w:color="auto"/>
                  </w:divBdr>
                  <w:divsChild>
                    <w:div w:id="2046516387">
                      <w:marLeft w:val="0"/>
                      <w:marRight w:val="0"/>
                      <w:marTop w:val="0"/>
                      <w:marBottom w:val="0"/>
                      <w:divBdr>
                        <w:top w:val="none" w:sz="0" w:space="0" w:color="auto"/>
                        <w:left w:val="none" w:sz="0" w:space="0" w:color="auto"/>
                        <w:bottom w:val="none" w:sz="0" w:space="0" w:color="auto"/>
                        <w:right w:val="none" w:sz="0" w:space="0" w:color="auto"/>
                      </w:divBdr>
                    </w:div>
                  </w:divsChild>
                </w:div>
                <w:div w:id="1891375613">
                  <w:marLeft w:val="0"/>
                  <w:marRight w:val="0"/>
                  <w:marTop w:val="0"/>
                  <w:marBottom w:val="0"/>
                  <w:divBdr>
                    <w:top w:val="none" w:sz="0" w:space="0" w:color="auto"/>
                    <w:left w:val="none" w:sz="0" w:space="0" w:color="auto"/>
                    <w:bottom w:val="none" w:sz="0" w:space="0" w:color="auto"/>
                    <w:right w:val="none" w:sz="0" w:space="0" w:color="auto"/>
                  </w:divBdr>
                  <w:divsChild>
                    <w:div w:id="1903523598">
                      <w:marLeft w:val="0"/>
                      <w:marRight w:val="0"/>
                      <w:marTop w:val="0"/>
                      <w:marBottom w:val="0"/>
                      <w:divBdr>
                        <w:top w:val="none" w:sz="0" w:space="0" w:color="auto"/>
                        <w:left w:val="none" w:sz="0" w:space="0" w:color="auto"/>
                        <w:bottom w:val="none" w:sz="0" w:space="0" w:color="auto"/>
                        <w:right w:val="none" w:sz="0" w:space="0" w:color="auto"/>
                      </w:divBdr>
                      <w:divsChild>
                        <w:div w:id="1611278098">
                          <w:marLeft w:val="0"/>
                          <w:marRight w:val="0"/>
                          <w:marTop w:val="0"/>
                          <w:marBottom w:val="0"/>
                          <w:divBdr>
                            <w:top w:val="none" w:sz="0" w:space="0" w:color="auto"/>
                            <w:left w:val="none" w:sz="0" w:space="0" w:color="auto"/>
                            <w:bottom w:val="none" w:sz="0" w:space="0" w:color="auto"/>
                            <w:right w:val="none" w:sz="0" w:space="0" w:color="auto"/>
                          </w:divBdr>
                        </w:div>
                        <w:div w:id="1832597988">
                          <w:marLeft w:val="0"/>
                          <w:marRight w:val="0"/>
                          <w:marTop w:val="0"/>
                          <w:marBottom w:val="0"/>
                          <w:divBdr>
                            <w:top w:val="none" w:sz="0" w:space="0" w:color="auto"/>
                            <w:left w:val="none" w:sz="0" w:space="0" w:color="auto"/>
                            <w:bottom w:val="none" w:sz="0" w:space="0" w:color="auto"/>
                            <w:right w:val="none" w:sz="0" w:space="0" w:color="auto"/>
                          </w:divBdr>
                          <w:divsChild>
                            <w:div w:id="20038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241617">
          <w:marLeft w:val="0"/>
          <w:marRight w:val="0"/>
          <w:marTop w:val="0"/>
          <w:marBottom w:val="0"/>
          <w:divBdr>
            <w:top w:val="single" w:sz="6" w:space="5" w:color="DEE2E6"/>
            <w:left w:val="single" w:sz="6" w:space="5" w:color="DEE2E6"/>
            <w:bottom w:val="single" w:sz="6" w:space="5" w:color="DEE2E6"/>
            <w:right w:val="single" w:sz="6" w:space="5" w:color="DEE2E6"/>
          </w:divBdr>
          <w:divsChild>
            <w:div w:id="169637153">
              <w:marLeft w:val="0"/>
              <w:marRight w:val="0"/>
              <w:marTop w:val="0"/>
              <w:marBottom w:val="0"/>
              <w:divBdr>
                <w:top w:val="none" w:sz="0" w:space="0" w:color="auto"/>
                <w:left w:val="none" w:sz="0" w:space="0" w:color="auto"/>
                <w:bottom w:val="none" w:sz="0" w:space="0" w:color="auto"/>
                <w:right w:val="none" w:sz="0" w:space="0" w:color="auto"/>
              </w:divBdr>
              <w:divsChild>
                <w:div w:id="1184130768">
                  <w:marLeft w:val="0"/>
                  <w:marRight w:val="0"/>
                  <w:marTop w:val="0"/>
                  <w:marBottom w:val="0"/>
                  <w:divBdr>
                    <w:top w:val="none" w:sz="0" w:space="0" w:color="auto"/>
                    <w:left w:val="none" w:sz="0" w:space="0" w:color="auto"/>
                    <w:bottom w:val="none" w:sz="0" w:space="0" w:color="auto"/>
                    <w:right w:val="none" w:sz="0" w:space="0" w:color="auto"/>
                  </w:divBdr>
                </w:div>
                <w:div w:id="1761215853">
                  <w:marLeft w:val="0"/>
                  <w:marRight w:val="0"/>
                  <w:marTop w:val="0"/>
                  <w:marBottom w:val="0"/>
                  <w:divBdr>
                    <w:top w:val="none" w:sz="0" w:space="0" w:color="auto"/>
                    <w:left w:val="none" w:sz="0" w:space="0" w:color="auto"/>
                    <w:bottom w:val="none" w:sz="0" w:space="0" w:color="auto"/>
                    <w:right w:val="none" w:sz="0" w:space="0" w:color="auto"/>
                  </w:divBdr>
                  <w:divsChild>
                    <w:div w:id="1879582512">
                      <w:marLeft w:val="0"/>
                      <w:marRight w:val="0"/>
                      <w:marTop w:val="0"/>
                      <w:marBottom w:val="0"/>
                      <w:divBdr>
                        <w:top w:val="none" w:sz="0" w:space="0" w:color="auto"/>
                        <w:left w:val="none" w:sz="0" w:space="0" w:color="auto"/>
                        <w:bottom w:val="none" w:sz="0" w:space="0" w:color="auto"/>
                        <w:right w:val="none" w:sz="0" w:space="0" w:color="auto"/>
                      </w:divBdr>
                    </w:div>
                  </w:divsChild>
                </w:div>
                <w:div w:id="1343358366">
                  <w:marLeft w:val="0"/>
                  <w:marRight w:val="0"/>
                  <w:marTop w:val="0"/>
                  <w:marBottom w:val="0"/>
                  <w:divBdr>
                    <w:top w:val="none" w:sz="0" w:space="0" w:color="auto"/>
                    <w:left w:val="none" w:sz="0" w:space="0" w:color="auto"/>
                    <w:bottom w:val="none" w:sz="0" w:space="0" w:color="auto"/>
                    <w:right w:val="none" w:sz="0" w:space="0" w:color="auto"/>
                  </w:divBdr>
                  <w:divsChild>
                    <w:div w:id="2045209109">
                      <w:marLeft w:val="0"/>
                      <w:marRight w:val="0"/>
                      <w:marTop w:val="0"/>
                      <w:marBottom w:val="0"/>
                      <w:divBdr>
                        <w:top w:val="none" w:sz="0" w:space="0" w:color="auto"/>
                        <w:left w:val="none" w:sz="0" w:space="0" w:color="auto"/>
                        <w:bottom w:val="none" w:sz="0" w:space="0" w:color="auto"/>
                        <w:right w:val="none" w:sz="0" w:space="0" w:color="auto"/>
                      </w:divBdr>
                      <w:divsChild>
                        <w:div w:id="10858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2056017" TargetMode="External"/><Relationship Id="rId13" Type="http://schemas.openxmlformats.org/officeDocument/2006/relationships/hyperlink" Target="https://www.who.int/health-topics/health-equity"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85240" TargetMode="External"/><Relationship Id="rId12" Type="http://schemas.openxmlformats.org/officeDocument/2006/relationships/hyperlink" Target="https://doi.org/10.1097/MLR.0000000000001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yonline.regiscollege.edu/mod/forum/discuss.php?d=285240" TargetMode="External"/><Relationship Id="rId11" Type="http://schemas.openxmlformats.org/officeDocument/2006/relationships/hyperlink" Target="https://doi.org/10.1097/01.NAJ.0000897124.77291.7d" TargetMode="External"/><Relationship Id="rId5" Type="http://schemas.openxmlformats.org/officeDocument/2006/relationships/hyperlink" Target="https://www.aamc.org/news/press-releases/new-aamc-report-shows-continuing-projected-physician-shortage" TargetMode="External"/><Relationship Id="rId15" Type="http://schemas.openxmlformats.org/officeDocument/2006/relationships/theme" Target="theme/theme1.xml"/><Relationship Id="rId10" Type="http://schemas.openxmlformats.org/officeDocument/2006/relationships/hyperlink" Target="https://doi.org/10.1186/s12875-023-02189-0" TargetMode="External"/><Relationship Id="rId4" Type="http://schemas.openxmlformats.org/officeDocument/2006/relationships/hyperlink" Target="https://myonline.regiscollege.edu/user/view.php?id=7601&amp;course=6345" TargetMode="External"/><Relationship Id="rId9" Type="http://schemas.openxmlformats.org/officeDocument/2006/relationships/hyperlink" Target="https://myonline.regiscollege.edu/user/view.php?id=5091&amp;course=634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1253</Words>
  <Characters>8384</Characters>
  <Application>Microsoft Office Word</Application>
  <DocSecurity>0</DocSecurity>
  <Lines>69</Lines>
  <Paragraphs>19</Paragraphs>
  <ScaleCrop>false</ScaleCrop>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2025-04-11T13:43:00Z</dcterms:created>
  <dcterms:modified xsi:type="dcterms:W3CDTF">2025-04-11T13:44:00Z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4183f6fa-8027-4c0c-abe0-1b27ca85c278</vt:lpwstr>
  </property>
</Properties>
</file>