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F28E" w14:textId="300EB5BB" w:rsidR="00036B41" w:rsidRPr="00D500A3" w:rsidRDefault="0046570D" w:rsidP="00D500A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500A3">
        <w:rPr>
          <w:rFonts w:ascii="Times New Roman" w:hAnsi="Times New Roman" w:cs="Times New Roman"/>
          <w:b/>
          <w:bCs/>
        </w:rPr>
        <w:t>Nursing Informatics Role</w:t>
      </w:r>
    </w:p>
    <w:p w14:paraId="39824E25" w14:textId="5D2BD3ED" w:rsidR="00E33A5B" w:rsidRDefault="00E33A5B" w:rsidP="00D500A3">
      <w:pPr>
        <w:spacing w:line="480" w:lineRule="auto"/>
        <w:ind w:firstLine="720"/>
        <w:rPr>
          <w:rFonts w:ascii="Times New Roman" w:hAnsi="Times New Roman" w:cs="Times New Roman"/>
        </w:rPr>
      </w:pPr>
      <w:r w:rsidRPr="00E60A31">
        <w:rPr>
          <w:rFonts w:ascii="Times New Roman" w:hAnsi="Times New Roman" w:cs="Times New Roman"/>
        </w:rPr>
        <w:t>Informatics play a crucial role in the current healthcare environment</w:t>
      </w:r>
      <w:r w:rsidR="00224621" w:rsidRPr="00E60A31">
        <w:rPr>
          <w:rFonts w:ascii="Times New Roman" w:hAnsi="Times New Roman" w:cs="Times New Roman"/>
        </w:rPr>
        <w:t xml:space="preserve"> </w:t>
      </w:r>
      <w:r w:rsidRPr="00E60A31">
        <w:rPr>
          <w:rFonts w:ascii="Times New Roman" w:hAnsi="Times New Roman" w:cs="Times New Roman"/>
        </w:rPr>
        <w:t xml:space="preserve">in enhancing communication, </w:t>
      </w:r>
      <w:r w:rsidR="00224621" w:rsidRPr="00E60A31">
        <w:rPr>
          <w:rFonts w:ascii="Times New Roman" w:hAnsi="Times New Roman" w:cs="Times New Roman"/>
        </w:rPr>
        <w:t xml:space="preserve">streamlining operations and improving patient care. </w:t>
      </w:r>
      <w:r w:rsidR="0034312D" w:rsidRPr="00E60A31">
        <w:rPr>
          <w:rFonts w:ascii="Times New Roman" w:hAnsi="Times New Roman" w:cs="Times New Roman"/>
        </w:rPr>
        <w:t xml:space="preserve">Each nurse despite their role or experience level interacts with nursing informatics in different ways. </w:t>
      </w:r>
      <w:r w:rsidR="00521ACF" w:rsidRPr="00E60A31">
        <w:rPr>
          <w:rFonts w:ascii="Times New Roman" w:hAnsi="Times New Roman" w:cs="Times New Roman"/>
        </w:rPr>
        <w:t xml:space="preserve">The following analysis will explore how three nurses in three different scenarios utilize informatics in their roles at Good Samaritan General Hospital. </w:t>
      </w:r>
    </w:p>
    <w:p w14:paraId="160E5222" w14:textId="1A8DF75C" w:rsidR="004133F8" w:rsidRPr="00F4386B" w:rsidRDefault="004133F8" w:rsidP="00F438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4386B">
        <w:rPr>
          <w:rFonts w:ascii="Times New Roman" w:hAnsi="Times New Roman" w:cs="Times New Roman"/>
          <w:b/>
          <w:bCs/>
        </w:rPr>
        <w:t>Scenario 1: Helen</w:t>
      </w:r>
      <w:r w:rsidR="00900FAA" w:rsidRPr="00F4386B">
        <w:rPr>
          <w:rFonts w:ascii="Times New Roman" w:hAnsi="Times New Roman" w:cs="Times New Roman"/>
          <w:b/>
          <w:bCs/>
        </w:rPr>
        <w:t xml:space="preserve"> </w:t>
      </w:r>
      <w:r w:rsidRPr="00F4386B">
        <w:rPr>
          <w:rFonts w:ascii="Times New Roman" w:hAnsi="Times New Roman" w:cs="Times New Roman"/>
          <w:b/>
          <w:bCs/>
        </w:rPr>
        <w:t>- New Graduate Nurse on the Medical Nursing Unit</w:t>
      </w:r>
    </w:p>
    <w:p w14:paraId="1CE237E7" w14:textId="2D590A1B" w:rsidR="004133F8" w:rsidRDefault="00900FAA" w:rsidP="00D500A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 is most likely in the </w:t>
      </w:r>
      <w:r w:rsidR="00D500A3">
        <w:rPr>
          <w:rFonts w:ascii="Times New Roman" w:hAnsi="Times New Roman" w:cs="Times New Roman"/>
        </w:rPr>
        <w:t>early</w:t>
      </w:r>
      <w:r>
        <w:rPr>
          <w:rFonts w:ascii="Times New Roman" w:hAnsi="Times New Roman" w:cs="Times New Roman"/>
        </w:rPr>
        <w:t xml:space="preserve"> stages of applying informatics in her practice since she is a new nurse. </w:t>
      </w:r>
      <w:r w:rsidR="00260431">
        <w:rPr>
          <w:rFonts w:ascii="Times New Roman" w:hAnsi="Times New Roman" w:cs="Times New Roman"/>
        </w:rPr>
        <w:t xml:space="preserve">She uses the Electronic Health Record System to </w:t>
      </w:r>
      <w:r w:rsidR="005E5F9A">
        <w:rPr>
          <w:rFonts w:ascii="Times New Roman" w:hAnsi="Times New Roman" w:cs="Times New Roman"/>
        </w:rPr>
        <w:t xml:space="preserve">check for vital signs, document patient assessments and record progress notes. </w:t>
      </w:r>
      <w:r w:rsidR="00397AC6">
        <w:rPr>
          <w:rFonts w:ascii="Times New Roman" w:hAnsi="Times New Roman" w:cs="Times New Roman"/>
        </w:rPr>
        <w:t xml:space="preserve">Helen also depends on clinical decision support tools together with the </w:t>
      </w:r>
      <w:r w:rsidR="00B024BE">
        <w:rPr>
          <w:rFonts w:ascii="Times New Roman" w:hAnsi="Times New Roman" w:cs="Times New Roman"/>
        </w:rPr>
        <w:t>EHR</w:t>
      </w:r>
      <w:r w:rsidR="00397AC6">
        <w:rPr>
          <w:rFonts w:ascii="Times New Roman" w:hAnsi="Times New Roman" w:cs="Times New Roman"/>
        </w:rPr>
        <w:t xml:space="preserve"> to ensure medication safety through the bar code scanning systems and guide evidence-based decisions</w:t>
      </w:r>
      <w:r w:rsidR="00B22921">
        <w:rPr>
          <w:rFonts w:ascii="Times New Roman" w:hAnsi="Times New Roman" w:cs="Times New Roman"/>
        </w:rPr>
        <w:t xml:space="preserve"> (</w:t>
      </w:r>
      <w:r w:rsidR="00B22921" w:rsidRPr="00BD57AA">
        <w:rPr>
          <w:rFonts w:ascii="Times New Roman" w:hAnsi="Times New Roman" w:cs="Times New Roman"/>
        </w:rPr>
        <w:t>Shen</w:t>
      </w:r>
      <w:r w:rsidR="00B22921">
        <w:rPr>
          <w:rFonts w:ascii="Times New Roman" w:hAnsi="Times New Roman" w:cs="Times New Roman"/>
        </w:rPr>
        <w:t xml:space="preserve"> et al., 2025)</w:t>
      </w:r>
      <w:r w:rsidR="00397AC6">
        <w:rPr>
          <w:rFonts w:ascii="Times New Roman" w:hAnsi="Times New Roman" w:cs="Times New Roman"/>
        </w:rPr>
        <w:t xml:space="preserve">. </w:t>
      </w:r>
      <w:r w:rsidR="000A2AD5">
        <w:rPr>
          <w:rFonts w:ascii="Times New Roman" w:hAnsi="Times New Roman" w:cs="Times New Roman"/>
        </w:rPr>
        <w:t xml:space="preserve">Her responsibilities in informatics </w:t>
      </w:r>
      <w:r w:rsidR="00945472">
        <w:rPr>
          <w:rFonts w:ascii="Times New Roman" w:hAnsi="Times New Roman" w:cs="Times New Roman"/>
        </w:rPr>
        <w:t>mainly involve timely and accurate documentation</w:t>
      </w:r>
      <w:r w:rsidR="006A1C71">
        <w:rPr>
          <w:rFonts w:ascii="Times New Roman" w:hAnsi="Times New Roman" w:cs="Times New Roman"/>
        </w:rPr>
        <w:t xml:space="preserve">, utilizing technology to communicate with team members and </w:t>
      </w:r>
      <w:r w:rsidR="00BC3917">
        <w:rPr>
          <w:rFonts w:ascii="Times New Roman" w:hAnsi="Times New Roman" w:cs="Times New Roman"/>
        </w:rPr>
        <w:t>complying with the chart</w:t>
      </w:r>
      <w:r w:rsidR="007D36F9">
        <w:rPr>
          <w:rFonts w:ascii="Times New Roman" w:hAnsi="Times New Roman" w:cs="Times New Roman"/>
        </w:rPr>
        <w:t>ing</w:t>
      </w:r>
      <w:r w:rsidR="00BC3917">
        <w:rPr>
          <w:rFonts w:ascii="Times New Roman" w:hAnsi="Times New Roman" w:cs="Times New Roman"/>
        </w:rPr>
        <w:t xml:space="preserve"> standards in the hospital. </w:t>
      </w:r>
      <w:r w:rsidR="007D36F9">
        <w:rPr>
          <w:rFonts w:ascii="Times New Roman" w:hAnsi="Times New Roman" w:cs="Times New Roman"/>
        </w:rPr>
        <w:t xml:space="preserve">As Helen continues gaining experience, she will continue relying on informatics to evaluate care outcomes while contributing to quality improvement projects and initiatives. </w:t>
      </w:r>
    </w:p>
    <w:p w14:paraId="660BDB19" w14:textId="7622F63C" w:rsidR="00B024BE" w:rsidRPr="00F4386B" w:rsidRDefault="00B024BE" w:rsidP="00F4386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F4386B">
        <w:rPr>
          <w:rFonts w:ascii="Times New Roman" w:hAnsi="Times New Roman" w:cs="Times New Roman"/>
          <w:b/>
          <w:bCs/>
        </w:rPr>
        <w:t xml:space="preserve">Scenario 2: </w:t>
      </w:r>
      <w:r w:rsidR="00173B75" w:rsidRPr="00F4386B">
        <w:rPr>
          <w:rFonts w:ascii="Times New Roman" w:hAnsi="Times New Roman" w:cs="Times New Roman"/>
          <w:b/>
          <w:bCs/>
        </w:rPr>
        <w:t>Paul – Experienced Staff Nurse and Chair of the Unit Nursing Council</w:t>
      </w:r>
    </w:p>
    <w:p w14:paraId="4E231C87" w14:textId="2B46B534" w:rsidR="00173B75" w:rsidRDefault="00187B3B" w:rsidP="00D500A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has a decade of nursing experience and a more advanced role in informatics. </w:t>
      </w:r>
      <w:r w:rsidR="009F2075">
        <w:rPr>
          <w:rFonts w:ascii="Times New Roman" w:hAnsi="Times New Roman" w:cs="Times New Roman"/>
        </w:rPr>
        <w:t xml:space="preserve">He leverages data analytics to identify areas for improvement and patterns in patient outcomes in addition to </w:t>
      </w:r>
      <w:r w:rsidR="00305409">
        <w:rPr>
          <w:rFonts w:ascii="Times New Roman" w:hAnsi="Times New Roman" w:cs="Times New Roman"/>
        </w:rPr>
        <w:t xml:space="preserve">utilizing </w:t>
      </w:r>
      <w:r w:rsidR="0070273E">
        <w:rPr>
          <w:rFonts w:ascii="Times New Roman" w:hAnsi="Times New Roman" w:cs="Times New Roman"/>
        </w:rPr>
        <w:t>EHR</w:t>
      </w:r>
      <w:r w:rsidR="00305409">
        <w:rPr>
          <w:rFonts w:ascii="Times New Roman" w:hAnsi="Times New Roman" w:cs="Times New Roman"/>
        </w:rPr>
        <w:t xml:space="preserve"> systems for patient care documentation. </w:t>
      </w:r>
      <w:r w:rsidR="008A4EB8">
        <w:rPr>
          <w:rFonts w:ascii="Times New Roman" w:hAnsi="Times New Roman" w:cs="Times New Roman"/>
        </w:rPr>
        <w:t xml:space="preserve">As a chair of the nursing council in the unit, </w:t>
      </w:r>
      <w:r w:rsidR="00C92A1B">
        <w:rPr>
          <w:rFonts w:ascii="Times New Roman" w:hAnsi="Times New Roman" w:cs="Times New Roman"/>
        </w:rPr>
        <w:t xml:space="preserve">Paul uses informatics to gather and present data </w:t>
      </w:r>
      <w:r w:rsidR="009F1569">
        <w:rPr>
          <w:rFonts w:ascii="Times New Roman" w:hAnsi="Times New Roman" w:cs="Times New Roman"/>
        </w:rPr>
        <w:t xml:space="preserve">supporting evidence-based practice changes </w:t>
      </w:r>
      <w:r w:rsidR="001015FB">
        <w:rPr>
          <w:rFonts w:ascii="Times New Roman" w:hAnsi="Times New Roman" w:cs="Times New Roman"/>
        </w:rPr>
        <w:t xml:space="preserve">such as improving protocols in pain management and </w:t>
      </w:r>
      <w:r w:rsidR="00780A48">
        <w:rPr>
          <w:rFonts w:ascii="Times New Roman" w:hAnsi="Times New Roman" w:cs="Times New Roman"/>
        </w:rPr>
        <w:t>reducing hospital-</w:t>
      </w:r>
      <w:r w:rsidR="00780A48">
        <w:rPr>
          <w:rFonts w:ascii="Times New Roman" w:hAnsi="Times New Roman" w:cs="Times New Roman"/>
        </w:rPr>
        <w:lastRenderedPageBreak/>
        <w:t xml:space="preserve">acquired infections. </w:t>
      </w:r>
      <w:r w:rsidR="003320FD">
        <w:rPr>
          <w:rFonts w:ascii="Times New Roman" w:hAnsi="Times New Roman" w:cs="Times New Roman"/>
        </w:rPr>
        <w:t xml:space="preserve">Paul is also responsible for helping his team to understand and employ informatics </w:t>
      </w:r>
      <w:r w:rsidR="00780829">
        <w:rPr>
          <w:rFonts w:ascii="Times New Roman" w:hAnsi="Times New Roman" w:cs="Times New Roman"/>
        </w:rPr>
        <w:t xml:space="preserve">tools to enhance care quality and patient safety. </w:t>
      </w:r>
      <w:r w:rsidR="00626CD9">
        <w:rPr>
          <w:rFonts w:ascii="Times New Roman" w:hAnsi="Times New Roman" w:cs="Times New Roman"/>
        </w:rPr>
        <w:t xml:space="preserve">Consequently, Paul could also participate in pilot testing new IT systems or providing feedback regarding system changes or upgrades. </w:t>
      </w:r>
    </w:p>
    <w:p w14:paraId="08A0C344" w14:textId="6920AE74" w:rsidR="007E0253" w:rsidRPr="00F4386B" w:rsidRDefault="007E0253" w:rsidP="00F4386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F4386B">
        <w:rPr>
          <w:rFonts w:ascii="Times New Roman" w:hAnsi="Times New Roman" w:cs="Times New Roman"/>
          <w:b/>
          <w:bCs/>
        </w:rPr>
        <w:t>Scenario 3: Lisa – Nurse Manager of the ICU Units</w:t>
      </w:r>
    </w:p>
    <w:p w14:paraId="70EE8641" w14:textId="76B3B0FA" w:rsidR="007E0253" w:rsidRDefault="00460FD3" w:rsidP="00D500A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 plays a crucial role in nursing informatics as a nurse manager of the ICU units. </w:t>
      </w:r>
      <w:r w:rsidR="00594241">
        <w:rPr>
          <w:rFonts w:ascii="Times New Roman" w:hAnsi="Times New Roman" w:cs="Times New Roman"/>
        </w:rPr>
        <w:t xml:space="preserve">She uses the software for workforce management to monitor policy compliance through informatics reports, </w:t>
      </w:r>
      <w:r w:rsidR="0047551A">
        <w:rPr>
          <w:rFonts w:ascii="Times New Roman" w:hAnsi="Times New Roman" w:cs="Times New Roman"/>
        </w:rPr>
        <w:t xml:space="preserve">tracking performance metrics using the dashboard and scheduling and payroll. </w:t>
      </w:r>
      <w:r w:rsidR="00210E20">
        <w:rPr>
          <w:rFonts w:ascii="Times New Roman" w:hAnsi="Times New Roman" w:cs="Times New Roman"/>
        </w:rPr>
        <w:t>Lisa also collaborates with IT departments to ensure tha</w:t>
      </w:r>
      <w:r w:rsidR="00FC7B31">
        <w:rPr>
          <w:rFonts w:ascii="Times New Roman" w:hAnsi="Times New Roman" w:cs="Times New Roman"/>
        </w:rPr>
        <w:t xml:space="preserve">t clinical documentation support systems and EHRs support regulatory requirements and staff workflows. </w:t>
      </w:r>
      <w:r w:rsidR="00104668">
        <w:rPr>
          <w:rFonts w:ascii="Times New Roman" w:hAnsi="Times New Roman" w:cs="Times New Roman"/>
        </w:rPr>
        <w:t xml:space="preserve">She is also responsible for making data-driven decisions to improve patient outcomes </w:t>
      </w:r>
      <w:r w:rsidR="008116B6">
        <w:rPr>
          <w:rFonts w:ascii="Times New Roman" w:hAnsi="Times New Roman" w:cs="Times New Roman"/>
        </w:rPr>
        <w:t>and</w:t>
      </w:r>
      <w:r w:rsidR="002573FE">
        <w:rPr>
          <w:rFonts w:ascii="Times New Roman" w:hAnsi="Times New Roman" w:cs="Times New Roman"/>
        </w:rPr>
        <w:t xml:space="preserve"> </w:t>
      </w:r>
      <w:r w:rsidR="008116B6">
        <w:rPr>
          <w:rFonts w:ascii="Times New Roman" w:hAnsi="Times New Roman" w:cs="Times New Roman"/>
        </w:rPr>
        <w:t xml:space="preserve">operational efficiency. </w:t>
      </w:r>
      <w:r w:rsidR="00A70821">
        <w:rPr>
          <w:rFonts w:ascii="Times New Roman" w:hAnsi="Times New Roman" w:cs="Times New Roman"/>
        </w:rPr>
        <w:t xml:space="preserve">Lisa also leads staff training sessions </w:t>
      </w:r>
      <w:r w:rsidR="00977615">
        <w:rPr>
          <w:rFonts w:ascii="Times New Roman" w:hAnsi="Times New Roman" w:cs="Times New Roman"/>
        </w:rPr>
        <w:t xml:space="preserve">regarding new informatics tools </w:t>
      </w:r>
      <w:r w:rsidR="004A1F17">
        <w:rPr>
          <w:rFonts w:ascii="Times New Roman" w:hAnsi="Times New Roman" w:cs="Times New Roman"/>
        </w:rPr>
        <w:t>and ensures that technology supports an effective</w:t>
      </w:r>
      <w:r w:rsidR="00F1781F">
        <w:rPr>
          <w:rFonts w:ascii="Times New Roman" w:hAnsi="Times New Roman" w:cs="Times New Roman"/>
        </w:rPr>
        <w:t>, user-friendly and safe environment for patients and staff members</w:t>
      </w:r>
      <w:r w:rsidR="002F57C4">
        <w:rPr>
          <w:rFonts w:ascii="Times New Roman" w:hAnsi="Times New Roman" w:cs="Times New Roman"/>
        </w:rPr>
        <w:t xml:space="preserve"> as </w:t>
      </w:r>
      <w:r w:rsidR="003C34B7" w:rsidRPr="00905A74">
        <w:rPr>
          <w:rFonts w:ascii="Times New Roman" w:hAnsi="Times New Roman" w:cs="Times New Roman"/>
        </w:rPr>
        <w:t>McGonigle</w:t>
      </w:r>
      <w:r w:rsidR="003C34B7">
        <w:rPr>
          <w:rFonts w:ascii="Times New Roman" w:hAnsi="Times New Roman" w:cs="Times New Roman"/>
        </w:rPr>
        <w:t xml:space="preserve"> &amp; </w:t>
      </w:r>
      <w:r w:rsidR="003C34B7" w:rsidRPr="00905A74">
        <w:rPr>
          <w:rFonts w:ascii="Times New Roman" w:hAnsi="Times New Roman" w:cs="Times New Roman"/>
        </w:rPr>
        <w:t>Mastrian</w:t>
      </w:r>
      <w:r w:rsidR="003C34B7">
        <w:rPr>
          <w:rFonts w:ascii="Times New Roman" w:hAnsi="Times New Roman" w:cs="Times New Roman"/>
        </w:rPr>
        <w:t>, 2022)</w:t>
      </w:r>
      <w:r w:rsidR="00F1781F">
        <w:rPr>
          <w:rFonts w:ascii="Times New Roman" w:hAnsi="Times New Roman" w:cs="Times New Roman"/>
        </w:rPr>
        <w:t xml:space="preserve">. </w:t>
      </w:r>
    </w:p>
    <w:p w14:paraId="27262D0B" w14:textId="41AF739B" w:rsidR="00BC7CD3" w:rsidRPr="00F4386B" w:rsidRDefault="00BC7CD3" w:rsidP="00F4386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F4386B">
        <w:rPr>
          <w:rFonts w:ascii="Times New Roman" w:hAnsi="Times New Roman" w:cs="Times New Roman"/>
          <w:b/>
          <w:bCs/>
        </w:rPr>
        <w:t>Conclusion</w:t>
      </w:r>
    </w:p>
    <w:p w14:paraId="3824A59E" w14:textId="6E9B880B" w:rsidR="00BC7CD3" w:rsidRDefault="00BC7CD3" w:rsidP="00D500A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Informatics is an important part of nursing practice despite the various levels of responsibility and experience. </w:t>
      </w:r>
      <w:r w:rsidR="00C2367C">
        <w:rPr>
          <w:rFonts w:ascii="Times New Roman" w:hAnsi="Times New Roman" w:cs="Times New Roman"/>
        </w:rPr>
        <w:t xml:space="preserve">From Helen’s documentation to Paul’s data-driven initiatives and Lisa’s management and administrative oversight, each nurse has a role to play with the help of informatics. </w:t>
      </w:r>
      <w:r w:rsidR="00B06D3F">
        <w:rPr>
          <w:rFonts w:ascii="Times New Roman" w:hAnsi="Times New Roman" w:cs="Times New Roman"/>
        </w:rPr>
        <w:t xml:space="preserve">Ultimately, </w:t>
      </w:r>
      <w:r w:rsidR="00FC23E8">
        <w:rPr>
          <w:rFonts w:ascii="Times New Roman" w:hAnsi="Times New Roman" w:cs="Times New Roman"/>
        </w:rPr>
        <w:t xml:space="preserve">the nurses at Good Samaritan General Hospital demonstrates the relevance and role of informatics in </w:t>
      </w:r>
      <w:r w:rsidR="00F4386B">
        <w:rPr>
          <w:rFonts w:ascii="Times New Roman" w:hAnsi="Times New Roman" w:cs="Times New Roman"/>
        </w:rPr>
        <w:t>modern healthcare delivery</w:t>
      </w:r>
      <w:r w:rsidR="00905A74">
        <w:rPr>
          <w:rFonts w:ascii="Times New Roman" w:hAnsi="Times New Roman" w:cs="Times New Roman"/>
        </w:rPr>
        <w:t>.</w:t>
      </w:r>
    </w:p>
    <w:p w14:paraId="3CE87BA1" w14:textId="77777777" w:rsidR="00B22921" w:rsidRDefault="00B22921" w:rsidP="002F57C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BCE51CA" w14:textId="77777777" w:rsidR="00B22921" w:rsidRDefault="00B22921" w:rsidP="002F57C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DECDF28" w14:textId="3DDB9420" w:rsidR="00905A74" w:rsidRPr="002F57C4" w:rsidRDefault="00905A74" w:rsidP="002F57C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2F57C4">
        <w:rPr>
          <w:rFonts w:ascii="Times New Roman" w:hAnsi="Times New Roman" w:cs="Times New Roman"/>
          <w:b/>
          <w:bCs/>
        </w:rPr>
        <w:lastRenderedPageBreak/>
        <w:t>References</w:t>
      </w:r>
    </w:p>
    <w:p w14:paraId="58B3EDBD" w14:textId="77777777" w:rsidR="002F57C4" w:rsidRDefault="00905A74" w:rsidP="00905A74">
      <w:pPr>
        <w:spacing w:line="480" w:lineRule="auto"/>
        <w:rPr>
          <w:rFonts w:ascii="Times New Roman" w:hAnsi="Times New Roman" w:cs="Times New Roman"/>
          <w:i/>
          <w:iCs/>
        </w:rPr>
      </w:pPr>
      <w:r w:rsidRPr="00905A74">
        <w:rPr>
          <w:rFonts w:ascii="Times New Roman" w:hAnsi="Times New Roman" w:cs="Times New Roman"/>
        </w:rPr>
        <w:t xml:space="preserve">McGonigle, D., &amp; Mastrian, K. G. (2022). </w:t>
      </w:r>
      <w:r w:rsidRPr="00905A74">
        <w:rPr>
          <w:rFonts w:ascii="Times New Roman" w:hAnsi="Times New Roman" w:cs="Times New Roman"/>
          <w:i/>
          <w:iCs/>
        </w:rPr>
        <w:t xml:space="preserve">Nursing Informatics and the Foundation of </w:t>
      </w:r>
    </w:p>
    <w:p w14:paraId="5FD49213" w14:textId="48F77798" w:rsidR="00905A74" w:rsidRDefault="00905A74" w:rsidP="002F57C4">
      <w:pPr>
        <w:spacing w:line="480" w:lineRule="auto"/>
        <w:ind w:firstLine="720"/>
        <w:rPr>
          <w:rFonts w:ascii="Times New Roman" w:hAnsi="Times New Roman" w:cs="Times New Roman"/>
        </w:rPr>
      </w:pPr>
      <w:r w:rsidRPr="00905A74">
        <w:rPr>
          <w:rFonts w:ascii="Times New Roman" w:hAnsi="Times New Roman" w:cs="Times New Roman"/>
          <w:i/>
          <w:iCs/>
        </w:rPr>
        <w:t>Knowledge</w:t>
      </w:r>
      <w:r w:rsidRPr="00905A74">
        <w:rPr>
          <w:rFonts w:ascii="Times New Roman" w:hAnsi="Times New Roman" w:cs="Times New Roman"/>
        </w:rPr>
        <w:t xml:space="preserve"> (5th ed.). Jones &amp; Bartlett Learning.</w:t>
      </w:r>
    </w:p>
    <w:p w14:paraId="4CD35227" w14:textId="77777777" w:rsidR="00A03B35" w:rsidRDefault="00BD57AA" w:rsidP="00BD57AA">
      <w:pPr>
        <w:spacing w:line="480" w:lineRule="auto"/>
        <w:rPr>
          <w:rFonts w:ascii="Times New Roman" w:hAnsi="Times New Roman" w:cs="Times New Roman"/>
        </w:rPr>
      </w:pPr>
      <w:r w:rsidRPr="00BD57AA">
        <w:rPr>
          <w:rFonts w:ascii="Times New Roman" w:hAnsi="Times New Roman" w:cs="Times New Roman"/>
        </w:rPr>
        <w:t xml:space="preserve">Shen, Y., Yu, J., Zhou, J., &amp; Hu, G. (2025). Twenty-Five Years of Evolution and Hurdles in </w:t>
      </w:r>
    </w:p>
    <w:p w14:paraId="09EABEB6" w14:textId="309B31D4" w:rsidR="00BD57AA" w:rsidRPr="00905A74" w:rsidRDefault="00BD57AA" w:rsidP="00A03B35">
      <w:pPr>
        <w:spacing w:line="480" w:lineRule="auto"/>
        <w:ind w:left="720"/>
        <w:rPr>
          <w:rFonts w:ascii="Times New Roman" w:hAnsi="Times New Roman" w:cs="Times New Roman"/>
        </w:rPr>
      </w:pPr>
      <w:r w:rsidRPr="00BD57AA">
        <w:rPr>
          <w:rFonts w:ascii="Times New Roman" w:hAnsi="Times New Roman" w:cs="Times New Roman"/>
        </w:rPr>
        <w:t>Electronic Health Records and Interoperability in Medical Research: Comprehensive Review. </w:t>
      </w:r>
      <w:r w:rsidRPr="00BD57AA">
        <w:rPr>
          <w:rFonts w:ascii="Times New Roman" w:hAnsi="Times New Roman" w:cs="Times New Roman"/>
          <w:i/>
          <w:iCs/>
        </w:rPr>
        <w:t>Journal of Medical Internet Research</w:t>
      </w:r>
      <w:r w:rsidRPr="00BD57AA">
        <w:rPr>
          <w:rFonts w:ascii="Times New Roman" w:hAnsi="Times New Roman" w:cs="Times New Roman"/>
        </w:rPr>
        <w:t>, </w:t>
      </w:r>
      <w:r w:rsidRPr="00BD57AA">
        <w:rPr>
          <w:rFonts w:ascii="Times New Roman" w:hAnsi="Times New Roman" w:cs="Times New Roman"/>
          <w:i/>
          <w:iCs/>
        </w:rPr>
        <w:t>27</w:t>
      </w:r>
      <w:r w:rsidRPr="00BD57AA">
        <w:rPr>
          <w:rFonts w:ascii="Times New Roman" w:hAnsi="Times New Roman" w:cs="Times New Roman"/>
        </w:rPr>
        <w:t>, e59024.</w:t>
      </w:r>
      <w:r w:rsidR="0090112E">
        <w:rPr>
          <w:rFonts w:ascii="Times New Roman" w:hAnsi="Times New Roman" w:cs="Times New Roman"/>
        </w:rPr>
        <w:t xml:space="preserve"> </w:t>
      </w:r>
      <w:hyperlink r:id="rId4" w:history="1">
        <w:r w:rsidR="0090112E" w:rsidRPr="00C46495">
          <w:rPr>
            <w:rStyle w:val="Hyperlink"/>
            <w:rFonts w:ascii="Times New Roman" w:hAnsi="Times New Roman" w:cs="Times New Roman"/>
          </w:rPr>
          <w:t>https://doi.org/10.2196/59024</w:t>
        </w:r>
      </w:hyperlink>
      <w:r w:rsidR="0090112E">
        <w:rPr>
          <w:rFonts w:ascii="Times New Roman" w:hAnsi="Times New Roman" w:cs="Times New Roman"/>
        </w:rPr>
        <w:t xml:space="preserve"> </w:t>
      </w:r>
    </w:p>
    <w:p w14:paraId="118E1270" w14:textId="77777777" w:rsidR="00905A74" w:rsidRPr="00E60A31" w:rsidRDefault="00905A74" w:rsidP="00905A74">
      <w:pPr>
        <w:spacing w:line="480" w:lineRule="auto"/>
        <w:rPr>
          <w:rFonts w:ascii="Times New Roman" w:hAnsi="Times New Roman" w:cs="Times New Roman"/>
        </w:rPr>
      </w:pPr>
    </w:p>
    <w:p w14:paraId="0D1A1917" w14:textId="77777777" w:rsidR="00215954" w:rsidRPr="00E60A31" w:rsidRDefault="00215954" w:rsidP="00E60A31">
      <w:pPr>
        <w:spacing w:line="480" w:lineRule="auto"/>
        <w:rPr>
          <w:rFonts w:ascii="Times New Roman" w:hAnsi="Times New Roman" w:cs="Times New Roman"/>
        </w:rPr>
      </w:pPr>
    </w:p>
    <w:sectPr w:rsidR="00215954" w:rsidRPr="00E6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0D"/>
    <w:rsid w:val="0000276A"/>
    <w:rsid w:val="00036B41"/>
    <w:rsid w:val="000A2AD5"/>
    <w:rsid w:val="000D1795"/>
    <w:rsid w:val="001015FB"/>
    <w:rsid w:val="00104668"/>
    <w:rsid w:val="00173B75"/>
    <w:rsid w:val="00187B3B"/>
    <w:rsid w:val="00210E20"/>
    <w:rsid w:val="00215954"/>
    <w:rsid w:val="00224621"/>
    <w:rsid w:val="002573FE"/>
    <w:rsid w:val="00260431"/>
    <w:rsid w:val="002963FD"/>
    <w:rsid w:val="002F57C4"/>
    <w:rsid w:val="00305409"/>
    <w:rsid w:val="003320FD"/>
    <w:rsid w:val="0034312D"/>
    <w:rsid w:val="00397AC6"/>
    <w:rsid w:val="003C34B7"/>
    <w:rsid w:val="003C6927"/>
    <w:rsid w:val="004133F8"/>
    <w:rsid w:val="00460FD3"/>
    <w:rsid w:val="0046570D"/>
    <w:rsid w:val="0047551A"/>
    <w:rsid w:val="004A1F17"/>
    <w:rsid w:val="00521ACF"/>
    <w:rsid w:val="00594241"/>
    <w:rsid w:val="005E5F9A"/>
    <w:rsid w:val="00626CD9"/>
    <w:rsid w:val="006A1C71"/>
    <w:rsid w:val="0070273E"/>
    <w:rsid w:val="00780829"/>
    <w:rsid w:val="00780A48"/>
    <w:rsid w:val="007D36F9"/>
    <w:rsid w:val="007E0253"/>
    <w:rsid w:val="008116B6"/>
    <w:rsid w:val="008A4EB8"/>
    <w:rsid w:val="00900FAA"/>
    <w:rsid w:val="0090112E"/>
    <w:rsid w:val="00905A74"/>
    <w:rsid w:val="00945472"/>
    <w:rsid w:val="00957F02"/>
    <w:rsid w:val="00977615"/>
    <w:rsid w:val="009F1569"/>
    <w:rsid w:val="009F2075"/>
    <w:rsid w:val="00A03B35"/>
    <w:rsid w:val="00A70821"/>
    <w:rsid w:val="00B024BE"/>
    <w:rsid w:val="00B06D3F"/>
    <w:rsid w:val="00B22921"/>
    <w:rsid w:val="00BC3917"/>
    <w:rsid w:val="00BC7CD3"/>
    <w:rsid w:val="00BD57AA"/>
    <w:rsid w:val="00C2367C"/>
    <w:rsid w:val="00C92A1B"/>
    <w:rsid w:val="00D500A3"/>
    <w:rsid w:val="00E33A5B"/>
    <w:rsid w:val="00E60A31"/>
    <w:rsid w:val="00F1781F"/>
    <w:rsid w:val="00F4386B"/>
    <w:rsid w:val="00FC23E8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708B"/>
  <w15:chartTrackingRefBased/>
  <w15:docId w15:val="{697B54CE-213C-4002-A197-81F8285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7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7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7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7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7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1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196/59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2025-04-16T17:52:00Z</dcterms:created>
  <dcterms:modified xsi:type="dcterms:W3CDTF">2025-04-16T18:43:00Z</dcterms:modified>
</cp:coreProperties>
</file>