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77431" w14:textId="77777777" w:rsidR="00D52DE4" w:rsidRPr="00D52DE4" w:rsidRDefault="00D52DE4" w:rsidP="00D52DE4">
      <w:pPr>
        <w:spacing w:after="0" w:line="240" w:lineRule="auto"/>
        <w:rPr>
          <w:rFonts w:ascii="Times New Roman" w:eastAsia="Times New Roman" w:hAnsi="Times New Roman" w:cs="Times New Roman"/>
          <w:kern w:val="0"/>
          <w14:ligatures w14:val="none"/>
        </w:rPr>
      </w:pPr>
      <w:r w:rsidRPr="00D52DE4">
        <w:rPr>
          <w:rFonts w:ascii="Times New Roman" w:eastAsia="Times New Roman" w:hAnsi="Times New Roman" w:cs="Times New Roman"/>
          <w:noProof/>
          <w:kern w:val="0"/>
          <w14:ligatures w14:val="none"/>
        </w:rPr>
        <mc:AlternateContent>
          <mc:Choice Requires="wps">
            <w:drawing>
              <wp:inline distT="0" distB="0" distL="0" distR="0" wp14:anchorId="4E3F7E64" wp14:editId="74E0A18F">
                <wp:extent cx="304800" cy="304800"/>
                <wp:effectExtent l="0" t="0" r="0" b="0"/>
                <wp:docPr id="1310108677" name="AutoShape 1" descr="Picture of Amaris Beeks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AA61DC" id="AutoShape 1" o:spid="_x0000_s1026" alt="Picture of Amaris Beeksm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9A166BA" w14:textId="77777777" w:rsidR="00D52DE4" w:rsidRPr="00D52DE4" w:rsidRDefault="00D52DE4" w:rsidP="00D52DE4">
      <w:pPr>
        <w:spacing w:after="0" w:line="240" w:lineRule="auto"/>
        <w:outlineLvl w:val="2"/>
        <w:rPr>
          <w:rFonts w:ascii="Arial" w:eastAsia="Times New Roman" w:hAnsi="Arial" w:cs="Times New Roman"/>
          <w:b/>
          <w:bCs/>
          <w:kern w:val="0"/>
          <w:sz w:val="27"/>
          <w:szCs w:val="27"/>
          <w14:ligatures w14:val="none"/>
        </w:rPr>
      </w:pPr>
      <w:r w:rsidRPr="00D52DE4">
        <w:rPr>
          <w:rFonts w:ascii="Arial" w:eastAsia="Times New Roman" w:hAnsi="Arial" w:cs="Times New Roman"/>
          <w:b/>
          <w:bCs/>
          <w:kern w:val="0"/>
          <w:sz w:val="27"/>
          <w:szCs w:val="27"/>
          <w14:ligatures w14:val="none"/>
        </w:rPr>
        <w:t>Re: Week 15 Discussion 1: Implementation and Sustainability Plans</w:t>
      </w:r>
    </w:p>
    <w:p w14:paraId="0FEEA8C4" w14:textId="77777777" w:rsidR="00D52DE4" w:rsidRPr="00D52DE4" w:rsidRDefault="00D52DE4" w:rsidP="00D52DE4">
      <w:pPr>
        <w:spacing w:after="0" w:line="240" w:lineRule="auto"/>
        <w:rPr>
          <w:rFonts w:ascii="Times New Roman" w:eastAsia="Times New Roman" w:hAnsi="Times New Roman" w:cs="Times New Roman"/>
          <w:kern w:val="0"/>
          <w14:ligatures w14:val="none"/>
        </w:rPr>
      </w:pPr>
      <w:r w:rsidRPr="00D52DE4">
        <w:rPr>
          <w:rFonts w:ascii="Times New Roman" w:eastAsia="Times New Roman" w:hAnsi="Times New Roman" w:cs="Times New Roman"/>
          <w:kern w:val="0"/>
          <w14:ligatures w14:val="none"/>
        </w:rPr>
        <w:t>by </w:t>
      </w:r>
      <w:hyperlink r:id="rId4" w:history="1">
        <w:r w:rsidRPr="00D52DE4">
          <w:rPr>
            <w:rFonts w:ascii="Times New Roman" w:eastAsia="Times New Roman" w:hAnsi="Times New Roman" w:cs="Times New Roman"/>
            <w:color w:val="A42238"/>
            <w:kern w:val="0"/>
            <w:u w:val="single"/>
            <w14:ligatures w14:val="none"/>
          </w:rPr>
          <w:t>Amaris Beeksma</w:t>
        </w:r>
      </w:hyperlink>
      <w:r w:rsidRPr="00D52DE4">
        <w:rPr>
          <w:rFonts w:ascii="Times New Roman" w:eastAsia="Times New Roman" w:hAnsi="Times New Roman" w:cs="Times New Roman"/>
          <w:kern w:val="0"/>
          <w14:ligatures w14:val="none"/>
        </w:rPr>
        <w:t> - Monday, 14 April 2025, 10:29 AM</w:t>
      </w:r>
    </w:p>
    <w:p w14:paraId="51CD2DB6" w14:textId="77777777" w:rsidR="00D52DE4" w:rsidRPr="00D52DE4" w:rsidRDefault="00D52DE4" w:rsidP="00D52DE4">
      <w:pPr>
        <w:spacing w:after="0" w:line="240" w:lineRule="auto"/>
        <w:rPr>
          <w:rFonts w:ascii="Times New Roman" w:eastAsia="Times New Roman" w:hAnsi="Times New Roman" w:cs="Times New Roman"/>
          <w:kern w:val="0"/>
          <w14:ligatures w14:val="none"/>
        </w:rPr>
      </w:pPr>
      <w:r w:rsidRPr="00D52DE4">
        <w:rPr>
          <w:rFonts w:ascii="Times New Roman" w:eastAsia="Times New Roman" w:hAnsi="Times New Roman" w:cs="Times New Roman"/>
          <w:kern w:val="0"/>
          <w14:ligatures w14:val="none"/>
        </w:rPr>
        <w:t>My project could lead to sustainable practice changes in two ways. First, the providers who go through the project educational intervention are equipped to pursue referral options depending on their community resources. Second, the intervention can be used as a resource to primary care providers. In other words, the project is designed to prepare and educate providers, and this will not stop when my project is over. My interventional PowerPoint can be a free resource to offices that want to streamline their approach to pediatric obesity related hypertension. Sustainable practice changes in healthcare begin with buy in, but it is carried out by simple and cost-effective interventions (Moss &amp; Phillips, 2021). For this reason, I plan to email my project findings and PowerPoint to providers within my personal network. I also plan to approach the coordinator for pediatric primary care assessment courses at Regis to see if my PowerPoint can be added to their list of weekly education materials.</w:t>
      </w:r>
      <w:r w:rsidRPr="00D52DE4">
        <w:rPr>
          <w:rFonts w:ascii="Times New Roman" w:eastAsia="Times New Roman" w:hAnsi="Times New Roman" w:cs="Times New Roman"/>
          <w:kern w:val="0"/>
          <w14:ligatures w14:val="none"/>
        </w:rPr>
        <w:br/>
      </w:r>
      <w:r w:rsidRPr="00D52DE4">
        <w:rPr>
          <w:rFonts w:ascii="Times New Roman" w:eastAsia="Times New Roman" w:hAnsi="Times New Roman" w:cs="Times New Roman"/>
          <w:kern w:val="0"/>
          <w14:ligatures w14:val="none"/>
        </w:rPr>
        <w:br/>
        <w:t>The stakeholders in this project who did not have their needs and ideas expressed are parents and program directors of multicomponent behavioral interventions. These are the immediate groups that the patient is dependent on for applying the interventions. While these groups are both essential, the practice gap that I identified is best addressed by primary care providers. As 26 hours of multicomponent behavioral interventions becomes the universally recognized standard of care for pediatric patients with obesity, program funding will be easier. Providers are the stakeholders with the most agency and referral power. Beginning with providers will ensure that the pressure required for program development begins to build. Bradshaw and Vitale (2021) describe how improved patient health is the goal of the DNP project. One of the reasons I did not try to develop a single local multicomponent behavioral based program is because I feared it was not sustainable. The number of patients who want this kind of intervention must push the development of these kinds of programs. The sustainability of behavioral intervention programs depends on how providers are educating and referring patients. </w:t>
      </w:r>
      <w:r w:rsidRPr="00D52DE4">
        <w:rPr>
          <w:rFonts w:ascii="Times New Roman" w:eastAsia="Times New Roman" w:hAnsi="Times New Roman" w:cs="Times New Roman"/>
          <w:kern w:val="0"/>
          <w14:ligatures w14:val="none"/>
        </w:rPr>
        <w:br/>
      </w:r>
      <w:r w:rsidRPr="00D52DE4">
        <w:rPr>
          <w:rFonts w:ascii="Times New Roman" w:eastAsia="Times New Roman" w:hAnsi="Times New Roman" w:cs="Times New Roman"/>
          <w:kern w:val="0"/>
          <w14:ligatures w14:val="none"/>
        </w:rPr>
        <w:br/>
      </w:r>
      <w:r w:rsidRPr="00D52DE4">
        <w:rPr>
          <w:rFonts w:ascii="Times New Roman" w:eastAsia="Times New Roman" w:hAnsi="Times New Roman" w:cs="Times New Roman"/>
          <w:kern w:val="0"/>
          <w14:ligatures w14:val="none"/>
        </w:rPr>
        <w:br/>
      </w:r>
      <w:r w:rsidRPr="00D52DE4">
        <w:rPr>
          <w:rFonts w:ascii="Times New Roman" w:eastAsia="Times New Roman" w:hAnsi="Times New Roman" w:cs="Times New Roman"/>
          <w:kern w:val="0"/>
          <w14:ligatures w14:val="none"/>
        </w:rPr>
        <w:br/>
      </w:r>
      <w:r w:rsidRPr="00D52DE4">
        <w:rPr>
          <w:rFonts w:ascii="Times New Roman" w:eastAsia="Times New Roman" w:hAnsi="Times New Roman" w:cs="Times New Roman"/>
          <w:b/>
          <w:bCs/>
          <w:kern w:val="0"/>
          <w14:ligatures w14:val="none"/>
        </w:rPr>
        <w:t>References</w:t>
      </w:r>
      <w:r w:rsidRPr="00D52DE4">
        <w:rPr>
          <w:rFonts w:ascii="Times New Roman" w:eastAsia="Times New Roman" w:hAnsi="Times New Roman" w:cs="Times New Roman"/>
          <w:kern w:val="0"/>
          <w14:ligatures w14:val="none"/>
        </w:rPr>
        <w:br/>
      </w:r>
      <w:r w:rsidRPr="00D52DE4">
        <w:rPr>
          <w:rFonts w:ascii="Times New Roman" w:eastAsia="Times New Roman" w:hAnsi="Times New Roman" w:cs="Times New Roman"/>
          <w:kern w:val="0"/>
          <w14:ligatures w14:val="none"/>
        </w:rPr>
        <w:br/>
        <w:t>Bradshaw, M., &amp; Vitale, T. (2021). </w:t>
      </w:r>
      <w:r w:rsidRPr="00D52DE4">
        <w:rPr>
          <w:rFonts w:ascii="Times New Roman" w:eastAsia="Times New Roman" w:hAnsi="Times New Roman" w:cs="Times New Roman"/>
          <w:i/>
          <w:iCs/>
          <w:kern w:val="0"/>
          <w14:ligatures w14:val="none"/>
        </w:rPr>
        <w:t>The DNP project workbook: A step-by-step process for success (1st ed.)</w:t>
      </w:r>
      <w:r w:rsidRPr="00D52DE4">
        <w:rPr>
          <w:rFonts w:ascii="Times New Roman" w:eastAsia="Times New Roman" w:hAnsi="Times New Roman" w:cs="Times New Roman"/>
          <w:kern w:val="0"/>
          <w14:ligatures w14:val="none"/>
        </w:rPr>
        <w:t>. Springer.</w:t>
      </w:r>
      <w:r w:rsidRPr="00D52DE4">
        <w:rPr>
          <w:rFonts w:ascii="Times New Roman" w:eastAsia="Times New Roman" w:hAnsi="Times New Roman" w:cs="Times New Roman"/>
          <w:kern w:val="0"/>
          <w14:ligatures w14:val="none"/>
        </w:rPr>
        <w:br/>
      </w:r>
      <w:r w:rsidRPr="00D52DE4">
        <w:rPr>
          <w:rFonts w:ascii="Times New Roman" w:eastAsia="Times New Roman" w:hAnsi="Times New Roman" w:cs="Times New Roman"/>
          <w:kern w:val="0"/>
          <w14:ligatures w14:val="none"/>
        </w:rPr>
        <w:br/>
        <w:t>Moss, M. P., &amp; Phillips, J. M. (2021). </w:t>
      </w:r>
      <w:r w:rsidRPr="00D52DE4">
        <w:rPr>
          <w:rFonts w:ascii="Times New Roman" w:eastAsia="Times New Roman" w:hAnsi="Times New Roman" w:cs="Times New Roman"/>
          <w:i/>
          <w:iCs/>
          <w:kern w:val="0"/>
          <w14:ligatures w14:val="none"/>
        </w:rPr>
        <w:t>Health equity and nursing: Achieving equity through policy, population health, and interprofessional collaboration</w:t>
      </w:r>
      <w:r w:rsidRPr="00D52DE4">
        <w:rPr>
          <w:rFonts w:ascii="Times New Roman" w:eastAsia="Times New Roman" w:hAnsi="Times New Roman" w:cs="Times New Roman"/>
          <w:kern w:val="0"/>
          <w14:ligatures w14:val="none"/>
        </w:rPr>
        <w:t>. Springer Publishing Company.</w:t>
      </w:r>
    </w:p>
    <w:p w14:paraId="475F7609" w14:textId="77777777" w:rsidR="00D52DE4" w:rsidRPr="00D52DE4" w:rsidRDefault="00D52DE4" w:rsidP="00D52DE4">
      <w:pPr>
        <w:spacing w:after="0" w:line="240" w:lineRule="auto"/>
        <w:rPr>
          <w:rFonts w:ascii="Times New Roman" w:eastAsia="Times New Roman" w:hAnsi="Times New Roman" w:cs="Times New Roman"/>
          <w:i/>
          <w:iCs/>
          <w:kern w:val="0"/>
          <w14:ligatures w14:val="none"/>
        </w:rPr>
      </w:pPr>
      <w:r w:rsidRPr="00D52DE4">
        <w:rPr>
          <w:rFonts w:ascii="Times New Roman" w:eastAsia="Times New Roman" w:hAnsi="Times New Roman" w:cs="Times New Roman"/>
          <w:i/>
          <w:iCs/>
          <w:kern w:val="0"/>
          <w:sz w:val="21"/>
          <w:szCs w:val="21"/>
          <w14:ligatures w14:val="none"/>
        </w:rPr>
        <w:t>384 words</w:t>
      </w:r>
    </w:p>
    <w:p w14:paraId="344005B8" w14:textId="77777777" w:rsidR="00D52DE4" w:rsidRDefault="00D52DE4" w:rsidP="00D52DE4">
      <w:pPr>
        <w:spacing w:after="0" w:line="240" w:lineRule="auto"/>
        <w:rPr>
          <w:rFonts w:ascii="Times New Roman" w:eastAsia="Times New Roman" w:hAnsi="Times New Roman" w:cs="Times New Roman"/>
          <w:kern w:val="0"/>
          <w14:ligatures w14:val="none"/>
        </w:rPr>
      </w:pPr>
      <w:hyperlink r:id="rId5" w:anchor="p2059113" w:tooltip="Permanent link to this post" w:history="1">
        <w:proofErr w:type="spellStart"/>
        <w:r w:rsidRPr="00D52DE4">
          <w:rPr>
            <w:rFonts w:ascii="Times New Roman" w:eastAsia="Times New Roman" w:hAnsi="Times New Roman" w:cs="Times New Roman"/>
            <w:color w:val="A42238"/>
            <w:kern w:val="0"/>
            <w:u w:val="single"/>
            <w14:ligatures w14:val="none"/>
          </w:rPr>
          <w:t>Permalink</w:t>
        </w:r>
      </w:hyperlink>
      <w:hyperlink r:id="rId6" w:anchor="p1994238" w:tooltip="Permanent link to the parent of this post" w:history="1">
        <w:r w:rsidRPr="00D52DE4">
          <w:rPr>
            <w:rFonts w:ascii="Times New Roman" w:eastAsia="Times New Roman" w:hAnsi="Times New Roman" w:cs="Times New Roman"/>
            <w:color w:val="A42238"/>
            <w:kern w:val="0"/>
            <w:u w:val="single"/>
            <w14:ligatures w14:val="none"/>
          </w:rPr>
          <w:t>Show</w:t>
        </w:r>
        <w:proofErr w:type="spellEnd"/>
        <w:r w:rsidRPr="00D52DE4">
          <w:rPr>
            <w:rFonts w:ascii="Times New Roman" w:eastAsia="Times New Roman" w:hAnsi="Times New Roman" w:cs="Times New Roman"/>
            <w:color w:val="A42238"/>
            <w:kern w:val="0"/>
            <w:u w:val="single"/>
            <w14:ligatures w14:val="none"/>
          </w:rPr>
          <w:t xml:space="preserve"> </w:t>
        </w:r>
        <w:proofErr w:type="spellStart"/>
        <w:r w:rsidRPr="00D52DE4">
          <w:rPr>
            <w:rFonts w:ascii="Times New Roman" w:eastAsia="Times New Roman" w:hAnsi="Times New Roman" w:cs="Times New Roman"/>
            <w:color w:val="A42238"/>
            <w:kern w:val="0"/>
            <w:u w:val="single"/>
            <w14:ligatures w14:val="none"/>
          </w:rPr>
          <w:t>parent</w:t>
        </w:r>
      </w:hyperlink>
      <w:hyperlink r:id="rId7" w:anchor="mformforum" w:tooltip="Reply" w:history="1">
        <w:r w:rsidRPr="00D52DE4">
          <w:rPr>
            <w:rFonts w:ascii="Times New Roman" w:eastAsia="Times New Roman" w:hAnsi="Times New Roman" w:cs="Times New Roman"/>
            <w:color w:val="A42238"/>
            <w:kern w:val="0"/>
            <w:u w:val="single"/>
            <w14:ligatures w14:val="none"/>
          </w:rPr>
          <w:t>Reply</w:t>
        </w:r>
        <w:proofErr w:type="spellEnd"/>
      </w:hyperlink>
    </w:p>
    <w:p w14:paraId="47328127" w14:textId="77777777" w:rsidR="00D52DE4" w:rsidRDefault="00D52DE4" w:rsidP="00D52DE4">
      <w:pPr>
        <w:spacing w:after="0" w:line="240" w:lineRule="auto"/>
        <w:rPr>
          <w:rFonts w:ascii="Times New Roman" w:eastAsia="Times New Roman" w:hAnsi="Times New Roman" w:cs="Times New Roman"/>
          <w:kern w:val="0"/>
          <w14:ligatures w14:val="none"/>
        </w:rPr>
      </w:pPr>
    </w:p>
    <w:p w14:paraId="2613F24E" w14:textId="77777777" w:rsidR="00D52DE4" w:rsidRDefault="00D52DE4" w:rsidP="00D52DE4">
      <w:pPr>
        <w:spacing w:after="0" w:line="240" w:lineRule="auto"/>
        <w:rPr>
          <w:rFonts w:ascii="Times New Roman" w:eastAsia="Times New Roman" w:hAnsi="Times New Roman" w:cs="Times New Roman"/>
          <w:kern w:val="0"/>
          <w14:ligatures w14:val="none"/>
        </w:rPr>
      </w:pPr>
    </w:p>
    <w:p w14:paraId="43514517" w14:textId="77777777" w:rsidR="00D52DE4" w:rsidRDefault="00D52DE4" w:rsidP="00D52DE4">
      <w:pPr>
        <w:spacing w:after="0" w:line="240" w:lineRule="auto"/>
        <w:rPr>
          <w:rFonts w:ascii="Times New Roman" w:eastAsia="Times New Roman" w:hAnsi="Times New Roman" w:cs="Times New Roman"/>
          <w:kern w:val="0"/>
          <w14:ligatures w14:val="none"/>
        </w:rPr>
      </w:pPr>
    </w:p>
    <w:p w14:paraId="31FF4DB7" w14:textId="77777777" w:rsidR="00D52DE4" w:rsidRPr="00D52DE4" w:rsidRDefault="00D52DE4" w:rsidP="00D52DE4">
      <w:pPr>
        <w:spacing w:after="0" w:line="240" w:lineRule="auto"/>
        <w:rPr>
          <w:rFonts w:ascii="Times New Roman" w:eastAsia="Times New Roman" w:hAnsi="Times New Roman" w:cs="Times New Roman"/>
          <w:kern w:val="0"/>
          <w14:ligatures w14:val="none"/>
        </w:rPr>
      </w:pPr>
    </w:p>
    <w:p w14:paraId="17284481" w14:textId="77777777" w:rsidR="00D52DE4" w:rsidRPr="00D52DE4" w:rsidRDefault="00D52DE4" w:rsidP="00D52DE4">
      <w:pPr>
        <w:spacing w:after="0" w:line="240" w:lineRule="auto"/>
        <w:rPr>
          <w:rFonts w:ascii="Times New Roman" w:eastAsia="Times New Roman" w:hAnsi="Times New Roman" w:cs="Times New Roman"/>
          <w:kern w:val="0"/>
          <w14:ligatures w14:val="none"/>
        </w:rPr>
      </w:pPr>
      <w:r w:rsidRPr="00D52DE4">
        <w:rPr>
          <w:rFonts w:ascii="Times New Roman" w:eastAsia="Times New Roman" w:hAnsi="Times New Roman" w:cs="Times New Roman"/>
          <w:noProof/>
          <w:kern w:val="0"/>
          <w14:ligatures w14:val="none"/>
        </w:rPr>
        <mc:AlternateContent>
          <mc:Choice Requires="wps">
            <w:drawing>
              <wp:inline distT="0" distB="0" distL="0" distR="0" wp14:anchorId="68A2E5FB" wp14:editId="4C5DB1EA">
                <wp:extent cx="304800" cy="304800"/>
                <wp:effectExtent l="0" t="0" r="0" b="0"/>
                <wp:docPr id="866412445" name="AutoShape 2" descr="Picture of Keiandra Bludsa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A301F4" id="AutoShape 2" o:spid="_x0000_s1026" alt="Picture of Keiandra Bludsa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ED8C879" w14:textId="77777777" w:rsidR="00D52DE4" w:rsidRPr="00D52DE4" w:rsidRDefault="00D52DE4" w:rsidP="00D52DE4">
      <w:pPr>
        <w:spacing w:after="0" w:line="240" w:lineRule="auto"/>
        <w:outlineLvl w:val="2"/>
        <w:rPr>
          <w:rFonts w:ascii="Arial" w:eastAsia="Times New Roman" w:hAnsi="Arial" w:cs="Times New Roman"/>
          <w:b/>
          <w:bCs/>
          <w:kern w:val="0"/>
          <w:sz w:val="27"/>
          <w:szCs w:val="27"/>
          <w14:ligatures w14:val="none"/>
        </w:rPr>
      </w:pPr>
      <w:r w:rsidRPr="00D52DE4">
        <w:rPr>
          <w:rFonts w:ascii="Arial" w:eastAsia="Times New Roman" w:hAnsi="Arial" w:cs="Times New Roman"/>
          <w:b/>
          <w:bCs/>
          <w:kern w:val="0"/>
          <w:sz w:val="27"/>
          <w:szCs w:val="27"/>
          <w14:ligatures w14:val="none"/>
        </w:rPr>
        <w:lastRenderedPageBreak/>
        <w:t>Re: Week 15 Discussion 1: Implementation and Sustainability Plans</w:t>
      </w:r>
    </w:p>
    <w:p w14:paraId="5D8FD253" w14:textId="77777777" w:rsidR="00D52DE4" w:rsidRPr="00D52DE4" w:rsidRDefault="00D52DE4" w:rsidP="00D52DE4">
      <w:pPr>
        <w:spacing w:after="0" w:line="240" w:lineRule="auto"/>
        <w:rPr>
          <w:rFonts w:ascii="Times New Roman" w:eastAsia="Times New Roman" w:hAnsi="Times New Roman" w:cs="Times New Roman"/>
          <w:kern w:val="0"/>
          <w14:ligatures w14:val="none"/>
        </w:rPr>
      </w:pPr>
      <w:r w:rsidRPr="00D52DE4">
        <w:rPr>
          <w:rFonts w:ascii="Times New Roman" w:eastAsia="Times New Roman" w:hAnsi="Times New Roman" w:cs="Times New Roman"/>
          <w:kern w:val="0"/>
          <w14:ligatures w14:val="none"/>
        </w:rPr>
        <w:t>by </w:t>
      </w:r>
      <w:hyperlink r:id="rId8" w:history="1">
        <w:r w:rsidRPr="00D52DE4">
          <w:rPr>
            <w:rFonts w:ascii="Times New Roman" w:eastAsia="Times New Roman" w:hAnsi="Times New Roman" w:cs="Times New Roman"/>
            <w:color w:val="A42238"/>
            <w:kern w:val="0"/>
            <w:u w:val="single"/>
            <w14:ligatures w14:val="none"/>
          </w:rPr>
          <w:t xml:space="preserve">Keiandra </w:t>
        </w:r>
        <w:proofErr w:type="spellStart"/>
        <w:r w:rsidRPr="00D52DE4">
          <w:rPr>
            <w:rFonts w:ascii="Times New Roman" w:eastAsia="Times New Roman" w:hAnsi="Times New Roman" w:cs="Times New Roman"/>
            <w:color w:val="A42238"/>
            <w:kern w:val="0"/>
            <w:u w:val="single"/>
            <w14:ligatures w14:val="none"/>
          </w:rPr>
          <w:t>Bludsaw</w:t>
        </w:r>
        <w:proofErr w:type="spellEnd"/>
      </w:hyperlink>
      <w:r w:rsidRPr="00D52DE4">
        <w:rPr>
          <w:rFonts w:ascii="Times New Roman" w:eastAsia="Times New Roman" w:hAnsi="Times New Roman" w:cs="Times New Roman"/>
          <w:kern w:val="0"/>
          <w14:ligatures w14:val="none"/>
        </w:rPr>
        <w:t> - Monday, 14 April 2025, 10:33 AM</w:t>
      </w:r>
    </w:p>
    <w:p w14:paraId="7184AA78" w14:textId="77777777" w:rsidR="00D52DE4" w:rsidRPr="00D52DE4" w:rsidRDefault="00D52DE4" w:rsidP="00D52DE4">
      <w:pPr>
        <w:spacing w:after="0" w:line="240" w:lineRule="auto"/>
        <w:rPr>
          <w:rFonts w:ascii="Times New Roman" w:eastAsia="Times New Roman" w:hAnsi="Times New Roman" w:cs="Times New Roman"/>
          <w:kern w:val="0"/>
          <w14:ligatures w14:val="none"/>
        </w:rPr>
      </w:pPr>
      <w:r w:rsidRPr="00D52DE4">
        <w:rPr>
          <w:rFonts w:ascii="Times New Roman" w:eastAsia="Times New Roman" w:hAnsi="Times New Roman" w:cs="Times New Roman"/>
          <w:kern w:val="0"/>
          <w14:ligatures w14:val="none"/>
        </w:rPr>
        <w:t>A structured evidence-based educational intervention based on the AHRQ Fall Prevention Toolkit runs at a selected long-term care (LTC) facility to execute the DNP project. A planned implementation sequence involves using the Confidence Scale and Intrinsic Motivation Inventory for pre-assessments followed by educational PowerPoint training for nurses and final assessments to track modifications in their knowledge and competence and drive. The intervention implementation employs interactive learning approaches which include case-based learning and toolkit demonstrations together with interdisciplinary discussions to improve practical application and increase participant engagement.</w:t>
      </w:r>
    </w:p>
    <w:p w14:paraId="098CA227" w14:textId="77777777" w:rsidR="00D52DE4" w:rsidRPr="00D52DE4" w:rsidRDefault="00D52DE4" w:rsidP="00D52DE4">
      <w:pPr>
        <w:spacing w:after="0" w:line="240" w:lineRule="auto"/>
        <w:rPr>
          <w:rFonts w:ascii="Times New Roman" w:eastAsia="Times New Roman" w:hAnsi="Times New Roman" w:cs="Times New Roman"/>
          <w:kern w:val="0"/>
          <w14:ligatures w14:val="none"/>
        </w:rPr>
      </w:pPr>
      <w:r w:rsidRPr="00D52DE4">
        <w:rPr>
          <w:rFonts w:ascii="Times New Roman" w:eastAsia="Times New Roman" w:hAnsi="Times New Roman" w:cs="Times New Roman"/>
          <w:kern w:val="0"/>
          <w14:ligatures w14:val="none"/>
        </w:rPr>
        <w:br/>
        <w:t>Continuous practice transformation occurs through the sustainability plan that incorporates the following elements:</w:t>
      </w:r>
      <w:r w:rsidRPr="00D52DE4">
        <w:rPr>
          <w:rFonts w:ascii="Times New Roman" w:eastAsia="Times New Roman" w:hAnsi="Times New Roman" w:cs="Times New Roman"/>
          <w:kern w:val="0"/>
          <w14:ligatures w14:val="none"/>
        </w:rPr>
        <w:br/>
        <w:t>The intervention links seamlessly to new nurse orientation and it also runs during annual staff competency review sessions. The structure guarantees that shift workers and all staff members receive the same fall prevention education in a sustained manner. Fall prevention champions among trained nursing staff will serve as mentors to promote the dissemination of best practices. Mentors within the healthcare team help reinforce important fall prevention methods when they engage with patients throughout their care period.</w:t>
      </w:r>
    </w:p>
    <w:p w14:paraId="73355CA6" w14:textId="77777777" w:rsidR="00D52DE4" w:rsidRPr="00D52DE4" w:rsidRDefault="00D52DE4" w:rsidP="00D52DE4">
      <w:pPr>
        <w:spacing w:after="0" w:line="240" w:lineRule="auto"/>
        <w:rPr>
          <w:rFonts w:ascii="Times New Roman" w:eastAsia="Times New Roman" w:hAnsi="Times New Roman" w:cs="Times New Roman"/>
          <w:kern w:val="0"/>
          <w14:ligatures w14:val="none"/>
        </w:rPr>
      </w:pPr>
      <w:r w:rsidRPr="00D52DE4">
        <w:rPr>
          <w:rFonts w:ascii="Times New Roman" w:eastAsia="Times New Roman" w:hAnsi="Times New Roman" w:cs="Times New Roman"/>
          <w:kern w:val="0"/>
          <w14:ligatures w14:val="none"/>
        </w:rPr>
        <w:br/>
        <w:t>The sustainability of this model depends on partnership with physical therapists alongside certified nursing assistants and quality improvement leaders and physical therapists. Through their roles these members provide staff with the capability to assess fall risks while performing medication reviews alongside coordinated care development. Fall prevention protocols from AHRQ toolkit implementation will merge within the organization's policy framework. </w:t>
      </w:r>
    </w:p>
    <w:p w14:paraId="61304C21" w14:textId="77777777" w:rsidR="00D52DE4" w:rsidRPr="00D52DE4" w:rsidRDefault="00D52DE4" w:rsidP="00D52DE4">
      <w:pPr>
        <w:spacing w:after="0" w:line="240" w:lineRule="auto"/>
        <w:rPr>
          <w:rFonts w:ascii="Times New Roman" w:eastAsia="Times New Roman" w:hAnsi="Times New Roman" w:cs="Times New Roman"/>
          <w:kern w:val="0"/>
          <w14:ligatures w14:val="none"/>
        </w:rPr>
      </w:pPr>
      <w:r w:rsidRPr="00D52DE4">
        <w:rPr>
          <w:rFonts w:ascii="Times New Roman" w:eastAsia="Times New Roman" w:hAnsi="Times New Roman" w:cs="Times New Roman"/>
          <w:kern w:val="0"/>
          <w14:ligatures w14:val="none"/>
        </w:rPr>
        <w:t> </w:t>
      </w:r>
    </w:p>
    <w:p w14:paraId="14E589B3" w14:textId="77777777" w:rsidR="00D52DE4" w:rsidRPr="00D52DE4" w:rsidRDefault="00D52DE4" w:rsidP="00D52DE4">
      <w:pPr>
        <w:spacing w:after="0" w:line="240" w:lineRule="auto"/>
        <w:rPr>
          <w:rFonts w:ascii="Times New Roman" w:eastAsia="Times New Roman" w:hAnsi="Times New Roman" w:cs="Times New Roman"/>
          <w:kern w:val="0"/>
          <w14:ligatures w14:val="none"/>
        </w:rPr>
      </w:pPr>
      <w:r w:rsidRPr="00D52DE4">
        <w:rPr>
          <w:rFonts w:ascii="Times New Roman" w:eastAsia="Times New Roman" w:hAnsi="Times New Roman" w:cs="Times New Roman"/>
          <w:kern w:val="0"/>
          <w14:ligatures w14:val="none"/>
        </w:rPr>
        <w:t xml:space="preserve">The analysis and ongoing collection of fall incidents will drive specific intervention programs and staff evaluation while utilizing the STAR Model to transform knowledge. The project's results will be disseminated to facility leadership while potential local and regional nursing conferences will present them to build support for necessary policy changes. This implementation approach provides immediate educational support to nurses while establishing necessary structural elements which promote lasting transformation for better patient safety results together with the adoption of evidence-based fall prevention strategies in nursing practice (AHRQ, 2023; </w:t>
      </w:r>
      <w:proofErr w:type="spellStart"/>
      <w:r w:rsidRPr="00D52DE4">
        <w:rPr>
          <w:rFonts w:ascii="Times New Roman" w:eastAsia="Times New Roman" w:hAnsi="Times New Roman" w:cs="Times New Roman"/>
          <w:kern w:val="0"/>
          <w14:ligatures w14:val="none"/>
        </w:rPr>
        <w:t>Titler</w:t>
      </w:r>
      <w:proofErr w:type="spellEnd"/>
      <w:r w:rsidRPr="00D52DE4">
        <w:rPr>
          <w:rFonts w:ascii="Times New Roman" w:eastAsia="Times New Roman" w:hAnsi="Times New Roman" w:cs="Times New Roman"/>
          <w:kern w:val="0"/>
          <w14:ligatures w14:val="none"/>
        </w:rPr>
        <w:t xml:space="preserve"> et al., 2016).</w:t>
      </w:r>
    </w:p>
    <w:p w14:paraId="44E0473B" w14:textId="77777777" w:rsidR="00D52DE4" w:rsidRPr="00D52DE4" w:rsidRDefault="00D52DE4" w:rsidP="00D52DE4">
      <w:pPr>
        <w:spacing w:after="0" w:line="240" w:lineRule="auto"/>
        <w:rPr>
          <w:rFonts w:ascii="Times New Roman" w:eastAsia="Times New Roman" w:hAnsi="Times New Roman" w:cs="Times New Roman"/>
          <w:kern w:val="0"/>
          <w14:ligatures w14:val="none"/>
        </w:rPr>
      </w:pPr>
      <w:r w:rsidRPr="00D52DE4">
        <w:rPr>
          <w:rFonts w:ascii="Times New Roman" w:eastAsia="Times New Roman" w:hAnsi="Times New Roman" w:cs="Times New Roman"/>
          <w:kern w:val="0"/>
          <w14:ligatures w14:val="none"/>
        </w:rPr>
        <w:br/>
        <w:t>References</w:t>
      </w:r>
    </w:p>
    <w:p w14:paraId="6B198CE8" w14:textId="77777777" w:rsidR="00D52DE4" w:rsidRPr="00D52DE4" w:rsidRDefault="00D52DE4" w:rsidP="00D52DE4">
      <w:pPr>
        <w:spacing w:after="0" w:line="240" w:lineRule="auto"/>
        <w:rPr>
          <w:rFonts w:ascii="Times New Roman" w:eastAsia="Times New Roman" w:hAnsi="Times New Roman" w:cs="Times New Roman"/>
          <w:kern w:val="0"/>
          <w14:ligatures w14:val="none"/>
        </w:rPr>
      </w:pPr>
      <w:r w:rsidRPr="00D52DE4">
        <w:rPr>
          <w:rFonts w:ascii="Times New Roman" w:eastAsia="Times New Roman" w:hAnsi="Times New Roman" w:cs="Times New Roman"/>
          <w:kern w:val="0"/>
          <w14:ligatures w14:val="none"/>
        </w:rPr>
        <w:br/>
        <w:t>Agency for Healthcare Research and Quality. (2023). Fall prevention toolkit: Best practices for long-term care. </w:t>
      </w:r>
      <w:hyperlink r:id="rId9" w:history="1">
        <w:r w:rsidRPr="00D52DE4">
          <w:rPr>
            <w:rFonts w:ascii="Times New Roman" w:eastAsia="Times New Roman" w:hAnsi="Times New Roman" w:cs="Times New Roman"/>
            <w:color w:val="A42238"/>
            <w:kern w:val="0"/>
            <w:u w:val="single"/>
            <w14:ligatures w14:val="none"/>
          </w:rPr>
          <w:t>https://www.ahrq.gov</w:t>
        </w:r>
      </w:hyperlink>
      <w:r w:rsidRPr="00D52DE4">
        <w:rPr>
          <w:rFonts w:ascii="Times New Roman" w:eastAsia="Times New Roman" w:hAnsi="Times New Roman" w:cs="Times New Roman"/>
          <w:kern w:val="0"/>
          <w14:ligatures w14:val="none"/>
        </w:rPr>
        <w:br/>
      </w:r>
      <w:r w:rsidRPr="00D52DE4">
        <w:rPr>
          <w:rFonts w:ascii="Times New Roman" w:eastAsia="Times New Roman" w:hAnsi="Times New Roman" w:cs="Times New Roman"/>
          <w:kern w:val="0"/>
          <w14:ligatures w14:val="none"/>
        </w:rPr>
        <w:br/>
      </w:r>
      <w:proofErr w:type="spellStart"/>
      <w:r w:rsidRPr="00D52DE4">
        <w:rPr>
          <w:rFonts w:ascii="Times New Roman" w:eastAsia="Times New Roman" w:hAnsi="Times New Roman" w:cs="Times New Roman"/>
          <w:kern w:val="0"/>
          <w14:ligatures w14:val="none"/>
        </w:rPr>
        <w:t>Titler</w:t>
      </w:r>
      <w:proofErr w:type="spellEnd"/>
      <w:r w:rsidRPr="00D52DE4">
        <w:rPr>
          <w:rFonts w:ascii="Times New Roman" w:eastAsia="Times New Roman" w:hAnsi="Times New Roman" w:cs="Times New Roman"/>
          <w:kern w:val="0"/>
          <w14:ligatures w14:val="none"/>
        </w:rPr>
        <w:t>, M. G., Kleiber, C., Steelman, V., Rakel, B., Budreau, G., Everett, L. Q., ... &amp; Goode, C. (2016). The Iowa Model of Evidence-Based Practice to Promote Quality Care. Critical Care Nursing Clinics of North America, 29(1), 1–19. </w:t>
      </w:r>
      <w:hyperlink r:id="rId10" w:history="1">
        <w:r w:rsidRPr="00D52DE4">
          <w:rPr>
            <w:rFonts w:ascii="Times New Roman" w:eastAsia="Times New Roman" w:hAnsi="Times New Roman" w:cs="Times New Roman"/>
            <w:color w:val="A42238"/>
            <w:kern w:val="0"/>
            <w:u w:val="single"/>
            <w14:ligatures w14:val="none"/>
          </w:rPr>
          <w:t>https://doi.org/10.1016/j.ccell.2016.10.003</w:t>
        </w:r>
      </w:hyperlink>
    </w:p>
    <w:p w14:paraId="1C91B9C2" w14:textId="77777777" w:rsidR="00D52DE4" w:rsidRDefault="00D52DE4"/>
    <w:sectPr w:rsidR="00D52D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E4"/>
    <w:rsid w:val="00670D76"/>
    <w:rsid w:val="00D52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BD51C"/>
  <w15:chartTrackingRefBased/>
  <w15:docId w15:val="{BD7275DD-5EA5-4935-9D38-C82DF4CF3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D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2D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2D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2D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2D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2D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2D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2D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2D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D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2D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2D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2D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2D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2D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2D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2D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2DE4"/>
    <w:rPr>
      <w:rFonts w:eastAsiaTheme="majorEastAsia" w:cstheme="majorBidi"/>
      <w:color w:val="272727" w:themeColor="text1" w:themeTint="D8"/>
    </w:rPr>
  </w:style>
  <w:style w:type="paragraph" w:styleId="Title">
    <w:name w:val="Title"/>
    <w:basedOn w:val="Normal"/>
    <w:next w:val="Normal"/>
    <w:link w:val="TitleChar"/>
    <w:uiPriority w:val="10"/>
    <w:qFormat/>
    <w:rsid w:val="00D52D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2D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2D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2D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2DE4"/>
    <w:pPr>
      <w:spacing w:before="160"/>
      <w:jc w:val="center"/>
    </w:pPr>
    <w:rPr>
      <w:i/>
      <w:iCs/>
      <w:color w:val="404040" w:themeColor="text1" w:themeTint="BF"/>
    </w:rPr>
  </w:style>
  <w:style w:type="character" w:customStyle="1" w:styleId="QuoteChar">
    <w:name w:val="Quote Char"/>
    <w:basedOn w:val="DefaultParagraphFont"/>
    <w:link w:val="Quote"/>
    <w:uiPriority w:val="29"/>
    <w:rsid w:val="00D52DE4"/>
    <w:rPr>
      <w:i/>
      <w:iCs/>
      <w:color w:val="404040" w:themeColor="text1" w:themeTint="BF"/>
    </w:rPr>
  </w:style>
  <w:style w:type="paragraph" w:styleId="ListParagraph">
    <w:name w:val="List Paragraph"/>
    <w:basedOn w:val="Normal"/>
    <w:uiPriority w:val="34"/>
    <w:qFormat/>
    <w:rsid w:val="00D52DE4"/>
    <w:pPr>
      <w:ind w:left="720"/>
      <w:contextualSpacing/>
    </w:pPr>
  </w:style>
  <w:style w:type="character" w:styleId="IntenseEmphasis">
    <w:name w:val="Intense Emphasis"/>
    <w:basedOn w:val="DefaultParagraphFont"/>
    <w:uiPriority w:val="21"/>
    <w:qFormat/>
    <w:rsid w:val="00D52DE4"/>
    <w:rPr>
      <w:i/>
      <w:iCs/>
      <w:color w:val="0F4761" w:themeColor="accent1" w:themeShade="BF"/>
    </w:rPr>
  </w:style>
  <w:style w:type="paragraph" w:styleId="IntenseQuote">
    <w:name w:val="Intense Quote"/>
    <w:basedOn w:val="Normal"/>
    <w:next w:val="Normal"/>
    <w:link w:val="IntenseQuoteChar"/>
    <w:uiPriority w:val="30"/>
    <w:qFormat/>
    <w:rsid w:val="00D52D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2DE4"/>
    <w:rPr>
      <w:i/>
      <w:iCs/>
      <w:color w:val="0F4761" w:themeColor="accent1" w:themeShade="BF"/>
    </w:rPr>
  </w:style>
  <w:style w:type="character" w:styleId="IntenseReference">
    <w:name w:val="Intense Reference"/>
    <w:basedOn w:val="DefaultParagraphFont"/>
    <w:uiPriority w:val="32"/>
    <w:qFormat/>
    <w:rsid w:val="00D52D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883554">
      <w:bodyDiv w:val="1"/>
      <w:marLeft w:val="0"/>
      <w:marRight w:val="0"/>
      <w:marTop w:val="0"/>
      <w:marBottom w:val="0"/>
      <w:divBdr>
        <w:top w:val="none" w:sz="0" w:space="0" w:color="auto"/>
        <w:left w:val="none" w:sz="0" w:space="0" w:color="auto"/>
        <w:bottom w:val="none" w:sz="0" w:space="0" w:color="auto"/>
        <w:right w:val="none" w:sz="0" w:space="0" w:color="auto"/>
      </w:divBdr>
      <w:divsChild>
        <w:div w:id="230501138">
          <w:marLeft w:val="0"/>
          <w:marRight w:val="0"/>
          <w:marTop w:val="0"/>
          <w:marBottom w:val="0"/>
          <w:divBdr>
            <w:top w:val="single" w:sz="6" w:space="5" w:color="DEE2E6"/>
            <w:left w:val="single" w:sz="6" w:space="5" w:color="DEE2E6"/>
            <w:bottom w:val="single" w:sz="6" w:space="5" w:color="DEE2E6"/>
            <w:right w:val="single" w:sz="6" w:space="5" w:color="DEE2E6"/>
          </w:divBdr>
          <w:divsChild>
            <w:div w:id="232550645">
              <w:marLeft w:val="0"/>
              <w:marRight w:val="0"/>
              <w:marTop w:val="0"/>
              <w:marBottom w:val="0"/>
              <w:divBdr>
                <w:top w:val="none" w:sz="0" w:space="0" w:color="auto"/>
                <w:left w:val="none" w:sz="0" w:space="0" w:color="auto"/>
                <w:bottom w:val="none" w:sz="0" w:space="0" w:color="auto"/>
                <w:right w:val="none" w:sz="0" w:space="0" w:color="auto"/>
              </w:divBdr>
              <w:divsChild>
                <w:div w:id="1899587897">
                  <w:marLeft w:val="0"/>
                  <w:marRight w:val="0"/>
                  <w:marTop w:val="0"/>
                  <w:marBottom w:val="0"/>
                  <w:divBdr>
                    <w:top w:val="none" w:sz="0" w:space="0" w:color="auto"/>
                    <w:left w:val="none" w:sz="0" w:space="0" w:color="auto"/>
                    <w:bottom w:val="none" w:sz="0" w:space="0" w:color="auto"/>
                    <w:right w:val="none" w:sz="0" w:space="0" w:color="auto"/>
                  </w:divBdr>
                </w:div>
                <w:div w:id="1613391506">
                  <w:marLeft w:val="0"/>
                  <w:marRight w:val="0"/>
                  <w:marTop w:val="0"/>
                  <w:marBottom w:val="0"/>
                  <w:divBdr>
                    <w:top w:val="none" w:sz="0" w:space="0" w:color="auto"/>
                    <w:left w:val="none" w:sz="0" w:space="0" w:color="auto"/>
                    <w:bottom w:val="none" w:sz="0" w:space="0" w:color="auto"/>
                    <w:right w:val="none" w:sz="0" w:space="0" w:color="auto"/>
                  </w:divBdr>
                  <w:divsChild>
                    <w:div w:id="1256598820">
                      <w:marLeft w:val="0"/>
                      <w:marRight w:val="0"/>
                      <w:marTop w:val="0"/>
                      <w:marBottom w:val="0"/>
                      <w:divBdr>
                        <w:top w:val="none" w:sz="0" w:space="0" w:color="auto"/>
                        <w:left w:val="none" w:sz="0" w:space="0" w:color="auto"/>
                        <w:bottom w:val="none" w:sz="0" w:space="0" w:color="auto"/>
                        <w:right w:val="none" w:sz="0" w:space="0" w:color="auto"/>
                      </w:divBdr>
                    </w:div>
                  </w:divsChild>
                </w:div>
                <w:div w:id="26372087">
                  <w:marLeft w:val="0"/>
                  <w:marRight w:val="0"/>
                  <w:marTop w:val="0"/>
                  <w:marBottom w:val="0"/>
                  <w:divBdr>
                    <w:top w:val="none" w:sz="0" w:space="0" w:color="auto"/>
                    <w:left w:val="none" w:sz="0" w:space="0" w:color="auto"/>
                    <w:bottom w:val="none" w:sz="0" w:space="0" w:color="auto"/>
                    <w:right w:val="none" w:sz="0" w:space="0" w:color="auto"/>
                  </w:divBdr>
                  <w:divsChild>
                    <w:div w:id="573512522">
                      <w:marLeft w:val="0"/>
                      <w:marRight w:val="0"/>
                      <w:marTop w:val="0"/>
                      <w:marBottom w:val="0"/>
                      <w:divBdr>
                        <w:top w:val="none" w:sz="0" w:space="0" w:color="auto"/>
                        <w:left w:val="none" w:sz="0" w:space="0" w:color="auto"/>
                        <w:bottom w:val="none" w:sz="0" w:space="0" w:color="auto"/>
                        <w:right w:val="none" w:sz="0" w:space="0" w:color="auto"/>
                      </w:divBdr>
                      <w:divsChild>
                        <w:div w:id="397291902">
                          <w:marLeft w:val="0"/>
                          <w:marRight w:val="0"/>
                          <w:marTop w:val="0"/>
                          <w:marBottom w:val="0"/>
                          <w:divBdr>
                            <w:top w:val="none" w:sz="0" w:space="0" w:color="auto"/>
                            <w:left w:val="none" w:sz="0" w:space="0" w:color="auto"/>
                            <w:bottom w:val="none" w:sz="0" w:space="0" w:color="auto"/>
                            <w:right w:val="none" w:sz="0" w:space="0" w:color="auto"/>
                          </w:divBdr>
                          <w:divsChild>
                            <w:div w:id="583538974">
                              <w:marLeft w:val="0"/>
                              <w:marRight w:val="0"/>
                              <w:marTop w:val="0"/>
                              <w:marBottom w:val="0"/>
                              <w:divBdr>
                                <w:top w:val="none" w:sz="0" w:space="0" w:color="auto"/>
                                <w:left w:val="none" w:sz="0" w:space="0" w:color="auto"/>
                                <w:bottom w:val="none" w:sz="0" w:space="0" w:color="auto"/>
                                <w:right w:val="none" w:sz="0" w:space="0" w:color="auto"/>
                              </w:divBdr>
                            </w:div>
                          </w:divsChild>
                        </w:div>
                        <w:div w:id="1495339383">
                          <w:marLeft w:val="0"/>
                          <w:marRight w:val="0"/>
                          <w:marTop w:val="0"/>
                          <w:marBottom w:val="0"/>
                          <w:divBdr>
                            <w:top w:val="none" w:sz="0" w:space="0" w:color="auto"/>
                            <w:left w:val="none" w:sz="0" w:space="0" w:color="auto"/>
                            <w:bottom w:val="none" w:sz="0" w:space="0" w:color="auto"/>
                            <w:right w:val="none" w:sz="0" w:space="0" w:color="auto"/>
                          </w:divBdr>
                          <w:divsChild>
                            <w:div w:id="12752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27809">
          <w:marLeft w:val="0"/>
          <w:marRight w:val="0"/>
          <w:marTop w:val="0"/>
          <w:marBottom w:val="0"/>
          <w:divBdr>
            <w:top w:val="single" w:sz="6" w:space="5" w:color="DEE2E6"/>
            <w:left w:val="single" w:sz="6" w:space="5" w:color="DEE2E6"/>
            <w:bottom w:val="single" w:sz="6" w:space="5" w:color="DEE2E6"/>
            <w:right w:val="single" w:sz="6" w:space="5" w:color="DEE2E6"/>
          </w:divBdr>
          <w:divsChild>
            <w:div w:id="1193689310">
              <w:marLeft w:val="0"/>
              <w:marRight w:val="0"/>
              <w:marTop w:val="0"/>
              <w:marBottom w:val="0"/>
              <w:divBdr>
                <w:top w:val="none" w:sz="0" w:space="0" w:color="auto"/>
                <w:left w:val="none" w:sz="0" w:space="0" w:color="auto"/>
                <w:bottom w:val="none" w:sz="0" w:space="0" w:color="auto"/>
                <w:right w:val="none" w:sz="0" w:space="0" w:color="auto"/>
              </w:divBdr>
              <w:divsChild>
                <w:div w:id="1396929624">
                  <w:marLeft w:val="0"/>
                  <w:marRight w:val="0"/>
                  <w:marTop w:val="0"/>
                  <w:marBottom w:val="0"/>
                  <w:divBdr>
                    <w:top w:val="none" w:sz="0" w:space="0" w:color="auto"/>
                    <w:left w:val="none" w:sz="0" w:space="0" w:color="auto"/>
                    <w:bottom w:val="none" w:sz="0" w:space="0" w:color="auto"/>
                    <w:right w:val="none" w:sz="0" w:space="0" w:color="auto"/>
                  </w:divBdr>
                </w:div>
                <w:div w:id="783963206">
                  <w:marLeft w:val="0"/>
                  <w:marRight w:val="0"/>
                  <w:marTop w:val="0"/>
                  <w:marBottom w:val="0"/>
                  <w:divBdr>
                    <w:top w:val="none" w:sz="0" w:space="0" w:color="auto"/>
                    <w:left w:val="none" w:sz="0" w:space="0" w:color="auto"/>
                    <w:bottom w:val="none" w:sz="0" w:space="0" w:color="auto"/>
                    <w:right w:val="none" w:sz="0" w:space="0" w:color="auto"/>
                  </w:divBdr>
                  <w:divsChild>
                    <w:div w:id="2051689442">
                      <w:marLeft w:val="0"/>
                      <w:marRight w:val="0"/>
                      <w:marTop w:val="0"/>
                      <w:marBottom w:val="0"/>
                      <w:divBdr>
                        <w:top w:val="none" w:sz="0" w:space="0" w:color="auto"/>
                        <w:left w:val="none" w:sz="0" w:space="0" w:color="auto"/>
                        <w:bottom w:val="none" w:sz="0" w:space="0" w:color="auto"/>
                        <w:right w:val="none" w:sz="0" w:space="0" w:color="auto"/>
                      </w:divBdr>
                    </w:div>
                  </w:divsChild>
                </w:div>
                <w:div w:id="1643463116">
                  <w:marLeft w:val="0"/>
                  <w:marRight w:val="0"/>
                  <w:marTop w:val="0"/>
                  <w:marBottom w:val="0"/>
                  <w:divBdr>
                    <w:top w:val="none" w:sz="0" w:space="0" w:color="auto"/>
                    <w:left w:val="none" w:sz="0" w:space="0" w:color="auto"/>
                    <w:bottom w:val="none" w:sz="0" w:space="0" w:color="auto"/>
                    <w:right w:val="none" w:sz="0" w:space="0" w:color="auto"/>
                  </w:divBdr>
                  <w:divsChild>
                    <w:div w:id="470833654">
                      <w:marLeft w:val="0"/>
                      <w:marRight w:val="0"/>
                      <w:marTop w:val="0"/>
                      <w:marBottom w:val="0"/>
                      <w:divBdr>
                        <w:top w:val="none" w:sz="0" w:space="0" w:color="auto"/>
                        <w:left w:val="none" w:sz="0" w:space="0" w:color="auto"/>
                        <w:bottom w:val="none" w:sz="0" w:space="0" w:color="auto"/>
                        <w:right w:val="none" w:sz="0" w:space="0" w:color="auto"/>
                      </w:divBdr>
                      <w:divsChild>
                        <w:div w:id="1889760195">
                          <w:marLeft w:val="0"/>
                          <w:marRight w:val="0"/>
                          <w:marTop w:val="0"/>
                          <w:marBottom w:val="0"/>
                          <w:divBdr>
                            <w:top w:val="none" w:sz="0" w:space="0" w:color="auto"/>
                            <w:left w:val="none" w:sz="0" w:space="0" w:color="auto"/>
                            <w:bottom w:val="none" w:sz="0" w:space="0" w:color="auto"/>
                            <w:right w:val="none" w:sz="0" w:space="0" w:color="auto"/>
                          </w:divBdr>
                          <w:divsChild>
                            <w:div w:id="693730490">
                              <w:marLeft w:val="0"/>
                              <w:marRight w:val="0"/>
                              <w:marTop w:val="0"/>
                              <w:marBottom w:val="0"/>
                              <w:divBdr>
                                <w:top w:val="none" w:sz="0" w:space="0" w:color="auto"/>
                                <w:left w:val="none" w:sz="0" w:space="0" w:color="auto"/>
                                <w:bottom w:val="none" w:sz="0" w:space="0" w:color="auto"/>
                                <w:right w:val="none" w:sz="0" w:space="0" w:color="auto"/>
                              </w:divBdr>
                            </w:div>
                            <w:div w:id="567423651">
                              <w:marLeft w:val="0"/>
                              <w:marRight w:val="0"/>
                              <w:marTop w:val="0"/>
                              <w:marBottom w:val="0"/>
                              <w:divBdr>
                                <w:top w:val="none" w:sz="0" w:space="0" w:color="auto"/>
                                <w:left w:val="none" w:sz="0" w:space="0" w:color="auto"/>
                                <w:bottom w:val="none" w:sz="0" w:space="0" w:color="auto"/>
                                <w:right w:val="none" w:sz="0" w:space="0" w:color="auto"/>
                              </w:divBdr>
                            </w:div>
                            <w:div w:id="820582799">
                              <w:marLeft w:val="0"/>
                              <w:marRight w:val="0"/>
                              <w:marTop w:val="0"/>
                              <w:marBottom w:val="0"/>
                              <w:divBdr>
                                <w:top w:val="none" w:sz="0" w:space="0" w:color="auto"/>
                                <w:left w:val="none" w:sz="0" w:space="0" w:color="auto"/>
                                <w:bottom w:val="none" w:sz="0" w:space="0" w:color="auto"/>
                                <w:right w:val="none" w:sz="0" w:space="0" w:color="auto"/>
                              </w:divBdr>
                            </w:div>
                            <w:div w:id="532110015">
                              <w:marLeft w:val="0"/>
                              <w:marRight w:val="0"/>
                              <w:marTop w:val="0"/>
                              <w:marBottom w:val="0"/>
                              <w:divBdr>
                                <w:top w:val="none" w:sz="0" w:space="0" w:color="auto"/>
                                <w:left w:val="none" w:sz="0" w:space="0" w:color="auto"/>
                                <w:bottom w:val="none" w:sz="0" w:space="0" w:color="auto"/>
                                <w:right w:val="none" w:sz="0" w:space="0" w:color="auto"/>
                              </w:divBdr>
                            </w:div>
                            <w:div w:id="1849127568">
                              <w:marLeft w:val="0"/>
                              <w:marRight w:val="0"/>
                              <w:marTop w:val="0"/>
                              <w:marBottom w:val="0"/>
                              <w:divBdr>
                                <w:top w:val="none" w:sz="0" w:space="0" w:color="auto"/>
                                <w:left w:val="none" w:sz="0" w:space="0" w:color="auto"/>
                                <w:bottom w:val="none" w:sz="0" w:space="0" w:color="auto"/>
                                <w:right w:val="none" w:sz="0" w:space="0" w:color="auto"/>
                              </w:divBdr>
                            </w:div>
                            <w:div w:id="625895772">
                              <w:marLeft w:val="0"/>
                              <w:marRight w:val="0"/>
                              <w:marTop w:val="0"/>
                              <w:marBottom w:val="0"/>
                              <w:divBdr>
                                <w:top w:val="none" w:sz="0" w:space="0" w:color="auto"/>
                                <w:left w:val="none" w:sz="0" w:space="0" w:color="auto"/>
                                <w:bottom w:val="none" w:sz="0" w:space="0" w:color="auto"/>
                                <w:right w:val="none" w:sz="0" w:space="0" w:color="auto"/>
                              </w:divBdr>
                            </w:div>
                            <w:div w:id="4627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6974&amp;course=6345" TargetMode="External"/><Relationship Id="rId3" Type="http://schemas.openxmlformats.org/officeDocument/2006/relationships/webSettings" Target="webSettings.xml"/><Relationship Id="rId7" Type="http://schemas.openxmlformats.org/officeDocument/2006/relationships/hyperlink" Target="https://myonline.regiscollege.edu/mod/forum/post.php?reply=205911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85241" TargetMode="External"/><Relationship Id="rId11" Type="http://schemas.openxmlformats.org/officeDocument/2006/relationships/fontTable" Target="fontTable.xml"/><Relationship Id="rId5" Type="http://schemas.openxmlformats.org/officeDocument/2006/relationships/hyperlink" Target="https://myonline.regiscollege.edu/mod/forum/discuss.php?d=285241" TargetMode="External"/><Relationship Id="rId10" Type="http://schemas.openxmlformats.org/officeDocument/2006/relationships/hyperlink" Target="https://doi.org/10.1016/j.ccell.2016.10.003" TargetMode="External"/><Relationship Id="rId4" Type="http://schemas.openxmlformats.org/officeDocument/2006/relationships/hyperlink" Target="https://myonline.regiscollege.edu/user/view.php?id=7601&amp;course=6345" TargetMode="External"/><Relationship Id="rId9" Type="http://schemas.openxmlformats.org/officeDocument/2006/relationships/hyperlink" Target="https://www.ahrq.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5533</Characters>
  <Application>Microsoft Office Word</Application>
  <DocSecurity>0</DocSecurity>
  <Lines>46</Lines>
  <Paragraphs>12</Paragraphs>
  <ScaleCrop>false</ScaleCrop>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2025-04-19T18:35:00Z</dcterms:created>
  <dcterms:modified xsi:type="dcterms:W3CDTF">2025-04-19T18:36:00Z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a9bede3b-78fb-4153-be62-2b6f22367f5d</vt:lpwstr>
  </property>
</Properties>
</file>