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EEF2C" w14:textId="50238067" w:rsidR="00036B41" w:rsidRPr="00B14D5A" w:rsidRDefault="00562F84" w:rsidP="00B14D5A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  <w:r w:rsidRPr="00B14D5A">
        <w:rPr>
          <w:rFonts w:ascii="Times New Roman" w:hAnsi="Times New Roman" w:cs="Times New Roman"/>
          <w:b/>
          <w:bCs/>
        </w:rPr>
        <w:t>Health Inequalities and Social Class Worksheet</w:t>
      </w:r>
    </w:p>
    <w:p w14:paraId="7F4D8D53" w14:textId="77777777" w:rsidR="00106B19" w:rsidRDefault="00106B19" w:rsidP="00B14D5A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B14D5A">
        <w:rPr>
          <w:rFonts w:ascii="Times New Roman" w:hAnsi="Times New Roman" w:cs="Times New Roman"/>
        </w:rPr>
        <w:t>How can social class impact the quality of care and health outcomes? Use source material to support your answer.</w:t>
      </w:r>
    </w:p>
    <w:p w14:paraId="5922FEAB" w14:textId="43803E43" w:rsidR="00B14D5A" w:rsidRPr="00B14D5A" w:rsidRDefault="00BB6DC4" w:rsidP="009118DB">
      <w:pPr>
        <w:spacing w:line="480" w:lineRule="auto"/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Social class influences access to quality healthcare services thereby resulting into significant health disparities. </w:t>
      </w:r>
      <w:r w:rsidR="00807E7A">
        <w:rPr>
          <w:rFonts w:ascii="Times New Roman" w:hAnsi="Times New Roman" w:cs="Times New Roman"/>
        </w:rPr>
        <w:t>People from</w:t>
      </w:r>
      <w:r w:rsidR="00F14841">
        <w:rPr>
          <w:rFonts w:ascii="Times New Roman" w:hAnsi="Times New Roman" w:cs="Times New Roman"/>
        </w:rPr>
        <w:t xml:space="preserve"> </w:t>
      </w:r>
      <w:r w:rsidR="00807E7A">
        <w:rPr>
          <w:rFonts w:ascii="Times New Roman" w:hAnsi="Times New Roman" w:cs="Times New Roman"/>
        </w:rPr>
        <w:t xml:space="preserve">lower socioeconomic backgrounds may experience limited access to health insurance, quality medical facilities and transportation. </w:t>
      </w:r>
      <w:r w:rsidR="004477B2">
        <w:rPr>
          <w:rFonts w:ascii="Times New Roman" w:hAnsi="Times New Roman" w:cs="Times New Roman"/>
        </w:rPr>
        <w:t xml:space="preserve">Such limitations delay treatment, diagnosis and preventive care, leading to worsened health conditions. </w:t>
      </w:r>
      <w:r w:rsidR="001D7D19">
        <w:rPr>
          <w:rFonts w:ascii="Times New Roman" w:hAnsi="Times New Roman" w:cs="Times New Roman"/>
        </w:rPr>
        <w:t>Additionally, the social determinants of health such as housing instability,</w:t>
      </w:r>
      <w:r w:rsidR="00F14841">
        <w:rPr>
          <w:rFonts w:ascii="Times New Roman" w:hAnsi="Times New Roman" w:cs="Times New Roman"/>
        </w:rPr>
        <w:t xml:space="preserve"> </w:t>
      </w:r>
      <w:r w:rsidR="001D7D19">
        <w:rPr>
          <w:rFonts w:ascii="Times New Roman" w:hAnsi="Times New Roman" w:cs="Times New Roman"/>
        </w:rPr>
        <w:t>occupational hazards and food insecurity mostly affect individuals in lower classes hence increasing health risks</w:t>
      </w:r>
      <w:r w:rsidR="00F14841">
        <w:rPr>
          <w:rFonts w:ascii="Times New Roman" w:hAnsi="Times New Roman" w:cs="Times New Roman"/>
        </w:rPr>
        <w:t xml:space="preserve"> (</w:t>
      </w:r>
      <w:r w:rsidR="00897DBD" w:rsidRPr="003F62DB">
        <w:rPr>
          <w:rFonts w:ascii="Times New Roman" w:hAnsi="Times New Roman" w:cs="Times New Roman"/>
        </w:rPr>
        <w:t>Gómez</w:t>
      </w:r>
      <w:r w:rsidR="00897DBD">
        <w:rPr>
          <w:rFonts w:ascii="Times New Roman" w:hAnsi="Times New Roman" w:cs="Times New Roman"/>
        </w:rPr>
        <w:t xml:space="preserve"> et al., 2021</w:t>
      </w:r>
      <w:r w:rsidR="00F14841">
        <w:rPr>
          <w:rFonts w:ascii="Times New Roman" w:hAnsi="Times New Roman" w:cs="Times New Roman"/>
        </w:rPr>
        <w:t>)</w:t>
      </w:r>
      <w:r w:rsidR="001D7D19">
        <w:rPr>
          <w:rFonts w:ascii="Times New Roman" w:hAnsi="Times New Roman" w:cs="Times New Roman"/>
        </w:rPr>
        <w:t xml:space="preserve">. </w:t>
      </w:r>
      <w:r w:rsidR="009118DB">
        <w:rPr>
          <w:rFonts w:ascii="Times New Roman" w:hAnsi="Times New Roman" w:cs="Times New Roman"/>
        </w:rPr>
        <w:t xml:space="preserve">Researchers also argue that health disparities are closely related to </w:t>
      </w:r>
      <w:r w:rsidR="006E1717">
        <w:rPr>
          <w:rFonts w:ascii="Times New Roman" w:hAnsi="Times New Roman" w:cs="Times New Roman"/>
        </w:rPr>
        <w:t>lower-income individuals and social</w:t>
      </w:r>
      <w:r w:rsidR="000B74AE">
        <w:rPr>
          <w:rFonts w:ascii="Times New Roman" w:hAnsi="Times New Roman" w:cs="Times New Roman"/>
        </w:rPr>
        <w:t xml:space="preserve"> </w:t>
      </w:r>
      <w:r w:rsidR="006E1717">
        <w:rPr>
          <w:rFonts w:ascii="Times New Roman" w:hAnsi="Times New Roman" w:cs="Times New Roman"/>
        </w:rPr>
        <w:t>inequalities which leads to poorer health outcomes (</w:t>
      </w:r>
      <w:r w:rsidR="00897DBD" w:rsidRPr="003F62DB">
        <w:rPr>
          <w:rFonts w:ascii="Times New Roman" w:hAnsi="Times New Roman" w:cs="Times New Roman"/>
        </w:rPr>
        <w:t>Gómez</w:t>
      </w:r>
      <w:r w:rsidR="00897DBD">
        <w:rPr>
          <w:rFonts w:ascii="Times New Roman" w:hAnsi="Times New Roman" w:cs="Times New Roman"/>
        </w:rPr>
        <w:t xml:space="preserve"> et al., 2021</w:t>
      </w:r>
      <w:r w:rsidR="006E1717">
        <w:rPr>
          <w:rFonts w:ascii="Times New Roman" w:hAnsi="Times New Roman" w:cs="Times New Roman"/>
        </w:rPr>
        <w:t xml:space="preserve">). </w:t>
      </w:r>
      <w:r w:rsidR="00B32C48">
        <w:rPr>
          <w:rFonts w:ascii="Times New Roman" w:hAnsi="Times New Roman" w:cs="Times New Roman"/>
        </w:rPr>
        <w:t xml:space="preserve">Therefore, social class reflect how economic disadvantage can affect various health aspects from the inability to afford medication to the quality of interactions between patients and healthcare providers. </w:t>
      </w:r>
    </w:p>
    <w:p w14:paraId="69625292" w14:textId="42199CF7" w:rsidR="00106B19" w:rsidRDefault="00106B19" w:rsidP="00B14D5A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B14D5A">
        <w:rPr>
          <w:rFonts w:ascii="Times New Roman" w:hAnsi="Times New Roman" w:cs="Times New Roman"/>
        </w:rPr>
        <w:t>Describe an example of inequality in health care you witnessed someone receive due to social class (this can be a personal or work example</w:t>
      </w:r>
      <w:r w:rsidR="00A25BD4">
        <w:rPr>
          <w:rFonts w:ascii="Times New Roman" w:hAnsi="Times New Roman" w:cs="Times New Roman"/>
        </w:rPr>
        <w:t>)</w:t>
      </w:r>
      <w:r w:rsidRPr="00B14D5A">
        <w:rPr>
          <w:rFonts w:ascii="Times New Roman" w:hAnsi="Times New Roman" w:cs="Times New Roman"/>
        </w:rPr>
        <w:t>.</w:t>
      </w:r>
    </w:p>
    <w:p w14:paraId="5B301EFD" w14:textId="3E1234C3" w:rsidR="00D73ACE" w:rsidRPr="00D73ACE" w:rsidRDefault="002C5E44" w:rsidP="0012245F">
      <w:pPr>
        <w:spacing w:line="480" w:lineRule="auto"/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While working, I witnessed a scenario where a middle-aged woman with no insurance came into</w:t>
      </w:r>
      <w:r w:rsidR="00A25BD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the ED with complaints of chest pain. </w:t>
      </w:r>
      <w:r w:rsidR="00A25BD4">
        <w:rPr>
          <w:rFonts w:ascii="Times New Roman" w:hAnsi="Times New Roman" w:cs="Times New Roman"/>
        </w:rPr>
        <w:t>Although there were symptoms of a cardiac problem, she was classified under the non-urgent triage and waited for several</w:t>
      </w:r>
      <w:r w:rsidR="0012245F">
        <w:rPr>
          <w:rFonts w:ascii="Times New Roman" w:hAnsi="Times New Roman" w:cs="Times New Roman"/>
        </w:rPr>
        <w:t xml:space="preserve"> </w:t>
      </w:r>
      <w:r w:rsidR="00A25BD4">
        <w:rPr>
          <w:rFonts w:ascii="Times New Roman" w:hAnsi="Times New Roman" w:cs="Times New Roman"/>
        </w:rPr>
        <w:t xml:space="preserve">hours before being seen. </w:t>
      </w:r>
      <w:r w:rsidR="0012245F">
        <w:rPr>
          <w:rFonts w:ascii="Times New Roman" w:hAnsi="Times New Roman" w:cs="Times New Roman"/>
        </w:rPr>
        <w:t xml:space="preserve">Contrary, an insured and well-dressed patient with almost similar complaints </w:t>
      </w:r>
      <w:r w:rsidR="00514AB3">
        <w:rPr>
          <w:rFonts w:ascii="Times New Roman" w:hAnsi="Times New Roman" w:cs="Times New Roman"/>
        </w:rPr>
        <w:t xml:space="preserve">had their needs immediately addressed. </w:t>
      </w:r>
      <w:r w:rsidR="00C60E40">
        <w:rPr>
          <w:rFonts w:ascii="Times New Roman" w:hAnsi="Times New Roman" w:cs="Times New Roman"/>
        </w:rPr>
        <w:t xml:space="preserve">There was evidence in the treatment difference where the insured patient received immediate diagnosis while the uninsured patient was made to wait. </w:t>
      </w:r>
      <w:r w:rsidR="00CC59BE">
        <w:rPr>
          <w:rFonts w:ascii="Times New Roman" w:hAnsi="Times New Roman" w:cs="Times New Roman"/>
        </w:rPr>
        <w:t xml:space="preserve">Such an instance </w:t>
      </w:r>
      <w:r w:rsidR="00CC59BE">
        <w:rPr>
          <w:rFonts w:ascii="Times New Roman" w:hAnsi="Times New Roman" w:cs="Times New Roman"/>
        </w:rPr>
        <w:lastRenderedPageBreak/>
        <w:t>highlighted class-based disparities in care due to the social status of one patient and the perceived ability to pay for the services from the second patient.</w:t>
      </w:r>
    </w:p>
    <w:p w14:paraId="2D24C133" w14:textId="77777777" w:rsidR="00106B19" w:rsidRDefault="00106B19" w:rsidP="00B14D5A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B14D5A">
        <w:rPr>
          <w:rFonts w:ascii="Times New Roman" w:hAnsi="Times New Roman" w:cs="Times New Roman"/>
        </w:rPr>
        <w:t>How should the example you discussed been handled differently to promote more equity in care and to promote better outcomes?</w:t>
      </w:r>
    </w:p>
    <w:p w14:paraId="105AE473" w14:textId="4B6A54CE" w:rsidR="00AA3BD4" w:rsidRPr="00AA3BD4" w:rsidRDefault="00AA3BD4" w:rsidP="00A24FA9">
      <w:pPr>
        <w:spacing w:line="480" w:lineRule="auto"/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 the described example, care should have been strictly guided by </w:t>
      </w:r>
      <w:r w:rsidR="002D4898">
        <w:rPr>
          <w:rFonts w:ascii="Times New Roman" w:hAnsi="Times New Roman" w:cs="Times New Roman"/>
        </w:rPr>
        <w:t>clinical representation instead</w:t>
      </w:r>
      <w:r w:rsidR="00A24FA9">
        <w:rPr>
          <w:rFonts w:ascii="Times New Roman" w:hAnsi="Times New Roman" w:cs="Times New Roman"/>
        </w:rPr>
        <w:t xml:space="preserve"> </w:t>
      </w:r>
      <w:r w:rsidR="002D4898">
        <w:rPr>
          <w:rFonts w:ascii="Times New Roman" w:hAnsi="Times New Roman" w:cs="Times New Roman"/>
        </w:rPr>
        <w:t xml:space="preserve">of perceived class. </w:t>
      </w:r>
      <w:r w:rsidR="00A24FA9">
        <w:rPr>
          <w:rFonts w:ascii="Times New Roman" w:hAnsi="Times New Roman" w:cs="Times New Roman"/>
        </w:rPr>
        <w:t xml:space="preserve">This is because triage should prioritize vital signs </w:t>
      </w:r>
      <w:r w:rsidR="00811EF3">
        <w:rPr>
          <w:rFonts w:ascii="Times New Roman" w:hAnsi="Times New Roman" w:cs="Times New Roman"/>
        </w:rPr>
        <w:t>and symptom</w:t>
      </w:r>
      <w:r w:rsidR="009D2132">
        <w:rPr>
          <w:rFonts w:ascii="Times New Roman" w:hAnsi="Times New Roman" w:cs="Times New Roman"/>
        </w:rPr>
        <w:t xml:space="preserve"> </w:t>
      </w:r>
      <w:r w:rsidR="00811EF3">
        <w:rPr>
          <w:rFonts w:ascii="Times New Roman" w:hAnsi="Times New Roman" w:cs="Times New Roman"/>
        </w:rPr>
        <w:t xml:space="preserve">severity over socioeconomic indicators. </w:t>
      </w:r>
      <w:r w:rsidR="007F7D3B">
        <w:rPr>
          <w:rFonts w:ascii="Times New Roman" w:hAnsi="Times New Roman" w:cs="Times New Roman"/>
        </w:rPr>
        <w:t xml:space="preserve">Consequently, hospital policy should include training to promote awareness of the social determinants of health </w:t>
      </w:r>
      <w:r w:rsidR="00B43AC1">
        <w:rPr>
          <w:rFonts w:ascii="Times New Roman" w:hAnsi="Times New Roman" w:cs="Times New Roman"/>
        </w:rPr>
        <w:t>among</w:t>
      </w:r>
      <w:r w:rsidR="000C31BC">
        <w:rPr>
          <w:rFonts w:ascii="Times New Roman" w:hAnsi="Times New Roman" w:cs="Times New Roman"/>
        </w:rPr>
        <w:t xml:space="preserve"> </w:t>
      </w:r>
      <w:r w:rsidR="00B43AC1">
        <w:rPr>
          <w:rFonts w:ascii="Times New Roman" w:hAnsi="Times New Roman" w:cs="Times New Roman"/>
        </w:rPr>
        <w:t xml:space="preserve">nursing staff to reduce bias. </w:t>
      </w:r>
      <w:r w:rsidR="000C31BC">
        <w:rPr>
          <w:rFonts w:ascii="Times New Roman" w:hAnsi="Times New Roman" w:cs="Times New Roman"/>
        </w:rPr>
        <w:t xml:space="preserve">Ensuring equal access to specialized care would have allowed the facility to demonstrate commitment tot equitable care </w:t>
      </w:r>
      <w:r w:rsidR="005608D7">
        <w:rPr>
          <w:rFonts w:ascii="Times New Roman" w:hAnsi="Times New Roman" w:cs="Times New Roman"/>
        </w:rPr>
        <w:t xml:space="preserve">towards improving the chances of positive health outcomes to patients regardless of their social status. </w:t>
      </w:r>
    </w:p>
    <w:p w14:paraId="76AE2F3C" w14:textId="3A676F47" w:rsidR="00106B19" w:rsidRDefault="00106B19" w:rsidP="00B14D5A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B14D5A">
        <w:rPr>
          <w:rFonts w:ascii="Times New Roman" w:hAnsi="Times New Roman" w:cs="Times New Roman"/>
        </w:rPr>
        <w:t>How might nurses be a part of addressing these inequalities?</w:t>
      </w:r>
    </w:p>
    <w:p w14:paraId="7B8FF97A" w14:textId="1A761654" w:rsidR="00457A64" w:rsidRDefault="00457A64" w:rsidP="00C45747">
      <w:pPr>
        <w:spacing w:line="480" w:lineRule="auto"/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Nurses should be part of addressing these inequalities by </w:t>
      </w:r>
      <w:r w:rsidR="00216D78">
        <w:rPr>
          <w:rFonts w:ascii="Times New Roman" w:hAnsi="Times New Roman" w:cs="Times New Roman"/>
        </w:rPr>
        <w:t>playing the r</w:t>
      </w:r>
      <w:r w:rsidR="00166AA7">
        <w:rPr>
          <w:rFonts w:ascii="Times New Roman" w:hAnsi="Times New Roman" w:cs="Times New Roman"/>
        </w:rPr>
        <w:t>o</w:t>
      </w:r>
      <w:r w:rsidR="00216D78">
        <w:rPr>
          <w:rFonts w:ascii="Times New Roman" w:hAnsi="Times New Roman" w:cs="Times New Roman"/>
        </w:rPr>
        <w:t>le of care coordinators, educators and advocates</w:t>
      </w:r>
      <w:r w:rsidR="00166AA7">
        <w:rPr>
          <w:rFonts w:ascii="Times New Roman" w:hAnsi="Times New Roman" w:cs="Times New Roman"/>
        </w:rPr>
        <w:t xml:space="preserve">. This will be achieved by creating awareness of the social determinants of health </w:t>
      </w:r>
      <w:r w:rsidR="00957547">
        <w:rPr>
          <w:rFonts w:ascii="Times New Roman" w:hAnsi="Times New Roman" w:cs="Times New Roman"/>
        </w:rPr>
        <w:t xml:space="preserve">so that nurses can identify barriers faced by patients </w:t>
      </w:r>
      <w:r w:rsidR="00A9027F">
        <w:rPr>
          <w:rFonts w:ascii="Times New Roman" w:hAnsi="Times New Roman" w:cs="Times New Roman"/>
        </w:rPr>
        <w:t>to</w:t>
      </w:r>
      <w:r w:rsidR="004C6DBE">
        <w:rPr>
          <w:rFonts w:ascii="Times New Roman" w:hAnsi="Times New Roman" w:cs="Times New Roman"/>
        </w:rPr>
        <w:t xml:space="preserve"> </w:t>
      </w:r>
      <w:r w:rsidR="00A9027F">
        <w:rPr>
          <w:rFonts w:ascii="Times New Roman" w:hAnsi="Times New Roman" w:cs="Times New Roman"/>
        </w:rPr>
        <w:t xml:space="preserve">provide the necessary support services. </w:t>
      </w:r>
      <w:r w:rsidR="004C6DBE">
        <w:rPr>
          <w:rFonts w:ascii="Times New Roman" w:hAnsi="Times New Roman" w:cs="Times New Roman"/>
        </w:rPr>
        <w:t>Nurses could also address and challenge discriminatory behavior in the healthcare team and advocate for changes that promote health equit</w:t>
      </w:r>
      <w:r w:rsidR="00B81E74">
        <w:rPr>
          <w:rFonts w:ascii="Times New Roman" w:hAnsi="Times New Roman" w:cs="Times New Roman"/>
        </w:rPr>
        <w:t>y (</w:t>
      </w:r>
      <w:r w:rsidR="008A43E3" w:rsidRPr="00AE59C6">
        <w:rPr>
          <w:rFonts w:ascii="Times New Roman" w:hAnsi="Times New Roman" w:cs="Times New Roman"/>
        </w:rPr>
        <w:t>Cunningham</w:t>
      </w:r>
      <w:r w:rsidR="008A43E3">
        <w:rPr>
          <w:rFonts w:ascii="Times New Roman" w:hAnsi="Times New Roman" w:cs="Times New Roman"/>
        </w:rPr>
        <w:t xml:space="preserve"> et al., 2022</w:t>
      </w:r>
      <w:r w:rsidR="00B81E74">
        <w:rPr>
          <w:rFonts w:ascii="Times New Roman" w:hAnsi="Times New Roman" w:cs="Times New Roman"/>
        </w:rPr>
        <w:t xml:space="preserve">). </w:t>
      </w:r>
      <w:r w:rsidR="00AB6DD7">
        <w:rPr>
          <w:rFonts w:ascii="Times New Roman" w:hAnsi="Times New Roman" w:cs="Times New Roman"/>
        </w:rPr>
        <w:t xml:space="preserve">This is because nurses have an ethical responsibility </w:t>
      </w:r>
      <w:r w:rsidR="00A836C0">
        <w:rPr>
          <w:rFonts w:ascii="Times New Roman" w:hAnsi="Times New Roman" w:cs="Times New Roman"/>
        </w:rPr>
        <w:t>to promote</w:t>
      </w:r>
      <w:r w:rsidR="00AB6DD7">
        <w:rPr>
          <w:rFonts w:ascii="Times New Roman" w:hAnsi="Times New Roman" w:cs="Times New Roman"/>
        </w:rPr>
        <w:t xml:space="preserve"> access to care for all patients while working towards reducing health disparities. </w:t>
      </w:r>
      <w:r w:rsidR="00A836C0">
        <w:rPr>
          <w:rFonts w:ascii="Times New Roman" w:hAnsi="Times New Roman" w:cs="Times New Roman"/>
        </w:rPr>
        <w:t>Ultimately</w:t>
      </w:r>
      <w:r w:rsidR="00AB6DD7">
        <w:rPr>
          <w:rFonts w:ascii="Times New Roman" w:hAnsi="Times New Roman" w:cs="Times New Roman"/>
        </w:rPr>
        <w:t xml:space="preserve">, </w:t>
      </w:r>
      <w:r w:rsidR="00B74617">
        <w:rPr>
          <w:rFonts w:ascii="Times New Roman" w:hAnsi="Times New Roman" w:cs="Times New Roman"/>
        </w:rPr>
        <w:t xml:space="preserve">being informed and productive will help nurses to directly influence equitable health outcomes. </w:t>
      </w:r>
    </w:p>
    <w:p w14:paraId="44B5A1AB" w14:textId="77777777" w:rsidR="005F7F39" w:rsidRDefault="005F7F39" w:rsidP="00845F49">
      <w:pPr>
        <w:spacing w:line="480" w:lineRule="auto"/>
        <w:ind w:firstLine="360"/>
        <w:jc w:val="center"/>
        <w:rPr>
          <w:rFonts w:ascii="Times New Roman" w:hAnsi="Times New Roman" w:cs="Times New Roman"/>
          <w:b/>
          <w:bCs/>
        </w:rPr>
      </w:pPr>
    </w:p>
    <w:p w14:paraId="58AE009F" w14:textId="77777777" w:rsidR="005F7F39" w:rsidRDefault="005F7F39" w:rsidP="00845F49">
      <w:pPr>
        <w:spacing w:line="480" w:lineRule="auto"/>
        <w:ind w:firstLine="360"/>
        <w:jc w:val="center"/>
        <w:rPr>
          <w:rFonts w:ascii="Times New Roman" w:hAnsi="Times New Roman" w:cs="Times New Roman"/>
          <w:b/>
          <w:bCs/>
        </w:rPr>
      </w:pPr>
    </w:p>
    <w:p w14:paraId="2729656D" w14:textId="0707FE28" w:rsidR="00AE59C6" w:rsidRPr="00845F49" w:rsidRDefault="00AE59C6" w:rsidP="00845F49">
      <w:pPr>
        <w:spacing w:line="480" w:lineRule="auto"/>
        <w:ind w:firstLine="360"/>
        <w:jc w:val="center"/>
        <w:rPr>
          <w:rFonts w:ascii="Times New Roman" w:hAnsi="Times New Roman" w:cs="Times New Roman"/>
          <w:b/>
          <w:bCs/>
        </w:rPr>
      </w:pPr>
      <w:r w:rsidRPr="00845F49">
        <w:rPr>
          <w:rFonts w:ascii="Times New Roman" w:hAnsi="Times New Roman" w:cs="Times New Roman"/>
          <w:b/>
          <w:bCs/>
        </w:rPr>
        <w:lastRenderedPageBreak/>
        <w:t>References</w:t>
      </w:r>
    </w:p>
    <w:p w14:paraId="348D127C" w14:textId="77777777" w:rsidR="00845F49" w:rsidRDefault="00AE59C6" w:rsidP="00AE59C6">
      <w:pPr>
        <w:spacing w:line="480" w:lineRule="auto"/>
        <w:rPr>
          <w:rFonts w:ascii="Times New Roman" w:hAnsi="Times New Roman" w:cs="Times New Roman"/>
        </w:rPr>
      </w:pPr>
      <w:r w:rsidRPr="00AE59C6">
        <w:rPr>
          <w:rFonts w:ascii="Times New Roman" w:hAnsi="Times New Roman" w:cs="Times New Roman"/>
        </w:rPr>
        <w:t xml:space="preserve">Cunningham, R., </w:t>
      </w:r>
      <w:proofErr w:type="spellStart"/>
      <w:r w:rsidRPr="00AE59C6">
        <w:rPr>
          <w:rFonts w:ascii="Times New Roman" w:hAnsi="Times New Roman" w:cs="Times New Roman"/>
        </w:rPr>
        <w:t>Polomano</w:t>
      </w:r>
      <w:proofErr w:type="spellEnd"/>
      <w:r w:rsidRPr="00AE59C6">
        <w:rPr>
          <w:rFonts w:ascii="Times New Roman" w:hAnsi="Times New Roman" w:cs="Times New Roman"/>
        </w:rPr>
        <w:t xml:space="preserve">, R. C., Wood, R. M., &amp; </w:t>
      </w:r>
      <w:proofErr w:type="spellStart"/>
      <w:r w:rsidRPr="00AE59C6">
        <w:rPr>
          <w:rFonts w:ascii="Times New Roman" w:hAnsi="Times New Roman" w:cs="Times New Roman"/>
        </w:rPr>
        <w:t>Aysola</w:t>
      </w:r>
      <w:proofErr w:type="spellEnd"/>
      <w:r w:rsidRPr="00AE59C6">
        <w:rPr>
          <w:rFonts w:ascii="Times New Roman" w:hAnsi="Times New Roman" w:cs="Times New Roman"/>
        </w:rPr>
        <w:t xml:space="preserve">, J. (2022). Health systems and health </w:t>
      </w:r>
    </w:p>
    <w:p w14:paraId="08FCB008" w14:textId="47E4D707" w:rsidR="00AE59C6" w:rsidRDefault="00AE59C6" w:rsidP="00845F49">
      <w:pPr>
        <w:spacing w:line="480" w:lineRule="auto"/>
        <w:ind w:left="720"/>
        <w:rPr>
          <w:rFonts w:ascii="Times New Roman" w:hAnsi="Times New Roman" w:cs="Times New Roman"/>
        </w:rPr>
      </w:pPr>
      <w:r w:rsidRPr="00AE59C6">
        <w:rPr>
          <w:rFonts w:ascii="Times New Roman" w:hAnsi="Times New Roman" w:cs="Times New Roman"/>
        </w:rPr>
        <w:t>equity: advancing the agenda. </w:t>
      </w:r>
      <w:r w:rsidRPr="00AE59C6">
        <w:rPr>
          <w:rFonts w:ascii="Times New Roman" w:hAnsi="Times New Roman" w:cs="Times New Roman"/>
          <w:i/>
          <w:iCs/>
        </w:rPr>
        <w:t>Nursing Outlook</w:t>
      </w:r>
      <w:r w:rsidRPr="00AE59C6">
        <w:rPr>
          <w:rFonts w:ascii="Times New Roman" w:hAnsi="Times New Roman" w:cs="Times New Roman"/>
        </w:rPr>
        <w:t>, </w:t>
      </w:r>
      <w:r w:rsidRPr="00AE59C6">
        <w:rPr>
          <w:rFonts w:ascii="Times New Roman" w:hAnsi="Times New Roman" w:cs="Times New Roman"/>
          <w:i/>
          <w:iCs/>
        </w:rPr>
        <w:t>70</w:t>
      </w:r>
      <w:r w:rsidRPr="00AE59C6">
        <w:rPr>
          <w:rFonts w:ascii="Times New Roman" w:hAnsi="Times New Roman" w:cs="Times New Roman"/>
        </w:rPr>
        <w:t>(6), S66-S76.</w:t>
      </w:r>
      <w:r w:rsidR="00AA4BA2">
        <w:rPr>
          <w:rFonts w:ascii="Times New Roman" w:hAnsi="Times New Roman" w:cs="Times New Roman"/>
        </w:rPr>
        <w:t xml:space="preserve"> </w:t>
      </w:r>
      <w:hyperlink r:id="rId5" w:history="1">
        <w:r w:rsidR="00845F49" w:rsidRPr="00762304">
          <w:rPr>
            <w:rStyle w:val="Hyperlink"/>
            <w:rFonts w:ascii="Times New Roman" w:hAnsi="Times New Roman" w:cs="Times New Roman"/>
          </w:rPr>
          <w:t>https://doi.org/10.1016/j.outlook.2022.05.010</w:t>
        </w:r>
      </w:hyperlink>
      <w:r w:rsidR="00AA4BA2">
        <w:rPr>
          <w:rFonts w:ascii="Times New Roman" w:hAnsi="Times New Roman" w:cs="Times New Roman"/>
        </w:rPr>
        <w:t xml:space="preserve"> </w:t>
      </w:r>
    </w:p>
    <w:p w14:paraId="2308B667" w14:textId="77777777" w:rsidR="00DB71A5" w:rsidRDefault="003F62DB" w:rsidP="003F62DB">
      <w:pPr>
        <w:spacing w:line="480" w:lineRule="auto"/>
        <w:rPr>
          <w:rFonts w:ascii="Times New Roman" w:hAnsi="Times New Roman" w:cs="Times New Roman"/>
        </w:rPr>
      </w:pPr>
      <w:r w:rsidRPr="003F62DB">
        <w:rPr>
          <w:rFonts w:ascii="Times New Roman" w:hAnsi="Times New Roman" w:cs="Times New Roman"/>
        </w:rPr>
        <w:t xml:space="preserve">Gómez, C. A., Kleinman, D. V., Pronk, N., Gordon, G. L. W., Ochiai, E., Blakey, C., ... &amp; </w:t>
      </w:r>
    </w:p>
    <w:p w14:paraId="18AB3382" w14:textId="2622E06F" w:rsidR="003F62DB" w:rsidRPr="00457A64" w:rsidRDefault="003F62DB" w:rsidP="00DB71A5">
      <w:pPr>
        <w:spacing w:line="480" w:lineRule="auto"/>
        <w:ind w:left="720"/>
        <w:rPr>
          <w:rFonts w:ascii="Times New Roman" w:hAnsi="Times New Roman" w:cs="Times New Roman"/>
        </w:rPr>
      </w:pPr>
      <w:r w:rsidRPr="003F62DB">
        <w:rPr>
          <w:rFonts w:ascii="Times New Roman" w:hAnsi="Times New Roman" w:cs="Times New Roman"/>
        </w:rPr>
        <w:t>Brewer, K. H. (2021). Addressing health equity and social determinants of health through healthy people 2030. </w:t>
      </w:r>
      <w:r w:rsidRPr="003F62DB">
        <w:rPr>
          <w:rFonts w:ascii="Times New Roman" w:hAnsi="Times New Roman" w:cs="Times New Roman"/>
          <w:i/>
          <w:iCs/>
        </w:rPr>
        <w:t>Journal of public health management and practice</w:t>
      </w:r>
      <w:r w:rsidRPr="003F62DB">
        <w:rPr>
          <w:rFonts w:ascii="Times New Roman" w:hAnsi="Times New Roman" w:cs="Times New Roman"/>
        </w:rPr>
        <w:t>, </w:t>
      </w:r>
      <w:r w:rsidRPr="003F62DB">
        <w:rPr>
          <w:rFonts w:ascii="Times New Roman" w:hAnsi="Times New Roman" w:cs="Times New Roman"/>
          <w:i/>
          <w:iCs/>
        </w:rPr>
        <w:t>27</w:t>
      </w:r>
      <w:r w:rsidRPr="003F62DB">
        <w:rPr>
          <w:rFonts w:ascii="Times New Roman" w:hAnsi="Times New Roman" w:cs="Times New Roman"/>
        </w:rPr>
        <w:t>(Supplement 6), S249-S257.</w:t>
      </w:r>
      <w:r w:rsidR="007D3599">
        <w:rPr>
          <w:rFonts w:ascii="Times New Roman" w:hAnsi="Times New Roman" w:cs="Times New Roman"/>
        </w:rPr>
        <w:t xml:space="preserve"> </w:t>
      </w:r>
      <w:r w:rsidR="007D3599" w:rsidRPr="007D3599">
        <w:rPr>
          <w:rFonts w:ascii="Times New Roman" w:hAnsi="Times New Roman" w:cs="Times New Roman"/>
          <w:i/>
          <w:iCs/>
        </w:rPr>
        <w:t>DOI: </w:t>
      </w:r>
      <w:r w:rsidR="007D3599" w:rsidRPr="007D3599">
        <w:rPr>
          <w:rFonts w:ascii="Times New Roman" w:hAnsi="Times New Roman" w:cs="Times New Roman"/>
        </w:rPr>
        <w:t>10.1097/PHH.0000000000001297</w:t>
      </w:r>
      <w:r w:rsidR="007D3599">
        <w:rPr>
          <w:rFonts w:ascii="Times New Roman" w:hAnsi="Times New Roman" w:cs="Times New Roman"/>
        </w:rPr>
        <w:t xml:space="preserve"> </w:t>
      </w:r>
    </w:p>
    <w:sectPr w:rsidR="003F62DB" w:rsidRPr="00457A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D7ADC"/>
    <w:multiLevelType w:val="hybridMultilevel"/>
    <w:tmpl w:val="EE468C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1257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F84"/>
    <w:rsid w:val="00036B41"/>
    <w:rsid w:val="000B74AE"/>
    <w:rsid w:val="000C31BC"/>
    <w:rsid w:val="000D1795"/>
    <w:rsid w:val="00106B19"/>
    <w:rsid w:val="0012245F"/>
    <w:rsid w:val="00166AA7"/>
    <w:rsid w:val="001D7D19"/>
    <w:rsid w:val="00216D78"/>
    <w:rsid w:val="002963FD"/>
    <w:rsid w:val="002C5E44"/>
    <w:rsid w:val="002D4898"/>
    <w:rsid w:val="00380BA8"/>
    <w:rsid w:val="003F62DB"/>
    <w:rsid w:val="004477B2"/>
    <w:rsid w:val="00457A64"/>
    <w:rsid w:val="004C6DBE"/>
    <w:rsid w:val="00514AB3"/>
    <w:rsid w:val="005608D7"/>
    <w:rsid w:val="00562F84"/>
    <w:rsid w:val="005F7F39"/>
    <w:rsid w:val="006E1717"/>
    <w:rsid w:val="007D3599"/>
    <w:rsid w:val="007F7D3B"/>
    <w:rsid w:val="00807E7A"/>
    <w:rsid w:val="00811EF3"/>
    <w:rsid w:val="00845F49"/>
    <w:rsid w:val="00897DBD"/>
    <w:rsid w:val="008A43E3"/>
    <w:rsid w:val="009118DB"/>
    <w:rsid w:val="00957547"/>
    <w:rsid w:val="00957F02"/>
    <w:rsid w:val="009D2132"/>
    <w:rsid w:val="00A24FA9"/>
    <w:rsid w:val="00A25BD4"/>
    <w:rsid w:val="00A836C0"/>
    <w:rsid w:val="00A9027F"/>
    <w:rsid w:val="00AA3BD4"/>
    <w:rsid w:val="00AA4BA2"/>
    <w:rsid w:val="00AB6DD7"/>
    <w:rsid w:val="00AE59C6"/>
    <w:rsid w:val="00B14D5A"/>
    <w:rsid w:val="00B32C48"/>
    <w:rsid w:val="00B43AC1"/>
    <w:rsid w:val="00B74617"/>
    <w:rsid w:val="00B81E74"/>
    <w:rsid w:val="00BB6DC4"/>
    <w:rsid w:val="00C45747"/>
    <w:rsid w:val="00C60E40"/>
    <w:rsid w:val="00CC59BE"/>
    <w:rsid w:val="00D73ACE"/>
    <w:rsid w:val="00DB71A5"/>
    <w:rsid w:val="00F14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F8795"/>
  <w15:chartTrackingRefBased/>
  <w15:docId w15:val="{DF3D9EB8-41F2-4617-8545-0731F383E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2F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2F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2F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2F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2F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2F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2F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2F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2F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2F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2F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2F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2F8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2F8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2F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2F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2F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2F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2F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2F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2F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2F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2F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2F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2F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2F8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2F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2F8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2F8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A4BA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4B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i.org/10.1016/j.outlook.2022.05.01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608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45</cp:revision>
  <dcterms:created xsi:type="dcterms:W3CDTF">2025-04-21T12:08:00Z</dcterms:created>
  <dcterms:modified xsi:type="dcterms:W3CDTF">2025-04-21T12:45:00Z</dcterms:modified>
</cp:coreProperties>
</file>