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B4529" w14:textId="77777777" w:rsidR="00FB2A9B" w:rsidRDefault="00FB2A9B" w:rsidP="008D03C0">
      <w:pPr>
        <w:spacing w:line="480" w:lineRule="auto"/>
        <w:jc w:val="center"/>
        <w:rPr>
          <w:rFonts w:eastAsia="Times"/>
          <w:b/>
          <w:bCs/>
        </w:rPr>
        <w:sectPr w:rsidR="00FB2A9B" w:rsidSect="00D2652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432" w:footer="720" w:gutter="0"/>
          <w:pgNumType w:start="1"/>
          <w:cols w:space="720"/>
          <w:docGrid w:linePitch="326"/>
        </w:sectPr>
      </w:pPr>
    </w:p>
    <w:p w14:paraId="003CDB02" w14:textId="77777777" w:rsidR="003538F3" w:rsidRPr="00D26526" w:rsidRDefault="003538F3" w:rsidP="008D03C0">
      <w:pPr>
        <w:spacing w:line="480" w:lineRule="auto"/>
        <w:jc w:val="center"/>
        <w:rPr>
          <w:rFonts w:eastAsia="Times"/>
          <w:b/>
          <w:bCs/>
        </w:rPr>
        <w:sectPr w:rsidR="003538F3" w:rsidRPr="00D26526" w:rsidSect="00FB2A9B">
          <w:type w:val="continuous"/>
          <w:pgSz w:w="12240" w:h="15840"/>
          <w:pgMar w:top="1440" w:right="1440" w:bottom="1440" w:left="1440" w:header="432" w:footer="720" w:gutter="0"/>
          <w:pgNumType w:start="1"/>
          <w:cols w:space="720"/>
          <w:docGrid w:linePitch="326"/>
        </w:sectPr>
      </w:pPr>
    </w:p>
    <w:p w14:paraId="7A08A97B" w14:textId="42798EE1" w:rsidR="008D03C0" w:rsidRPr="00D26526" w:rsidRDefault="008D03C0" w:rsidP="008D03C0">
      <w:pPr>
        <w:spacing w:line="480" w:lineRule="auto"/>
        <w:jc w:val="center"/>
        <w:rPr>
          <w:rFonts w:eastAsia="Times"/>
          <w:b/>
          <w:bCs/>
        </w:rPr>
      </w:pPr>
    </w:p>
    <w:p w14:paraId="6C294117" w14:textId="77777777" w:rsidR="008D03C0" w:rsidRPr="00D26526" w:rsidRDefault="008D03C0" w:rsidP="008D03C0">
      <w:pPr>
        <w:spacing w:line="480" w:lineRule="auto"/>
        <w:jc w:val="center"/>
        <w:rPr>
          <w:rFonts w:eastAsia="Times"/>
          <w:b/>
          <w:bCs/>
        </w:rPr>
      </w:pPr>
    </w:p>
    <w:p w14:paraId="1187F85D" w14:textId="77777777" w:rsidR="008D03C0" w:rsidRPr="00D26526" w:rsidRDefault="008D03C0" w:rsidP="009919C0">
      <w:pPr>
        <w:spacing w:line="480" w:lineRule="auto"/>
        <w:rPr>
          <w:rFonts w:eastAsia="Times"/>
          <w:b/>
          <w:bCs/>
        </w:rPr>
      </w:pPr>
    </w:p>
    <w:p w14:paraId="152ED242" w14:textId="77777777" w:rsidR="008D03C0" w:rsidRPr="00D26526" w:rsidRDefault="008D03C0" w:rsidP="008D03C0">
      <w:pPr>
        <w:spacing w:line="480" w:lineRule="auto"/>
        <w:jc w:val="center"/>
        <w:rPr>
          <w:rFonts w:eastAsia="Times"/>
          <w:b/>
          <w:bCs/>
        </w:rPr>
      </w:pPr>
    </w:p>
    <w:p w14:paraId="2D8FB08E" w14:textId="77777777" w:rsidR="008D03C0" w:rsidRPr="00D26526" w:rsidRDefault="008D03C0" w:rsidP="008D03C0">
      <w:pPr>
        <w:spacing w:line="480" w:lineRule="auto"/>
        <w:jc w:val="center"/>
        <w:rPr>
          <w:rFonts w:eastAsia="Times"/>
          <w:b/>
          <w:bCs/>
        </w:rPr>
      </w:pPr>
    </w:p>
    <w:p w14:paraId="30DCE346" w14:textId="77777777" w:rsidR="008D03C0" w:rsidRPr="00D26526" w:rsidRDefault="008D03C0" w:rsidP="008D03C0">
      <w:pPr>
        <w:spacing w:line="480" w:lineRule="auto"/>
        <w:jc w:val="center"/>
        <w:rPr>
          <w:rFonts w:eastAsia="Times"/>
          <w:b/>
          <w:bCs/>
        </w:rPr>
      </w:pPr>
    </w:p>
    <w:p w14:paraId="72739266" w14:textId="05ED5DF3" w:rsidR="008D03C0" w:rsidRPr="00D26526" w:rsidRDefault="009E4306" w:rsidP="009E4306">
      <w:pPr>
        <w:spacing w:line="480" w:lineRule="auto"/>
        <w:jc w:val="center"/>
        <w:rPr>
          <w:rFonts w:eastAsia="Times"/>
        </w:rPr>
      </w:pPr>
      <w:r w:rsidRPr="00D26526">
        <w:rPr>
          <w:rFonts w:eastAsia="Times"/>
          <w:b/>
          <w:bCs/>
        </w:rPr>
        <w:t>Using an Educational Approach to Increase the Knowledge, Self-Efficacy and Confidence Levels of Normotensive Non-Hispanic Black Adults, on the Management of the Modifiable Risk Factors for Primary Hypertension</w:t>
      </w:r>
    </w:p>
    <w:p w14:paraId="56C45A99" w14:textId="77777777" w:rsidR="008D03C0" w:rsidRPr="00D26526" w:rsidRDefault="008D03C0" w:rsidP="008D03C0">
      <w:pPr>
        <w:jc w:val="center"/>
        <w:rPr>
          <w:rFonts w:eastAsia="Times"/>
        </w:rPr>
      </w:pPr>
    </w:p>
    <w:p w14:paraId="45D4900D" w14:textId="77777777" w:rsidR="008D03C0" w:rsidRPr="00D26526" w:rsidRDefault="008D03C0" w:rsidP="008D03C0">
      <w:pPr>
        <w:jc w:val="center"/>
        <w:rPr>
          <w:rFonts w:eastAsia="Times"/>
        </w:rPr>
      </w:pPr>
      <w:r w:rsidRPr="00D26526">
        <w:rPr>
          <w:rFonts w:eastAsia="Times"/>
        </w:rPr>
        <w:t>A Scholarly Project</w:t>
      </w:r>
    </w:p>
    <w:p w14:paraId="06A70EDB" w14:textId="77777777" w:rsidR="008D03C0" w:rsidRPr="00D26526" w:rsidRDefault="008D03C0" w:rsidP="008D03C0">
      <w:pPr>
        <w:jc w:val="center"/>
        <w:rPr>
          <w:rFonts w:eastAsia="Times"/>
        </w:rPr>
      </w:pPr>
    </w:p>
    <w:p w14:paraId="51F189A6" w14:textId="77777777" w:rsidR="008D03C0" w:rsidRPr="00D26526" w:rsidRDefault="008D03C0" w:rsidP="008D03C0">
      <w:pPr>
        <w:jc w:val="center"/>
        <w:rPr>
          <w:rFonts w:eastAsia="Times"/>
        </w:rPr>
      </w:pPr>
      <w:r w:rsidRPr="00D26526">
        <w:rPr>
          <w:rFonts w:eastAsia="Times"/>
        </w:rPr>
        <w:t>Presented to</w:t>
      </w:r>
    </w:p>
    <w:p w14:paraId="3A3A97F2" w14:textId="77777777" w:rsidR="008D03C0" w:rsidRPr="00D26526" w:rsidRDefault="008D03C0" w:rsidP="008D03C0">
      <w:pPr>
        <w:jc w:val="center"/>
        <w:rPr>
          <w:rFonts w:eastAsia="Times"/>
        </w:rPr>
      </w:pPr>
    </w:p>
    <w:p w14:paraId="74E3F54E" w14:textId="77777777" w:rsidR="008D03C0" w:rsidRPr="00D26526" w:rsidRDefault="008D03C0" w:rsidP="008D03C0">
      <w:pPr>
        <w:jc w:val="center"/>
        <w:rPr>
          <w:rFonts w:eastAsia="Times"/>
        </w:rPr>
      </w:pPr>
      <w:r w:rsidRPr="00D26526">
        <w:rPr>
          <w:rFonts w:eastAsia="Times"/>
        </w:rPr>
        <w:t>The Faculty of Regis College</w:t>
      </w:r>
    </w:p>
    <w:p w14:paraId="68469BBB" w14:textId="77777777" w:rsidR="008D03C0" w:rsidRPr="00D26526" w:rsidRDefault="008D03C0" w:rsidP="008D03C0">
      <w:pPr>
        <w:rPr>
          <w:rFonts w:eastAsia="Times"/>
        </w:rPr>
      </w:pPr>
    </w:p>
    <w:p w14:paraId="77D1526F" w14:textId="77777777" w:rsidR="008D03C0" w:rsidRPr="00D26526" w:rsidRDefault="008D03C0" w:rsidP="008D03C0">
      <w:pPr>
        <w:jc w:val="center"/>
        <w:rPr>
          <w:rFonts w:eastAsia="Times"/>
        </w:rPr>
      </w:pPr>
    </w:p>
    <w:p w14:paraId="3454760B" w14:textId="77777777" w:rsidR="008D03C0" w:rsidRPr="00D26526" w:rsidRDefault="008D03C0" w:rsidP="008D03C0">
      <w:pPr>
        <w:jc w:val="center"/>
        <w:rPr>
          <w:rFonts w:eastAsia="Times"/>
        </w:rPr>
      </w:pPr>
    </w:p>
    <w:p w14:paraId="27415871" w14:textId="77777777" w:rsidR="008D03C0" w:rsidRPr="00D26526" w:rsidRDefault="008D03C0" w:rsidP="00681E44">
      <w:pPr>
        <w:spacing w:line="480" w:lineRule="auto"/>
        <w:jc w:val="center"/>
        <w:rPr>
          <w:rFonts w:eastAsia="Times"/>
        </w:rPr>
      </w:pPr>
      <w:r w:rsidRPr="00D26526">
        <w:rPr>
          <w:rFonts w:eastAsia="Times"/>
        </w:rPr>
        <w:t>In Partial Fulfillment</w:t>
      </w:r>
    </w:p>
    <w:p w14:paraId="10EAB5BB" w14:textId="77777777" w:rsidR="008D03C0" w:rsidRPr="00D26526" w:rsidRDefault="008D03C0" w:rsidP="00681E44">
      <w:pPr>
        <w:spacing w:line="480" w:lineRule="auto"/>
        <w:jc w:val="center"/>
        <w:rPr>
          <w:rFonts w:eastAsia="Times"/>
        </w:rPr>
      </w:pPr>
      <w:r w:rsidRPr="00D26526">
        <w:rPr>
          <w:rFonts w:eastAsia="Times"/>
        </w:rPr>
        <w:t>of the Requirements of the</w:t>
      </w:r>
    </w:p>
    <w:p w14:paraId="174A6FC6" w14:textId="77777777" w:rsidR="008D03C0" w:rsidRPr="00D26526" w:rsidRDefault="008D03C0" w:rsidP="00681E44">
      <w:pPr>
        <w:spacing w:line="480" w:lineRule="auto"/>
        <w:jc w:val="center"/>
        <w:rPr>
          <w:rFonts w:eastAsia="Times"/>
        </w:rPr>
      </w:pPr>
      <w:r w:rsidRPr="00D26526">
        <w:rPr>
          <w:rFonts w:eastAsia="Times"/>
        </w:rPr>
        <w:t>Doctor of Nursing Practice Degree</w:t>
      </w:r>
    </w:p>
    <w:p w14:paraId="1DAEB22F" w14:textId="77777777" w:rsidR="008D03C0" w:rsidRPr="00D26526" w:rsidRDefault="008D03C0" w:rsidP="008D03C0">
      <w:pPr>
        <w:jc w:val="center"/>
        <w:rPr>
          <w:rFonts w:eastAsia="Times"/>
        </w:rPr>
      </w:pPr>
    </w:p>
    <w:p w14:paraId="51F671D7" w14:textId="77777777" w:rsidR="008D03C0" w:rsidRPr="00D26526" w:rsidRDefault="008D03C0" w:rsidP="008D03C0">
      <w:pPr>
        <w:jc w:val="center"/>
        <w:rPr>
          <w:rFonts w:eastAsia="Times"/>
        </w:rPr>
      </w:pPr>
      <w:r w:rsidRPr="00D26526">
        <w:rPr>
          <w:rFonts w:eastAsia="Times"/>
        </w:rPr>
        <w:t>by</w:t>
      </w:r>
    </w:p>
    <w:p w14:paraId="767A2ADB" w14:textId="77777777" w:rsidR="008D03C0" w:rsidRPr="00D26526" w:rsidRDefault="008D03C0" w:rsidP="008D03C0">
      <w:pPr>
        <w:jc w:val="center"/>
        <w:rPr>
          <w:rFonts w:eastAsia="Times"/>
        </w:rPr>
      </w:pPr>
    </w:p>
    <w:p w14:paraId="47CB0706" w14:textId="57C9F57D" w:rsidR="008D03C0" w:rsidRPr="00D26526" w:rsidRDefault="008D03C0" w:rsidP="008D03C0">
      <w:pPr>
        <w:jc w:val="center"/>
        <w:rPr>
          <w:rFonts w:eastAsia="Times"/>
        </w:rPr>
      </w:pPr>
      <w:proofErr w:type="spellStart"/>
      <w:r w:rsidRPr="00D26526">
        <w:rPr>
          <w:rFonts w:eastAsia="Times"/>
        </w:rPr>
        <w:t>Sterline</w:t>
      </w:r>
      <w:proofErr w:type="spellEnd"/>
      <w:r w:rsidRPr="00D26526">
        <w:rPr>
          <w:rFonts w:eastAsia="Times"/>
        </w:rPr>
        <w:t xml:space="preserve"> Desjardins, </w:t>
      </w:r>
      <w:r w:rsidR="0001713D" w:rsidRPr="00D26526">
        <w:rPr>
          <w:rFonts w:eastAsia="Times"/>
        </w:rPr>
        <w:t>DNP (</w:t>
      </w:r>
      <w:r w:rsidR="009919C0" w:rsidRPr="00D26526">
        <w:rPr>
          <w:rFonts w:eastAsia="Times"/>
        </w:rPr>
        <w:t>c)</w:t>
      </w:r>
      <w:r w:rsidR="0001713D" w:rsidRPr="00D26526">
        <w:rPr>
          <w:rFonts w:eastAsia="Times"/>
        </w:rPr>
        <w:t xml:space="preserve">, </w:t>
      </w:r>
      <w:r w:rsidRPr="00D26526">
        <w:rPr>
          <w:rFonts w:eastAsia="Times"/>
        </w:rPr>
        <w:t>MPH, BSN, RN</w:t>
      </w:r>
    </w:p>
    <w:p w14:paraId="0FE71DD5" w14:textId="625A1E90" w:rsidR="008D03C0" w:rsidRPr="00D26526" w:rsidRDefault="008D03C0" w:rsidP="009A078D">
      <w:pPr>
        <w:rPr>
          <w:rFonts w:eastAsia="Times"/>
          <w:highlight w:val="yellow"/>
        </w:rPr>
      </w:pPr>
    </w:p>
    <w:p w14:paraId="30703172" w14:textId="3C7E6F3B" w:rsidR="008D03C0" w:rsidRPr="00D26526" w:rsidRDefault="004E1F50" w:rsidP="008D03C0">
      <w:pPr>
        <w:jc w:val="center"/>
        <w:rPr>
          <w:rFonts w:eastAsia="Times"/>
        </w:rPr>
      </w:pPr>
      <w:r w:rsidRPr="00D26526">
        <w:rPr>
          <w:rFonts w:eastAsia="Times"/>
        </w:rPr>
        <w:t>April 2</w:t>
      </w:r>
      <w:r w:rsidR="00FB2A9B">
        <w:rPr>
          <w:rFonts w:eastAsia="Times"/>
        </w:rPr>
        <w:t>3</w:t>
      </w:r>
      <w:r w:rsidR="00FB2A9B" w:rsidRPr="00FB2A9B">
        <w:rPr>
          <w:rFonts w:eastAsia="Times"/>
          <w:vertAlign w:val="superscript"/>
        </w:rPr>
        <w:t>rd</w:t>
      </w:r>
      <w:r w:rsidRPr="00D26526">
        <w:rPr>
          <w:rFonts w:eastAsia="Times"/>
        </w:rPr>
        <w:t>, 2025</w:t>
      </w:r>
    </w:p>
    <w:p w14:paraId="5B25BDAD" w14:textId="77777777" w:rsidR="008D03C0" w:rsidRPr="00D26526" w:rsidRDefault="008D03C0" w:rsidP="008D03C0">
      <w:pPr>
        <w:jc w:val="center"/>
        <w:rPr>
          <w:rFonts w:eastAsia="Times"/>
          <w:highlight w:val="yellow"/>
        </w:rPr>
      </w:pPr>
    </w:p>
    <w:p w14:paraId="0D39A4BA" w14:textId="26335A36" w:rsidR="008D03C0" w:rsidRPr="00D26526" w:rsidRDefault="008D03C0" w:rsidP="00681E44">
      <w:pPr>
        <w:tabs>
          <w:tab w:val="left" w:pos="4080"/>
        </w:tabs>
        <w:rPr>
          <w:rFonts w:eastAsia="Times"/>
          <w:highlight w:val="yellow"/>
        </w:rPr>
      </w:pPr>
    </w:p>
    <w:p w14:paraId="777122C6" w14:textId="77777777" w:rsidR="008D03C0" w:rsidRPr="00D26526" w:rsidRDefault="008D03C0" w:rsidP="008D03C0">
      <w:pPr>
        <w:jc w:val="center"/>
        <w:rPr>
          <w:rFonts w:eastAsia="Times"/>
          <w:highlight w:val="yellow"/>
        </w:rPr>
      </w:pPr>
    </w:p>
    <w:p w14:paraId="2661795B" w14:textId="0A74CBA8" w:rsidR="008D03C0" w:rsidRPr="000D6768" w:rsidRDefault="008D03C0" w:rsidP="00B45FF6">
      <w:pPr>
        <w:pStyle w:val="Heading1"/>
        <w:spacing w:line="480" w:lineRule="auto"/>
        <w:jc w:val="center"/>
        <w:rPr>
          <w:rFonts w:eastAsia="Times"/>
        </w:rPr>
      </w:pPr>
      <w:bookmarkStart w:id="0" w:name="_Toc196679663"/>
      <w:r w:rsidRPr="000D6768">
        <w:rPr>
          <w:rFonts w:eastAsia="Times"/>
        </w:rPr>
        <w:lastRenderedPageBreak/>
        <w:t>Scholarly Practice Project Committee Members</w:t>
      </w:r>
      <w:bookmarkEnd w:id="0"/>
    </w:p>
    <w:p w14:paraId="2130AB5D" w14:textId="6B1C5E07" w:rsidR="008D03C0" w:rsidRPr="00E269B8" w:rsidRDefault="008D03C0" w:rsidP="00B45FF6">
      <w:pPr>
        <w:spacing w:line="480" w:lineRule="auto"/>
        <w:rPr>
          <w:rFonts w:eastAsia="Times"/>
        </w:rPr>
      </w:pPr>
      <w:r w:rsidRPr="00D26526">
        <w:rPr>
          <w:rFonts w:eastAsia="Times"/>
          <w:b/>
          <w:bCs/>
        </w:rPr>
        <w:t>Project Chai</w:t>
      </w:r>
      <w:r w:rsidR="0094717B" w:rsidRPr="00D26526">
        <w:rPr>
          <w:rFonts w:eastAsia="Times"/>
          <w:b/>
          <w:bCs/>
        </w:rPr>
        <w:t xml:space="preserve">r: </w:t>
      </w:r>
      <w:r w:rsidR="0094717B" w:rsidRPr="00E269B8">
        <w:rPr>
          <w:rFonts w:eastAsia="Times"/>
        </w:rPr>
        <w:t>Dr. Edmund A. Travers, DNP, MSN, RN</w:t>
      </w:r>
      <w:r w:rsidR="004309DA" w:rsidRPr="00E269B8">
        <w:rPr>
          <w:rFonts w:eastAsia="Times"/>
        </w:rPr>
        <w:t xml:space="preserve"> </w:t>
      </w:r>
      <w:r w:rsidR="004309DA" w:rsidRPr="00E269B8">
        <w:rPr>
          <w:rFonts w:eastAsia="Times"/>
          <w:i/>
          <w:iCs/>
        </w:rPr>
        <w:t>in memoriam</w:t>
      </w:r>
    </w:p>
    <w:p w14:paraId="7E22A23B" w14:textId="4789090D" w:rsidR="0018670C" w:rsidRPr="00D26526" w:rsidRDefault="0018670C" w:rsidP="00B45FF6">
      <w:pPr>
        <w:spacing w:line="480" w:lineRule="auto"/>
        <w:rPr>
          <w:rFonts w:eastAsia="Times"/>
          <w:b/>
          <w:bCs/>
          <w:highlight w:val="yellow"/>
        </w:rPr>
      </w:pPr>
      <w:r w:rsidRPr="00D26526">
        <w:rPr>
          <w:rFonts w:eastAsia="Times"/>
          <w:b/>
          <w:bCs/>
        </w:rPr>
        <w:t xml:space="preserve">Project Chair: </w:t>
      </w:r>
      <w:r w:rsidRPr="00E269B8">
        <w:rPr>
          <w:rFonts w:eastAsia="Times"/>
        </w:rPr>
        <w:t xml:space="preserve">Dr. Barbara </w:t>
      </w:r>
      <w:r w:rsidR="00890370" w:rsidRPr="00E269B8">
        <w:rPr>
          <w:rFonts w:eastAsia="Times"/>
        </w:rPr>
        <w:t xml:space="preserve">J. </w:t>
      </w:r>
      <w:proofErr w:type="spellStart"/>
      <w:r w:rsidRPr="00E269B8">
        <w:rPr>
          <w:rFonts w:eastAsia="Times"/>
        </w:rPr>
        <w:t>Offner</w:t>
      </w:r>
      <w:proofErr w:type="spellEnd"/>
      <w:r w:rsidRPr="00E269B8">
        <w:rPr>
          <w:rFonts w:eastAsia="Times"/>
        </w:rPr>
        <w:t>, DNP, MSN-Ed, RN, CRNI</w:t>
      </w:r>
    </w:p>
    <w:p w14:paraId="632AC734" w14:textId="766EB8EA" w:rsidR="008D03C0" w:rsidRPr="00D26526" w:rsidRDefault="008D03C0" w:rsidP="00B45FF6">
      <w:pPr>
        <w:spacing w:line="480" w:lineRule="auto"/>
        <w:rPr>
          <w:rFonts w:eastAsia="Times"/>
          <w:b/>
          <w:bCs/>
        </w:rPr>
      </w:pPr>
      <w:r w:rsidRPr="00D26526">
        <w:rPr>
          <w:rFonts w:eastAsia="Times"/>
          <w:b/>
          <w:bCs/>
        </w:rPr>
        <w:t xml:space="preserve">Mentor: </w:t>
      </w:r>
      <w:r w:rsidR="0094717B" w:rsidRPr="00E269B8">
        <w:rPr>
          <w:rFonts w:eastAsia="Times"/>
        </w:rPr>
        <w:t xml:space="preserve">Dr. </w:t>
      </w:r>
      <w:r w:rsidRPr="00E269B8">
        <w:rPr>
          <w:rFonts w:eastAsia="Times"/>
        </w:rPr>
        <w:t>Jasmine Laguerre, DNP, FNP-BC</w:t>
      </w:r>
    </w:p>
    <w:p w14:paraId="7B290D79" w14:textId="5B508067" w:rsidR="008D03C0" w:rsidRPr="00D26526" w:rsidRDefault="008D03C0" w:rsidP="00B45FF6">
      <w:pPr>
        <w:spacing w:line="480" w:lineRule="auto"/>
        <w:rPr>
          <w:rFonts w:eastAsia="Times"/>
          <w:b/>
          <w:bCs/>
        </w:rPr>
      </w:pPr>
      <w:r w:rsidRPr="00D26526">
        <w:rPr>
          <w:rFonts w:eastAsia="Times"/>
          <w:b/>
          <w:bCs/>
        </w:rPr>
        <w:t>Second Reader:</w:t>
      </w:r>
      <w:r w:rsidR="0094717B" w:rsidRPr="00D26526">
        <w:rPr>
          <w:rFonts w:eastAsia="Times"/>
          <w:b/>
          <w:bCs/>
        </w:rPr>
        <w:t xml:space="preserve"> </w:t>
      </w:r>
      <w:r w:rsidR="0094717B" w:rsidRPr="00E269B8">
        <w:rPr>
          <w:rFonts w:eastAsia="Times"/>
        </w:rPr>
        <w:t>Dr. Celeste M. Baldwin, Ph.D.,</w:t>
      </w:r>
      <w:r w:rsidR="0094717B" w:rsidRPr="00E269B8">
        <w:rPr>
          <w:color w:val="5E327C"/>
        </w:rPr>
        <w:t xml:space="preserve"> </w:t>
      </w:r>
      <w:r w:rsidR="0094717B" w:rsidRPr="00E269B8">
        <w:rPr>
          <w:rFonts w:eastAsia="Times"/>
        </w:rPr>
        <w:t>M.S., APRN, CNS, GAHN</w:t>
      </w:r>
    </w:p>
    <w:p w14:paraId="70F6D743" w14:textId="77777777" w:rsidR="008D03C0" w:rsidRPr="00D26526" w:rsidRDefault="008D03C0" w:rsidP="00EF5B28">
      <w:pPr>
        <w:spacing w:line="720" w:lineRule="auto"/>
        <w:jc w:val="center"/>
        <w:rPr>
          <w:rFonts w:eastAsia="Times"/>
        </w:rPr>
      </w:pPr>
    </w:p>
    <w:p w14:paraId="48AD0C5E" w14:textId="77777777" w:rsidR="008D03C0" w:rsidRPr="00D26526" w:rsidRDefault="008D03C0" w:rsidP="00803990">
      <w:pPr>
        <w:rPr>
          <w:rFonts w:eastAsia="Times"/>
        </w:rPr>
      </w:pPr>
    </w:p>
    <w:p w14:paraId="31C042B3" w14:textId="77777777" w:rsidR="008D03C0" w:rsidRPr="00D26526" w:rsidRDefault="008D03C0" w:rsidP="00803990">
      <w:pPr>
        <w:rPr>
          <w:rFonts w:eastAsia="Times"/>
        </w:rPr>
      </w:pPr>
    </w:p>
    <w:p w14:paraId="37CB8A9F" w14:textId="77777777" w:rsidR="008D03C0" w:rsidRPr="00D26526" w:rsidRDefault="008D03C0" w:rsidP="00803990">
      <w:pPr>
        <w:rPr>
          <w:rFonts w:eastAsia="Times"/>
        </w:rPr>
      </w:pPr>
    </w:p>
    <w:p w14:paraId="1691B514" w14:textId="77777777" w:rsidR="008D03C0" w:rsidRPr="00D26526" w:rsidRDefault="008D03C0" w:rsidP="008D03C0">
      <w:pPr>
        <w:jc w:val="center"/>
        <w:rPr>
          <w:rFonts w:eastAsia="Times"/>
        </w:rPr>
      </w:pPr>
    </w:p>
    <w:p w14:paraId="6EDC8665" w14:textId="77777777" w:rsidR="008D03C0" w:rsidRPr="00D26526" w:rsidRDefault="008D03C0" w:rsidP="008D03C0">
      <w:pPr>
        <w:jc w:val="center"/>
        <w:rPr>
          <w:rFonts w:eastAsia="Times"/>
        </w:rPr>
      </w:pPr>
    </w:p>
    <w:p w14:paraId="1D1CD17F" w14:textId="77777777" w:rsidR="008D03C0" w:rsidRPr="00D26526" w:rsidRDefault="008D03C0" w:rsidP="008D03C0">
      <w:pPr>
        <w:jc w:val="center"/>
        <w:rPr>
          <w:rFonts w:eastAsia="Times"/>
        </w:rPr>
      </w:pPr>
    </w:p>
    <w:p w14:paraId="759DB1E7" w14:textId="77777777" w:rsidR="008D03C0" w:rsidRPr="00D26526" w:rsidRDefault="008D03C0" w:rsidP="008D03C0">
      <w:pPr>
        <w:rPr>
          <w:rFonts w:eastAsia="Times"/>
        </w:rPr>
      </w:pPr>
    </w:p>
    <w:p w14:paraId="3DBED0AC" w14:textId="77777777" w:rsidR="008D03C0" w:rsidRPr="00D26526" w:rsidRDefault="008D03C0" w:rsidP="008D03C0">
      <w:pPr>
        <w:rPr>
          <w:rFonts w:eastAsia="Times"/>
        </w:rPr>
      </w:pPr>
    </w:p>
    <w:p w14:paraId="5C5823BC" w14:textId="77777777" w:rsidR="008D03C0" w:rsidRPr="00D26526" w:rsidRDefault="008D03C0" w:rsidP="008D03C0">
      <w:pPr>
        <w:rPr>
          <w:rFonts w:eastAsia="Times"/>
        </w:rPr>
      </w:pPr>
    </w:p>
    <w:p w14:paraId="06CBBD91" w14:textId="77777777" w:rsidR="008D03C0" w:rsidRPr="00D26526" w:rsidRDefault="008D03C0" w:rsidP="008D03C0">
      <w:pPr>
        <w:jc w:val="center"/>
        <w:rPr>
          <w:rFonts w:eastAsia="Times"/>
          <w:b/>
          <w:bCs/>
        </w:rPr>
      </w:pPr>
    </w:p>
    <w:p w14:paraId="68A84FF7" w14:textId="77777777" w:rsidR="00FB26FD" w:rsidRPr="00D26526" w:rsidRDefault="00FB26FD" w:rsidP="008D03C0">
      <w:pPr>
        <w:jc w:val="center"/>
        <w:rPr>
          <w:rFonts w:eastAsia="Times"/>
          <w:b/>
          <w:bCs/>
        </w:rPr>
      </w:pPr>
    </w:p>
    <w:p w14:paraId="45ABDE80" w14:textId="77777777" w:rsidR="00FB26FD" w:rsidRPr="00D26526" w:rsidRDefault="00FB26FD" w:rsidP="008D03C0">
      <w:pPr>
        <w:jc w:val="center"/>
        <w:rPr>
          <w:rFonts w:eastAsia="Times"/>
          <w:b/>
          <w:bCs/>
        </w:rPr>
      </w:pPr>
    </w:p>
    <w:p w14:paraId="51341667" w14:textId="77777777" w:rsidR="008D03C0" w:rsidRPr="00D26526" w:rsidRDefault="008D03C0" w:rsidP="008D03C0">
      <w:pPr>
        <w:jc w:val="center"/>
        <w:rPr>
          <w:rFonts w:eastAsia="Times"/>
          <w:b/>
          <w:bCs/>
        </w:rPr>
      </w:pPr>
    </w:p>
    <w:p w14:paraId="5665F0D9" w14:textId="77777777" w:rsidR="008D03C0" w:rsidRPr="00D26526" w:rsidRDefault="008D03C0" w:rsidP="00B26324">
      <w:pPr>
        <w:rPr>
          <w:rFonts w:eastAsia="Times"/>
          <w:b/>
          <w:bCs/>
        </w:rPr>
      </w:pPr>
    </w:p>
    <w:p w14:paraId="44E68A8E" w14:textId="77777777" w:rsidR="00FB26FD" w:rsidRPr="00D26526" w:rsidRDefault="00FB26FD" w:rsidP="00B26324">
      <w:pPr>
        <w:rPr>
          <w:rFonts w:eastAsia="Times"/>
          <w:b/>
          <w:bCs/>
        </w:rPr>
      </w:pPr>
    </w:p>
    <w:p w14:paraId="4307EB89" w14:textId="77777777" w:rsidR="009A078D" w:rsidRPr="00D26526" w:rsidRDefault="009A078D" w:rsidP="00B26324">
      <w:pPr>
        <w:rPr>
          <w:rFonts w:eastAsia="Times"/>
          <w:b/>
          <w:bCs/>
        </w:rPr>
      </w:pPr>
    </w:p>
    <w:p w14:paraId="5724050C" w14:textId="77777777" w:rsidR="009919C0" w:rsidRDefault="009919C0" w:rsidP="00FB2A9B">
      <w:pPr>
        <w:rPr>
          <w:rFonts w:eastAsia="Times"/>
          <w:b/>
          <w:bCs/>
        </w:rPr>
      </w:pPr>
    </w:p>
    <w:p w14:paraId="45C0F8BA" w14:textId="77777777" w:rsidR="00FB2A9B" w:rsidRPr="00D26526" w:rsidRDefault="00FB2A9B" w:rsidP="00FB2A9B">
      <w:pPr>
        <w:rPr>
          <w:rFonts w:eastAsia="Times"/>
          <w:b/>
          <w:bCs/>
        </w:rPr>
      </w:pPr>
    </w:p>
    <w:p w14:paraId="5AD2A7E3" w14:textId="77777777" w:rsidR="009919C0" w:rsidRPr="00D26526" w:rsidRDefault="009919C0" w:rsidP="008D03C0">
      <w:pPr>
        <w:jc w:val="center"/>
        <w:rPr>
          <w:rFonts w:eastAsia="Times"/>
          <w:b/>
          <w:bCs/>
        </w:rPr>
      </w:pPr>
    </w:p>
    <w:p w14:paraId="3ED91D10" w14:textId="77777777" w:rsidR="00883B9E" w:rsidRDefault="00883B9E">
      <w:pPr>
        <w:rPr>
          <w:rFonts w:eastAsia="Times"/>
          <w:b/>
        </w:rPr>
      </w:pPr>
      <w:r>
        <w:rPr>
          <w:rFonts w:eastAsia="Times"/>
        </w:rPr>
        <w:br w:type="page"/>
      </w:r>
    </w:p>
    <w:p w14:paraId="495B2BBC" w14:textId="52BD2FA1" w:rsidR="008D03C0" w:rsidRPr="00D26526" w:rsidRDefault="008D03C0" w:rsidP="00362D35">
      <w:pPr>
        <w:pStyle w:val="Heading1"/>
        <w:spacing w:line="480" w:lineRule="auto"/>
        <w:jc w:val="center"/>
        <w:rPr>
          <w:rFonts w:eastAsia="Times"/>
        </w:rPr>
      </w:pPr>
      <w:bookmarkStart w:id="1" w:name="_Toc196679664"/>
      <w:r w:rsidRPr="00D26526">
        <w:rPr>
          <w:rFonts w:eastAsia="Times"/>
        </w:rPr>
        <w:t>Abstract</w:t>
      </w:r>
      <w:bookmarkEnd w:id="1"/>
    </w:p>
    <w:p w14:paraId="5D7C4BE7" w14:textId="7C6155E7" w:rsidR="00B33494" w:rsidRPr="00D26526" w:rsidRDefault="00B33494" w:rsidP="00B721DB">
      <w:pPr>
        <w:spacing w:line="480" w:lineRule="auto"/>
        <w:rPr>
          <w:rFonts w:eastAsia="Calibri"/>
          <w:color w:val="000000"/>
        </w:rPr>
      </w:pPr>
      <w:r w:rsidRPr="00D26526">
        <w:rPr>
          <w:rFonts w:eastAsia="Calibri"/>
          <w:b/>
          <w:bCs/>
          <w:color w:val="000000"/>
        </w:rPr>
        <w:t>Problem Statement</w:t>
      </w:r>
      <w:r w:rsidRPr="00D26526">
        <w:rPr>
          <w:rFonts w:eastAsia="Calibri"/>
          <w:color w:val="000000"/>
        </w:rPr>
        <w:t xml:space="preserve">: </w:t>
      </w:r>
      <w:r w:rsidR="008B0877" w:rsidRPr="00D26526">
        <w:rPr>
          <w:rFonts w:eastAsia="Calibri"/>
          <w:color w:val="000000"/>
        </w:rPr>
        <w:t>Essential h</w:t>
      </w:r>
      <w:r w:rsidRPr="00D26526">
        <w:rPr>
          <w:rFonts w:eastAsia="Calibri"/>
          <w:color w:val="000000"/>
        </w:rPr>
        <w:t>ypertension</w:t>
      </w:r>
      <w:r w:rsidR="008B0877" w:rsidRPr="00D26526">
        <w:rPr>
          <w:rFonts w:eastAsia="Calibri"/>
          <w:color w:val="000000"/>
        </w:rPr>
        <w:t xml:space="preserve"> (EH)</w:t>
      </w:r>
      <w:r w:rsidRPr="00D26526">
        <w:rPr>
          <w:rFonts w:eastAsia="Calibri"/>
          <w:color w:val="000000"/>
        </w:rPr>
        <w:t xml:space="preserve"> is a significant global health issue that disproportionately affects some racial groups more than others. </w:t>
      </w:r>
      <w:r w:rsidR="00E00EA3" w:rsidRPr="00D26526">
        <w:rPr>
          <w:rFonts w:eastAsia="Calibri"/>
          <w:color w:val="000000"/>
        </w:rPr>
        <w:t xml:space="preserve">Research shows </w:t>
      </w:r>
      <w:r w:rsidR="009919C0" w:rsidRPr="00D26526">
        <w:rPr>
          <w:rFonts w:eastAsia="Calibri"/>
          <w:color w:val="000000"/>
        </w:rPr>
        <w:t>Non-Hispanic</w:t>
      </w:r>
      <w:r w:rsidRPr="00D26526">
        <w:rPr>
          <w:rFonts w:eastAsia="Calibri"/>
          <w:color w:val="000000"/>
        </w:rPr>
        <w:t xml:space="preserve"> (NH) Black adults suffer from a greater </w:t>
      </w:r>
      <w:r w:rsidR="008B0877" w:rsidRPr="00D26526">
        <w:rPr>
          <w:rFonts w:eastAsia="Calibri"/>
          <w:color w:val="000000"/>
        </w:rPr>
        <w:t>EH</w:t>
      </w:r>
      <w:r w:rsidRPr="00D26526">
        <w:rPr>
          <w:rFonts w:eastAsia="Calibri"/>
          <w:color w:val="000000"/>
        </w:rPr>
        <w:t xml:space="preserve"> burden compared to their counterparts.</w:t>
      </w:r>
    </w:p>
    <w:p w14:paraId="2569E943" w14:textId="69E33EE6" w:rsidR="00B33494" w:rsidRPr="00D26526" w:rsidRDefault="00B33494" w:rsidP="00F84304">
      <w:pPr>
        <w:spacing w:line="480" w:lineRule="auto"/>
        <w:rPr>
          <w:rFonts w:eastAsia="Calibri"/>
          <w:color w:val="000000"/>
        </w:rPr>
      </w:pPr>
      <w:r w:rsidRPr="00D26526">
        <w:rPr>
          <w:rFonts w:eastAsia="Calibri"/>
          <w:b/>
          <w:bCs/>
          <w:color w:val="000000"/>
        </w:rPr>
        <w:t>Purpose</w:t>
      </w:r>
      <w:r w:rsidRPr="00D26526">
        <w:rPr>
          <w:rFonts w:eastAsia="Calibri"/>
          <w:color w:val="000000"/>
        </w:rPr>
        <w:t>: Th</w:t>
      </w:r>
      <w:r w:rsidR="00E00EA3" w:rsidRPr="00D26526">
        <w:rPr>
          <w:rFonts w:eastAsia="Calibri"/>
          <w:color w:val="000000"/>
        </w:rPr>
        <w:t xml:space="preserve">is </w:t>
      </w:r>
      <w:r w:rsidRPr="00D26526">
        <w:rPr>
          <w:rFonts w:eastAsia="Calibri"/>
          <w:color w:val="000000"/>
        </w:rPr>
        <w:t xml:space="preserve">scholarly practice project (SPP) </w:t>
      </w:r>
      <w:r w:rsidR="00E00EA3" w:rsidRPr="00D26526">
        <w:rPr>
          <w:rFonts w:eastAsia="Calibri"/>
          <w:color w:val="000000"/>
        </w:rPr>
        <w:t>will</w:t>
      </w:r>
      <w:r w:rsidRPr="00D26526">
        <w:rPr>
          <w:rFonts w:eastAsia="Calibri"/>
          <w:color w:val="000000"/>
        </w:rPr>
        <w:t xml:space="preserve"> assess the influence of health education on </w:t>
      </w:r>
      <w:r w:rsidR="008B0877" w:rsidRPr="00D26526">
        <w:rPr>
          <w:rFonts w:eastAsia="Calibri"/>
          <w:color w:val="000000"/>
        </w:rPr>
        <w:t xml:space="preserve">essential </w:t>
      </w:r>
      <w:r w:rsidRPr="00D26526">
        <w:rPr>
          <w:rFonts w:eastAsia="Calibri"/>
          <w:color w:val="000000"/>
        </w:rPr>
        <w:t xml:space="preserve">hypertension risk management among normotensive NH Blacks by measuring changes in awareness, confidence and </w:t>
      </w:r>
      <w:r w:rsidR="009919C0" w:rsidRPr="00D26526">
        <w:rPr>
          <w:rFonts w:eastAsia="Calibri"/>
          <w:color w:val="000000"/>
        </w:rPr>
        <w:t>self-efficacy</w:t>
      </w:r>
      <w:r w:rsidRPr="00D26526">
        <w:rPr>
          <w:rFonts w:eastAsia="Calibri"/>
          <w:color w:val="000000"/>
        </w:rPr>
        <w:t xml:space="preserve"> levels.</w:t>
      </w:r>
    </w:p>
    <w:p w14:paraId="3FD1223D" w14:textId="070876C4" w:rsidR="00B33494" w:rsidRPr="00D26526" w:rsidRDefault="00B33494" w:rsidP="00B721DB">
      <w:pPr>
        <w:spacing w:line="480" w:lineRule="auto"/>
        <w:rPr>
          <w:rFonts w:eastAsia="Calibri"/>
          <w:color w:val="000000"/>
        </w:rPr>
      </w:pPr>
      <w:r w:rsidRPr="00D26526">
        <w:rPr>
          <w:rFonts w:eastAsia="Calibri"/>
          <w:b/>
          <w:bCs/>
          <w:color w:val="000000"/>
        </w:rPr>
        <w:t>Methods</w:t>
      </w:r>
      <w:r w:rsidRPr="00D26526">
        <w:rPr>
          <w:rFonts w:eastAsia="Calibri"/>
          <w:color w:val="000000"/>
        </w:rPr>
        <w:t>:  A convenience sampling method was used to recruit 27 participants via Facebook. 8 of the participants met the inclusion criteria and were retained. The data was collected via Qualtrics</w:t>
      </w:r>
      <w:r w:rsidR="009E5E35" w:rsidRPr="00D26526">
        <w:rPr>
          <w:rFonts w:eastAsia="Calibri"/>
          <w:color w:val="000000"/>
        </w:rPr>
        <w:t xml:space="preserve"> software</w:t>
      </w:r>
      <w:r w:rsidR="008B0877" w:rsidRPr="00D26526">
        <w:rPr>
          <w:rFonts w:eastAsia="Calibri"/>
          <w:color w:val="000000"/>
        </w:rPr>
        <w:t xml:space="preserve"> </w:t>
      </w:r>
      <w:r w:rsidRPr="00D26526">
        <w:rPr>
          <w:rFonts w:eastAsia="Calibri"/>
          <w:color w:val="000000"/>
        </w:rPr>
        <w:t xml:space="preserve">using a validated </w:t>
      </w:r>
      <w:r w:rsidR="009919C0" w:rsidRPr="00D26526">
        <w:rPr>
          <w:rFonts w:eastAsia="Calibri"/>
          <w:color w:val="000000"/>
        </w:rPr>
        <w:t>5-point</w:t>
      </w:r>
      <w:r w:rsidRPr="00D26526">
        <w:rPr>
          <w:rFonts w:eastAsia="Calibri"/>
          <w:color w:val="000000"/>
        </w:rPr>
        <w:t xml:space="preserve"> Likert questionnaire. </w:t>
      </w:r>
      <w:r w:rsidR="009E5E35" w:rsidRPr="00D26526">
        <w:rPr>
          <w:rFonts w:eastAsia="Calibri"/>
          <w:color w:val="000000"/>
        </w:rPr>
        <w:t>Participants were asked to take a pre and post survey and complete the intervention.</w:t>
      </w:r>
    </w:p>
    <w:p w14:paraId="133A1EA0" w14:textId="0D9D4C67" w:rsidR="00B33494" w:rsidRPr="00D26526" w:rsidRDefault="00B33494" w:rsidP="00B721DB">
      <w:pPr>
        <w:spacing w:line="480" w:lineRule="auto"/>
        <w:rPr>
          <w:rFonts w:eastAsia="Calibri"/>
          <w:color w:val="000000"/>
        </w:rPr>
      </w:pPr>
      <w:r w:rsidRPr="00D26526">
        <w:rPr>
          <w:rFonts w:eastAsia="Calibri"/>
          <w:b/>
          <w:bCs/>
          <w:color w:val="000000"/>
        </w:rPr>
        <w:t>Inclusion Criteria</w:t>
      </w:r>
      <w:r w:rsidRPr="00D26526">
        <w:rPr>
          <w:rFonts w:eastAsia="Calibri"/>
          <w:color w:val="000000"/>
        </w:rPr>
        <w:t xml:space="preserve">: The inclusion criteria posit that participants must be English speakers, </w:t>
      </w:r>
      <w:r w:rsidR="009919C0" w:rsidRPr="00D26526">
        <w:rPr>
          <w:rFonts w:eastAsia="Calibri"/>
          <w:color w:val="000000"/>
        </w:rPr>
        <w:t>Non-Hispanic</w:t>
      </w:r>
      <w:r w:rsidRPr="00D26526">
        <w:rPr>
          <w:rFonts w:eastAsia="Calibri"/>
          <w:color w:val="000000"/>
        </w:rPr>
        <w:t xml:space="preserve"> Black, and </w:t>
      </w:r>
      <w:r w:rsidR="009919C0" w:rsidRPr="00D26526">
        <w:rPr>
          <w:rFonts w:eastAsia="Calibri"/>
          <w:color w:val="000000"/>
        </w:rPr>
        <w:t>non-health</w:t>
      </w:r>
      <w:r w:rsidRPr="00D26526">
        <w:rPr>
          <w:rFonts w:eastAsia="Calibri"/>
          <w:color w:val="000000"/>
        </w:rPr>
        <w:t xml:space="preserve"> care personnel. Additionally, they must not suffer from </w:t>
      </w:r>
      <w:r w:rsidR="009E5E35" w:rsidRPr="00D26526">
        <w:rPr>
          <w:rFonts w:eastAsia="Calibri"/>
          <w:color w:val="000000"/>
        </w:rPr>
        <w:t>certain chronic comorbidities.</w:t>
      </w:r>
    </w:p>
    <w:p w14:paraId="4E2B32C0" w14:textId="67DE96D9" w:rsidR="00B33494" w:rsidRPr="00D26526" w:rsidRDefault="00B33494" w:rsidP="00B721DB">
      <w:pPr>
        <w:spacing w:line="480" w:lineRule="auto"/>
        <w:rPr>
          <w:rFonts w:eastAsia="Calibri"/>
          <w:color w:val="000000"/>
        </w:rPr>
      </w:pPr>
      <w:r w:rsidRPr="00D26526">
        <w:rPr>
          <w:rFonts w:eastAsia="Calibri"/>
          <w:b/>
          <w:bCs/>
          <w:color w:val="000000"/>
        </w:rPr>
        <w:t>Analysis</w:t>
      </w:r>
      <w:r w:rsidRPr="00D26526">
        <w:rPr>
          <w:rFonts w:eastAsia="Calibri"/>
          <w:color w:val="000000"/>
        </w:rPr>
        <w:t xml:space="preserve">: Descriptive </w:t>
      </w:r>
      <w:r w:rsidR="00C874EE" w:rsidRPr="00D26526">
        <w:rPr>
          <w:rFonts w:eastAsia="Calibri"/>
          <w:color w:val="000000"/>
        </w:rPr>
        <w:t xml:space="preserve">analysis </w:t>
      </w:r>
      <w:r w:rsidR="003562DE" w:rsidRPr="00D26526">
        <w:rPr>
          <w:rFonts w:eastAsia="Calibri"/>
          <w:color w:val="000000"/>
        </w:rPr>
        <w:t xml:space="preserve">and Inferential analysis </w:t>
      </w:r>
      <w:r w:rsidR="00C874EE" w:rsidRPr="00D26526">
        <w:rPr>
          <w:rFonts w:eastAsia="Calibri"/>
          <w:color w:val="000000"/>
        </w:rPr>
        <w:t>w</w:t>
      </w:r>
      <w:r w:rsidR="003562DE" w:rsidRPr="00D26526">
        <w:rPr>
          <w:rFonts w:eastAsia="Calibri"/>
          <w:color w:val="000000"/>
        </w:rPr>
        <w:t xml:space="preserve">ere </w:t>
      </w:r>
      <w:r w:rsidR="00C874EE" w:rsidRPr="00D26526">
        <w:rPr>
          <w:rFonts w:eastAsia="Calibri"/>
          <w:color w:val="000000"/>
        </w:rPr>
        <w:t xml:space="preserve">conducted using </w:t>
      </w:r>
      <w:r w:rsidRPr="00D26526">
        <w:rPr>
          <w:rFonts w:eastAsia="Calibri"/>
          <w:color w:val="000000"/>
        </w:rPr>
        <w:t>pie</w:t>
      </w:r>
      <w:r w:rsidR="003562DE" w:rsidRPr="00D26526">
        <w:rPr>
          <w:rFonts w:eastAsia="Calibri"/>
          <w:color w:val="000000"/>
        </w:rPr>
        <w:t xml:space="preserve"> charts,</w:t>
      </w:r>
      <w:r w:rsidRPr="00D26526">
        <w:rPr>
          <w:rFonts w:eastAsia="Calibri"/>
          <w:color w:val="000000"/>
        </w:rPr>
        <w:t xml:space="preserve"> bar charts</w:t>
      </w:r>
      <w:r w:rsidR="003562DE" w:rsidRPr="00D26526">
        <w:rPr>
          <w:rFonts w:eastAsia="Calibri"/>
          <w:color w:val="000000"/>
        </w:rPr>
        <w:t xml:space="preserve">, measuring average </w:t>
      </w:r>
      <w:r w:rsidR="003562DE" w:rsidRPr="00D26526">
        <w:rPr>
          <w:rFonts w:eastAsia="Calibri"/>
          <w:i/>
          <w:iCs/>
          <w:color w:val="000000"/>
        </w:rPr>
        <w:t>t-</w:t>
      </w:r>
      <w:r w:rsidR="003562DE" w:rsidRPr="00D26526">
        <w:rPr>
          <w:rFonts w:eastAsia="Calibri"/>
          <w:color w:val="000000"/>
        </w:rPr>
        <w:t>test scores and Shapiro Wilk tests</w:t>
      </w:r>
      <w:r w:rsidRPr="00D26526">
        <w:rPr>
          <w:rFonts w:eastAsia="Calibri"/>
          <w:color w:val="000000"/>
        </w:rPr>
        <w:t xml:space="preserve"> </w:t>
      </w:r>
      <w:r w:rsidR="003562DE" w:rsidRPr="00D26526">
        <w:rPr>
          <w:rFonts w:eastAsia="Calibri"/>
          <w:color w:val="000000"/>
        </w:rPr>
        <w:t>using</w:t>
      </w:r>
      <w:r w:rsidRPr="00D26526">
        <w:rPr>
          <w:rFonts w:eastAsia="Calibri"/>
          <w:color w:val="000000"/>
        </w:rPr>
        <w:t xml:space="preserve"> </w:t>
      </w:r>
      <w:proofErr w:type="spellStart"/>
      <w:r w:rsidRPr="00D26526">
        <w:rPr>
          <w:rFonts w:eastAsia="Calibri"/>
          <w:color w:val="000000"/>
        </w:rPr>
        <w:t>IntellectusStatistics</w:t>
      </w:r>
      <w:proofErr w:type="spellEnd"/>
      <w:r w:rsidR="003562DE" w:rsidRPr="00D26526">
        <w:rPr>
          <w:rFonts w:eastAsia="Calibri"/>
          <w:color w:val="000000"/>
        </w:rPr>
        <w:t xml:space="preserve"> and Microsoft Excel </w:t>
      </w:r>
      <w:r w:rsidR="009919C0" w:rsidRPr="00D26526">
        <w:rPr>
          <w:rFonts w:eastAsia="Calibri"/>
          <w:color w:val="000000"/>
        </w:rPr>
        <w:t>software</w:t>
      </w:r>
      <w:r w:rsidR="003562DE" w:rsidRPr="00D26526">
        <w:rPr>
          <w:rFonts w:eastAsia="Calibri"/>
          <w:color w:val="000000"/>
        </w:rPr>
        <w:t>.</w:t>
      </w:r>
      <w:r w:rsidRPr="00D26526">
        <w:rPr>
          <w:rFonts w:eastAsia="Calibri"/>
          <w:color w:val="000000"/>
        </w:rPr>
        <w:t xml:space="preserve"> The results show statistically significant changes for most of the questions</w:t>
      </w:r>
      <w:r w:rsidR="00C874EE" w:rsidRPr="00D26526">
        <w:rPr>
          <w:rFonts w:eastAsia="Calibri"/>
          <w:color w:val="000000"/>
        </w:rPr>
        <w:t xml:space="preserve"> and overall clinical significance</w:t>
      </w:r>
      <w:r w:rsidRPr="00D26526">
        <w:rPr>
          <w:rFonts w:eastAsia="Calibri"/>
          <w:color w:val="000000"/>
        </w:rPr>
        <w:t>. </w:t>
      </w:r>
    </w:p>
    <w:p w14:paraId="3B961629" w14:textId="28EA7387" w:rsidR="00B33494" w:rsidRPr="00D26526" w:rsidRDefault="00B33494" w:rsidP="00B721DB">
      <w:pPr>
        <w:spacing w:line="480" w:lineRule="auto"/>
        <w:rPr>
          <w:rFonts w:eastAsia="Calibri"/>
          <w:color w:val="000000"/>
        </w:rPr>
      </w:pPr>
      <w:r w:rsidRPr="00D26526">
        <w:rPr>
          <w:rFonts w:eastAsia="Calibri"/>
          <w:b/>
          <w:bCs/>
          <w:color w:val="000000"/>
        </w:rPr>
        <w:t>Implications for Practice</w:t>
      </w:r>
      <w:r w:rsidRPr="00D26526">
        <w:rPr>
          <w:rFonts w:eastAsia="Calibri"/>
          <w:color w:val="000000"/>
        </w:rPr>
        <w:t>: Th</w:t>
      </w:r>
      <w:r w:rsidR="00475AC0" w:rsidRPr="00D26526">
        <w:rPr>
          <w:rFonts w:eastAsia="Calibri"/>
          <w:color w:val="000000"/>
        </w:rPr>
        <w:t xml:space="preserve">is project reinforces the importance of </w:t>
      </w:r>
      <w:r w:rsidRPr="00D26526">
        <w:rPr>
          <w:rFonts w:eastAsia="Calibri"/>
          <w:color w:val="000000"/>
        </w:rPr>
        <w:t xml:space="preserve">hypertension education among </w:t>
      </w:r>
      <w:r w:rsidR="009919C0" w:rsidRPr="00D26526">
        <w:rPr>
          <w:rFonts w:eastAsia="Calibri"/>
          <w:color w:val="000000"/>
        </w:rPr>
        <w:t>Non-Hispanic</w:t>
      </w:r>
      <w:r w:rsidR="003562DE" w:rsidRPr="00D26526">
        <w:rPr>
          <w:rFonts w:eastAsia="Calibri"/>
          <w:color w:val="000000"/>
        </w:rPr>
        <w:t xml:space="preserve"> Blacks</w:t>
      </w:r>
      <w:r w:rsidRPr="00D26526">
        <w:rPr>
          <w:rFonts w:eastAsia="Calibri"/>
          <w:color w:val="000000"/>
        </w:rPr>
        <w:t>, to decrease the knowledge gap and promote the endorsement of healthier preventive practices in their daily life.</w:t>
      </w:r>
    </w:p>
    <w:p w14:paraId="375B292C" w14:textId="18D71DD1" w:rsidR="00A527DA" w:rsidRPr="00D26526" w:rsidRDefault="00B33494" w:rsidP="00D26526">
      <w:pPr>
        <w:spacing w:line="480" w:lineRule="auto"/>
        <w:rPr>
          <w:rFonts w:eastAsia="Calibri"/>
          <w:color w:val="000000"/>
        </w:rPr>
      </w:pPr>
      <w:r w:rsidRPr="00D26526">
        <w:rPr>
          <w:rFonts w:eastAsia="Calibri"/>
          <w:color w:val="000000"/>
        </w:rPr>
        <w:t>            </w:t>
      </w:r>
      <w:r w:rsidRPr="00D26526">
        <w:rPr>
          <w:rFonts w:eastAsia="Calibri"/>
          <w:i/>
          <w:iCs/>
          <w:color w:val="000000"/>
        </w:rPr>
        <w:t>Keywords</w:t>
      </w:r>
      <w:r w:rsidRPr="00D26526">
        <w:rPr>
          <w:rFonts w:eastAsia="Calibri"/>
          <w:color w:val="000000"/>
        </w:rPr>
        <w:t xml:space="preserve">: (Health education; Hypertension; Health promotion; </w:t>
      </w:r>
      <w:r w:rsidR="009919C0" w:rsidRPr="00D26526">
        <w:rPr>
          <w:rFonts w:eastAsia="Calibri"/>
          <w:color w:val="000000"/>
        </w:rPr>
        <w:t>Non-Hispanic</w:t>
      </w:r>
      <w:r w:rsidRPr="00D26526">
        <w:rPr>
          <w:rFonts w:eastAsia="Calibri"/>
          <w:color w:val="000000"/>
        </w:rPr>
        <w:t xml:space="preserve"> Black adults; Prevention)  </w:t>
      </w:r>
    </w:p>
    <w:p w14:paraId="11678DE0" w14:textId="2B28036B" w:rsidR="008D03C0" w:rsidRPr="00D26526" w:rsidRDefault="00A527DA" w:rsidP="00B04CB8">
      <w:pPr>
        <w:jc w:val="center"/>
        <w:rPr>
          <w:rFonts w:eastAsia="Times"/>
          <w:b/>
          <w:bCs/>
        </w:rPr>
      </w:pPr>
      <w:r w:rsidRPr="00D26526">
        <w:rPr>
          <w:rFonts w:eastAsia="Times"/>
          <w:b/>
          <w:bCs/>
          <w:noProof/>
        </w:rPr>
        <w:drawing>
          <wp:inline distT="0" distB="0" distL="0" distR="0" wp14:anchorId="38890938" wp14:editId="6D80C52D">
            <wp:extent cx="5834579" cy="7551078"/>
            <wp:effectExtent l="0" t="0" r="0" b="0"/>
            <wp:docPr id="136212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28872" name="Picture 1362128872"/>
                    <pic:cNvPicPr/>
                  </pic:nvPicPr>
                  <pic:blipFill>
                    <a:blip r:embed="rId17"/>
                    <a:stretch>
                      <a:fillRect/>
                    </a:stretch>
                  </pic:blipFill>
                  <pic:spPr>
                    <a:xfrm>
                      <a:off x="0" y="0"/>
                      <a:ext cx="5841811" cy="7560437"/>
                    </a:xfrm>
                    <a:prstGeom prst="rect">
                      <a:avLst/>
                    </a:prstGeom>
                  </pic:spPr>
                </pic:pic>
              </a:graphicData>
            </a:graphic>
          </wp:inline>
        </w:drawing>
      </w:r>
    </w:p>
    <w:p w14:paraId="4CBA94A1" w14:textId="77777777" w:rsidR="008D03C0" w:rsidRPr="00D26526" w:rsidRDefault="008D03C0" w:rsidP="008D03C0">
      <w:pPr>
        <w:jc w:val="center"/>
        <w:rPr>
          <w:rFonts w:eastAsia="Times"/>
          <w:b/>
        </w:rPr>
      </w:pPr>
    </w:p>
    <w:p w14:paraId="369C4432" w14:textId="77777777" w:rsidR="009A62E4" w:rsidRDefault="009A62E4" w:rsidP="00D26526">
      <w:pPr>
        <w:rPr>
          <w:rFonts w:eastAsia="Times"/>
          <w:b/>
        </w:rPr>
      </w:pPr>
    </w:p>
    <w:p w14:paraId="763B21B1" w14:textId="77777777" w:rsidR="00D26526" w:rsidRPr="00D26526" w:rsidRDefault="00D26526" w:rsidP="00D26526">
      <w:pPr>
        <w:rPr>
          <w:rFonts w:eastAsia="Times"/>
          <w:b/>
        </w:rPr>
      </w:pPr>
    </w:p>
    <w:p w14:paraId="2CE4BE8E" w14:textId="3F1C2AA1" w:rsidR="008D03C0" w:rsidRPr="00D26526" w:rsidRDefault="008D03C0" w:rsidP="00362D35">
      <w:pPr>
        <w:pStyle w:val="Heading1"/>
        <w:spacing w:line="480" w:lineRule="auto"/>
        <w:jc w:val="center"/>
        <w:rPr>
          <w:rFonts w:eastAsia="Times"/>
        </w:rPr>
      </w:pPr>
      <w:bookmarkStart w:id="2" w:name="_Toc196679665"/>
      <w:r w:rsidRPr="00D26526">
        <w:rPr>
          <w:rFonts w:eastAsia="Times"/>
        </w:rPr>
        <w:t>A</w:t>
      </w:r>
      <w:r w:rsidR="00B04CB8" w:rsidRPr="00D26526">
        <w:rPr>
          <w:rFonts w:eastAsia="Times"/>
        </w:rPr>
        <w:t>uthor Note</w:t>
      </w:r>
      <w:bookmarkEnd w:id="2"/>
    </w:p>
    <w:p w14:paraId="5E6F0DCC" w14:textId="77777777" w:rsidR="008D03C0" w:rsidRPr="00D26526" w:rsidRDefault="008D03C0" w:rsidP="008D03C0">
      <w:pPr>
        <w:rPr>
          <w:rFonts w:eastAsia="Times"/>
        </w:rPr>
      </w:pPr>
    </w:p>
    <w:p w14:paraId="65713E7F" w14:textId="4D3E569B" w:rsidR="008D03C0" w:rsidRPr="00D26526" w:rsidRDefault="00B04CB8" w:rsidP="00B04CB8">
      <w:pPr>
        <w:spacing w:line="480" w:lineRule="auto"/>
        <w:ind w:firstLine="720"/>
        <w:rPr>
          <w:rFonts w:eastAsia="Times"/>
        </w:rPr>
      </w:pPr>
      <w:r w:rsidRPr="00D26526">
        <w:rPr>
          <w:rFonts w:eastAsia="Times"/>
        </w:rPr>
        <w:t>This scholarly practice project was made possible by the support and gentle guidance of all the</w:t>
      </w:r>
      <w:r w:rsidR="00400F3C" w:rsidRPr="00D26526">
        <w:rPr>
          <w:rFonts w:eastAsia="Times"/>
        </w:rPr>
        <w:t xml:space="preserve"> Regis Coll</w:t>
      </w:r>
      <w:r w:rsidR="001B41FE" w:rsidRPr="00D26526">
        <w:rPr>
          <w:rFonts w:eastAsia="Times"/>
        </w:rPr>
        <w:t>e</w:t>
      </w:r>
      <w:r w:rsidR="00400F3C" w:rsidRPr="00D26526">
        <w:rPr>
          <w:rFonts w:eastAsia="Times"/>
        </w:rPr>
        <w:t>ge</w:t>
      </w:r>
      <w:r w:rsidRPr="00D26526">
        <w:rPr>
          <w:rFonts w:eastAsia="Times"/>
        </w:rPr>
        <w:t xml:space="preserve"> faculty I have worked with over the past few years</w:t>
      </w:r>
      <w:r w:rsidR="00457662" w:rsidRPr="00D26526">
        <w:rPr>
          <w:rFonts w:eastAsia="Times"/>
        </w:rPr>
        <w:t>, and by the participants who volunteered their time</w:t>
      </w:r>
      <w:r w:rsidR="00400F3C" w:rsidRPr="00D26526">
        <w:rPr>
          <w:rFonts w:eastAsia="Times"/>
        </w:rPr>
        <w:t xml:space="preserve"> to </w:t>
      </w:r>
      <w:r w:rsidR="001B41FE" w:rsidRPr="00D26526">
        <w:rPr>
          <w:rFonts w:eastAsia="Times"/>
        </w:rPr>
        <w:t>partake</w:t>
      </w:r>
      <w:r w:rsidR="00400F3C" w:rsidRPr="00D26526">
        <w:rPr>
          <w:rFonts w:eastAsia="Times"/>
        </w:rPr>
        <w:t xml:space="preserve"> in the project</w:t>
      </w:r>
      <w:r w:rsidRPr="00D26526">
        <w:rPr>
          <w:rFonts w:eastAsia="Times"/>
        </w:rPr>
        <w:t>. I particularly want to acknowledge</w:t>
      </w:r>
      <w:r w:rsidR="00457662" w:rsidRPr="00D26526">
        <w:rPr>
          <w:rFonts w:eastAsia="Times"/>
        </w:rPr>
        <w:t xml:space="preserve"> and express my gratitude to</w:t>
      </w:r>
      <w:r w:rsidRPr="00D26526">
        <w:rPr>
          <w:rFonts w:eastAsia="Times"/>
        </w:rPr>
        <w:t xml:space="preserve"> my chair</w:t>
      </w:r>
      <w:r w:rsidR="00400F3C" w:rsidRPr="00D26526">
        <w:rPr>
          <w:rFonts w:eastAsia="Times"/>
        </w:rPr>
        <w:t>,</w:t>
      </w:r>
      <w:r w:rsidRPr="00D26526">
        <w:rPr>
          <w:rFonts w:eastAsia="Times"/>
        </w:rPr>
        <w:t xml:space="preserve"> Dr. Travers (</w:t>
      </w:r>
      <w:r w:rsidRPr="00D26526">
        <w:rPr>
          <w:rFonts w:eastAsia="Times"/>
          <w:i/>
          <w:iCs/>
        </w:rPr>
        <w:t>in memoriam</w:t>
      </w:r>
      <w:r w:rsidRPr="00D26526">
        <w:rPr>
          <w:rFonts w:eastAsia="Times"/>
        </w:rPr>
        <w:t xml:space="preserve">) and Dr. </w:t>
      </w:r>
      <w:proofErr w:type="spellStart"/>
      <w:r w:rsidRPr="00D26526">
        <w:rPr>
          <w:rFonts w:eastAsia="Times"/>
        </w:rPr>
        <w:t>Offner</w:t>
      </w:r>
      <w:proofErr w:type="spellEnd"/>
      <w:r w:rsidRPr="00D26526">
        <w:rPr>
          <w:rFonts w:eastAsia="Times"/>
        </w:rPr>
        <w:t xml:space="preserve"> for their </w:t>
      </w:r>
      <w:r w:rsidR="00457662" w:rsidRPr="00D26526">
        <w:rPr>
          <w:rFonts w:eastAsia="Times"/>
        </w:rPr>
        <w:t>unwavering</w:t>
      </w:r>
      <w:r w:rsidR="00400F3C" w:rsidRPr="00D26526">
        <w:rPr>
          <w:rFonts w:eastAsia="Times"/>
        </w:rPr>
        <w:t xml:space="preserve"> and nurturing</w:t>
      </w:r>
      <w:r w:rsidR="00457662" w:rsidRPr="00D26526">
        <w:rPr>
          <w:rFonts w:eastAsia="Times"/>
        </w:rPr>
        <w:t xml:space="preserve"> support throughout this arduous journey. I am thankful for my mentor, Dr. Laguerre, and my second reader, Dr. Baldwin, for their guidance and patience. I am beholden to my best friend, Samantha </w:t>
      </w:r>
      <w:proofErr w:type="spellStart"/>
      <w:r w:rsidR="00457662" w:rsidRPr="00D26526">
        <w:rPr>
          <w:rFonts w:eastAsia="Times"/>
        </w:rPr>
        <w:t>Boursiquot</w:t>
      </w:r>
      <w:proofErr w:type="spellEnd"/>
      <w:r w:rsidR="00457662" w:rsidRPr="00D26526">
        <w:rPr>
          <w:rFonts w:eastAsia="Times"/>
        </w:rPr>
        <w:t xml:space="preserve">, for her steadfast support and empowering words in my moments of despair. I am grateful for my loved ones, particularly my significant other, </w:t>
      </w:r>
      <w:proofErr w:type="spellStart"/>
      <w:r w:rsidR="00457662" w:rsidRPr="00D26526">
        <w:rPr>
          <w:rFonts w:eastAsia="Times"/>
        </w:rPr>
        <w:t>Iser</w:t>
      </w:r>
      <w:proofErr w:type="spellEnd"/>
      <w:r w:rsidR="00457662" w:rsidRPr="00D26526">
        <w:rPr>
          <w:rFonts w:eastAsia="Times"/>
        </w:rPr>
        <w:t xml:space="preserve"> </w:t>
      </w:r>
      <w:r w:rsidR="00400F3C" w:rsidRPr="00D26526">
        <w:rPr>
          <w:rFonts w:eastAsia="Times"/>
        </w:rPr>
        <w:t xml:space="preserve">E. </w:t>
      </w:r>
      <w:r w:rsidR="00457662" w:rsidRPr="00D26526">
        <w:rPr>
          <w:rFonts w:eastAsia="Times"/>
        </w:rPr>
        <w:t>Barnes</w:t>
      </w:r>
      <w:r w:rsidR="00400F3C" w:rsidRPr="00D26526">
        <w:rPr>
          <w:rFonts w:eastAsia="Times"/>
        </w:rPr>
        <w:t xml:space="preserve"> Jr.</w:t>
      </w:r>
      <w:r w:rsidR="00457662" w:rsidRPr="00D26526">
        <w:rPr>
          <w:rFonts w:eastAsia="Times"/>
        </w:rPr>
        <w:t xml:space="preserve">, who </w:t>
      </w:r>
      <w:r w:rsidR="00400F3C" w:rsidRPr="00D26526">
        <w:rPr>
          <w:rFonts w:eastAsia="Times"/>
        </w:rPr>
        <w:t xml:space="preserve">wholeheartedly believed in me and </w:t>
      </w:r>
      <w:r w:rsidR="00457662" w:rsidRPr="00D26526">
        <w:rPr>
          <w:rFonts w:eastAsia="Times"/>
        </w:rPr>
        <w:t>carried me through</w:t>
      </w:r>
      <w:r w:rsidR="00400F3C" w:rsidRPr="00D26526">
        <w:rPr>
          <w:rFonts w:eastAsia="Times"/>
        </w:rPr>
        <w:t xml:space="preserve"> this journey. Lastly, I want to thank GOD</w:t>
      </w:r>
      <w:r w:rsidR="001B41FE" w:rsidRPr="00D26526">
        <w:rPr>
          <w:rFonts w:eastAsia="Times"/>
        </w:rPr>
        <w:t xml:space="preserve"> for granting me the strength needed to persevere </w:t>
      </w:r>
      <w:r w:rsidR="004E1D8C" w:rsidRPr="00D26526">
        <w:rPr>
          <w:rFonts w:eastAsia="Times"/>
        </w:rPr>
        <w:t xml:space="preserve">and overcome </w:t>
      </w:r>
      <w:r w:rsidR="001B41FE" w:rsidRPr="00D26526">
        <w:rPr>
          <w:rFonts w:eastAsia="Times"/>
        </w:rPr>
        <w:t xml:space="preserve">the </w:t>
      </w:r>
      <w:r w:rsidR="009919C0" w:rsidRPr="00D26526">
        <w:rPr>
          <w:rFonts w:eastAsia="Times"/>
        </w:rPr>
        <w:t>myriads</w:t>
      </w:r>
      <w:r w:rsidR="001B41FE" w:rsidRPr="00D26526">
        <w:rPr>
          <w:rFonts w:eastAsia="Times"/>
        </w:rPr>
        <w:t xml:space="preserve"> of hurdles that I encountered</w:t>
      </w:r>
      <w:r w:rsidR="004E1D8C" w:rsidRPr="00D26526">
        <w:rPr>
          <w:rFonts w:eastAsia="Times"/>
        </w:rPr>
        <w:t xml:space="preserve">. </w:t>
      </w:r>
    </w:p>
    <w:p w14:paraId="4AC808A5" w14:textId="1AAE9637" w:rsidR="008D03C0" w:rsidRPr="00D26526" w:rsidRDefault="008D03C0" w:rsidP="00B04CB8">
      <w:pPr>
        <w:spacing w:line="480" w:lineRule="auto"/>
        <w:rPr>
          <w:rFonts w:eastAsia="Times"/>
        </w:rPr>
      </w:pPr>
    </w:p>
    <w:p w14:paraId="50967E90" w14:textId="77777777" w:rsidR="00B04CB8" w:rsidRPr="00D26526" w:rsidRDefault="00B04CB8" w:rsidP="00B04CB8">
      <w:pPr>
        <w:rPr>
          <w:rFonts w:eastAsia="Times"/>
        </w:rPr>
      </w:pPr>
    </w:p>
    <w:p w14:paraId="035FAF2F" w14:textId="77777777" w:rsidR="00134678" w:rsidRPr="00D26526" w:rsidRDefault="00134678" w:rsidP="00B04CB8">
      <w:pPr>
        <w:rPr>
          <w:rFonts w:eastAsia="Times"/>
        </w:rPr>
      </w:pPr>
    </w:p>
    <w:p w14:paraId="3CF78753" w14:textId="77777777" w:rsidR="00134678" w:rsidRPr="00D26526" w:rsidRDefault="00134678" w:rsidP="00B04CB8">
      <w:pPr>
        <w:rPr>
          <w:rFonts w:eastAsia="Times"/>
        </w:rPr>
      </w:pPr>
    </w:p>
    <w:p w14:paraId="07CF81E2" w14:textId="77777777" w:rsidR="00134678" w:rsidRPr="00D26526" w:rsidRDefault="00134678" w:rsidP="00B04CB8">
      <w:pPr>
        <w:rPr>
          <w:rFonts w:eastAsia="Times"/>
        </w:rPr>
      </w:pPr>
    </w:p>
    <w:p w14:paraId="78DC6880" w14:textId="77777777" w:rsidR="00134678" w:rsidRPr="00D26526" w:rsidRDefault="00134678" w:rsidP="00B04CB8">
      <w:pPr>
        <w:rPr>
          <w:rFonts w:eastAsia="Times"/>
        </w:rPr>
      </w:pPr>
    </w:p>
    <w:p w14:paraId="73EC58D7" w14:textId="77777777" w:rsidR="00134678" w:rsidRPr="00D26526" w:rsidRDefault="00134678" w:rsidP="00B04CB8">
      <w:pPr>
        <w:rPr>
          <w:rFonts w:eastAsia="Times"/>
        </w:rPr>
      </w:pPr>
    </w:p>
    <w:p w14:paraId="5845908E" w14:textId="77777777" w:rsidR="00134678" w:rsidRPr="00D26526" w:rsidRDefault="00134678" w:rsidP="00B04CB8">
      <w:pPr>
        <w:rPr>
          <w:rFonts w:eastAsia="Times"/>
        </w:rPr>
      </w:pPr>
    </w:p>
    <w:p w14:paraId="21C74F3A" w14:textId="77777777" w:rsidR="00134678" w:rsidRPr="00D26526" w:rsidRDefault="00134678" w:rsidP="00B04CB8">
      <w:pPr>
        <w:rPr>
          <w:rFonts w:eastAsia="Times"/>
        </w:rPr>
      </w:pPr>
    </w:p>
    <w:p w14:paraId="3F29B282" w14:textId="77777777" w:rsidR="00134678" w:rsidRPr="00D26526" w:rsidRDefault="00134678" w:rsidP="00B04CB8">
      <w:pPr>
        <w:rPr>
          <w:rFonts w:eastAsia="Times"/>
        </w:rPr>
      </w:pPr>
    </w:p>
    <w:p w14:paraId="70428477" w14:textId="77777777" w:rsidR="00134678" w:rsidRPr="00D26526" w:rsidRDefault="00134678" w:rsidP="00B04CB8">
      <w:pPr>
        <w:rPr>
          <w:rFonts w:eastAsia="Times"/>
        </w:rPr>
      </w:pPr>
    </w:p>
    <w:p w14:paraId="4496B954" w14:textId="77777777" w:rsidR="00134678" w:rsidRPr="00D26526" w:rsidRDefault="00134678" w:rsidP="00B04CB8">
      <w:pPr>
        <w:rPr>
          <w:rFonts w:eastAsia="Times"/>
        </w:rPr>
      </w:pPr>
    </w:p>
    <w:p w14:paraId="641AAC40" w14:textId="77777777" w:rsidR="00134678" w:rsidRPr="00D26526" w:rsidRDefault="00134678" w:rsidP="00B04CB8">
      <w:pPr>
        <w:rPr>
          <w:rFonts w:eastAsia="Times"/>
        </w:rPr>
      </w:pPr>
    </w:p>
    <w:p w14:paraId="69AA4652" w14:textId="77777777" w:rsidR="00134678" w:rsidRPr="00D26526" w:rsidRDefault="00134678" w:rsidP="00B04CB8">
      <w:pPr>
        <w:rPr>
          <w:rFonts w:eastAsia="Times"/>
        </w:rPr>
      </w:pPr>
    </w:p>
    <w:p w14:paraId="18023AB1" w14:textId="77777777" w:rsidR="00134678" w:rsidRPr="00D26526" w:rsidRDefault="00134678" w:rsidP="00B04CB8">
      <w:pPr>
        <w:rPr>
          <w:rFonts w:eastAsia="Times"/>
        </w:rPr>
      </w:pPr>
    </w:p>
    <w:p w14:paraId="137134EE" w14:textId="77777777" w:rsidR="00134678" w:rsidRPr="00D26526" w:rsidRDefault="00134678" w:rsidP="00B04CB8">
      <w:pPr>
        <w:rPr>
          <w:rFonts w:eastAsia="Times"/>
        </w:rPr>
      </w:pPr>
    </w:p>
    <w:p w14:paraId="4B60B6AC" w14:textId="77777777" w:rsidR="00134678" w:rsidRPr="00D26526" w:rsidRDefault="00134678" w:rsidP="00B04CB8">
      <w:pPr>
        <w:rPr>
          <w:rFonts w:eastAsia="Times"/>
        </w:rPr>
      </w:pPr>
    </w:p>
    <w:p w14:paraId="12E94AEE" w14:textId="77777777" w:rsidR="00134678" w:rsidRPr="00D26526" w:rsidRDefault="00134678" w:rsidP="00B04CB8">
      <w:pPr>
        <w:rPr>
          <w:rFonts w:eastAsia="Times"/>
        </w:rPr>
      </w:pPr>
    </w:p>
    <w:p w14:paraId="779F465A" w14:textId="77777777" w:rsidR="00134678" w:rsidRPr="00D26526" w:rsidRDefault="00134678" w:rsidP="00B04CB8">
      <w:pPr>
        <w:rPr>
          <w:rFonts w:eastAsia="Times"/>
        </w:rPr>
      </w:pPr>
    </w:p>
    <w:p w14:paraId="23503087" w14:textId="77777777" w:rsidR="00C9081D" w:rsidRPr="00D26526" w:rsidRDefault="00C9081D" w:rsidP="00362D35">
      <w:pPr>
        <w:rPr>
          <w:rFonts w:eastAsia="Times"/>
          <w:b/>
        </w:rPr>
      </w:pPr>
    </w:p>
    <w:p w14:paraId="325C94A9" w14:textId="1136ADBF" w:rsidR="008D03C0" w:rsidRDefault="00FE4DE1" w:rsidP="005928E8">
      <w:pPr>
        <w:pStyle w:val="Heading1"/>
        <w:jc w:val="center"/>
        <w:rPr>
          <w:rFonts w:eastAsia="Times"/>
        </w:rPr>
      </w:pPr>
      <w:bookmarkStart w:id="3" w:name="_Toc196679666"/>
      <w:r>
        <w:rPr>
          <w:rFonts w:eastAsia="Times"/>
        </w:rPr>
        <w:t>Table of Contents</w:t>
      </w:r>
      <w:bookmarkEnd w:id="3"/>
    </w:p>
    <w:sdt>
      <w:sdtPr>
        <w:rPr>
          <w:rFonts w:eastAsia="Times New Roman" w:cs="Times New Roman"/>
          <w:bCs w:val="0"/>
          <w:i w:val="0"/>
          <w:szCs w:val="24"/>
        </w:rPr>
        <w:id w:val="336504677"/>
        <w:docPartObj>
          <w:docPartGallery w:val="Table of Contents"/>
          <w:docPartUnique/>
        </w:docPartObj>
      </w:sdtPr>
      <w:sdtEndPr>
        <w:rPr>
          <w:b/>
          <w:noProof/>
        </w:rPr>
      </w:sdtEndPr>
      <w:sdtContent>
        <w:p w14:paraId="0944B72A" w14:textId="6543434A" w:rsidR="005928E8" w:rsidRPr="006769E8" w:rsidRDefault="005928E8">
          <w:pPr>
            <w:pStyle w:val="TOCHeading"/>
            <w:rPr>
              <w:b/>
              <w:bCs w:val="0"/>
            </w:rPr>
          </w:pPr>
          <w:r w:rsidRPr="006769E8">
            <w:rPr>
              <w:b/>
              <w:bCs w:val="0"/>
            </w:rPr>
            <w:t>Table of Contents</w:t>
          </w:r>
        </w:p>
        <w:p w14:paraId="06D06ABD" w14:textId="37E46F69" w:rsidR="007D1034" w:rsidRDefault="005928E8">
          <w:pPr>
            <w:pStyle w:val="TOC1"/>
            <w:tabs>
              <w:tab w:val="right" w:leader="dot" w:pos="9350"/>
            </w:tabs>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196679663" w:history="1">
            <w:r w:rsidR="007D1034" w:rsidRPr="00B02F94">
              <w:rPr>
                <w:rStyle w:val="Hyperlink"/>
                <w:rFonts w:eastAsia="Times"/>
                <w:noProof/>
              </w:rPr>
              <w:t>Scholarly Practice Project Committee Members</w:t>
            </w:r>
            <w:r w:rsidR="007D1034">
              <w:rPr>
                <w:noProof/>
                <w:webHidden/>
              </w:rPr>
              <w:tab/>
            </w:r>
            <w:r w:rsidR="007D1034">
              <w:rPr>
                <w:noProof/>
                <w:webHidden/>
              </w:rPr>
              <w:fldChar w:fldCharType="begin"/>
            </w:r>
            <w:r w:rsidR="007D1034">
              <w:rPr>
                <w:noProof/>
                <w:webHidden/>
              </w:rPr>
              <w:instrText xml:space="preserve"> PAGEREF _Toc196679663 \h </w:instrText>
            </w:r>
            <w:r w:rsidR="007D1034">
              <w:rPr>
                <w:noProof/>
                <w:webHidden/>
              </w:rPr>
            </w:r>
            <w:r w:rsidR="007D1034">
              <w:rPr>
                <w:noProof/>
                <w:webHidden/>
              </w:rPr>
              <w:fldChar w:fldCharType="separate"/>
            </w:r>
            <w:r w:rsidR="007D1034">
              <w:rPr>
                <w:noProof/>
                <w:webHidden/>
              </w:rPr>
              <w:t>2</w:t>
            </w:r>
            <w:r w:rsidR="007D1034">
              <w:rPr>
                <w:noProof/>
                <w:webHidden/>
              </w:rPr>
              <w:fldChar w:fldCharType="end"/>
            </w:r>
          </w:hyperlink>
        </w:p>
        <w:p w14:paraId="049B951A" w14:textId="6A4C10D0"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64" w:history="1">
            <w:r w:rsidRPr="00B02F94">
              <w:rPr>
                <w:rStyle w:val="Hyperlink"/>
                <w:rFonts w:eastAsia="Times"/>
                <w:noProof/>
              </w:rPr>
              <w:t>Abstract</w:t>
            </w:r>
            <w:r>
              <w:rPr>
                <w:noProof/>
                <w:webHidden/>
              </w:rPr>
              <w:tab/>
            </w:r>
            <w:r>
              <w:rPr>
                <w:noProof/>
                <w:webHidden/>
              </w:rPr>
              <w:fldChar w:fldCharType="begin"/>
            </w:r>
            <w:r>
              <w:rPr>
                <w:noProof/>
                <w:webHidden/>
              </w:rPr>
              <w:instrText xml:space="preserve"> PAGEREF _Toc196679664 \h </w:instrText>
            </w:r>
            <w:r>
              <w:rPr>
                <w:noProof/>
                <w:webHidden/>
              </w:rPr>
            </w:r>
            <w:r>
              <w:rPr>
                <w:noProof/>
                <w:webHidden/>
              </w:rPr>
              <w:fldChar w:fldCharType="separate"/>
            </w:r>
            <w:r>
              <w:rPr>
                <w:noProof/>
                <w:webHidden/>
              </w:rPr>
              <w:t>3</w:t>
            </w:r>
            <w:r>
              <w:rPr>
                <w:noProof/>
                <w:webHidden/>
              </w:rPr>
              <w:fldChar w:fldCharType="end"/>
            </w:r>
          </w:hyperlink>
        </w:p>
        <w:p w14:paraId="5FB3C203" w14:textId="258311BF"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65" w:history="1">
            <w:r w:rsidRPr="00B02F94">
              <w:rPr>
                <w:rStyle w:val="Hyperlink"/>
                <w:rFonts w:eastAsia="Times"/>
                <w:noProof/>
              </w:rPr>
              <w:t>Author Note</w:t>
            </w:r>
            <w:r>
              <w:rPr>
                <w:noProof/>
                <w:webHidden/>
              </w:rPr>
              <w:tab/>
            </w:r>
            <w:r>
              <w:rPr>
                <w:noProof/>
                <w:webHidden/>
              </w:rPr>
              <w:fldChar w:fldCharType="begin"/>
            </w:r>
            <w:r>
              <w:rPr>
                <w:noProof/>
                <w:webHidden/>
              </w:rPr>
              <w:instrText xml:space="preserve"> PAGEREF _Toc196679665 \h </w:instrText>
            </w:r>
            <w:r>
              <w:rPr>
                <w:noProof/>
                <w:webHidden/>
              </w:rPr>
            </w:r>
            <w:r>
              <w:rPr>
                <w:noProof/>
                <w:webHidden/>
              </w:rPr>
              <w:fldChar w:fldCharType="separate"/>
            </w:r>
            <w:r>
              <w:rPr>
                <w:noProof/>
                <w:webHidden/>
              </w:rPr>
              <w:t>5</w:t>
            </w:r>
            <w:r>
              <w:rPr>
                <w:noProof/>
                <w:webHidden/>
              </w:rPr>
              <w:fldChar w:fldCharType="end"/>
            </w:r>
          </w:hyperlink>
        </w:p>
        <w:p w14:paraId="0E26D671" w14:textId="772C2FEF"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66" w:history="1">
            <w:r w:rsidRPr="00B02F94">
              <w:rPr>
                <w:rStyle w:val="Hyperlink"/>
                <w:rFonts w:eastAsia="Times"/>
                <w:noProof/>
              </w:rPr>
              <w:t>Table of Contents</w:t>
            </w:r>
            <w:r>
              <w:rPr>
                <w:noProof/>
                <w:webHidden/>
              </w:rPr>
              <w:tab/>
            </w:r>
            <w:r>
              <w:rPr>
                <w:noProof/>
                <w:webHidden/>
              </w:rPr>
              <w:fldChar w:fldCharType="begin"/>
            </w:r>
            <w:r>
              <w:rPr>
                <w:noProof/>
                <w:webHidden/>
              </w:rPr>
              <w:instrText xml:space="preserve"> PAGEREF _Toc196679666 \h </w:instrText>
            </w:r>
            <w:r>
              <w:rPr>
                <w:noProof/>
                <w:webHidden/>
              </w:rPr>
            </w:r>
            <w:r>
              <w:rPr>
                <w:noProof/>
                <w:webHidden/>
              </w:rPr>
              <w:fldChar w:fldCharType="separate"/>
            </w:r>
            <w:r>
              <w:rPr>
                <w:noProof/>
                <w:webHidden/>
              </w:rPr>
              <w:t>6</w:t>
            </w:r>
            <w:r>
              <w:rPr>
                <w:noProof/>
                <w:webHidden/>
              </w:rPr>
              <w:fldChar w:fldCharType="end"/>
            </w:r>
          </w:hyperlink>
        </w:p>
        <w:p w14:paraId="02FD6F5E" w14:textId="232169BC"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67" w:history="1">
            <w:r w:rsidRPr="00B02F94">
              <w:rPr>
                <w:rStyle w:val="Hyperlink"/>
                <w:rFonts w:eastAsia="Times"/>
                <w:noProof/>
              </w:rPr>
              <w:t>List of Tables</w:t>
            </w:r>
            <w:r>
              <w:rPr>
                <w:noProof/>
                <w:webHidden/>
              </w:rPr>
              <w:tab/>
            </w:r>
            <w:r>
              <w:rPr>
                <w:noProof/>
                <w:webHidden/>
              </w:rPr>
              <w:fldChar w:fldCharType="begin"/>
            </w:r>
            <w:r>
              <w:rPr>
                <w:noProof/>
                <w:webHidden/>
              </w:rPr>
              <w:instrText xml:space="preserve"> PAGEREF _Toc196679667 \h </w:instrText>
            </w:r>
            <w:r>
              <w:rPr>
                <w:noProof/>
                <w:webHidden/>
              </w:rPr>
            </w:r>
            <w:r>
              <w:rPr>
                <w:noProof/>
                <w:webHidden/>
              </w:rPr>
              <w:fldChar w:fldCharType="separate"/>
            </w:r>
            <w:r>
              <w:rPr>
                <w:noProof/>
                <w:webHidden/>
              </w:rPr>
              <w:t>10</w:t>
            </w:r>
            <w:r>
              <w:rPr>
                <w:noProof/>
                <w:webHidden/>
              </w:rPr>
              <w:fldChar w:fldCharType="end"/>
            </w:r>
          </w:hyperlink>
        </w:p>
        <w:p w14:paraId="4FA6131C" w14:textId="1785DE59"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68" w:history="1">
            <w:r w:rsidRPr="00B02F94">
              <w:rPr>
                <w:rStyle w:val="Hyperlink"/>
                <w:rFonts w:eastAsia="Times"/>
                <w:noProof/>
              </w:rPr>
              <w:t>List of Figures</w:t>
            </w:r>
            <w:r>
              <w:rPr>
                <w:noProof/>
                <w:webHidden/>
              </w:rPr>
              <w:tab/>
            </w:r>
            <w:r>
              <w:rPr>
                <w:noProof/>
                <w:webHidden/>
              </w:rPr>
              <w:fldChar w:fldCharType="begin"/>
            </w:r>
            <w:r>
              <w:rPr>
                <w:noProof/>
                <w:webHidden/>
              </w:rPr>
              <w:instrText xml:space="preserve"> PAGEREF _Toc196679668 \h </w:instrText>
            </w:r>
            <w:r>
              <w:rPr>
                <w:noProof/>
                <w:webHidden/>
              </w:rPr>
            </w:r>
            <w:r>
              <w:rPr>
                <w:noProof/>
                <w:webHidden/>
              </w:rPr>
              <w:fldChar w:fldCharType="separate"/>
            </w:r>
            <w:r>
              <w:rPr>
                <w:noProof/>
                <w:webHidden/>
              </w:rPr>
              <w:t>11</w:t>
            </w:r>
            <w:r>
              <w:rPr>
                <w:noProof/>
                <w:webHidden/>
              </w:rPr>
              <w:fldChar w:fldCharType="end"/>
            </w:r>
          </w:hyperlink>
        </w:p>
        <w:p w14:paraId="3137E83A" w14:textId="3552395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69" w:history="1">
            <w:r w:rsidRPr="00B02F94">
              <w:rPr>
                <w:rStyle w:val="Hyperlink"/>
                <w:rFonts w:eastAsia="Times"/>
                <w:noProof/>
              </w:rPr>
              <w:t>Chapter I</w:t>
            </w:r>
            <w:r>
              <w:rPr>
                <w:noProof/>
                <w:webHidden/>
              </w:rPr>
              <w:tab/>
            </w:r>
            <w:r>
              <w:rPr>
                <w:noProof/>
                <w:webHidden/>
              </w:rPr>
              <w:fldChar w:fldCharType="begin"/>
            </w:r>
            <w:r>
              <w:rPr>
                <w:noProof/>
                <w:webHidden/>
              </w:rPr>
              <w:instrText xml:space="preserve"> PAGEREF _Toc196679669 \h </w:instrText>
            </w:r>
            <w:r>
              <w:rPr>
                <w:noProof/>
                <w:webHidden/>
              </w:rPr>
            </w:r>
            <w:r>
              <w:rPr>
                <w:noProof/>
                <w:webHidden/>
              </w:rPr>
              <w:fldChar w:fldCharType="separate"/>
            </w:r>
            <w:r>
              <w:rPr>
                <w:noProof/>
                <w:webHidden/>
              </w:rPr>
              <w:t>13</w:t>
            </w:r>
            <w:r>
              <w:rPr>
                <w:noProof/>
                <w:webHidden/>
              </w:rPr>
              <w:fldChar w:fldCharType="end"/>
            </w:r>
          </w:hyperlink>
        </w:p>
        <w:p w14:paraId="48D4B563" w14:textId="13342428"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0" w:history="1">
            <w:r w:rsidRPr="00B02F94">
              <w:rPr>
                <w:rStyle w:val="Hyperlink"/>
                <w:rFonts w:eastAsia="Times"/>
                <w:noProof/>
              </w:rPr>
              <w:t>Introduction</w:t>
            </w:r>
            <w:r>
              <w:rPr>
                <w:noProof/>
                <w:webHidden/>
              </w:rPr>
              <w:tab/>
            </w:r>
            <w:r>
              <w:rPr>
                <w:noProof/>
                <w:webHidden/>
              </w:rPr>
              <w:fldChar w:fldCharType="begin"/>
            </w:r>
            <w:r>
              <w:rPr>
                <w:noProof/>
                <w:webHidden/>
              </w:rPr>
              <w:instrText xml:space="preserve"> PAGEREF _Toc196679670 \h </w:instrText>
            </w:r>
            <w:r>
              <w:rPr>
                <w:noProof/>
                <w:webHidden/>
              </w:rPr>
            </w:r>
            <w:r>
              <w:rPr>
                <w:noProof/>
                <w:webHidden/>
              </w:rPr>
              <w:fldChar w:fldCharType="separate"/>
            </w:r>
            <w:r>
              <w:rPr>
                <w:noProof/>
                <w:webHidden/>
              </w:rPr>
              <w:t>13</w:t>
            </w:r>
            <w:r>
              <w:rPr>
                <w:noProof/>
                <w:webHidden/>
              </w:rPr>
              <w:fldChar w:fldCharType="end"/>
            </w:r>
          </w:hyperlink>
        </w:p>
        <w:p w14:paraId="233F7946" w14:textId="329EDDFE"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1" w:history="1">
            <w:r w:rsidRPr="00B02F94">
              <w:rPr>
                <w:rStyle w:val="Hyperlink"/>
                <w:rFonts w:eastAsia="Times"/>
                <w:noProof/>
              </w:rPr>
              <w:t>Background</w:t>
            </w:r>
            <w:r>
              <w:rPr>
                <w:noProof/>
                <w:webHidden/>
              </w:rPr>
              <w:tab/>
            </w:r>
            <w:r>
              <w:rPr>
                <w:noProof/>
                <w:webHidden/>
              </w:rPr>
              <w:fldChar w:fldCharType="begin"/>
            </w:r>
            <w:r>
              <w:rPr>
                <w:noProof/>
                <w:webHidden/>
              </w:rPr>
              <w:instrText xml:space="preserve"> PAGEREF _Toc196679671 \h </w:instrText>
            </w:r>
            <w:r>
              <w:rPr>
                <w:noProof/>
                <w:webHidden/>
              </w:rPr>
            </w:r>
            <w:r>
              <w:rPr>
                <w:noProof/>
                <w:webHidden/>
              </w:rPr>
              <w:fldChar w:fldCharType="separate"/>
            </w:r>
            <w:r>
              <w:rPr>
                <w:noProof/>
                <w:webHidden/>
              </w:rPr>
              <w:t>13</w:t>
            </w:r>
            <w:r>
              <w:rPr>
                <w:noProof/>
                <w:webHidden/>
              </w:rPr>
              <w:fldChar w:fldCharType="end"/>
            </w:r>
          </w:hyperlink>
        </w:p>
        <w:p w14:paraId="551C31E5" w14:textId="25DA42FC"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2" w:history="1">
            <w:r w:rsidRPr="00B02F94">
              <w:rPr>
                <w:rStyle w:val="Hyperlink"/>
                <w:rFonts w:eastAsia="Times"/>
                <w:noProof/>
              </w:rPr>
              <w:t>Significance</w:t>
            </w:r>
            <w:r>
              <w:rPr>
                <w:noProof/>
                <w:webHidden/>
              </w:rPr>
              <w:tab/>
            </w:r>
            <w:r>
              <w:rPr>
                <w:noProof/>
                <w:webHidden/>
              </w:rPr>
              <w:fldChar w:fldCharType="begin"/>
            </w:r>
            <w:r>
              <w:rPr>
                <w:noProof/>
                <w:webHidden/>
              </w:rPr>
              <w:instrText xml:space="preserve"> PAGEREF _Toc196679672 \h </w:instrText>
            </w:r>
            <w:r>
              <w:rPr>
                <w:noProof/>
                <w:webHidden/>
              </w:rPr>
            </w:r>
            <w:r>
              <w:rPr>
                <w:noProof/>
                <w:webHidden/>
              </w:rPr>
              <w:fldChar w:fldCharType="separate"/>
            </w:r>
            <w:r>
              <w:rPr>
                <w:noProof/>
                <w:webHidden/>
              </w:rPr>
              <w:t>16</w:t>
            </w:r>
            <w:r>
              <w:rPr>
                <w:noProof/>
                <w:webHidden/>
              </w:rPr>
              <w:fldChar w:fldCharType="end"/>
            </w:r>
          </w:hyperlink>
        </w:p>
        <w:p w14:paraId="35B2F243" w14:textId="54B6DAF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3" w:history="1">
            <w:r w:rsidRPr="00B02F94">
              <w:rPr>
                <w:rStyle w:val="Hyperlink"/>
                <w:rFonts w:eastAsia="Times"/>
                <w:i/>
                <w:iCs/>
                <w:noProof/>
              </w:rPr>
              <w:t>Nursing Practice</w:t>
            </w:r>
            <w:r>
              <w:rPr>
                <w:noProof/>
                <w:webHidden/>
              </w:rPr>
              <w:tab/>
            </w:r>
            <w:r>
              <w:rPr>
                <w:noProof/>
                <w:webHidden/>
              </w:rPr>
              <w:fldChar w:fldCharType="begin"/>
            </w:r>
            <w:r>
              <w:rPr>
                <w:noProof/>
                <w:webHidden/>
              </w:rPr>
              <w:instrText xml:space="preserve"> PAGEREF _Toc196679673 \h </w:instrText>
            </w:r>
            <w:r>
              <w:rPr>
                <w:noProof/>
                <w:webHidden/>
              </w:rPr>
            </w:r>
            <w:r>
              <w:rPr>
                <w:noProof/>
                <w:webHidden/>
              </w:rPr>
              <w:fldChar w:fldCharType="separate"/>
            </w:r>
            <w:r>
              <w:rPr>
                <w:noProof/>
                <w:webHidden/>
              </w:rPr>
              <w:t>17</w:t>
            </w:r>
            <w:r>
              <w:rPr>
                <w:noProof/>
                <w:webHidden/>
              </w:rPr>
              <w:fldChar w:fldCharType="end"/>
            </w:r>
          </w:hyperlink>
        </w:p>
        <w:p w14:paraId="2D04C68A" w14:textId="4E43FBDA"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4" w:history="1">
            <w:r w:rsidRPr="00B02F94">
              <w:rPr>
                <w:rStyle w:val="Hyperlink"/>
                <w:rFonts w:eastAsia="Times"/>
                <w:i/>
                <w:iCs/>
                <w:noProof/>
              </w:rPr>
              <w:t>Nursing Research</w:t>
            </w:r>
            <w:r>
              <w:rPr>
                <w:noProof/>
                <w:webHidden/>
              </w:rPr>
              <w:tab/>
            </w:r>
            <w:r>
              <w:rPr>
                <w:noProof/>
                <w:webHidden/>
              </w:rPr>
              <w:fldChar w:fldCharType="begin"/>
            </w:r>
            <w:r>
              <w:rPr>
                <w:noProof/>
                <w:webHidden/>
              </w:rPr>
              <w:instrText xml:space="preserve"> PAGEREF _Toc196679674 \h </w:instrText>
            </w:r>
            <w:r>
              <w:rPr>
                <w:noProof/>
                <w:webHidden/>
              </w:rPr>
            </w:r>
            <w:r>
              <w:rPr>
                <w:noProof/>
                <w:webHidden/>
              </w:rPr>
              <w:fldChar w:fldCharType="separate"/>
            </w:r>
            <w:r>
              <w:rPr>
                <w:noProof/>
                <w:webHidden/>
              </w:rPr>
              <w:t>17</w:t>
            </w:r>
            <w:r>
              <w:rPr>
                <w:noProof/>
                <w:webHidden/>
              </w:rPr>
              <w:fldChar w:fldCharType="end"/>
            </w:r>
          </w:hyperlink>
        </w:p>
        <w:p w14:paraId="2B415993" w14:textId="7F648B9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5" w:history="1">
            <w:r w:rsidRPr="00B02F94">
              <w:rPr>
                <w:rStyle w:val="Hyperlink"/>
                <w:rFonts w:eastAsia="Times"/>
                <w:i/>
                <w:iCs/>
                <w:noProof/>
              </w:rPr>
              <w:t>Nursing Education</w:t>
            </w:r>
            <w:r>
              <w:rPr>
                <w:noProof/>
                <w:webHidden/>
              </w:rPr>
              <w:tab/>
            </w:r>
            <w:r>
              <w:rPr>
                <w:noProof/>
                <w:webHidden/>
              </w:rPr>
              <w:fldChar w:fldCharType="begin"/>
            </w:r>
            <w:r>
              <w:rPr>
                <w:noProof/>
                <w:webHidden/>
              </w:rPr>
              <w:instrText xml:space="preserve"> PAGEREF _Toc196679675 \h </w:instrText>
            </w:r>
            <w:r>
              <w:rPr>
                <w:noProof/>
                <w:webHidden/>
              </w:rPr>
            </w:r>
            <w:r>
              <w:rPr>
                <w:noProof/>
                <w:webHidden/>
              </w:rPr>
              <w:fldChar w:fldCharType="separate"/>
            </w:r>
            <w:r>
              <w:rPr>
                <w:noProof/>
                <w:webHidden/>
              </w:rPr>
              <w:t>17</w:t>
            </w:r>
            <w:r>
              <w:rPr>
                <w:noProof/>
                <w:webHidden/>
              </w:rPr>
              <w:fldChar w:fldCharType="end"/>
            </w:r>
          </w:hyperlink>
        </w:p>
        <w:p w14:paraId="05163426" w14:textId="095AF9B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6" w:history="1">
            <w:r w:rsidRPr="00B02F94">
              <w:rPr>
                <w:rStyle w:val="Hyperlink"/>
                <w:rFonts w:eastAsia="Times"/>
                <w:i/>
                <w:iCs/>
                <w:noProof/>
              </w:rPr>
              <w:t>Nursing Leadership/Administration</w:t>
            </w:r>
            <w:r>
              <w:rPr>
                <w:noProof/>
                <w:webHidden/>
              </w:rPr>
              <w:tab/>
            </w:r>
            <w:r>
              <w:rPr>
                <w:noProof/>
                <w:webHidden/>
              </w:rPr>
              <w:fldChar w:fldCharType="begin"/>
            </w:r>
            <w:r>
              <w:rPr>
                <w:noProof/>
                <w:webHidden/>
              </w:rPr>
              <w:instrText xml:space="preserve"> PAGEREF _Toc196679676 \h </w:instrText>
            </w:r>
            <w:r>
              <w:rPr>
                <w:noProof/>
                <w:webHidden/>
              </w:rPr>
            </w:r>
            <w:r>
              <w:rPr>
                <w:noProof/>
                <w:webHidden/>
              </w:rPr>
              <w:fldChar w:fldCharType="separate"/>
            </w:r>
            <w:r>
              <w:rPr>
                <w:noProof/>
                <w:webHidden/>
              </w:rPr>
              <w:t>18</w:t>
            </w:r>
            <w:r>
              <w:rPr>
                <w:noProof/>
                <w:webHidden/>
              </w:rPr>
              <w:fldChar w:fldCharType="end"/>
            </w:r>
          </w:hyperlink>
        </w:p>
        <w:p w14:paraId="3FDB3DD1" w14:textId="2ED7F6AC"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7" w:history="1">
            <w:r w:rsidRPr="00B02F94">
              <w:rPr>
                <w:rStyle w:val="Hyperlink"/>
                <w:rFonts w:eastAsia="Times"/>
                <w:noProof/>
              </w:rPr>
              <w:t>Problem Statement</w:t>
            </w:r>
            <w:r>
              <w:rPr>
                <w:noProof/>
                <w:webHidden/>
              </w:rPr>
              <w:tab/>
            </w:r>
            <w:r>
              <w:rPr>
                <w:noProof/>
                <w:webHidden/>
              </w:rPr>
              <w:fldChar w:fldCharType="begin"/>
            </w:r>
            <w:r>
              <w:rPr>
                <w:noProof/>
                <w:webHidden/>
              </w:rPr>
              <w:instrText xml:space="preserve"> PAGEREF _Toc196679677 \h </w:instrText>
            </w:r>
            <w:r>
              <w:rPr>
                <w:noProof/>
                <w:webHidden/>
              </w:rPr>
            </w:r>
            <w:r>
              <w:rPr>
                <w:noProof/>
                <w:webHidden/>
              </w:rPr>
              <w:fldChar w:fldCharType="separate"/>
            </w:r>
            <w:r>
              <w:rPr>
                <w:noProof/>
                <w:webHidden/>
              </w:rPr>
              <w:t>18</w:t>
            </w:r>
            <w:r>
              <w:rPr>
                <w:noProof/>
                <w:webHidden/>
              </w:rPr>
              <w:fldChar w:fldCharType="end"/>
            </w:r>
          </w:hyperlink>
        </w:p>
        <w:p w14:paraId="58DF549D" w14:textId="795A45CF"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8" w:history="1">
            <w:r w:rsidRPr="00B02F94">
              <w:rPr>
                <w:rStyle w:val="Hyperlink"/>
                <w:rFonts w:eastAsia="Times"/>
                <w:noProof/>
              </w:rPr>
              <w:t>Clinical/Practice Question(s)</w:t>
            </w:r>
            <w:r>
              <w:rPr>
                <w:noProof/>
                <w:webHidden/>
              </w:rPr>
              <w:tab/>
            </w:r>
            <w:r>
              <w:rPr>
                <w:noProof/>
                <w:webHidden/>
              </w:rPr>
              <w:fldChar w:fldCharType="begin"/>
            </w:r>
            <w:r>
              <w:rPr>
                <w:noProof/>
                <w:webHidden/>
              </w:rPr>
              <w:instrText xml:space="preserve"> PAGEREF _Toc196679678 \h </w:instrText>
            </w:r>
            <w:r>
              <w:rPr>
                <w:noProof/>
                <w:webHidden/>
              </w:rPr>
            </w:r>
            <w:r>
              <w:rPr>
                <w:noProof/>
                <w:webHidden/>
              </w:rPr>
              <w:fldChar w:fldCharType="separate"/>
            </w:r>
            <w:r>
              <w:rPr>
                <w:noProof/>
                <w:webHidden/>
              </w:rPr>
              <w:t>19</w:t>
            </w:r>
            <w:r>
              <w:rPr>
                <w:noProof/>
                <w:webHidden/>
              </w:rPr>
              <w:fldChar w:fldCharType="end"/>
            </w:r>
          </w:hyperlink>
        </w:p>
        <w:p w14:paraId="0ABDF523" w14:textId="3CADFC19"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79" w:history="1">
            <w:r w:rsidRPr="00B02F94">
              <w:rPr>
                <w:rStyle w:val="Hyperlink"/>
                <w:rFonts w:eastAsia="Times"/>
                <w:noProof/>
              </w:rPr>
              <w:t>Purpose of the Project</w:t>
            </w:r>
            <w:r>
              <w:rPr>
                <w:noProof/>
                <w:webHidden/>
              </w:rPr>
              <w:tab/>
            </w:r>
            <w:r>
              <w:rPr>
                <w:noProof/>
                <w:webHidden/>
              </w:rPr>
              <w:fldChar w:fldCharType="begin"/>
            </w:r>
            <w:r>
              <w:rPr>
                <w:noProof/>
                <w:webHidden/>
              </w:rPr>
              <w:instrText xml:space="preserve"> PAGEREF _Toc196679679 \h </w:instrText>
            </w:r>
            <w:r>
              <w:rPr>
                <w:noProof/>
                <w:webHidden/>
              </w:rPr>
            </w:r>
            <w:r>
              <w:rPr>
                <w:noProof/>
                <w:webHidden/>
              </w:rPr>
              <w:fldChar w:fldCharType="separate"/>
            </w:r>
            <w:r>
              <w:rPr>
                <w:noProof/>
                <w:webHidden/>
              </w:rPr>
              <w:t>20</w:t>
            </w:r>
            <w:r>
              <w:rPr>
                <w:noProof/>
                <w:webHidden/>
              </w:rPr>
              <w:fldChar w:fldCharType="end"/>
            </w:r>
          </w:hyperlink>
        </w:p>
        <w:p w14:paraId="3471FAFC" w14:textId="547309A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0" w:history="1">
            <w:r w:rsidRPr="00B02F94">
              <w:rPr>
                <w:rStyle w:val="Hyperlink"/>
                <w:rFonts w:eastAsia="Times"/>
                <w:i/>
                <w:iCs/>
                <w:noProof/>
              </w:rPr>
              <w:t>Project Aim/Measurable Objectives</w:t>
            </w:r>
            <w:r>
              <w:rPr>
                <w:noProof/>
                <w:webHidden/>
              </w:rPr>
              <w:tab/>
            </w:r>
            <w:r>
              <w:rPr>
                <w:noProof/>
                <w:webHidden/>
              </w:rPr>
              <w:fldChar w:fldCharType="begin"/>
            </w:r>
            <w:r>
              <w:rPr>
                <w:noProof/>
                <w:webHidden/>
              </w:rPr>
              <w:instrText xml:space="preserve"> PAGEREF _Toc196679680 \h </w:instrText>
            </w:r>
            <w:r>
              <w:rPr>
                <w:noProof/>
                <w:webHidden/>
              </w:rPr>
            </w:r>
            <w:r>
              <w:rPr>
                <w:noProof/>
                <w:webHidden/>
              </w:rPr>
              <w:fldChar w:fldCharType="separate"/>
            </w:r>
            <w:r>
              <w:rPr>
                <w:noProof/>
                <w:webHidden/>
              </w:rPr>
              <w:t>20</w:t>
            </w:r>
            <w:r>
              <w:rPr>
                <w:noProof/>
                <w:webHidden/>
              </w:rPr>
              <w:fldChar w:fldCharType="end"/>
            </w:r>
          </w:hyperlink>
        </w:p>
        <w:p w14:paraId="13B66307" w14:textId="6B40001E"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1" w:history="1">
            <w:r w:rsidRPr="00B02F94">
              <w:rPr>
                <w:rStyle w:val="Hyperlink"/>
                <w:rFonts w:eastAsia="Times"/>
                <w:noProof/>
              </w:rPr>
              <w:t>Theoretical or Conceptual Framework</w:t>
            </w:r>
            <w:r>
              <w:rPr>
                <w:noProof/>
                <w:webHidden/>
              </w:rPr>
              <w:tab/>
            </w:r>
            <w:r>
              <w:rPr>
                <w:noProof/>
                <w:webHidden/>
              </w:rPr>
              <w:fldChar w:fldCharType="begin"/>
            </w:r>
            <w:r>
              <w:rPr>
                <w:noProof/>
                <w:webHidden/>
              </w:rPr>
              <w:instrText xml:space="preserve"> PAGEREF _Toc196679681 \h </w:instrText>
            </w:r>
            <w:r>
              <w:rPr>
                <w:noProof/>
                <w:webHidden/>
              </w:rPr>
            </w:r>
            <w:r>
              <w:rPr>
                <w:noProof/>
                <w:webHidden/>
              </w:rPr>
              <w:fldChar w:fldCharType="separate"/>
            </w:r>
            <w:r>
              <w:rPr>
                <w:noProof/>
                <w:webHidden/>
              </w:rPr>
              <w:t>21</w:t>
            </w:r>
            <w:r>
              <w:rPr>
                <w:noProof/>
                <w:webHidden/>
              </w:rPr>
              <w:fldChar w:fldCharType="end"/>
            </w:r>
          </w:hyperlink>
        </w:p>
        <w:p w14:paraId="5701AFF9" w14:textId="780F7B37"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2" w:history="1">
            <w:r w:rsidRPr="00B02F94">
              <w:rPr>
                <w:rStyle w:val="Hyperlink"/>
                <w:rFonts w:eastAsia="Times"/>
                <w:i/>
                <w:iCs/>
                <w:noProof/>
              </w:rPr>
              <w:t>Philosophical Assumptions</w:t>
            </w:r>
            <w:r>
              <w:rPr>
                <w:noProof/>
                <w:webHidden/>
              </w:rPr>
              <w:tab/>
            </w:r>
            <w:r>
              <w:rPr>
                <w:noProof/>
                <w:webHidden/>
              </w:rPr>
              <w:fldChar w:fldCharType="begin"/>
            </w:r>
            <w:r>
              <w:rPr>
                <w:noProof/>
                <w:webHidden/>
              </w:rPr>
              <w:instrText xml:space="preserve"> PAGEREF _Toc196679682 \h </w:instrText>
            </w:r>
            <w:r>
              <w:rPr>
                <w:noProof/>
                <w:webHidden/>
              </w:rPr>
            </w:r>
            <w:r>
              <w:rPr>
                <w:noProof/>
                <w:webHidden/>
              </w:rPr>
              <w:fldChar w:fldCharType="separate"/>
            </w:r>
            <w:r>
              <w:rPr>
                <w:noProof/>
                <w:webHidden/>
              </w:rPr>
              <w:t>23</w:t>
            </w:r>
            <w:r>
              <w:rPr>
                <w:noProof/>
                <w:webHidden/>
              </w:rPr>
              <w:fldChar w:fldCharType="end"/>
            </w:r>
          </w:hyperlink>
        </w:p>
        <w:p w14:paraId="76C8D8A4" w14:textId="075F8842"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3" w:history="1">
            <w:r w:rsidRPr="00B02F94">
              <w:rPr>
                <w:rStyle w:val="Hyperlink"/>
                <w:rFonts w:eastAsia="Times"/>
                <w:noProof/>
              </w:rPr>
              <w:t>Evidence-based Practice (EBP) Model</w:t>
            </w:r>
            <w:r>
              <w:rPr>
                <w:noProof/>
                <w:webHidden/>
              </w:rPr>
              <w:tab/>
            </w:r>
            <w:r>
              <w:rPr>
                <w:noProof/>
                <w:webHidden/>
              </w:rPr>
              <w:fldChar w:fldCharType="begin"/>
            </w:r>
            <w:r>
              <w:rPr>
                <w:noProof/>
                <w:webHidden/>
              </w:rPr>
              <w:instrText xml:space="preserve"> PAGEREF _Toc196679683 \h </w:instrText>
            </w:r>
            <w:r>
              <w:rPr>
                <w:noProof/>
                <w:webHidden/>
              </w:rPr>
            </w:r>
            <w:r>
              <w:rPr>
                <w:noProof/>
                <w:webHidden/>
              </w:rPr>
              <w:fldChar w:fldCharType="separate"/>
            </w:r>
            <w:r>
              <w:rPr>
                <w:noProof/>
                <w:webHidden/>
              </w:rPr>
              <w:t>24</w:t>
            </w:r>
            <w:r>
              <w:rPr>
                <w:noProof/>
                <w:webHidden/>
              </w:rPr>
              <w:fldChar w:fldCharType="end"/>
            </w:r>
          </w:hyperlink>
        </w:p>
        <w:p w14:paraId="122C0F15" w14:textId="4466806C"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4" w:history="1">
            <w:r w:rsidRPr="00B02F94">
              <w:rPr>
                <w:rStyle w:val="Hyperlink"/>
                <w:rFonts w:eastAsia="Times"/>
                <w:noProof/>
              </w:rPr>
              <w:t>Conclusion</w:t>
            </w:r>
            <w:r>
              <w:rPr>
                <w:noProof/>
                <w:webHidden/>
              </w:rPr>
              <w:tab/>
            </w:r>
            <w:r>
              <w:rPr>
                <w:noProof/>
                <w:webHidden/>
              </w:rPr>
              <w:fldChar w:fldCharType="begin"/>
            </w:r>
            <w:r>
              <w:rPr>
                <w:noProof/>
                <w:webHidden/>
              </w:rPr>
              <w:instrText xml:space="preserve"> PAGEREF _Toc196679684 \h </w:instrText>
            </w:r>
            <w:r>
              <w:rPr>
                <w:noProof/>
                <w:webHidden/>
              </w:rPr>
            </w:r>
            <w:r>
              <w:rPr>
                <w:noProof/>
                <w:webHidden/>
              </w:rPr>
              <w:fldChar w:fldCharType="separate"/>
            </w:r>
            <w:r>
              <w:rPr>
                <w:noProof/>
                <w:webHidden/>
              </w:rPr>
              <w:t>26</w:t>
            </w:r>
            <w:r>
              <w:rPr>
                <w:noProof/>
                <w:webHidden/>
              </w:rPr>
              <w:fldChar w:fldCharType="end"/>
            </w:r>
          </w:hyperlink>
        </w:p>
        <w:p w14:paraId="3F4B43B7" w14:textId="05F64A63"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5" w:history="1">
            <w:r w:rsidRPr="00B02F94">
              <w:rPr>
                <w:rStyle w:val="Hyperlink"/>
                <w:rFonts w:eastAsia="Times"/>
                <w:noProof/>
              </w:rPr>
              <w:t>Chapter II:  Review of Literature</w:t>
            </w:r>
            <w:r>
              <w:rPr>
                <w:noProof/>
                <w:webHidden/>
              </w:rPr>
              <w:tab/>
            </w:r>
            <w:r>
              <w:rPr>
                <w:noProof/>
                <w:webHidden/>
              </w:rPr>
              <w:fldChar w:fldCharType="begin"/>
            </w:r>
            <w:r>
              <w:rPr>
                <w:noProof/>
                <w:webHidden/>
              </w:rPr>
              <w:instrText xml:space="preserve"> PAGEREF _Toc196679685 \h </w:instrText>
            </w:r>
            <w:r>
              <w:rPr>
                <w:noProof/>
                <w:webHidden/>
              </w:rPr>
            </w:r>
            <w:r>
              <w:rPr>
                <w:noProof/>
                <w:webHidden/>
              </w:rPr>
              <w:fldChar w:fldCharType="separate"/>
            </w:r>
            <w:r>
              <w:rPr>
                <w:noProof/>
                <w:webHidden/>
              </w:rPr>
              <w:t>27</w:t>
            </w:r>
            <w:r>
              <w:rPr>
                <w:noProof/>
                <w:webHidden/>
              </w:rPr>
              <w:fldChar w:fldCharType="end"/>
            </w:r>
          </w:hyperlink>
        </w:p>
        <w:p w14:paraId="457187F7" w14:textId="4D7F3B2A"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6" w:history="1">
            <w:r w:rsidRPr="00B02F94">
              <w:rPr>
                <w:rStyle w:val="Hyperlink"/>
                <w:rFonts w:eastAsia="Times"/>
                <w:noProof/>
              </w:rPr>
              <w:t>Introduction</w:t>
            </w:r>
            <w:r>
              <w:rPr>
                <w:noProof/>
                <w:webHidden/>
              </w:rPr>
              <w:tab/>
            </w:r>
            <w:r>
              <w:rPr>
                <w:noProof/>
                <w:webHidden/>
              </w:rPr>
              <w:fldChar w:fldCharType="begin"/>
            </w:r>
            <w:r>
              <w:rPr>
                <w:noProof/>
                <w:webHidden/>
              </w:rPr>
              <w:instrText xml:space="preserve"> PAGEREF _Toc196679686 \h </w:instrText>
            </w:r>
            <w:r>
              <w:rPr>
                <w:noProof/>
                <w:webHidden/>
              </w:rPr>
            </w:r>
            <w:r>
              <w:rPr>
                <w:noProof/>
                <w:webHidden/>
              </w:rPr>
              <w:fldChar w:fldCharType="separate"/>
            </w:r>
            <w:r>
              <w:rPr>
                <w:noProof/>
                <w:webHidden/>
              </w:rPr>
              <w:t>27</w:t>
            </w:r>
            <w:r>
              <w:rPr>
                <w:noProof/>
                <w:webHidden/>
              </w:rPr>
              <w:fldChar w:fldCharType="end"/>
            </w:r>
          </w:hyperlink>
        </w:p>
        <w:p w14:paraId="2F79E952" w14:textId="735A2AAD"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7" w:history="1">
            <w:r w:rsidRPr="00B02F94">
              <w:rPr>
                <w:rStyle w:val="Hyperlink"/>
                <w:rFonts w:eastAsia="Times"/>
                <w:noProof/>
              </w:rPr>
              <w:t>Comprehensive Literature Review</w:t>
            </w:r>
            <w:r>
              <w:rPr>
                <w:noProof/>
                <w:webHidden/>
              </w:rPr>
              <w:tab/>
            </w:r>
            <w:r>
              <w:rPr>
                <w:noProof/>
                <w:webHidden/>
              </w:rPr>
              <w:fldChar w:fldCharType="begin"/>
            </w:r>
            <w:r>
              <w:rPr>
                <w:noProof/>
                <w:webHidden/>
              </w:rPr>
              <w:instrText xml:space="preserve"> PAGEREF _Toc196679687 \h </w:instrText>
            </w:r>
            <w:r>
              <w:rPr>
                <w:noProof/>
                <w:webHidden/>
              </w:rPr>
            </w:r>
            <w:r>
              <w:rPr>
                <w:noProof/>
                <w:webHidden/>
              </w:rPr>
              <w:fldChar w:fldCharType="separate"/>
            </w:r>
            <w:r>
              <w:rPr>
                <w:noProof/>
                <w:webHidden/>
              </w:rPr>
              <w:t>28</w:t>
            </w:r>
            <w:r>
              <w:rPr>
                <w:noProof/>
                <w:webHidden/>
              </w:rPr>
              <w:fldChar w:fldCharType="end"/>
            </w:r>
          </w:hyperlink>
        </w:p>
        <w:p w14:paraId="72F8B96A" w14:textId="1A9AB3F4"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8" w:history="1">
            <w:r w:rsidRPr="00B02F94">
              <w:rPr>
                <w:rStyle w:val="Hyperlink"/>
                <w:rFonts w:eastAsia="Times"/>
                <w:noProof/>
              </w:rPr>
              <w:t>Genetic Factors</w:t>
            </w:r>
            <w:r>
              <w:rPr>
                <w:noProof/>
                <w:webHidden/>
              </w:rPr>
              <w:tab/>
            </w:r>
            <w:r>
              <w:rPr>
                <w:noProof/>
                <w:webHidden/>
              </w:rPr>
              <w:fldChar w:fldCharType="begin"/>
            </w:r>
            <w:r>
              <w:rPr>
                <w:noProof/>
                <w:webHidden/>
              </w:rPr>
              <w:instrText xml:space="preserve"> PAGEREF _Toc196679688 \h </w:instrText>
            </w:r>
            <w:r>
              <w:rPr>
                <w:noProof/>
                <w:webHidden/>
              </w:rPr>
            </w:r>
            <w:r>
              <w:rPr>
                <w:noProof/>
                <w:webHidden/>
              </w:rPr>
              <w:fldChar w:fldCharType="separate"/>
            </w:r>
            <w:r>
              <w:rPr>
                <w:noProof/>
                <w:webHidden/>
              </w:rPr>
              <w:t>28</w:t>
            </w:r>
            <w:r>
              <w:rPr>
                <w:noProof/>
                <w:webHidden/>
              </w:rPr>
              <w:fldChar w:fldCharType="end"/>
            </w:r>
          </w:hyperlink>
        </w:p>
        <w:p w14:paraId="4AEE146A" w14:textId="42C3BDF5"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89" w:history="1">
            <w:r w:rsidRPr="00B02F94">
              <w:rPr>
                <w:rStyle w:val="Hyperlink"/>
                <w:rFonts w:eastAsia="Times"/>
                <w:i/>
                <w:iCs/>
                <w:noProof/>
              </w:rPr>
              <w:t>Renin-Aldosterone-Angiotensin-System (RAAS)</w:t>
            </w:r>
            <w:r>
              <w:rPr>
                <w:noProof/>
                <w:webHidden/>
              </w:rPr>
              <w:tab/>
            </w:r>
            <w:r>
              <w:rPr>
                <w:noProof/>
                <w:webHidden/>
              </w:rPr>
              <w:fldChar w:fldCharType="begin"/>
            </w:r>
            <w:r>
              <w:rPr>
                <w:noProof/>
                <w:webHidden/>
              </w:rPr>
              <w:instrText xml:space="preserve"> PAGEREF _Toc196679689 \h </w:instrText>
            </w:r>
            <w:r>
              <w:rPr>
                <w:noProof/>
                <w:webHidden/>
              </w:rPr>
            </w:r>
            <w:r>
              <w:rPr>
                <w:noProof/>
                <w:webHidden/>
              </w:rPr>
              <w:fldChar w:fldCharType="separate"/>
            </w:r>
            <w:r>
              <w:rPr>
                <w:noProof/>
                <w:webHidden/>
              </w:rPr>
              <w:t>29</w:t>
            </w:r>
            <w:r>
              <w:rPr>
                <w:noProof/>
                <w:webHidden/>
              </w:rPr>
              <w:fldChar w:fldCharType="end"/>
            </w:r>
          </w:hyperlink>
        </w:p>
        <w:p w14:paraId="2A91F88E" w14:textId="6B1D0999"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0" w:history="1">
            <w:r w:rsidRPr="00B02F94">
              <w:rPr>
                <w:rStyle w:val="Hyperlink"/>
                <w:rFonts w:eastAsia="Times"/>
                <w:i/>
                <w:iCs/>
                <w:noProof/>
              </w:rPr>
              <w:t>Trans-Atlantic Slave Trade Adaptation Notion</w:t>
            </w:r>
            <w:r>
              <w:rPr>
                <w:noProof/>
                <w:webHidden/>
              </w:rPr>
              <w:tab/>
            </w:r>
            <w:r>
              <w:rPr>
                <w:noProof/>
                <w:webHidden/>
              </w:rPr>
              <w:fldChar w:fldCharType="begin"/>
            </w:r>
            <w:r>
              <w:rPr>
                <w:noProof/>
                <w:webHidden/>
              </w:rPr>
              <w:instrText xml:space="preserve"> PAGEREF _Toc196679690 \h </w:instrText>
            </w:r>
            <w:r>
              <w:rPr>
                <w:noProof/>
                <w:webHidden/>
              </w:rPr>
            </w:r>
            <w:r>
              <w:rPr>
                <w:noProof/>
                <w:webHidden/>
              </w:rPr>
              <w:fldChar w:fldCharType="separate"/>
            </w:r>
            <w:r>
              <w:rPr>
                <w:noProof/>
                <w:webHidden/>
              </w:rPr>
              <w:t>29</w:t>
            </w:r>
            <w:r>
              <w:rPr>
                <w:noProof/>
                <w:webHidden/>
              </w:rPr>
              <w:fldChar w:fldCharType="end"/>
            </w:r>
          </w:hyperlink>
        </w:p>
        <w:p w14:paraId="3CF93574" w14:textId="341DB382"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1" w:history="1">
            <w:r w:rsidRPr="00B02F94">
              <w:rPr>
                <w:rStyle w:val="Hyperlink"/>
                <w:rFonts w:eastAsia="Times"/>
                <w:noProof/>
              </w:rPr>
              <w:t>Lifestyle Factors</w:t>
            </w:r>
            <w:r>
              <w:rPr>
                <w:noProof/>
                <w:webHidden/>
              </w:rPr>
              <w:tab/>
            </w:r>
            <w:r>
              <w:rPr>
                <w:noProof/>
                <w:webHidden/>
              </w:rPr>
              <w:fldChar w:fldCharType="begin"/>
            </w:r>
            <w:r>
              <w:rPr>
                <w:noProof/>
                <w:webHidden/>
              </w:rPr>
              <w:instrText xml:space="preserve"> PAGEREF _Toc196679691 \h </w:instrText>
            </w:r>
            <w:r>
              <w:rPr>
                <w:noProof/>
                <w:webHidden/>
              </w:rPr>
            </w:r>
            <w:r>
              <w:rPr>
                <w:noProof/>
                <w:webHidden/>
              </w:rPr>
              <w:fldChar w:fldCharType="separate"/>
            </w:r>
            <w:r>
              <w:rPr>
                <w:noProof/>
                <w:webHidden/>
              </w:rPr>
              <w:t>31</w:t>
            </w:r>
            <w:r>
              <w:rPr>
                <w:noProof/>
                <w:webHidden/>
              </w:rPr>
              <w:fldChar w:fldCharType="end"/>
            </w:r>
          </w:hyperlink>
        </w:p>
        <w:p w14:paraId="3F848320" w14:textId="4DE446A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2" w:history="1">
            <w:r w:rsidRPr="00B02F94">
              <w:rPr>
                <w:rStyle w:val="Hyperlink"/>
                <w:rFonts w:eastAsia="Times"/>
                <w:i/>
                <w:iCs/>
                <w:noProof/>
              </w:rPr>
              <w:t>Nutrition/Diet</w:t>
            </w:r>
            <w:r>
              <w:rPr>
                <w:noProof/>
                <w:webHidden/>
              </w:rPr>
              <w:tab/>
            </w:r>
            <w:r>
              <w:rPr>
                <w:noProof/>
                <w:webHidden/>
              </w:rPr>
              <w:fldChar w:fldCharType="begin"/>
            </w:r>
            <w:r>
              <w:rPr>
                <w:noProof/>
                <w:webHidden/>
              </w:rPr>
              <w:instrText xml:space="preserve"> PAGEREF _Toc196679692 \h </w:instrText>
            </w:r>
            <w:r>
              <w:rPr>
                <w:noProof/>
                <w:webHidden/>
              </w:rPr>
            </w:r>
            <w:r>
              <w:rPr>
                <w:noProof/>
                <w:webHidden/>
              </w:rPr>
              <w:fldChar w:fldCharType="separate"/>
            </w:r>
            <w:r>
              <w:rPr>
                <w:noProof/>
                <w:webHidden/>
              </w:rPr>
              <w:t>31</w:t>
            </w:r>
            <w:r>
              <w:rPr>
                <w:noProof/>
                <w:webHidden/>
              </w:rPr>
              <w:fldChar w:fldCharType="end"/>
            </w:r>
          </w:hyperlink>
        </w:p>
        <w:p w14:paraId="59A73040" w14:textId="6FD0B57C"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3" w:history="1">
            <w:r w:rsidRPr="00B02F94">
              <w:rPr>
                <w:rStyle w:val="Hyperlink"/>
                <w:rFonts w:eastAsia="Times"/>
                <w:i/>
                <w:iCs/>
                <w:noProof/>
              </w:rPr>
              <w:t>Physical Fitness</w:t>
            </w:r>
            <w:r>
              <w:rPr>
                <w:noProof/>
                <w:webHidden/>
              </w:rPr>
              <w:tab/>
            </w:r>
            <w:r>
              <w:rPr>
                <w:noProof/>
                <w:webHidden/>
              </w:rPr>
              <w:fldChar w:fldCharType="begin"/>
            </w:r>
            <w:r>
              <w:rPr>
                <w:noProof/>
                <w:webHidden/>
              </w:rPr>
              <w:instrText xml:space="preserve"> PAGEREF _Toc196679693 \h </w:instrText>
            </w:r>
            <w:r>
              <w:rPr>
                <w:noProof/>
                <w:webHidden/>
              </w:rPr>
            </w:r>
            <w:r>
              <w:rPr>
                <w:noProof/>
                <w:webHidden/>
              </w:rPr>
              <w:fldChar w:fldCharType="separate"/>
            </w:r>
            <w:r>
              <w:rPr>
                <w:noProof/>
                <w:webHidden/>
              </w:rPr>
              <w:t>33</w:t>
            </w:r>
            <w:r>
              <w:rPr>
                <w:noProof/>
                <w:webHidden/>
              </w:rPr>
              <w:fldChar w:fldCharType="end"/>
            </w:r>
          </w:hyperlink>
        </w:p>
        <w:p w14:paraId="7DF2E7FB" w14:textId="492FB8C7"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4" w:history="1">
            <w:r w:rsidRPr="00B02F94">
              <w:rPr>
                <w:rStyle w:val="Hyperlink"/>
                <w:rFonts w:eastAsia="Times"/>
                <w:noProof/>
              </w:rPr>
              <w:t>Aerobic Exercises</w:t>
            </w:r>
            <w:r>
              <w:rPr>
                <w:noProof/>
                <w:webHidden/>
              </w:rPr>
              <w:tab/>
            </w:r>
            <w:r>
              <w:rPr>
                <w:noProof/>
                <w:webHidden/>
              </w:rPr>
              <w:fldChar w:fldCharType="begin"/>
            </w:r>
            <w:r>
              <w:rPr>
                <w:noProof/>
                <w:webHidden/>
              </w:rPr>
              <w:instrText xml:space="preserve"> PAGEREF _Toc196679694 \h </w:instrText>
            </w:r>
            <w:r>
              <w:rPr>
                <w:noProof/>
                <w:webHidden/>
              </w:rPr>
            </w:r>
            <w:r>
              <w:rPr>
                <w:noProof/>
                <w:webHidden/>
              </w:rPr>
              <w:fldChar w:fldCharType="separate"/>
            </w:r>
            <w:r>
              <w:rPr>
                <w:noProof/>
                <w:webHidden/>
              </w:rPr>
              <w:t>33</w:t>
            </w:r>
            <w:r>
              <w:rPr>
                <w:noProof/>
                <w:webHidden/>
              </w:rPr>
              <w:fldChar w:fldCharType="end"/>
            </w:r>
          </w:hyperlink>
        </w:p>
        <w:p w14:paraId="6ABA7521" w14:textId="1726AADD"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5" w:history="1">
            <w:r w:rsidRPr="00B02F94">
              <w:rPr>
                <w:rStyle w:val="Hyperlink"/>
                <w:rFonts w:eastAsia="Times"/>
                <w:noProof/>
              </w:rPr>
              <w:t>High Intensity Interval Training (HIIT) Exercises</w:t>
            </w:r>
            <w:r>
              <w:rPr>
                <w:noProof/>
                <w:webHidden/>
              </w:rPr>
              <w:tab/>
            </w:r>
            <w:r>
              <w:rPr>
                <w:noProof/>
                <w:webHidden/>
              </w:rPr>
              <w:fldChar w:fldCharType="begin"/>
            </w:r>
            <w:r>
              <w:rPr>
                <w:noProof/>
                <w:webHidden/>
              </w:rPr>
              <w:instrText xml:space="preserve"> PAGEREF _Toc196679695 \h </w:instrText>
            </w:r>
            <w:r>
              <w:rPr>
                <w:noProof/>
                <w:webHidden/>
              </w:rPr>
            </w:r>
            <w:r>
              <w:rPr>
                <w:noProof/>
                <w:webHidden/>
              </w:rPr>
              <w:fldChar w:fldCharType="separate"/>
            </w:r>
            <w:r>
              <w:rPr>
                <w:noProof/>
                <w:webHidden/>
              </w:rPr>
              <w:t>34</w:t>
            </w:r>
            <w:r>
              <w:rPr>
                <w:noProof/>
                <w:webHidden/>
              </w:rPr>
              <w:fldChar w:fldCharType="end"/>
            </w:r>
          </w:hyperlink>
        </w:p>
        <w:p w14:paraId="0E2C5107" w14:textId="1377E805"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6" w:history="1">
            <w:r w:rsidRPr="00B02F94">
              <w:rPr>
                <w:rStyle w:val="Hyperlink"/>
                <w:rFonts w:eastAsia="Times"/>
                <w:i/>
                <w:iCs/>
                <w:noProof/>
              </w:rPr>
              <w:t>Stress</w:t>
            </w:r>
            <w:r>
              <w:rPr>
                <w:noProof/>
                <w:webHidden/>
              </w:rPr>
              <w:tab/>
            </w:r>
            <w:r>
              <w:rPr>
                <w:noProof/>
                <w:webHidden/>
              </w:rPr>
              <w:fldChar w:fldCharType="begin"/>
            </w:r>
            <w:r>
              <w:rPr>
                <w:noProof/>
                <w:webHidden/>
              </w:rPr>
              <w:instrText xml:space="preserve"> PAGEREF _Toc196679696 \h </w:instrText>
            </w:r>
            <w:r>
              <w:rPr>
                <w:noProof/>
                <w:webHidden/>
              </w:rPr>
            </w:r>
            <w:r>
              <w:rPr>
                <w:noProof/>
                <w:webHidden/>
              </w:rPr>
              <w:fldChar w:fldCharType="separate"/>
            </w:r>
            <w:r>
              <w:rPr>
                <w:noProof/>
                <w:webHidden/>
              </w:rPr>
              <w:t>36</w:t>
            </w:r>
            <w:r>
              <w:rPr>
                <w:noProof/>
                <w:webHidden/>
              </w:rPr>
              <w:fldChar w:fldCharType="end"/>
            </w:r>
          </w:hyperlink>
        </w:p>
        <w:p w14:paraId="552D2B72" w14:textId="0E0E3F3E"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7" w:history="1">
            <w:r w:rsidRPr="00B02F94">
              <w:rPr>
                <w:rStyle w:val="Hyperlink"/>
                <w:rFonts w:eastAsia="Times"/>
                <w:noProof/>
              </w:rPr>
              <w:t>Health Education</w:t>
            </w:r>
            <w:r>
              <w:rPr>
                <w:noProof/>
                <w:webHidden/>
              </w:rPr>
              <w:tab/>
            </w:r>
            <w:r>
              <w:rPr>
                <w:noProof/>
                <w:webHidden/>
              </w:rPr>
              <w:fldChar w:fldCharType="begin"/>
            </w:r>
            <w:r>
              <w:rPr>
                <w:noProof/>
                <w:webHidden/>
              </w:rPr>
              <w:instrText xml:space="preserve"> PAGEREF _Toc196679697 \h </w:instrText>
            </w:r>
            <w:r>
              <w:rPr>
                <w:noProof/>
                <w:webHidden/>
              </w:rPr>
            </w:r>
            <w:r>
              <w:rPr>
                <w:noProof/>
                <w:webHidden/>
              </w:rPr>
              <w:fldChar w:fldCharType="separate"/>
            </w:r>
            <w:r>
              <w:rPr>
                <w:noProof/>
                <w:webHidden/>
              </w:rPr>
              <w:t>37</w:t>
            </w:r>
            <w:r>
              <w:rPr>
                <w:noProof/>
                <w:webHidden/>
              </w:rPr>
              <w:fldChar w:fldCharType="end"/>
            </w:r>
          </w:hyperlink>
        </w:p>
        <w:p w14:paraId="40E88D34" w14:textId="18F14DF6"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8" w:history="1">
            <w:r w:rsidRPr="00B02F94">
              <w:rPr>
                <w:rStyle w:val="Hyperlink"/>
                <w:rFonts w:eastAsia="Times"/>
                <w:noProof/>
              </w:rPr>
              <w:t>Supporting Literature</w:t>
            </w:r>
            <w:r>
              <w:rPr>
                <w:noProof/>
                <w:webHidden/>
              </w:rPr>
              <w:tab/>
            </w:r>
            <w:r>
              <w:rPr>
                <w:noProof/>
                <w:webHidden/>
              </w:rPr>
              <w:fldChar w:fldCharType="begin"/>
            </w:r>
            <w:r>
              <w:rPr>
                <w:noProof/>
                <w:webHidden/>
              </w:rPr>
              <w:instrText xml:space="preserve"> PAGEREF _Toc196679698 \h </w:instrText>
            </w:r>
            <w:r>
              <w:rPr>
                <w:noProof/>
                <w:webHidden/>
              </w:rPr>
            </w:r>
            <w:r>
              <w:rPr>
                <w:noProof/>
                <w:webHidden/>
              </w:rPr>
              <w:fldChar w:fldCharType="separate"/>
            </w:r>
            <w:r>
              <w:rPr>
                <w:noProof/>
                <w:webHidden/>
              </w:rPr>
              <w:t>39</w:t>
            </w:r>
            <w:r>
              <w:rPr>
                <w:noProof/>
                <w:webHidden/>
              </w:rPr>
              <w:fldChar w:fldCharType="end"/>
            </w:r>
          </w:hyperlink>
        </w:p>
        <w:p w14:paraId="347DE719" w14:textId="1CD2E17F"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699" w:history="1">
            <w:r w:rsidRPr="00B02F94">
              <w:rPr>
                <w:rStyle w:val="Hyperlink"/>
                <w:rFonts w:eastAsia="Times"/>
                <w:noProof/>
              </w:rPr>
              <w:t>Conclusion</w:t>
            </w:r>
            <w:r>
              <w:rPr>
                <w:noProof/>
                <w:webHidden/>
              </w:rPr>
              <w:tab/>
            </w:r>
            <w:r>
              <w:rPr>
                <w:noProof/>
                <w:webHidden/>
              </w:rPr>
              <w:fldChar w:fldCharType="begin"/>
            </w:r>
            <w:r>
              <w:rPr>
                <w:noProof/>
                <w:webHidden/>
              </w:rPr>
              <w:instrText xml:space="preserve"> PAGEREF _Toc196679699 \h </w:instrText>
            </w:r>
            <w:r>
              <w:rPr>
                <w:noProof/>
                <w:webHidden/>
              </w:rPr>
            </w:r>
            <w:r>
              <w:rPr>
                <w:noProof/>
                <w:webHidden/>
              </w:rPr>
              <w:fldChar w:fldCharType="separate"/>
            </w:r>
            <w:r>
              <w:rPr>
                <w:noProof/>
                <w:webHidden/>
              </w:rPr>
              <w:t>40</w:t>
            </w:r>
            <w:r>
              <w:rPr>
                <w:noProof/>
                <w:webHidden/>
              </w:rPr>
              <w:fldChar w:fldCharType="end"/>
            </w:r>
          </w:hyperlink>
        </w:p>
        <w:p w14:paraId="5D177070" w14:textId="3145A8EA"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0" w:history="1">
            <w:r w:rsidRPr="00B02F94">
              <w:rPr>
                <w:rStyle w:val="Hyperlink"/>
                <w:rFonts w:eastAsia="Times"/>
                <w:noProof/>
              </w:rPr>
              <w:t>Chapter III:  Methodology</w:t>
            </w:r>
            <w:r>
              <w:rPr>
                <w:noProof/>
                <w:webHidden/>
              </w:rPr>
              <w:tab/>
            </w:r>
            <w:r>
              <w:rPr>
                <w:noProof/>
                <w:webHidden/>
              </w:rPr>
              <w:fldChar w:fldCharType="begin"/>
            </w:r>
            <w:r>
              <w:rPr>
                <w:noProof/>
                <w:webHidden/>
              </w:rPr>
              <w:instrText xml:space="preserve"> PAGEREF _Toc196679700 \h </w:instrText>
            </w:r>
            <w:r>
              <w:rPr>
                <w:noProof/>
                <w:webHidden/>
              </w:rPr>
            </w:r>
            <w:r>
              <w:rPr>
                <w:noProof/>
                <w:webHidden/>
              </w:rPr>
              <w:fldChar w:fldCharType="separate"/>
            </w:r>
            <w:r>
              <w:rPr>
                <w:noProof/>
                <w:webHidden/>
              </w:rPr>
              <w:t>42</w:t>
            </w:r>
            <w:r>
              <w:rPr>
                <w:noProof/>
                <w:webHidden/>
              </w:rPr>
              <w:fldChar w:fldCharType="end"/>
            </w:r>
          </w:hyperlink>
        </w:p>
        <w:p w14:paraId="67416807" w14:textId="168C9127"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1" w:history="1">
            <w:r w:rsidRPr="00B02F94">
              <w:rPr>
                <w:rStyle w:val="Hyperlink"/>
                <w:rFonts w:eastAsia="Times"/>
                <w:noProof/>
              </w:rPr>
              <w:t>Introduction</w:t>
            </w:r>
            <w:r>
              <w:rPr>
                <w:noProof/>
                <w:webHidden/>
              </w:rPr>
              <w:tab/>
            </w:r>
            <w:r>
              <w:rPr>
                <w:noProof/>
                <w:webHidden/>
              </w:rPr>
              <w:fldChar w:fldCharType="begin"/>
            </w:r>
            <w:r>
              <w:rPr>
                <w:noProof/>
                <w:webHidden/>
              </w:rPr>
              <w:instrText xml:space="preserve"> PAGEREF _Toc196679701 \h </w:instrText>
            </w:r>
            <w:r>
              <w:rPr>
                <w:noProof/>
                <w:webHidden/>
              </w:rPr>
            </w:r>
            <w:r>
              <w:rPr>
                <w:noProof/>
                <w:webHidden/>
              </w:rPr>
              <w:fldChar w:fldCharType="separate"/>
            </w:r>
            <w:r>
              <w:rPr>
                <w:noProof/>
                <w:webHidden/>
              </w:rPr>
              <w:t>42</w:t>
            </w:r>
            <w:r>
              <w:rPr>
                <w:noProof/>
                <w:webHidden/>
              </w:rPr>
              <w:fldChar w:fldCharType="end"/>
            </w:r>
          </w:hyperlink>
        </w:p>
        <w:p w14:paraId="5340D199" w14:textId="32E94DE2"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2" w:history="1">
            <w:r w:rsidRPr="00B02F94">
              <w:rPr>
                <w:rStyle w:val="Hyperlink"/>
                <w:rFonts w:eastAsia="Times"/>
                <w:noProof/>
              </w:rPr>
              <w:t>Project Design</w:t>
            </w:r>
            <w:r>
              <w:rPr>
                <w:noProof/>
                <w:webHidden/>
              </w:rPr>
              <w:tab/>
            </w:r>
            <w:r>
              <w:rPr>
                <w:noProof/>
                <w:webHidden/>
              </w:rPr>
              <w:fldChar w:fldCharType="begin"/>
            </w:r>
            <w:r>
              <w:rPr>
                <w:noProof/>
                <w:webHidden/>
              </w:rPr>
              <w:instrText xml:space="preserve"> PAGEREF _Toc196679702 \h </w:instrText>
            </w:r>
            <w:r>
              <w:rPr>
                <w:noProof/>
                <w:webHidden/>
              </w:rPr>
            </w:r>
            <w:r>
              <w:rPr>
                <w:noProof/>
                <w:webHidden/>
              </w:rPr>
              <w:fldChar w:fldCharType="separate"/>
            </w:r>
            <w:r>
              <w:rPr>
                <w:noProof/>
                <w:webHidden/>
              </w:rPr>
              <w:t>42</w:t>
            </w:r>
            <w:r>
              <w:rPr>
                <w:noProof/>
                <w:webHidden/>
              </w:rPr>
              <w:fldChar w:fldCharType="end"/>
            </w:r>
          </w:hyperlink>
        </w:p>
        <w:p w14:paraId="78B5BA7D" w14:textId="36A72725"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3" w:history="1">
            <w:r w:rsidRPr="00B02F94">
              <w:rPr>
                <w:rStyle w:val="Hyperlink"/>
                <w:rFonts w:eastAsia="Times"/>
                <w:noProof/>
              </w:rPr>
              <w:t>Project Methods/Plan and Procedures</w:t>
            </w:r>
            <w:r>
              <w:rPr>
                <w:noProof/>
                <w:webHidden/>
              </w:rPr>
              <w:tab/>
            </w:r>
            <w:r>
              <w:rPr>
                <w:noProof/>
                <w:webHidden/>
              </w:rPr>
              <w:fldChar w:fldCharType="begin"/>
            </w:r>
            <w:r>
              <w:rPr>
                <w:noProof/>
                <w:webHidden/>
              </w:rPr>
              <w:instrText xml:space="preserve"> PAGEREF _Toc196679703 \h </w:instrText>
            </w:r>
            <w:r>
              <w:rPr>
                <w:noProof/>
                <w:webHidden/>
              </w:rPr>
            </w:r>
            <w:r>
              <w:rPr>
                <w:noProof/>
                <w:webHidden/>
              </w:rPr>
              <w:fldChar w:fldCharType="separate"/>
            </w:r>
            <w:r>
              <w:rPr>
                <w:noProof/>
                <w:webHidden/>
              </w:rPr>
              <w:t>42</w:t>
            </w:r>
            <w:r>
              <w:rPr>
                <w:noProof/>
                <w:webHidden/>
              </w:rPr>
              <w:fldChar w:fldCharType="end"/>
            </w:r>
          </w:hyperlink>
        </w:p>
        <w:p w14:paraId="6EC03A6E" w14:textId="42320902"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4" w:history="1">
            <w:r w:rsidRPr="00B02F94">
              <w:rPr>
                <w:rStyle w:val="Hyperlink"/>
                <w:rFonts w:eastAsia="Times"/>
                <w:noProof/>
              </w:rPr>
              <w:t>Evidence-Based Clinical/Practice Question</w:t>
            </w:r>
            <w:r>
              <w:rPr>
                <w:noProof/>
                <w:webHidden/>
              </w:rPr>
              <w:tab/>
            </w:r>
            <w:r>
              <w:rPr>
                <w:noProof/>
                <w:webHidden/>
              </w:rPr>
              <w:fldChar w:fldCharType="begin"/>
            </w:r>
            <w:r>
              <w:rPr>
                <w:noProof/>
                <w:webHidden/>
              </w:rPr>
              <w:instrText xml:space="preserve"> PAGEREF _Toc196679704 \h </w:instrText>
            </w:r>
            <w:r>
              <w:rPr>
                <w:noProof/>
                <w:webHidden/>
              </w:rPr>
            </w:r>
            <w:r>
              <w:rPr>
                <w:noProof/>
                <w:webHidden/>
              </w:rPr>
              <w:fldChar w:fldCharType="separate"/>
            </w:r>
            <w:r>
              <w:rPr>
                <w:noProof/>
                <w:webHidden/>
              </w:rPr>
              <w:t>43</w:t>
            </w:r>
            <w:r>
              <w:rPr>
                <w:noProof/>
                <w:webHidden/>
              </w:rPr>
              <w:fldChar w:fldCharType="end"/>
            </w:r>
          </w:hyperlink>
        </w:p>
        <w:p w14:paraId="5F8E72E3" w14:textId="135A550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5" w:history="1">
            <w:r w:rsidRPr="00B02F94">
              <w:rPr>
                <w:rStyle w:val="Hyperlink"/>
                <w:rFonts w:eastAsia="Times"/>
                <w:i/>
                <w:iCs/>
                <w:noProof/>
              </w:rPr>
              <w:t>Setting</w:t>
            </w:r>
            <w:r>
              <w:rPr>
                <w:noProof/>
                <w:webHidden/>
              </w:rPr>
              <w:tab/>
            </w:r>
            <w:r>
              <w:rPr>
                <w:noProof/>
                <w:webHidden/>
              </w:rPr>
              <w:fldChar w:fldCharType="begin"/>
            </w:r>
            <w:r>
              <w:rPr>
                <w:noProof/>
                <w:webHidden/>
              </w:rPr>
              <w:instrText xml:space="preserve"> PAGEREF _Toc196679705 \h </w:instrText>
            </w:r>
            <w:r>
              <w:rPr>
                <w:noProof/>
                <w:webHidden/>
              </w:rPr>
            </w:r>
            <w:r>
              <w:rPr>
                <w:noProof/>
                <w:webHidden/>
              </w:rPr>
              <w:fldChar w:fldCharType="separate"/>
            </w:r>
            <w:r>
              <w:rPr>
                <w:noProof/>
                <w:webHidden/>
              </w:rPr>
              <w:t>44</w:t>
            </w:r>
            <w:r>
              <w:rPr>
                <w:noProof/>
                <w:webHidden/>
              </w:rPr>
              <w:fldChar w:fldCharType="end"/>
            </w:r>
          </w:hyperlink>
        </w:p>
        <w:p w14:paraId="76DA6214" w14:textId="030C0B76"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6" w:history="1">
            <w:r w:rsidRPr="00B02F94">
              <w:rPr>
                <w:rStyle w:val="Hyperlink"/>
                <w:rFonts w:eastAsia="Times"/>
                <w:noProof/>
              </w:rPr>
              <w:t>Sample</w:t>
            </w:r>
            <w:r>
              <w:rPr>
                <w:noProof/>
                <w:webHidden/>
              </w:rPr>
              <w:tab/>
            </w:r>
            <w:r>
              <w:rPr>
                <w:noProof/>
                <w:webHidden/>
              </w:rPr>
              <w:fldChar w:fldCharType="begin"/>
            </w:r>
            <w:r>
              <w:rPr>
                <w:noProof/>
                <w:webHidden/>
              </w:rPr>
              <w:instrText xml:space="preserve"> PAGEREF _Toc196679706 \h </w:instrText>
            </w:r>
            <w:r>
              <w:rPr>
                <w:noProof/>
                <w:webHidden/>
              </w:rPr>
            </w:r>
            <w:r>
              <w:rPr>
                <w:noProof/>
                <w:webHidden/>
              </w:rPr>
              <w:fldChar w:fldCharType="separate"/>
            </w:r>
            <w:r>
              <w:rPr>
                <w:noProof/>
                <w:webHidden/>
              </w:rPr>
              <w:t>44</w:t>
            </w:r>
            <w:r>
              <w:rPr>
                <w:noProof/>
                <w:webHidden/>
              </w:rPr>
              <w:fldChar w:fldCharType="end"/>
            </w:r>
          </w:hyperlink>
        </w:p>
        <w:p w14:paraId="32F17D85" w14:textId="76725A4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7" w:history="1">
            <w:r w:rsidRPr="00B02F94">
              <w:rPr>
                <w:rStyle w:val="Hyperlink"/>
                <w:rFonts w:eastAsia="Times"/>
                <w:i/>
                <w:iCs/>
                <w:noProof/>
              </w:rPr>
              <w:t>Recruitment Plan</w:t>
            </w:r>
            <w:r>
              <w:rPr>
                <w:noProof/>
                <w:webHidden/>
              </w:rPr>
              <w:tab/>
            </w:r>
            <w:r>
              <w:rPr>
                <w:noProof/>
                <w:webHidden/>
              </w:rPr>
              <w:fldChar w:fldCharType="begin"/>
            </w:r>
            <w:r>
              <w:rPr>
                <w:noProof/>
                <w:webHidden/>
              </w:rPr>
              <w:instrText xml:space="preserve"> PAGEREF _Toc196679707 \h </w:instrText>
            </w:r>
            <w:r>
              <w:rPr>
                <w:noProof/>
                <w:webHidden/>
              </w:rPr>
            </w:r>
            <w:r>
              <w:rPr>
                <w:noProof/>
                <w:webHidden/>
              </w:rPr>
              <w:fldChar w:fldCharType="separate"/>
            </w:r>
            <w:r>
              <w:rPr>
                <w:noProof/>
                <w:webHidden/>
              </w:rPr>
              <w:t>44</w:t>
            </w:r>
            <w:r>
              <w:rPr>
                <w:noProof/>
                <w:webHidden/>
              </w:rPr>
              <w:fldChar w:fldCharType="end"/>
            </w:r>
          </w:hyperlink>
        </w:p>
        <w:p w14:paraId="756932A7" w14:textId="419C26ED"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8" w:history="1">
            <w:r w:rsidRPr="00B02F94">
              <w:rPr>
                <w:rStyle w:val="Hyperlink"/>
                <w:rFonts w:eastAsia="Times"/>
                <w:i/>
                <w:iCs/>
                <w:noProof/>
              </w:rPr>
              <w:t>Sample Size</w:t>
            </w:r>
            <w:r>
              <w:rPr>
                <w:noProof/>
                <w:webHidden/>
              </w:rPr>
              <w:tab/>
            </w:r>
            <w:r>
              <w:rPr>
                <w:noProof/>
                <w:webHidden/>
              </w:rPr>
              <w:fldChar w:fldCharType="begin"/>
            </w:r>
            <w:r>
              <w:rPr>
                <w:noProof/>
                <w:webHidden/>
              </w:rPr>
              <w:instrText xml:space="preserve"> PAGEREF _Toc196679708 \h </w:instrText>
            </w:r>
            <w:r>
              <w:rPr>
                <w:noProof/>
                <w:webHidden/>
              </w:rPr>
            </w:r>
            <w:r>
              <w:rPr>
                <w:noProof/>
                <w:webHidden/>
              </w:rPr>
              <w:fldChar w:fldCharType="separate"/>
            </w:r>
            <w:r>
              <w:rPr>
                <w:noProof/>
                <w:webHidden/>
              </w:rPr>
              <w:t>44</w:t>
            </w:r>
            <w:r>
              <w:rPr>
                <w:noProof/>
                <w:webHidden/>
              </w:rPr>
              <w:fldChar w:fldCharType="end"/>
            </w:r>
          </w:hyperlink>
        </w:p>
        <w:p w14:paraId="5FC91A9D" w14:textId="5C09854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09" w:history="1">
            <w:r w:rsidRPr="00B02F94">
              <w:rPr>
                <w:rStyle w:val="Hyperlink"/>
                <w:rFonts w:eastAsia="Times"/>
                <w:i/>
                <w:iCs/>
                <w:noProof/>
              </w:rPr>
              <w:t>Sampling</w:t>
            </w:r>
            <w:r>
              <w:rPr>
                <w:noProof/>
                <w:webHidden/>
              </w:rPr>
              <w:tab/>
            </w:r>
            <w:r>
              <w:rPr>
                <w:noProof/>
                <w:webHidden/>
              </w:rPr>
              <w:fldChar w:fldCharType="begin"/>
            </w:r>
            <w:r>
              <w:rPr>
                <w:noProof/>
                <w:webHidden/>
              </w:rPr>
              <w:instrText xml:space="preserve"> PAGEREF _Toc196679709 \h </w:instrText>
            </w:r>
            <w:r>
              <w:rPr>
                <w:noProof/>
                <w:webHidden/>
              </w:rPr>
            </w:r>
            <w:r>
              <w:rPr>
                <w:noProof/>
                <w:webHidden/>
              </w:rPr>
              <w:fldChar w:fldCharType="separate"/>
            </w:r>
            <w:r>
              <w:rPr>
                <w:noProof/>
                <w:webHidden/>
              </w:rPr>
              <w:t>45</w:t>
            </w:r>
            <w:r>
              <w:rPr>
                <w:noProof/>
                <w:webHidden/>
              </w:rPr>
              <w:fldChar w:fldCharType="end"/>
            </w:r>
          </w:hyperlink>
        </w:p>
        <w:p w14:paraId="410EF33E" w14:textId="556A854F"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0" w:history="1">
            <w:r w:rsidRPr="00B02F94">
              <w:rPr>
                <w:rStyle w:val="Hyperlink"/>
                <w:rFonts w:eastAsia="Times"/>
                <w:i/>
                <w:iCs/>
                <w:noProof/>
              </w:rPr>
              <w:t>Inclusion Criteria</w:t>
            </w:r>
            <w:r>
              <w:rPr>
                <w:noProof/>
                <w:webHidden/>
              </w:rPr>
              <w:tab/>
            </w:r>
            <w:r>
              <w:rPr>
                <w:noProof/>
                <w:webHidden/>
              </w:rPr>
              <w:fldChar w:fldCharType="begin"/>
            </w:r>
            <w:r>
              <w:rPr>
                <w:noProof/>
                <w:webHidden/>
              </w:rPr>
              <w:instrText xml:space="preserve"> PAGEREF _Toc196679710 \h </w:instrText>
            </w:r>
            <w:r>
              <w:rPr>
                <w:noProof/>
                <w:webHidden/>
              </w:rPr>
            </w:r>
            <w:r>
              <w:rPr>
                <w:noProof/>
                <w:webHidden/>
              </w:rPr>
              <w:fldChar w:fldCharType="separate"/>
            </w:r>
            <w:r>
              <w:rPr>
                <w:noProof/>
                <w:webHidden/>
              </w:rPr>
              <w:t>45</w:t>
            </w:r>
            <w:r>
              <w:rPr>
                <w:noProof/>
                <w:webHidden/>
              </w:rPr>
              <w:fldChar w:fldCharType="end"/>
            </w:r>
          </w:hyperlink>
        </w:p>
        <w:p w14:paraId="7596752D" w14:textId="316B9E27"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1" w:history="1">
            <w:r w:rsidRPr="00B02F94">
              <w:rPr>
                <w:rStyle w:val="Hyperlink"/>
                <w:rFonts w:eastAsia="Times"/>
                <w:i/>
                <w:iCs/>
                <w:noProof/>
              </w:rPr>
              <w:t>Exclusion Criteria</w:t>
            </w:r>
            <w:r>
              <w:rPr>
                <w:noProof/>
                <w:webHidden/>
              </w:rPr>
              <w:tab/>
            </w:r>
            <w:r>
              <w:rPr>
                <w:noProof/>
                <w:webHidden/>
              </w:rPr>
              <w:fldChar w:fldCharType="begin"/>
            </w:r>
            <w:r>
              <w:rPr>
                <w:noProof/>
                <w:webHidden/>
              </w:rPr>
              <w:instrText xml:space="preserve"> PAGEREF _Toc196679711 \h </w:instrText>
            </w:r>
            <w:r>
              <w:rPr>
                <w:noProof/>
                <w:webHidden/>
              </w:rPr>
            </w:r>
            <w:r>
              <w:rPr>
                <w:noProof/>
                <w:webHidden/>
              </w:rPr>
              <w:fldChar w:fldCharType="separate"/>
            </w:r>
            <w:r>
              <w:rPr>
                <w:noProof/>
                <w:webHidden/>
              </w:rPr>
              <w:t>45</w:t>
            </w:r>
            <w:r>
              <w:rPr>
                <w:noProof/>
                <w:webHidden/>
              </w:rPr>
              <w:fldChar w:fldCharType="end"/>
            </w:r>
          </w:hyperlink>
        </w:p>
        <w:p w14:paraId="281A2F84" w14:textId="28F50670"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2" w:history="1">
            <w:r w:rsidRPr="00B02F94">
              <w:rPr>
                <w:rStyle w:val="Hyperlink"/>
                <w:rFonts w:eastAsia="Times"/>
                <w:noProof/>
              </w:rPr>
              <w:t>Informed Consent</w:t>
            </w:r>
            <w:r>
              <w:rPr>
                <w:noProof/>
                <w:webHidden/>
              </w:rPr>
              <w:tab/>
            </w:r>
            <w:r>
              <w:rPr>
                <w:noProof/>
                <w:webHidden/>
              </w:rPr>
              <w:fldChar w:fldCharType="begin"/>
            </w:r>
            <w:r>
              <w:rPr>
                <w:noProof/>
                <w:webHidden/>
              </w:rPr>
              <w:instrText xml:space="preserve"> PAGEREF _Toc196679712 \h </w:instrText>
            </w:r>
            <w:r>
              <w:rPr>
                <w:noProof/>
                <w:webHidden/>
              </w:rPr>
            </w:r>
            <w:r>
              <w:rPr>
                <w:noProof/>
                <w:webHidden/>
              </w:rPr>
              <w:fldChar w:fldCharType="separate"/>
            </w:r>
            <w:r>
              <w:rPr>
                <w:noProof/>
                <w:webHidden/>
              </w:rPr>
              <w:t>45</w:t>
            </w:r>
            <w:r>
              <w:rPr>
                <w:noProof/>
                <w:webHidden/>
              </w:rPr>
              <w:fldChar w:fldCharType="end"/>
            </w:r>
          </w:hyperlink>
        </w:p>
        <w:p w14:paraId="0F9DB1A6" w14:textId="36DE4DD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3" w:history="1">
            <w:r w:rsidRPr="00B02F94">
              <w:rPr>
                <w:rStyle w:val="Hyperlink"/>
                <w:i/>
                <w:iCs/>
                <w:noProof/>
              </w:rPr>
              <w:t>Purpose of the Project</w:t>
            </w:r>
            <w:r>
              <w:rPr>
                <w:noProof/>
                <w:webHidden/>
              </w:rPr>
              <w:tab/>
            </w:r>
            <w:r>
              <w:rPr>
                <w:noProof/>
                <w:webHidden/>
              </w:rPr>
              <w:fldChar w:fldCharType="begin"/>
            </w:r>
            <w:r>
              <w:rPr>
                <w:noProof/>
                <w:webHidden/>
              </w:rPr>
              <w:instrText xml:space="preserve"> PAGEREF _Toc196679713 \h </w:instrText>
            </w:r>
            <w:r>
              <w:rPr>
                <w:noProof/>
                <w:webHidden/>
              </w:rPr>
            </w:r>
            <w:r>
              <w:rPr>
                <w:noProof/>
                <w:webHidden/>
              </w:rPr>
              <w:fldChar w:fldCharType="separate"/>
            </w:r>
            <w:r>
              <w:rPr>
                <w:noProof/>
                <w:webHidden/>
              </w:rPr>
              <w:t>46</w:t>
            </w:r>
            <w:r>
              <w:rPr>
                <w:noProof/>
                <w:webHidden/>
              </w:rPr>
              <w:fldChar w:fldCharType="end"/>
            </w:r>
          </w:hyperlink>
        </w:p>
        <w:p w14:paraId="2FB4E6DA" w14:textId="33A7B3A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4" w:history="1">
            <w:r w:rsidRPr="00B02F94">
              <w:rPr>
                <w:rStyle w:val="Hyperlink"/>
                <w:i/>
                <w:iCs/>
                <w:noProof/>
              </w:rPr>
              <w:t>Description of Project Details</w:t>
            </w:r>
            <w:r>
              <w:rPr>
                <w:noProof/>
                <w:webHidden/>
              </w:rPr>
              <w:tab/>
            </w:r>
            <w:r>
              <w:rPr>
                <w:noProof/>
                <w:webHidden/>
              </w:rPr>
              <w:fldChar w:fldCharType="begin"/>
            </w:r>
            <w:r>
              <w:rPr>
                <w:noProof/>
                <w:webHidden/>
              </w:rPr>
              <w:instrText xml:space="preserve"> PAGEREF _Toc196679714 \h </w:instrText>
            </w:r>
            <w:r>
              <w:rPr>
                <w:noProof/>
                <w:webHidden/>
              </w:rPr>
            </w:r>
            <w:r>
              <w:rPr>
                <w:noProof/>
                <w:webHidden/>
              </w:rPr>
              <w:fldChar w:fldCharType="separate"/>
            </w:r>
            <w:r>
              <w:rPr>
                <w:noProof/>
                <w:webHidden/>
              </w:rPr>
              <w:t>46</w:t>
            </w:r>
            <w:r>
              <w:rPr>
                <w:noProof/>
                <w:webHidden/>
              </w:rPr>
              <w:fldChar w:fldCharType="end"/>
            </w:r>
          </w:hyperlink>
        </w:p>
        <w:p w14:paraId="4A08FFDA" w14:textId="2D0E1A9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5" w:history="1">
            <w:r w:rsidRPr="00B02F94">
              <w:rPr>
                <w:rStyle w:val="Hyperlink"/>
                <w:i/>
                <w:iCs/>
                <w:noProof/>
              </w:rPr>
              <w:t>Privacy</w:t>
            </w:r>
            <w:r>
              <w:rPr>
                <w:noProof/>
                <w:webHidden/>
              </w:rPr>
              <w:tab/>
            </w:r>
            <w:r>
              <w:rPr>
                <w:noProof/>
                <w:webHidden/>
              </w:rPr>
              <w:fldChar w:fldCharType="begin"/>
            </w:r>
            <w:r>
              <w:rPr>
                <w:noProof/>
                <w:webHidden/>
              </w:rPr>
              <w:instrText xml:space="preserve"> PAGEREF _Toc196679715 \h </w:instrText>
            </w:r>
            <w:r>
              <w:rPr>
                <w:noProof/>
                <w:webHidden/>
              </w:rPr>
            </w:r>
            <w:r>
              <w:rPr>
                <w:noProof/>
                <w:webHidden/>
              </w:rPr>
              <w:fldChar w:fldCharType="separate"/>
            </w:r>
            <w:r>
              <w:rPr>
                <w:noProof/>
                <w:webHidden/>
              </w:rPr>
              <w:t>46</w:t>
            </w:r>
            <w:r>
              <w:rPr>
                <w:noProof/>
                <w:webHidden/>
              </w:rPr>
              <w:fldChar w:fldCharType="end"/>
            </w:r>
          </w:hyperlink>
        </w:p>
        <w:p w14:paraId="564C330C" w14:textId="480F3DF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6" w:history="1">
            <w:r w:rsidRPr="00B02F94">
              <w:rPr>
                <w:rStyle w:val="Hyperlink"/>
                <w:rFonts w:eastAsia="Times"/>
                <w:noProof/>
              </w:rPr>
              <w:t>Ethical Considerations</w:t>
            </w:r>
            <w:r>
              <w:rPr>
                <w:noProof/>
                <w:webHidden/>
              </w:rPr>
              <w:tab/>
            </w:r>
            <w:r>
              <w:rPr>
                <w:noProof/>
                <w:webHidden/>
              </w:rPr>
              <w:fldChar w:fldCharType="begin"/>
            </w:r>
            <w:r>
              <w:rPr>
                <w:noProof/>
                <w:webHidden/>
              </w:rPr>
              <w:instrText xml:space="preserve"> PAGEREF _Toc196679716 \h </w:instrText>
            </w:r>
            <w:r>
              <w:rPr>
                <w:noProof/>
                <w:webHidden/>
              </w:rPr>
            </w:r>
            <w:r>
              <w:rPr>
                <w:noProof/>
                <w:webHidden/>
              </w:rPr>
              <w:fldChar w:fldCharType="separate"/>
            </w:r>
            <w:r>
              <w:rPr>
                <w:noProof/>
                <w:webHidden/>
              </w:rPr>
              <w:t>47</w:t>
            </w:r>
            <w:r>
              <w:rPr>
                <w:noProof/>
                <w:webHidden/>
              </w:rPr>
              <w:fldChar w:fldCharType="end"/>
            </w:r>
          </w:hyperlink>
        </w:p>
        <w:p w14:paraId="444F3FEE" w14:textId="2836A29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7" w:history="1">
            <w:r w:rsidRPr="00B02F94">
              <w:rPr>
                <w:rStyle w:val="Hyperlink"/>
                <w:rFonts w:eastAsia="Times"/>
                <w:noProof/>
              </w:rPr>
              <w:t>Evaluation</w:t>
            </w:r>
            <w:r>
              <w:rPr>
                <w:noProof/>
                <w:webHidden/>
              </w:rPr>
              <w:tab/>
            </w:r>
            <w:r>
              <w:rPr>
                <w:noProof/>
                <w:webHidden/>
              </w:rPr>
              <w:fldChar w:fldCharType="begin"/>
            </w:r>
            <w:r>
              <w:rPr>
                <w:noProof/>
                <w:webHidden/>
              </w:rPr>
              <w:instrText xml:space="preserve"> PAGEREF _Toc196679717 \h </w:instrText>
            </w:r>
            <w:r>
              <w:rPr>
                <w:noProof/>
                <w:webHidden/>
              </w:rPr>
            </w:r>
            <w:r>
              <w:rPr>
                <w:noProof/>
                <w:webHidden/>
              </w:rPr>
              <w:fldChar w:fldCharType="separate"/>
            </w:r>
            <w:r>
              <w:rPr>
                <w:noProof/>
                <w:webHidden/>
              </w:rPr>
              <w:t>47</w:t>
            </w:r>
            <w:r>
              <w:rPr>
                <w:noProof/>
                <w:webHidden/>
              </w:rPr>
              <w:fldChar w:fldCharType="end"/>
            </w:r>
          </w:hyperlink>
        </w:p>
        <w:p w14:paraId="2F546EDE" w14:textId="2986D49F"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8" w:history="1">
            <w:r w:rsidRPr="00B02F94">
              <w:rPr>
                <w:rStyle w:val="Hyperlink"/>
                <w:rFonts w:eastAsia="Times"/>
                <w:i/>
                <w:iCs/>
                <w:noProof/>
              </w:rPr>
              <w:t>Variables</w:t>
            </w:r>
            <w:r>
              <w:rPr>
                <w:noProof/>
                <w:webHidden/>
              </w:rPr>
              <w:tab/>
            </w:r>
            <w:r>
              <w:rPr>
                <w:noProof/>
                <w:webHidden/>
              </w:rPr>
              <w:fldChar w:fldCharType="begin"/>
            </w:r>
            <w:r>
              <w:rPr>
                <w:noProof/>
                <w:webHidden/>
              </w:rPr>
              <w:instrText xml:space="preserve"> PAGEREF _Toc196679718 \h </w:instrText>
            </w:r>
            <w:r>
              <w:rPr>
                <w:noProof/>
                <w:webHidden/>
              </w:rPr>
            </w:r>
            <w:r>
              <w:rPr>
                <w:noProof/>
                <w:webHidden/>
              </w:rPr>
              <w:fldChar w:fldCharType="separate"/>
            </w:r>
            <w:r>
              <w:rPr>
                <w:noProof/>
                <w:webHidden/>
              </w:rPr>
              <w:t>47</w:t>
            </w:r>
            <w:r>
              <w:rPr>
                <w:noProof/>
                <w:webHidden/>
              </w:rPr>
              <w:fldChar w:fldCharType="end"/>
            </w:r>
          </w:hyperlink>
        </w:p>
        <w:p w14:paraId="552E1995" w14:textId="2550AFDF"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19" w:history="1">
            <w:r w:rsidRPr="00B02F94">
              <w:rPr>
                <w:rStyle w:val="Hyperlink"/>
                <w:rFonts w:eastAsia="Times"/>
                <w:i/>
                <w:iCs/>
                <w:noProof/>
              </w:rPr>
              <w:t>Tools/Instruments</w:t>
            </w:r>
            <w:r>
              <w:rPr>
                <w:noProof/>
                <w:webHidden/>
              </w:rPr>
              <w:tab/>
            </w:r>
            <w:r>
              <w:rPr>
                <w:noProof/>
                <w:webHidden/>
              </w:rPr>
              <w:fldChar w:fldCharType="begin"/>
            </w:r>
            <w:r>
              <w:rPr>
                <w:noProof/>
                <w:webHidden/>
              </w:rPr>
              <w:instrText xml:space="preserve"> PAGEREF _Toc196679719 \h </w:instrText>
            </w:r>
            <w:r>
              <w:rPr>
                <w:noProof/>
                <w:webHidden/>
              </w:rPr>
            </w:r>
            <w:r>
              <w:rPr>
                <w:noProof/>
                <w:webHidden/>
              </w:rPr>
              <w:fldChar w:fldCharType="separate"/>
            </w:r>
            <w:r>
              <w:rPr>
                <w:noProof/>
                <w:webHidden/>
              </w:rPr>
              <w:t>49</w:t>
            </w:r>
            <w:r>
              <w:rPr>
                <w:noProof/>
                <w:webHidden/>
              </w:rPr>
              <w:fldChar w:fldCharType="end"/>
            </w:r>
          </w:hyperlink>
        </w:p>
        <w:p w14:paraId="64984849" w14:textId="2A92B2EA"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0" w:history="1">
            <w:r w:rsidRPr="00B02F94">
              <w:rPr>
                <w:rStyle w:val="Hyperlink"/>
                <w:rFonts w:eastAsia="Times"/>
                <w:noProof/>
              </w:rPr>
              <w:t>Data Analysis</w:t>
            </w:r>
            <w:r>
              <w:rPr>
                <w:noProof/>
                <w:webHidden/>
              </w:rPr>
              <w:tab/>
            </w:r>
            <w:r>
              <w:rPr>
                <w:noProof/>
                <w:webHidden/>
              </w:rPr>
              <w:fldChar w:fldCharType="begin"/>
            </w:r>
            <w:r>
              <w:rPr>
                <w:noProof/>
                <w:webHidden/>
              </w:rPr>
              <w:instrText xml:space="preserve"> PAGEREF _Toc196679720 \h </w:instrText>
            </w:r>
            <w:r>
              <w:rPr>
                <w:noProof/>
                <w:webHidden/>
              </w:rPr>
            </w:r>
            <w:r>
              <w:rPr>
                <w:noProof/>
                <w:webHidden/>
              </w:rPr>
              <w:fldChar w:fldCharType="separate"/>
            </w:r>
            <w:r>
              <w:rPr>
                <w:noProof/>
                <w:webHidden/>
              </w:rPr>
              <w:t>50</w:t>
            </w:r>
            <w:r>
              <w:rPr>
                <w:noProof/>
                <w:webHidden/>
              </w:rPr>
              <w:fldChar w:fldCharType="end"/>
            </w:r>
          </w:hyperlink>
        </w:p>
        <w:p w14:paraId="411A0C95" w14:textId="68873EC8"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1" w:history="1">
            <w:r w:rsidRPr="00B02F94">
              <w:rPr>
                <w:rStyle w:val="Hyperlink"/>
                <w:rFonts w:eastAsia="Times"/>
                <w:noProof/>
              </w:rPr>
              <w:t>Timetable</w:t>
            </w:r>
            <w:r>
              <w:rPr>
                <w:noProof/>
                <w:webHidden/>
              </w:rPr>
              <w:tab/>
            </w:r>
            <w:r>
              <w:rPr>
                <w:noProof/>
                <w:webHidden/>
              </w:rPr>
              <w:fldChar w:fldCharType="begin"/>
            </w:r>
            <w:r>
              <w:rPr>
                <w:noProof/>
                <w:webHidden/>
              </w:rPr>
              <w:instrText xml:space="preserve"> PAGEREF _Toc196679721 \h </w:instrText>
            </w:r>
            <w:r>
              <w:rPr>
                <w:noProof/>
                <w:webHidden/>
              </w:rPr>
            </w:r>
            <w:r>
              <w:rPr>
                <w:noProof/>
                <w:webHidden/>
              </w:rPr>
              <w:fldChar w:fldCharType="separate"/>
            </w:r>
            <w:r>
              <w:rPr>
                <w:noProof/>
                <w:webHidden/>
              </w:rPr>
              <w:t>51</w:t>
            </w:r>
            <w:r>
              <w:rPr>
                <w:noProof/>
                <w:webHidden/>
              </w:rPr>
              <w:fldChar w:fldCharType="end"/>
            </w:r>
          </w:hyperlink>
        </w:p>
        <w:p w14:paraId="1F6197D5" w14:textId="36F7B67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2" w:history="1">
            <w:r w:rsidRPr="00B02F94">
              <w:rPr>
                <w:rStyle w:val="Hyperlink"/>
                <w:rFonts w:eastAsia="Times"/>
                <w:noProof/>
              </w:rPr>
              <w:t>Conclusion</w:t>
            </w:r>
            <w:r>
              <w:rPr>
                <w:noProof/>
                <w:webHidden/>
              </w:rPr>
              <w:tab/>
            </w:r>
            <w:r>
              <w:rPr>
                <w:noProof/>
                <w:webHidden/>
              </w:rPr>
              <w:fldChar w:fldCharType="begin"/>
            </w:r>
            <w:r>
              <w:rPr>
                <w:noProof/>
                <w:webHidden/>
              </w:rPr>
              <w:instrText xml:space="preserve"> PAGEREF _Toc196679722 \h </w:instrText>
            </w:r>
            <w:r>
              <w:rPr>
                <w:noProof/>
                <w:webHidden/>
              </w:rPr>
            </w:r>
            <w:r>
              <w:rPr>
                <w:noProof/>
                <w:webHidden/>
              </w:rPr>
              <w:fldChar w:fldCharType="separate"/>
            </w:r>
            <w:r>
              <w:rPr>
                <w:noProof/>
                <w:webHidden/>
              </w:rPr>
              <w:t>51</w:t>
            </w:r>
            <w:r>
              <w:rPr>
                <w:noProof/>
                <w:webHidden/>
              </w:rPr>
              <w:fldChar w:fldCharType="end"/>
            </w:r>
          </w:hyperlink>
        </w:p>
        <w:p w14:paraId="7E0A88D6" w14:textId="0DB88BAE"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3" w:history="1">
            <w:r w:rsidRPr="00B02F94">
              <w:rPr>
                <w:rStyle w:val="Hyperlink"/>
                <w:rFonts w:eastAsia="Times"/>
                <w:noProof/>
              </w:rPr>
              <w:t>Chapter IV:  Results</w:t>
            </w:r>
            <w:r>
              <w:rPr>
                <w:noProof/>
                <w:webHidden/>
              </w:rPr>
              <w:tab/>
            </w:r>
            <w:r>
              <w:rPr>
                <w:noProof/>
                <w:webHidden/>
              </w:rPr>
              <w:fldChar w:fldCharType="begin"/>
            </w:r>
            <w:r>
              <w:rPr>
                <w:noProof/>
                <w:webHidden/>
              </w:rPr>
              <w:instrText xml:space="preserve"> PAGEREF _Toc196679723 \h </w:instrText>
            </w:r>
            <w:r>
              <w:rPr>
                <w:noProof/>
                <w:webHidden/>
              </w:rPr>
            </w:r>
            <w:r>
              <w:rPr>
                <w:noProof/>
                <w:webHidden/>
              </w:rPr>
              <w:fldChar w:fldCharType="separate"/>
            </w:r>
            <w:r>
              <w:rPr>
                <w:noProof/>
                <w:webHidden/>
              </w:rPr>
              <w:t>52</w:t>
            </w:r>
            <w:r>
              <w:rPr>
                <w:noProof/>
                <w:webHidden/>
              </w:rPr>
              <w:fldChar w:fldCharType="end"/>
            </w:r>
          </w:hyperlink>
        </w:p>
        <w:p w14:paraId="75307E5D" w14:textId="02A86AAD"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4" w:history="1">
            <w:r w:rsidRPr="00B02F94">
              <w:rPr>
                <w:rStyle w:val="Hyperlink"/>
                <w:rFonts w:eastAsia="Times"/>
                <w:noProof/>
              </w:rPr>
              <w:t>Introduction</w:t>
            </w:r>
            <w:r>
              <w:rPr>
                <w:noProof/>
                <w:webHidden/>
              </w:rPr>
              <w:tab/>
            </w:r>
            <w:r>
              <w:rPr>
                <w:noProof/>
                <w:webHidden/>
              </w:rPr>
              <w:fldChar w:fldCharType="begin"/>
            </w:r>
            <w:r>
              <w:rPr>
                <w:noProof/>
                <w:webHidden/>
              </w:rPr>
              <w:instrText xml:space="preserve"> PAGEREF _Toc196679724 \h </w:instrText>
            </w:r>
            <w:r>
              <w:rPr>
                <w:noProof/>
                <w:webHidden/>
              </w:rPr>
            </w:r>
            <w:r>
              <w:rPr>
                <w:noProof/>
                <w:webHidden/>
              </w:rPr>
              <w:fldChar w:fldCharType="separate"/>
            </w:r>
            <w:r>
              <w:rPr>
                <w:noProof/>
                <w:webHidden/>
              </w:rPr>
              <w:t>52</w:t>
            </w:r>
            <w:r>
              <w:rPr>
                <w:noProof/>
                <w:webHidden/>
              </w:rPr>
              <w:fldChar w:fldCharType="end"/>
            </w:r>
          </w:hyperlink>
        </w:p>
        <w:p w14:paraId="606CA31B" w14:textId="152BDA4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5" w:history="1">
            <w:r w:rsidRPr="00B02F94">
              <w:rPr>
                <w:rStyle w:val="Hyperlink"/>
                <w:rFonts w:eastAsia="Times"/>
                <w:noProof/>
              </w:rPr>
              <w:t>Descriptive Analysis</w:t>
            </w:r>
            <w:r>
              <w:rPr>
                <w:noProof/>
                <w:webHidden/>
              </w:rPr>
              <w:tab/>
            </w:r>
            <w:r>
              <w:rPr>
                <w:noProof/>
                <w:webHidden/>
              </w:rPr>
              <w:fldChar w:fldCharType="begin"/>
            </w:r>
            <w:r>
              <w:rPr>
                <w:noProof/>
                <w:webHidden/>
              </w:rPr>
              <w:instrText xml:space="preserve"> PAGEREF _Toc196679725 \h </w:instrText>
            </w:r>
            <w:r>
              <w:rPr>
                <w:noProof/>
                <w:webHidden/>
              </w:rPr>
            </w:r>
            <w:r>
              <w:rPr>
                <w:noProof/>
                <w:webHidden/>
              </w:rPr>
              <w:fldChar w:fldCharType="separate"/>
            </w:r>
            <w:r>
              <w:rPr>
                <w:noProof/>
                <w:webHidden/>
              </w:rPr>
              <w:t>53</w:t>
            </w:r>
            <w:r>
              <w:rPr>
                <w:noProof/>
                <w:webHidden/>
              </w:rPr>
              <w:fldChar w:fldCharType="end"/>
            </w:r>
          </w:hyperlink>
        </w:p>
        <w:p w14:paraId="42BA1D3F" w14:textId="15D7CD35"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6" w:history="1">
            <w:r w:rsidRPr="00B02F94">
              <w:rPr>
                <w:rStyle w:val="Hyperlink"/>
                <w:rFonts w:eastAsia="Times"/>
                <w:i/>
                <w:iCs/>
                <w:noProof/>
              </w:rPr>
              <w:t>Demographics</w:t>
            </w:r>
            <w:r>
              <w:rPr>
                <w:noProof/>
                <w:webHidden/>
              </w:rPr>
              <w:tab/>
            </w:r>
            <w:r>
              <w:rPr>
                <w:noProof/>
                <w:webHidden/>
              </w:rPr>
              <w:fldChar w:fldCharType="begin"/>
            </w:r>
            <w:r>
              <w:rPr>
                <w:noProof/>
                <w:webHidden/>
              </w:rPr>
              <w:instrText xml:space="preserve"> PAGEREF _Toc196679726 \h </w:instrText>
            </w:r>
            <w:r>
              <w:rPr>
                <w:noProof/>
                <w:webHidden/>
              </w:rPr>
            </w:r>
            <w:r>
              <w:rPr>
                <w:noProof/>
                <w:webHidden/>
              </w:rPr>
              <w:fldChar w:fldCharType="separate"/>
            </w:r>
            <w:r>
              <w:rPr>
                <w:noProof/>
                <w:webHidden/>
              </w:rPr>
              <w:t>53</w:t>
            </w:r>
            <w:r>
              <w:rPr>
                <w:noProof/>
                <w:webHidden/>
              </w:rPr>
              <w:fldChar w:fldCharType="end"/>
            </w:r>
          </w:hyperlink>
        </w:p>
        <w:p w14:paraId="7900DCF0" w14:textId="145CEDD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7" w:history="1">
            <w:r w:rsidRPr="00B02F94">
              <w:rPr>
                <w:rStyle w:val="Hyperlink"/>
                <w:rFonts w:eastAsia="Times"/>
                <w:noProof/>
              </w:rPr>
              <w:t>Inferential Analysis</w:t>
            </w:r>
            <w:r>
              <w:rPr>
                <w:noProof/>
                <w:webHidden/>
              </w:rPr>
              <w:tab/>
            </w:r>
            <w:r>
              <w:rPr>
                <w:noProof/>
                <w:webHidden/>
              </w:rPr>
              <w:fldChar w:fldCharType="begin"/>
            </w:r>
            <w:r>
              <w:rPr>
                <w:noProof/>
                <w:webHidden/>
              </w:rPr>
              <w:instrText xml:space="preserve"> PAGEREF _Toc196679727 \h </w:instrText>
            </w:r>
            <w:r>
              <w:rPr>
                <w:noProof/>
                <w:webHidden/>
              </w:rPr>
            </w:r>
            <w:r>
              <w:rPr>
                <w:noProof/>
                <w:webHidden/>
              </w:rPr>
              <w:fldChar w:fldCharType="separate"/>
            </w:r>
            <w:r>
              <w:rPr>
                <w:noProof/>
                <w:webHidden/>
              </w:rPr>
              <w:t>55</w:t>
            </w:r>
            <w:r>
              <w:rPr>
                <w:noProof/>
                <w:webHidden/>
              </w:rPr>
              <w:fldChar w:fldCharType="end"/>
            </w:r>
          </w:hyperlink>
        </w:p>
        <w:p w14:paraId="3128E856" w14:textId="7A0FD35E"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8" w:history="1">
            <w:r w:rsidRPr="00B02F94">
              <w:rPr>
                <w:rStyle w:val="Hyperlink"/>
                <w:rFonts w:eastAsia="Times"/>
                <w:i/>
                <w:iCs/>
                <w:noProof/>
              </w:rPr>
              <w:t>Health Belief Model Analysis by Strata</w:t>
            </w:r>
            <w:r>
              <w:rPr>
                <w:noProof/>
                <w:webHidden/>
              </w:rPr>
              <w:tab/>
            </w:r>
            <w:r>
              <w:rPr>
                <w:noProof/>
                <w:webHidden/>
              </w:rPr>
              <w:fldChar w:fldCharType="begin"/>
            </w:r>
            <w:r>
              <w:rPr>
                <w:noProof/>
                <w:webHidden/>
              </w:rPr>
              <w:instrText xml:space="preserve"> PAGEREF _Toc196679728 \h </w:instrText>
            </w:r>
            <w:r>
              <w:rPr>
                <w:noProof/>
                <w:webHidden/>
              </w:rPr>
            </w:r>
            <w:r>
              <w:rPr>
                <w:noProof/>
                <w:webHidden/>
              </w:rPr>
              <w:fldChar w:fldCharType="separate"/>
            </w:r>
            <w:r>
              <w:rPr>
                <w:noProof/>
                <w:webHidden/>
              </w:rPr>
              <w:t>55</w:t>
            </w:r>
            <w:r>
              <w:rPr>
                <w:noProof/>
                <w:webHidden/>
              </w:rPr>
              <w:fldChar w:fldCharType="end"/>
            </w:r>
          </w:hyperlink>
        </w:p>
        <w:p w14:paraId="0965FC8B" w14:textId="4C2ABC25"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29" w:history="1">
            <w:r w:rsidRPr="00B02F94">
              <w:rPr>
                <w:rStyle w:val="Hyperlink"/>
                <w:rFonts w:eastAsia="Times"/>
                <w:noProof/>
              </w:rPr>
              <w:t>Perceived Susceptibility</w:t>
            </w:r>
            <w:r>
              <w:rPr>
                <w:noProof/>
                <w:webHidden/>
              </w:rPr>
              <w:tab/>
            </w:r>
            <w:r>
              <w:rPr>
                <w:noProof/>
                <w:webHidden/>
              </w:rPr>
              <w:fldChar w:fldCharType="begin"/>
            </w:r>
            <w:r>
              <w:rPr>
                <w:noProof/>
                <w:webHidden/>
              </w:rPr>
              <w:instrText xml:space="preserve"> PAGEREF _Toc196679729 \h </w:instrText>
            </w:r>
            <w:r>
              <w:rPr>
                <w:noProof/>
                <w:webHidden/>
              </w:rPr>
            </w:r>
            <w:r>
              <w:rPr>
                <w:noProof/>
                <w:webHidden/>
              </w:rPr>
              <w:fldChar w:fldCharType="separate"/>
            </w:r>
            <w:r>
              <w:rPr>
                <w:noProof/>
                <w:webHidden/>
              </w:rPr>
              <w:t>56</w:t>
            </w:r>
            <w:r>
              <w:rPr>
                <w:noProof/>
                <w:webHidden/>
              </w:rPr>
              <w:fldChar w:fldCharType="end"/>
            </w:r>
          </w:hyperlink>
        </w:p>
        <w:p w14:paraId="2896170C" w14:textId="4B38E29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0" w:history="1">
            <w:r w:rsidRPr="00B02F94">
              <w:rPr>
                <w:rStyle w:val="Hyperlink"/>
                <w:rFonts w:eastAsia="Times"/>
                <w:noProof/>
              </w:rPr>
              <w:t>Perceived Severity</w:t>
            </w:r>
            <w:r>
              <w:rPr>
                <w:noProof/>
                <w:webHidden/>
              </w:rPr>
              <w:tab/>
            </w:r>
            <w:r>
              <w:rPr>
                <w:noProof/>
                <w:webHidden/>
              </w:rPr>
              <w:fldChar w:fldCharType="begin"/>
            </w:r>
            <w:r>
              <w:rPr>
                <w:noProof/>
                <w:webHidden/>
              </w:rPr>
              <w:instrText xml:space="preserve"> PAGEREF _Toc196679730 \h </w:instrText>
            </w:r>
            <w:r>
              <w:rPr>
                <w:noProof/>
                <w:webHidden/>
              </w:rPr>
            </w:r>
            <w:r>
              <w:rPr>
                <w:noProof/>
                <w:webHidden/>
              </w:rPr>
              <w:fldChar w:fldCharType="separate"/>
            </w:r>
            <w:r>
              <w:rPr>
                <w:noProof/>
                <w:webHidden/>
              </w:rPr>
              <w:t>56</w:t>
            </w:r>
            <w:r>
              <w:rPr>
                <w:noProof/>
                <w:webHidden/>
              </w:rPr>
              <w:fldChar w:fldCharType="end"/>
            </w:r>
          </w:hyperlink>
        </w:p>
        <w:p w14:paraId="20FEE3D4" w14:textId="6971E476"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1" w:history="1">
            <w:r w:rsidRPr="00B02F94">
              <w:rPr>
                <w:rStyle w:val="Hyperlink"/>
                <w:rFonts w:eastAsia="Times"/>
                <w:noProof/>
              </w:rPr>
              <w:t>Perceived Benefits of Taking Actions</w:t>
            </w:r>
            <w:r>
              <w:rPr>
                <w:noProof/>
                <w:webHidden/>
              </w:rPr>
              <w:tab/>
            </w:r>
            <w:r>
              <w:rPr>
                <w:noProof/>
                <w:webHidden/>
              </w:rPr>
              <w:fldChar w:fldCharType="begin"/>
            </w:r>
            <w:r>
              <w:rPr>
                <w:noProof/>
                <w:webHidden/>
              </w:rPr>
              <w:instrText xml:space="preserve"> PAGEREF _Toc196679731 \h </w:instrText>
            </w:r>
            <w:r>
              <w:rPr>
                <w:noProof/>
                <w:webHidden/>
              </w:rPr>
            </w:r>
            <w:r>
              <w:rPr>
                <w:noProof/>
                <w:webHidden/>
              </w:rPr>
              <w:fldChar w:fldCharType="separate"/>
            </w:r>
            <w:r>
              <w:rPr>
                <w:noProof/>
                <w:webHidden/>
              </w:rPr>
              <w:t>57</w:t>
            </w:r>
            <w:r>
              <w:rPr>
                <w:noProof/>
                <w:webHidden/>
              </w:rPr>
              <w:fldChar w:fldCharType="end"/>
            </w:r>
          </w:hyperlink>
        </w:p>
        <w:p w14:paraId="6D7705E4" w14:textId="27B5EB2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2" w:history="1">
            <w:r w:rsidRPr="00B02F94">
              <w:rPr>
                <w:rStyle w:val="Hyperlink"/>
                <w:rFonts w:eastAsia="Times"/>
                <w:noProof/>
              </w:rPr>
              <w:t>Self-Efficacy</w:t>
            </w:r>
            <w:r>
              <w:rPr>
                <w:noProof/>
                <w:webHidden/>
              </w:rPr>
              <w:tab/>
            </w:r>
            <w:r>
              <w:rPr>
                <w:noProof/>
                <w:webHidden/>
              </w:rPr>
              <w:fldChar w:fldCharType="begin"/>
            </w:r>
            <w:r>
              <w:rPr>
                <w:noProof/>
                <w:webHidden/>
              </w:rPr>
              <w:instrText xml:space="preserve"> PAGEREF _Toc196679732 \h </w:instrText>
            </w:r>
            <w:r>
              <w:rPr>
                <w:noProof/>
                <w:webHidden/>
              </w:rPr>
            </w:r>
            <w:r>
              <w:rPr>
                <w:noProof/>
                <w:webHidden/>
              </w:rPr>
              <w:fldChar w:fldCharType="separate"/>
            </w:r>
            <w:r>
              <w:rPr>
                <w:noProof/>
                <w:webHidden/>
              </w:rPr>
              <w:t>58</w:t>
            </w:r>
            <w:r>
              <w:rPr>
                <w:noProof/>
                <w:webHidden/>
              </w:rPr>
              <w:fldChar w:fldCharType="end"/>
            </w:r>
          </w:hyperlink>
        </w:p>
        <w:p w14:paraId="0A29FFC8" w14:textId="04E1C794"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3" w:history="1">
            <w:r w:rsidRPr="00B02F94">
              <w:rPr>
                <w:rStyle w:val="Hyperlink"/>
                <w:i/>
                <w:iCs/>
                <w:noProof/>
              </w:rPr>
              <w:t>Two-Tailed Paired Samples t-Test</w:t>
            </w:r>
            <w:r>
              <w:rPr>
                <w:noProof/>
                <w:webHidden/>
              </w:rPr>
              <w:tab/>
            </w:r>
            <w:r>
              <w:rPr>
                <w:noProof/>
                <w:webHidden/>
              </w:rPr>
              <w:fldChar w:fldCharType="begin"/>
            </w:r>
            <w:r>
              <w:rPr>
                <w:noProof/>
                <w:webHidden/>
              </w:rPr>
              <w:instrText xml:space="preserve"> PAGEREF _Toc196679733 \h </w:instrText>
            </w:r>
            <w:r>
              <w:rPr>
                <w:noProof/>
                <w:webHidden/>
              </w:rPr>
            </w:r>
            <w:r>
              <w:rPr>
                <w:noProof/>
                <w:webHidden/>
              </w:rPr>
              <w:fldChar w:fldCharType="separate"/>
            </w:r>
            <w:r>
              <w:rPr>
                <w:noProof/>
                <w:webHidden/>
              </w:rPr>
              <w:t>59</w:t>
            </w:r>
            <w:r>
              <w:rPr>
                <w:noProof/>
                <w:webHidden/>
              </w:rPr>
              <w:fldChar w:fldCharType="end"/>
            </w:r>
          </w:hyperlink>
        </w:p>
        <w:p w14:paraId="08464A31" w14:textId="6C94E142"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4" w:history="1">
            <w:r w:rsidRPr="00B02F94">
              <w:rPr>
                <w:rStyle w:val="Hyperlink"/>
                <w:noProof/>
              </w:rPr>
              <w:t>Conclusion</w:t>
            </w:r>
            <w:r>
              <w:rPr>
                <w:noProof/>
                <w:webHidden/>
              </w:rPr>
              <w:tab/>
            </w:r>
            <w:r>
              <w:rPr>
                <w:noProof/>
                <w:webHidden/>
              </w:rPr>
              <w:fldChar w:fldCharType="begin"/>
            </w:r>
            <w:r>
              <w:rPr>
                <w:noProof/>
                <w:webHidden/>
              </w:rPr>
              <w:instrText xml:space="preserve"> PAGEREF _Toc196679734 \h </w:instrText>
            </w:r>
            <w:r>
              <w:rPr>
                <w:noProof/>
                <w:webHidden/>
              </w:rPr>
            </w:r>
            <w:r>
              <w:rPr>
                <w:noProof/>
                <w:webHidden/>
              </w:rPr>
              <w:fldChar w:fldCharType="separate"/>
            </w:r>
            <w:r>
              <w:rPr>
                <w:noProof/>
                <w:webHidden/>
              </w:rPr>
              <w:t>73</w:t>
            </w:r>
            <w:r>
              <w:rPr>
                <w:noProof/>
                <w:webHidden/>
              </w:rPr>
              <w:fldChar w:fldCharType="end"/>
            </w:r>
          </w:hyperlink>
        </w:p>
        <w:p w14:paraId="0B98E590" w14:textId="1757E2C6"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5" w:history="1">
            <w:r w:rsidRPr="00B02F94">
              <w:rPr>
                <w:rStyle w:val="Hyperlink"/>
                <w:rFonts w:eastAsia="Times"/>
                <w:noProof/>
              </w:rPr>
              <w:t>Chapter V: Discussion and Conclusion</w:t>
            </w:r>
            <w:r>
              <w:rPr>
                <w:noProof/>
                <w:webHidden/>
              </w:rPr>
              <w:tab/>
            </w:r>
            <w:r>
              <w:rPr>
                <w:noProof/>
                <w:webHidden/>
              </w:rPr>
              <w:fldChar w:fldCharType="begin"/>
            </w:r>
            <w:r>
              <w:rPr>
                <w:noProof/>
                <w:webHidden/>
              </w:rPr>
              <w:instrText xml:space="preserve"> PAGEREF _Toc196679735 \h </w:instrText>
            </w:r>
            <w:r>
              <w:rPr>
                <w:noProof/>
                <w:webHidden/>
              </w:rPr>
            </w:r>
            <w:r>
              <w:rPr>
                <w:noProof/>
                <w:webHidden/>
              </w:rPr>
              <w:fldChar w:fldCharType="separate"/>
            </w:r>
            <w:r>
              <w:rPr>
                <w:noProof/>
                <w:webHidden/>
              </w:rPr>
              <w:t>75</w:t>
            </w:r>
            <w:r>
              <w:rPr>
                <w:noProof/>
                <w:webHidden/>
              </w:rPr>
              <w:fldChar w:fldCharType="end"/>
            </w:r>
          </w:hyperlink>
        </w:p>
        <w:p w14:paraId="03AB7BCA" w14:textId="79127139"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6" w:history="1">
            <w:r w:rsidRPr="00B02F94">
              <w:rPr>
                <w:rStyle w:val="Hyperlink"/>
                <w:rFonts w:eastAsia="Times"/>
                <w:noProof/>
              </w:rPr>
              <w:t>Introduction</w:t>
            </w:r>
            <w:r>
              <w:rPr>
                <w:noProof/>
                <w:webHidden/>
              </w:rPr>
              <w:tab/>
            </w:r>
            <w:r>
              <w:rPr>
                <w:noProof/>
                <w:webHidden/>
              </w:rPr>
              <w:fldChar w:fldCharType="begin"/>
            </w:r>
            <w:r>
              <w:rPr>
                <w:noProof/>
                <w:webHidden/>
              </w:rPr>
              <w:instrText xml:space="preserve"> PAGEREF _Toc196679736 \h </w:instrText>
            </w:r>
            <w:r>
              <w:rPr>
                <w:noProof/>
                <w:webHidden/>
              </w:rPr>
            </w:r>
            <w:r>
              <w:rPr>
                <w:noProof/>
                <w:webHidden/>
              </w:rPr>
              <w:fldChar w:fldCharType="separate"/>
            </w:r>
            <w:r>
              <w:rPr>
                <w:noProof/>
                <w:webHidden/>
              </w:rPr>
              <w:t>75</w:t>
            </w:r>
            <w:r>
              <w:rPr>
                <w:noProof/>
                <w:webHidden/>
              </w:rPr>
              <w:fldChar w:fldCharType="end"/>
            </w:r>
          </w:hyperlink>
        </w:p>
        <w:p w14:paraId="64B8A9E1" w14:textId="51EB035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7" w:history="1">
            <w:r w:rsidRPr="00B02F94">
              <w:rPr>
                <w:rStyle w:val="Hyperlink"/>
                <w:rFonts w:eastAsia="Times"/>
                <w:noProof/>
              </w:rPr>
              <w:t>Interpretation of Results</w:t>
            </w:r>
            <w:r>
              <w:rPr>
                <w:noProof/>
                <w:webHidden/>
              </w:rPr>
              <w:tab/>
            </w:r>
            <w:r>
              <w:rPr>
                <w:noProof/>
                <w:webHidden/>
              </w:rPr>
              <w:fldChar w:fldCharType="begin"/>
            </w:r>
            <w:r>
              <w:rPr>
                <w:noProof/>
                <w:webHidden/>
              </w:rPr>
              <w:instrText xml:space="preserve"> PAGEREF _Toc196679737 \h </w:instrText>
            </w:r>
            <w:r>
              <w:rPr>
                <w:noProof/>
                <w:webHidden/>
              </w:rPr>
            </w:r>
            <w:r>
              <w:rPr>
                <w:noProof/>
                <w:webHidden/>
              </w:rPr>
              <w:fldChar w:fldCharType="separate"/>
            </w:r>
            <w:r>
              <w:rPr>
                <w:noProof/>
                <w:webHidden/>
              </w:rPr>
              <w:t>75</w:t>
            </w:r>
            <w:r>
              <w:rPr>
                <w:noProof/>
                <w:webHidden/>
              </w:rPr>
              <w:fldChar w:fldCharType="end"/>
            </w:r>
          </w:hyperlink>
        </w:p>
        <w:p w14:paraId="1B5A111B" w14:textId="45445248"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8" w:history="1">
            <w:r w:rsidRPr="00B02F94">
              <w:rPr>
                <w:rStyle w:val="Hyperlink"/>
                <w:rFonts w:eastAsia="Times"/>
                <w:noProof/>
              </w:rPr>
              <w:t>Limitations</w:t>
            </w:r>
            <w:r>
              <w:rPr>
                <w:noProof/>
                <w:webHidden/>
              </w:rPr>
              <w:tab/>
            </w:r>
            <w:r>
              <w:rPr>
                <w:noProof/>
                <w:webHidden/>
              </w:rPr>
              <w:fldChar w:fldCharType="begin"/>
            </w:r>
            <w:r>
              <w:rPr>
                <w:noProof/>
                <w:webHidden/>
              </w:rPr>
              <w:instrText xml:space="preserve"> PAGEREF _Toc196679738 \h </w:instrText>
            </w:r>
            <w:r>
              <w:rPr>
                <w:noProof/>
                <w:webHidden/>
              </w:rPr>
            </w:r>
            <w:r>
              <w:rPr>
                <w:noProof/>
                <w:webHidden/>
              </w:rPr>
              <w:fldChar w:fldCharType="separate"/>
            </w:r>
            <w:r>
              <w:rPr>
                <w:noProof/>
                <w:webHidden/>
              </w:rPr>
              <w:t>76</w:t>
            </w:r>
            <w:r>
              <w:rPr>
                <w:noProof/>
                <w:webHidden/>
              </w:rPr>
              <w:fldChar w:fldCharType="end"/>
            </w:r>
          </w:hyperlink>
        </w:p>
        <w:p w14:paraId="694EEFA7" w14:textId="71B2DA52"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39" w:history="1">
            <w:r w:rsidRPr="00B02F94">
              <w:rPr>
                <w:rStyle w:val="Hyperlink"/>
                <w:rFonts w:eastAsia="Times"/>
                <w:noProof/>
              </w:rPr>
              <w:t>Implications for Nursing Practice</w:t>
            </w:r>
            <w:r>
              <w:rPr>
                <w:noProof/>
                <w:webHidden/>
              </w:rPr>
              <w:tab/>
            </w:r>
            <w:r>
              <w:rPr>
                <w:noProof/>
                <w:webHidden/>
              </w:rPr>
              <w:fldChar w:fldCharType="begin"/>
            </w:r>
            <w:r>
              <w:rPr>
                <w:noProof/>
                <w:webHidden/>
              </w:rPr>
              <w:instrText xml:space="preserve"> PAGEREF _Toc196679739 \h </w:instrText>
            </w:r>
            <w:r>
              <w:rPr>
                <w:noProof/>
                <w:webHidden/>
              </w:rPr>
            </w:r>
            <w:r>
              <w:rPr>
                <w:noProof/>
                <w:webHidden/>
              </w:rPr>
              <w:fldChar w:fldCharType="separate"/>
            </w:r>
            <w:r>
              <w:rPr>
                <w:noProof/>
                <w:webHidden/>
              </w:rPr>
              <w:t>77</w:t>
            </w:r>
            <w:r>
              <w:rPr>
                <w:noProof/>
                <w:webHidden/>
              </w:rPr>
              <w:fldChar w:fldCharType="end"/>
            </w:r>
          </w:hyperlink>
        </w:p>
        <w:p w14:paraId="144CD860" w14:textId="2EBBD661"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0" w:history="1">
            <w:r w:rsidRPr="00B02F94">
              <w:rPr>
                <w:rStyle w:val="Hyperlink"/>
                <w:rFonts w:eastAsia="Times"/>
                <w:i/>
                <w:iCs/>
                <w:noProof/>
              </w:rPr>
              <w:t>Nursing Practice</w:t>
            </w:r>
            <w:r>
              <w:rPr>
                <w:noProof/>
                <w:webHidden/>
              </w:rPr>
              <w:tab/>
            </w:r>
            <w:r>
              <w:rPr>
                <w:noProof/>
                <w:webHidden/>
              </w:rPr>
              <w:fldChar w:fldCharType="begin"/>
            </w:r>
            <w:r>
              <w:rPr>
                <w:noProof/>
                <w:webHidden/>
              </w:rPr>
              <w:instrText xml:space="preserve"> PAGEREF _Toc196679740 \h </w:instrText>
            </w:r>
            <w:r>
              <w:rPr>
                <w:noProof/>
                <w:webHidden/>
              </w:rPr>
            </w:r>
            <w:r>
              <w:rPr>
                <w:noProof/>
                <w:webHidden/>
              </w:rPr>
              <w:fldChar w:fldCharType="separate"/>
            </w:r>
            <w:r>
              <w:rPr>
                <w:noProof/>
                <w:webHidden/>
              </w:rPr>
              <w:t>77</w:t>
            </w:r>
            <w:r>
              <w:rPr>
                <w:noProof/>
                <w:webHidden/>
              </w:rPr>
              <w:fldChar w:fldCharType="end"/>
            </w:r>
          </w:hyperlink>
        </w:p>
        <w:p w14:paraId="63159445" w14:textId="58BBA07D"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1" w:history="1">
            <w:r w:rsidRPr="00B02F94">
              <w:rPr>
                <w:rStyle w:val="Hyperlink"/>
                <w:rFonts w:eastAsia="Times"/>
                <w:i/>
                <w:iCs/>
                <w:noProof/>
              </w:rPr>
              <w:t>Nursing Research</w:t>
            </w:r>
            <w:r>
              <w:rPr>
                <w:noProof/>
                <w:webHidden/>
              </w:rPr>
              <w:tab/>
            </w:r>
            <w:r>
              <w:rPr>
                <w:noProof/>
                <w:webHidden/>
              </w:rPr>
              <w:fldChar w:fldCharType="begin"/>
            </w:r>
            <w:r>
              <w:rPr>
                <w:noProof/>
                <w:webHidden/>
              </w:rPr>
              <w:instrText xml:space="preserve"> PAGEREF _Toc196679741 \h </w:instrText>
            </w:r>
            <w:r>
              <w:rPr>
                <w:noProof/>
                <w:webHidden/>
              </w:rPr>
            </w:r>
            <w:r>
              <w:rPr>
                <w:noProof/>
                <w:webHidden/>
              </w:rPr>
              <w:fldChar w:fldCharType="separate"/>
            </w:r>
            <w:r>
              <w:rPr>
                <w:noProof/>
                <w:webHidden/>
              </w:rPr>
              <w:t>77</w:t>
            </w:r>
            <w:r>
              <w:rPr>
                <w:noProof/>
                <w:webHidden/>
              </w:rPr>
              <w:fldChar w:fldCharType="end"/>
            </w:r>
          </w:hyperlink>
        </w:p>
        <w:p w14:paraId="4DE5FA26" w14:textId="1712102E"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2" w:history="1">
            <w:r w:rsidRPr="00B02F94">
              <w:rPr>
                <w:rStyle w:val="Hyperlink"/>
                <w:rFonts w:eastAsia="Times"/>
                <w:i/>
                <w:iCs/>
                <w:noProof/>
              </w:rPr>
              <w:t>Nursing Education</w:t>
            </w:r>
            <w:r>
              <w:rPr>
                <w:noProof/>
                <w:webHidden/>
              </w:rPr>
              <w:tab/>
            </w:r>
            <w:r>
              <w:rPr>
                <w:noProof/>
                <w:webHidden/>
              </w:rPr>
              <w:fldChar w:fldCharType="begin"/>
            </w:r>
            <w:r>
              <w:rPr>
                <w:noProof/>
                <w:webHidden/>
              </w:rPr>
              <w:instrText xml:space="preserve"> PAGEREF _Toc196679742 \h </w:instrText>
            </w:r>
            <w:r>
              <w:rPr>
                <w:noProof/>
                <w:webHidden/>
              </w:rPr>
            </w:r>
            <w:r>
              <w:rPr>
                <w:noProof/>
                <w:webHidden/>
              </w:rPr>
              <w:fldChar w:fldCharType="separate"/>
            </w:r>
            <w:r>
              <w:rPr>
                <w:noProof/>
                <w:webHidden/>
              </w:rPr>
              <w:t>78</w:t>
            </w:r>
            <w:r>
              <w:rPr>
                <w:noProof/>
                <w:webHidden/>
              </w:rPr>
              <w:fldChar w:fldCharType="end"/>
            </w:r>
          </w:hyperlink>
        </w:p>
        <w:p w14:paraId="0ABA70E7" w14:textId="38161319"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3" w:history="1">
            <w:r w:rsidRPr="00B02F94">
              <w:rPr>
                <w:rStyle w:val="Hyperlink"/>
                <w:rFonts w:eastAsia="Times"/>
                <w:i/>
                <w:iCs/>
                <w:noProof/>
              </w:rPr>
              <w:t>Nursing Leadership</w:t>
            </w:r>
            <w:r>
              <w:rPr>
                <w:noProof/>
                <w:webHidden/>
              </w:rPr>
              <w:tab/>
            </w:r>
            <w:r>
              <w:rPr>
                <w:noProof/>
                <w:webHidden/>
              </w:rPr>
              <w:fldChar w:fldCharType="begin"/>
            </w:r>
            <w:r>
              <w:rPr>
                <w:noProof/>
                <w:webHidden/>
              </w:rPr>
              <w:instrText xml:space="preserve"> PAGEREF _Toc196679743 \h </w:instrText>
            </w:r>
            <w:r>
              <w:rPr>
                <w:noProof/>
                <w:webHidden/>
              </w:rPr>
            </w:r>
            <w:r>
              <w:rPr>
                <w:noProof/>
                <w:webHidden/>
              </w:rPr>
              <w:fldChar w:fldCharType="separate"/>
            </w:r>
            <w:r>
              <w:rPr>
                <w:noProof/>
                <w:webHidden/>
              </w:rPr>
              <w:t>78</w:t>
            </w:r>
            <w:r>
              <w:rPr>
                <w:noProof/>
                <w:webHidden/>
              </w:rPr>
              <w:fldChar w:fldCharType="end"/>
            </w:r>
          </w:hyperlink>
        </w:p>
        <w:p w14:paraId="2D8A1361" w14:textId="5F4E8047"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4" w:history="1">
            <w:r w:rsidRPr="00B02F94">
              <w:rPr>
                <w:rStyle w:val="Hyperlink"/>
                <w:rFonts w:eastAsia="Times"/>
                <w:noProof/>
              </w:rPr>
              <w:t>Dissemination of Findings</w:t>
            </w:r>
            <w:r>
              <w:rPr>
                <w:noProof/>
                <w:webHidden/>
              </w:rPr>
              <w:tab/>
            </w:r>
            <w:r>
              <w:rPr>
                <w:noProof/>
                <w:webHidden/>
              </w:rPr>
              <w:fldChar w:fldCharType="begin"/>
            </w:r>
            <w:r>
              <w:rPr>
                <w:noProof/>
                <w:webHidden/>
              </w:rPr>
              <w:instrText xml:space="preserve"> PAGEREF _Toc196679744 \h </w:instrText>
            </w:r>
            <w:r>
              <w:rPr>
                <w:noProof/>
                <w:webHidden/>
              </w:rPr>
            </w:r>
            <w:r>
              <w:rPr>
                <w:noProof/>
                <w:webHidden/>
              </w:rPr>
              <w:fldChar w:fldCharType="separate"/>
            </w:r>
            <w:r>
              <w:rPr>
                <w:noProof/>
                <w:webHidden/>
              </w:rPr>
              <w:t>78</w:t>
            </w:r>
            <w:r>
              <w:rPr>
                <w:noProof/>
                <w:webHidden/>
              </w:rPr>
              <w:fldChar w:fldCharType="end"/>
            </w:r>
          </w:hyperlink>
        </w:p>
        <w:p w14:paraId="25163254" w14:textId="503025BF"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5" w:history="1">
            <w:r w:rsidRPr="00B02F94">
              <w:rPr>
                <w:rStyle w:val="Hyperlink"/>
                <w:rFonts w:eastAsia="Times"/>
                <w:noProof/>
              </w:rPr>
              <w:t>References</w:t>
            </w:r>
            <w:r>
              <w:rPr>
                <w:noProof/>
                <w:webHidden/>
              </w:rPr>
              <w:tab/>
            </w:r>
            <w:r>
              <w:rPr>
                <w:noProof/>
                <w:webHidden/>
              </w:rPr>
              <w:fldChar w:fldCharType="begin"/>
            </w:r>
            <w:r>
              <w:rPr>
                <w:noProof/>
                <w:webHidden/>
              </w:rPr>
              <w:instrText xml:space="preserve"> PAGEREF _Toc196679745 \h </w:instrText>
            </w:r>
            <w:r>
              <w:rPr>
                <w:noProof/>
                <w:webHidden/>
              </w:rPr>
            </w:r>
            <w:r>
              <w:rPr>
                <w:noProof/>
                <w:webHidden/>
              </w:rPr>
              <w:fldChar w:fldCharType="separate"/>
            </w:r>
            <w:r>
              <w:rPr>
                <w:noProof/>
                <w:webHidden/>
              </w:rPr>
              <w:t>79</w:t>
            </w:r>
            <w:r>
              <w:rPr>
                <w:noProof/>
                <w:webHidden/>
              </w:rPr>
              <w:fldChar w:fldCharType="end"/>
            </w:r>
          </w:hyperlink>
        </w:p>
        <w:p w14:paraId="5F957BEF" w14:textId="39EE2319"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6" w:history="1">
            <w:r w:rsidRPr="00B02F94">
              <w:rPr>
                <w:rStyle w:val="Hyperlink"/>
                <w:rFonts w:eastAsia="Times"/>
                <w:noProof/>
              </w:rPr>
              <w:t>Appendix A: Informed Consent</w:t>
            </w:r>
            <w:r>
              <w:rPr>
                <w:noProof/>
                <w:webHidden/>
              </w:rPr>
              <w:tab/>
            </w:r>
            <w:r>
              <w:rPr>
                <w:noProof/>
                <w:webHidden/>
              </w:rPr>
              <w:fldChar w:fldCharType="begin"/>
            </w:r>
            <w:r>
              <w:rPr>
                <w:noProof/>
                <w:webHidden/>
              </w:rPr>
              <w:instrText xml:space="preserve"> PAGEREF _Toc196679746 \h </w:instrText>
            </w:r>
            <w:r>
              <w:rPr>
                <w:noProof/>
                <w:webHidden/>
              </w:rPr>
            </w:r>
            <w:r>
              <w:rPr>
                <w:noProof/>
                <w:webHidden/>
              </w:rPr>
              <w:fldChar w:fldCharType="separate"/>
            </w:r>
            <w:r>
              <w:rPr>
                <w:noProof/>
                <w:webHidden/>
              </w:rPr>
              <w:t>91</w:t>
            </w:r>
            <w:r>
              <w:rPr>
                <w:noProof/>
                <w:webHidden/>
              </w:rPr>
              <w:fldChar w:fldCharType="end"/>
            </w:r>
          </w:hyperlink>
        </w:p>
        <w:p w14:paraId="04C05B3E" w14:textId="7A9D2915"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7" w:history="1">
            <w:r w:rsidRPr="00B02F94">
              <w:rPr>
                <w:rStyle w:val="Hyperlink"/>
                <w:rFonts w:eastAsia="Times"/>
                <w:noProof/>
              </w:rPr>
              <w:t xml:space="preserve">Appendix B: </w:t>
            </w:r>
            <w:r w:rsidRPr="00B02F94">
              <w:rPr>
                <w:rStyle w:val="Hyperlink"/>
                <w:noProof/>
              </w:rPr>
              <w:t>Hypertension Belief Assessment Tool</w:t>
            </w:r>
            <w:r>
              <w:rPr>
                <w:noProof/>
                <w:webHidden/>
              </w:rPr>
              <w:tab/>
            </w:r>
            <w:r>
              <w:rPr>
                <w:noProof/>
                <w:webHidden/>
              </w:rPr>
              <w:fldChar w:fldCharType="begin"/>
            </w:r>
            <w:r>
              <w:rPr>
                <w:noProof/>
                <w:webHidden/>
              </w:rPr>
              <w:instrText xml:space="preserve"> PAGEREF _Toc196679747 \h </w:instrText>
            </w:r>
            <w:r>
              <w:rPr>
                <w:noProof/>
                <w:webHidden/>
              </w:rPr>
            </w:r>
            <w:r>
              <w:rPr>
                <w:noProof/>
                <w:webHidden/>
              </w:rPr>
              <w:fldChar w:fldCharType="separate"/>
            </w:r>
            <w:r>
              <w:rPr>
                <w:noProof/>
                <w:webHidden/>
              </w:rPr>
              <w:t>94</w:t>
            </w:r>
            <w:r>
              <w:rPr>
                <w:noProof/>
                <w:webHidden/>
              </w:rPr>
              <w:fldChar w:fldCharType="end"/>
            </w:r>
          </w:hyperlink>
        </w:p>
        <w:p w14:paraId="6278FDB6" w14:textId="48FC5D9B"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8" w:history="1">
            <w:r w:rsidRPr="00B02F94">
              <w:rPr>
                <w:rStyle w:val="Hyperlink"/>
                <w:rFonts w:eastAsia="Times"/>
                <w:noProof/>
              </w:rPr>
              <w:t xml:space="preserve">Appendix C: </w:t>
            </w:r>
            <w:r w:rsidRPr="00B02F94">
              <w:rPr>
                <w:rStyle w:val="Hyperlink"/>
                <w:noProof/>
              </w:rPr>
              <w:t>Hypertension Belief Assessment Tool Permission</w:t>
            </w:r>
            <w:r>
              <w:rPr>
                <w:noProof/>
                <w:webHidden/>
              </w:rPr>
              <w:tab/>
            </w:r>
            <w:r>
              <w:rPr>
                <w:noProof/>
                <w:webHidden/>
              </w:rPr>
              <w:fldChar w:fldCharType="begin"/>
            </w:r>
            <w:r>
              <w:rPr>
                <w:noProof/>
                <w:webHidden/>
              </w:rPr>
              <w:instrText xml:space="preserve"> PAGEREF _Toc196679748 \h </w:instrText>
            </w:r>
            <w:r>
              <w:rPr>
                <w:noProof/>
                <w:webHidden/>
              </w:rPr>
            </w:r>
            <w:r>
              <w:rPr>
                <w:noProof/>
                <w:webHidden/>
              </w:rPr>
              <w:fldChar w:fldCharType="separate"/>
            </w:r>
            <w:r>
              <w:rPr>
                <w:noProof/>
                <w:webHidden/>
              </w:rPr>
              <w:t>95</w:t>
            </w:r>
            <w:r>
              <w:rPr>
                <w:noProof/>
                <w:webHidden/>
              </w:rPr>
              <w:fldChar w:fldCharType="end"/>
            </w:r>
          </w:hyperlink>
        </w:p>
        <w:p w14:paraId="56AA250E" w14:textId="496C1158"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49" w:history="1">
            <w:r w:rsidRPr="00B02F94">
              <w:rPr>
                <w:rStyle w:val="Hyperlink"/>
                <w:rFonts w:eastAsia="Times"/>
                <w:noProof/>
              </w:rPr>
              <w:t>Appendix D: Demographic Survey</w:t>
            </w:r>
            <w:r>
              <w:rPr>
                <w:noProof/>
                <w:webHidden/>
              </w:rPr>
              <w:tab/>
            </w:r>
            <w:r>
              <w:rPr>
                <w:noProof/>
                <w:webHidden/>
              </w:rPr>
              <w:fldChar w:fldCharType="begin"/>
            </w:r>
            <w:r>
              <w:rPr>
                <w:noProof/>
                <w:webHidden/>
              </w:rPr>
              <w:instrText xml:space="preserve"> PAGEREF _Toc196679749 \h </w:instrText>
            </w:r>
            <w:r>
              <w:rPr>
                <w:noProof/>
                <w:webHidden/>
              </w:rPr>
            </w:r>
            <w:r>
              <w:rPr>
                <w:noProof/>
                <w:webHidden/>
              </w:rPr>
              <w:fldChar w:fldCharType="separate"/>
            </w:r>
            <w:r>
              <w:rPr>
                <w:noProof/>
                <w:webHidden/>
              </w:rPr>
              <w:t>96</w:t>
            </w:r>
            <w:r>
              <w:rPr>
                <w:noProof/>
                <w:webHidden/>
              </w:rPr>
              <w:fldChar w:fldCharType="end"/>
            </w:r>
          </w:hyperlink>
        </w:p>
        <w:p w14:paraId="585C602D" w14:textId="3BC967F2"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50" w:history="1">
            <w:r w:rsidRPr="00B02F94">
              <w:rPr>
                <w:rStyle w:val="Hyperlink"/>
                <w:rFonts w:eastAsia="Times"/>
                <w:noProof/>
              </w:rPr>
              <w:t>Appendix E: Table of the Levels of Evidence</w:t>
            </w:r>
            <w:r>
              <w:rPr>
                <w:noProof/>
                <w:webHidden/>
              </w:rPr>
              <w:tab/>
            </w:r>
            <w:r>
              <w:rPr>
                <w:noProof/>
                <w:webHidden/>
              </w:rPr>
              <w:fldChar w:fldCharType="begin"/>
            </w:r>
            <w:r>
              <w:rPr>
                <w:noProof/>
                <w:webHidden/>
              </w:rPr>
              <w:instrText xml:space="preserve"> PAGEREF _Toc196679750 \h </w:instrText>
            </w:r>
            <w:r>
              <w:rPr>
                <w:noProof/>
                <w:webHidden/>
              </w:rPr>
            </w:r>
            <w:r>
              <w:rPr>
                <w:noProof/>
                <w:webHidden/>
              </w:rPr>
              <w:fldChar w:fldCharType="separate"/>
            </w:r>
            <w:r>
              <w:rPr>
                <w:noProof/>
                <w:webHidden/>
              </w:rPr>
              <w:t>97</w:t>
            </w:r>
            <w:r>
              <w:rPr>
                <w:noProof/>
                <w:webHidden/>
              </w:rPr>
              <w:fldChar w:fldCharType="end"/>
            </w:r>
          </w:hyperlink>
        </w:p>
        <w:p w14:paraId="6AE2933C" w14:textId="08CC3910"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51" w:history="1">
            <w:r w:rsidRPr="00B02F94">
              <w:rPr>
                <w:rStyle w:val="Hyperlink"/>
                <w:rFonts w:eastAsia="Times"/>
                <w:noProof/>
              </w:rPr>
              <w:t>Appendix F: Literature Matrix</w:t>
            </w:r>
            <w:r>
              <w:rPr>
                <w:noProof/>
                <w:webHidden/>
              </w:rPr>
              <w:tab/>
            </w:r>
            <w:r>
              <w:rPr>
                <w:noProof/>
                <w:webHidden/>
              </w:rPr>
              <w:fldChar w:fldCharType="begin"/>
            </w:r>
            <w:r>
              <w:rPr>
                <w:noProof/>
                <w:webHidden/>
              </w:rPr>
              <w:instrText xml:space="preserve"> PAGEREF _Toc196679751 \h </w:instrText>
            </w:r>
            <w:r>
              <w:rPr>
                <w:noProof/>
                <w:webHidden/>
              </w:rPr>
            </w:r>
            <w:r>
              <w:rPr>
                <w:noProof/>
                <w:webHidden/>
              </w:rPr>
              <w:fldChar w:fldCharType="separate"/>
            </w:r>
            <w:r>
              <w:rPr>
                <w:noProof/>
                <w:webHidden/>
              </w:rPr>
              <w:t>98</w:t>
            </w:r>
            <w:r>
              <w:rPr>
                <w:noProof/>
                <w:webHidden/>
              </w:rPr>
              <w:fldChar w:fldCharType="end"/>
            </w:r>
          </w:hyperlink>
        </w:p>
        <w:p w14:paraId="11374C6D" w14:textId="2ACAB832"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52" w:history="1">
            <w:r w:rsidRPr="00B02F94">
              <w:rPr>
                <w:rStyle w:val="Hyperlink"/>
                <w:rFonts w:eastAsia="Times"/>
                <w:noProof/>
              </w:rPr>
              <w:t>Appendix G: Written Permissions from Implementation Sites</w:t>
            </w:r>
            <w:r>
              <w:rPr>
                <w:noProof/>
                <w:webHidden/>
              </w:rPr>
              <w:tab/>
            </w:r>
            <w:r>
              <w:rPr>
                <w:noProof/>
                <w:webHidden/>
              </w:rPr>
              <w:fldChar w:fldCharType="begin"/>
            </w:r>
            <w:r>
              <w:rPr>
                <w:noProof/>
                <w:webHidden/>
              </w:rPr>
              <w:instrText xml:space="preserve"> PAGEREF _Toc196679752 \h </w:instrText>
            </w:r>
            <w:r>
              <w:rPr>
                <w:noProof/>
                <w:webHidden/>
              </w:rPr>
            </w:r>
            <w:r>
              <w:rPr>
                <w:noProof/>
                <w:webHidden/>
              </w:rPr>
              <w:fldChar w:fldCharType="separate"/>
            </w:r>
            <w:r>
              <w:rPr>
                <w:noProof/>
                <w:webHidden/>
              </w:rPr>
              <w:t>102</w:t>
            </w:r>
            <w:r>
              <w:rPr>
                <w:noProof/>
                <w:webHidden/>
              </w:rPr>
              <w:fldChar w:fldCharType="end"/>
            </w:r>
          </w:hyperlink>
        </w:p>
        <w:p w14:paraId="117BAD2B" w14:textId="0E2301FA"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53" w:history="1">
            <w:r w:rsidRPr="00B02F94">
              <w:rPr>
                <w:rStyle w:val="Hyperlink"/>
                <w:rFonts w:eastAsia="Times"/>
                <w:noProof/>
              </w:rPr>
              <w:t>Appendix H: HBM &amp; Permission</w:t>
            </w:r>
            <w:r>
              <w:rPr>
                <w:noProof/>
                <w:webHidden/>
              </w:rPr>
              <w:tab/>
            </w:r>
            <w:r>
              <w:rPr>
                <w:noProof/>
                <w:webHidden/>
              </w:rPr>
              <w:fldChar w:fldCharType="begin"/>
            </w:r>
            <w:r>
              <w:rPr>
                <w:noProof/>
                <w:webHidden/>
              </w:rPr>
              <w:instrText xml:space="preserve"> PAGEREF _Toc196679753 \h </w:instrText>
            </w:r>
            <w:r>
              <w:rPr>
                <w:noProof/>
                <w:webHidden/>
              </w:rPr>
            </w:r>
            <w:r>
              <w:rPr>
                <w:noProof/>
                <w:webHidden/>
              </w:rPr>
              <w:fldChar w:fldCharType="separate"/>
            </w:r>
            <w:r>
              <w:rPr>
                <w:noProof/>
                <w:webHidden/>
              </w:rPr>
              <w:t>105</w:t>
            </w:r>
            <w:r>
              <w:rPr>
                <w:noProof/>
                <w:webHidden/>
              </w:rPr>
              <w:fldChar w:fldCharType="end"/>
            </w:r>
          </w:hyperlink>
        </w:p>
        <w:p w14:paraId="50AF0D9B" w14:textId="4FBDFBCE"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54" w:history="1">
            <w:r w:rsidRPr="00B02F94">
              <w:rPr>
                <w:rStyle w:val="Hyperlink"/>
                <w:rFonts w:eastAsia="Times"/>
                <w:noProof/>
              </w:rPr>
              <w:t>Appendix I: JHEBP Model &amp; Permission</w:t>
            </w:r>
            <w:r>
              <w:rPr>
                <w:noProof/>
                <w:webHidden/>
              </w:rPr>
              <w:tab/>
            </w:r>
            <w:r>
              <w:rPr>
                <w:noProof/>
                <w:webHidden/>
              </w:rPr>
              <w:fldChar w:fldCharType="begin"/>
            </w:r>
            <w:r>
              <w:rPr>
                <w:noProof/>
                <w:webHidden/>
              </w:rPr>
              <w:instrText xml:space="preserve"> PAGEREF _Toc196679754 \h </w:instrText>
            </w:r>
            <w:r>
              <w:rPr>
                <w:noProof/>
                <w:webHidden/>
              </w:rPr>
            </w:r>
            <w:r>
              <w:rPr>
                <w:noProof/>
                <w:webHidden/>
              </w:rPr>
              <w:fldChar w:fldCharType="separate"/>
            </w:r>
            <w:r>
              <w:rPr>
                <w:noProof/>
                <w:webHidden/>
              </w:rPr>
              <w:t>106</w:t>
            </w:r>
            <w:r>
              <w:rPr>
                <w:noProof/>
                <w:webHidden/>
              </w:rPr>
              <w:fldChar w:fldCharType="end"/>
            </w:r>
          </w:hyperlink>
        </w:p>
        <w:p w14:paraId="66A9DBFB" w14:textId="69FA80D6" w:rsidR="007D1034" w:rsidRDefault="007D1034">
          <w:pPr>
            <w:pStyle w:val="TOC1"/>
            <w:tabs>
              <w:tab w:val="right" w:leader="dot" w:pos="9350"/>
            </w:tabs>
            <w:rPr>
              <w:rFonts w:asciiTheme="minorHAnsi" w:eastAsiaTheme="minorEastAsia" w:hAnsiTheme="minorHAnsi" w:cstheme="minorBidi"/>
              <w:bCs w:val="0"/>
              <w:noProof/>
              <w:sz w:val="22"/>
              <w:szCs w:val="22"/>
            </w:rPr>
          </w:pPr>
          <w:hyperlink w:anchor="_Toc196679755" w:history="1">
            <w:r w:rsidRPr="00B02F94">
              <w:rPr>
                <w:rStyle w:val="Hyperlink"/>
                <w:rFonts w:eastAsia="Times"/>
                <w:noProof/>
              </w:rPr>
              <w:t>Appendix J: Regis College IRB Approval Letter</w:t>
            </w:r>
            <w:r>
              <w:rPr>
                <w:noProof/>
                <w:webHidden/>
              </w:rPr>
              <w:tab/>
            </w:r>
            <w:r>
              <w:rPr>
                <w:noProof/>
                <w:webHidden/>
              </w:rPr>
              <w:fldChar w:fldCharType="begin"/>
            </w:r>
            <w:r>
              <w:rPr>
                <w:noProof/>
                <w:webHidden/>
              </w:rPr>
              <w:instrText xml:space="preserve"> PAGEREF _Toc196679755 \h </w:instrText>
            </w:r>
            <w:r>
              <w:rPr>
                <w:noProof/>
                <w:webHidden/>
              </w:rPr>
            </w:r>
            <w:r>
              <w:rPr>
                <w:noProof/>
                <w:webHidden/>
              </w:rPr>
              <w:fldChar w:fldCharType="separate"/>
            </w:r>
            <w:r>
              <w:rPr>
                <w:noProof/>
                <w:webHidden/>
              </w:rPr>
              <w:t>107</w:t>
            </w:r>
            <w:r>
              <w:rPr>
                <w:noProof/>
                <w:webHidden/>
              </w:rPr>
              <w:fldChar w:fldCharType="end"/>
            </w:r>
          </w:hyperlink>
        </w:p>
        <w:p w14:paraId="2C33881F" w14:textId="1D6922DF" w:rsidR="005928E8" w:rsidRDefault="005928E8">
          <w:r>
            <w:rPr>
              <w:b/>
              <w:bCs/>
              <w:noProof/>
            </w:rPr>
            <w:fldChar w:fldCharType="end"/>
          </w:r>
        </w:p>
      </w:sdtContent>
    </w:sdt>
    <w:p w14:paraId="0A139110" w14:textId="12DB3F8A" w:rsidR="00801C7D" w:rsidRDefault="00801C7D" w:rsidP="00E65AA1">
      <w:pPr>
        <w:pStyle w:val="NoSpacing"/>
        <w:rPr>
          <w:rFonts w:eastAsia="Times"/>
        </w:rPr>
      </w:pPr>
      <w:r>
        <w:rPr>
          <w:rFonts w:eastAsia="Times"/>
        </w:rPr>
        <w:br w:type="page"/>
      </w:r>
    </w:p>
    <w:p w14:paraId="79B4354D" w14:textId="639945B1" w:rsidR="00801C7D" w:rsidRPr="00D26526" w:rsidRDefault="00801C7D" w:rsidP="005F7CCA">
      <w:pPr>
        <w:pStyle w:val="Heading1"/>
        <w:jc w:val="center"/>
        <w:rPr>
          <w:rFonts w:eastAsia="Times"/>
        </w:rPr>
      </w:pPr>
      <w:bookmarkStart w:id="4" w:name="_Toc196679667"/>
      <w:r>
        <w:rPr>
          <w:rFonts w:eastAsia="Times"/>
        </w:rPr>
        <w:t>List of Tables</w:t>
      </w:r>
      <w:bookmarkEnd w:id="4"/>
    </w:p>
    <w:p w14:paraId="24BFF282" w14:textId="77777777" w:rsidR="008D03C0" w:rsidRPr="00D26526" w:rsidRDefault="008D03C0" w:rsidP="008D03C0">
      <w:pPr>
        <w:jc w:val="center"/>
        <w:rPr>
          <w:rFonts w:eastAsia="Times"/>
          <w:b/>
        </w:rPr>
      </w:pPr>
    </w:p>
    <w:p w14:paraId="2E9CE0A7" w14:textId="67B841F8" w:rsidR="005F7CCA" w:rsidRDefault="005F7CCA" w:rsidP="00807C9B">
      <w:pPr>
        <w:pStyle w:val="TableofFigures"/>
        <w:tabs>
          <w:tab w:val="right" w:leader="dot" w:pos="9350"/>
        </w:tabs>
        <w:rPr>
          <w:rFonts w:asciiTheme="minorHAnsi" w:eastAsiaTheme="minorEastAsia" w:hAnsiTheme="minorHAnsi" w:cstheme="minorBidi"/>
          <w:noProof/>
          <w:sz w:val="22"/>
          <w:szCs w:val="22"/>
        </w:rPr>
      </w:pPr>
      <w:r>
        <w:rPr>
          <w:rFonts w:eastAsia="Times"/>
        </w:rPr>
        <w:fldChar w:fldCharType="begin"/>
      </w:r>
      <w:r>
        <w:rPr>
          <w:rFonts w:eastAsia="Times"/>
        </w:rPr>
        <w:instrText xml:space="preserve"> TOC \h \z \c "Table" </w:instrText>
      </w:r>
      <w:r>
        <w:rPr>
          <w:rFonts w:eastAsia="Times"/>
        </w:rPr>
        <w:fldChar w:fldCharType="separate"/>
      </w:r>
      <w:hyperlink w:anchor="_Toc196675425" w:history="1">
        <w:r w:rsidRPr="008164F6">
          <w:rPr>
            <w:rStyle w:val="Hyperlink"/>
            <w:iCs/>
            <w:noProof/>
          </w:rPr>
          <w:t>Table 1</w:t>
        </w:r>
        <w:r w:rsidRPr="006B209D">
          <w:rPr>
            <w:rStyle w:val="Hyperlink"/>
            <w:i/>
            <w:noProof/>
          </w:rPr>
          <w:t>.</w:t>
        </w:r>
        <w:r w:rsidRPr="006B209D">
          <w:rPr>
            <w:rStyle w:val="Hyperlink"/>
            <w:noProof/>
          </w:rPr>
          <w:t xml:space="preserve"> </w:t>
        </w:r>
        <w:r w:rsidRPr="008164F6">
          <w:rPr>
            <w:rStyle w:val="Hyperlink"/>
            <w:i/>
            <w:iCs/>
            <w:noProof/>
          </w:rPr>
          <w:t xml:space="preserve">Conceptual &amp; Operational </w:t>
        </w:r>
        <w:r w:rsidRPr="008164F6">
          <w:rPr>
            <w:rStyle w:val="Hyperlink"/>
            <w:rFonts w:eastAsia="Times"/>
            <w:i/>
            <w:iCs/>
            <w:noProof/>
          </w:rPr>
          <w:t>Variables</w:t>
        </w:r>
        <w:r>
          <w:rPr>
            <w:noProof/>
            <w:webHidden/>
          </w:rPr>
          <w:tab/>
        </w:r>
        <w:r>
          <w:rPr>
            <w:noProof/>
            <w:webHidden/>
          </w:rPr>
          <w:fldChar w:fldCharType="begin"/>
        </w:r>
        <w:r>
          <w:rPr>
            <w:noProof/>
            <w:webHidden/>
          </w:rPr>
          <w:instrText xml:space="preserve"> PAGEREF _Toc196675425 \h </w:instrText>
        </w:r>
        <w:r>
          <w:rPr>
            <w:noProof/>
            <w:webHidden/>
          </w:rPr>
        </w:r>
        <w:r>
          <w:rPr>
            <w:noProof/>
            <w:webHidden/>
          </w:rPr>
          <w:fldChar w:fldCharType="separate"/>
        </w:r>
        <w:r>
          <w:rPr>
            <w:noProof/>
            <w:webHidden/>
          </w:rPr>
          <w:t>49</w:t>
        </w:r>
        <w:r>
          <w:rPr>
            <w:noProof/>
            <w:webHidden/>
          </w:rPr>
          <w:fldChar w:fldCharType="end"/>
        </w:r>
      </w:hyperlink>
    </w:p>
    <w:p w14:paraId="536327C8" w14:textId="2DFC30D0" w:rsidR="005F7CCA" w:rsidRDefault="00362D35" w:rsidP="00807C9B">
      <w:pPr>
        <w:pStyle w:val="TableofFigures"/>
        <w:tabs>
          <w:tab w:val="right" w:leader="dot" w:pos="9350"/>
        </w:tabs>
        <w:rPr>
          <w:rFonts w:asciiTheme="minorHAnsi" w:eastAsiaTheme="minorEastAsia" w:hAnsiTheme="minorHAnsi" w:cstheme="minorBidi"/>
          <w:noProof/>
          <w:sz w:val="22"/>
          <w:szCs w:val="22"/>
        </w:rPr>
      </w:pPr>
      <w:hyperlink w:anchor="_Toc196675426" w:history="1">
        <w:r w:rsidR="005F7CCA" w:rsidRPr="006B209D">
          <w:rPr>
            <w:rStyle w:val="Hyperlink"/>
            <w:noProof/>
          </w:rPr>
          <w:t xml:space="preserve">Table 2. </w:t>
        </w:r>
        <w:r w:rsidR="005F7CCA" w:rsidRPr="006B209D">
          <w:rPr>
            <w:rStyle w:val="Hyperlink"/>
            <w:i/>
            <w:noProof/>
          </w:rPr>
          <w:t>Project Implementation</w:t>
        </w:r>
        <w:r w:rsidR="005F7CCA" w:rsidRPr="006B209D">
          <w:rPr>
            <w:rStyle w:val="Hyperlink"/>
            <w:noProof/>
          </w:rPr>
          <w:t xml:space="preserve"> </w:t>
        </w:r>
        <w:r w:rsidR="005F7CCA" w:rsidRPr="006B209D">
          <w:rPr>
            <w:rStyle w:val="Hyperlink"/>
            <w:rFonts w:eastAsia="Times"/>
            <w:i/>
            <w:noProof/>
          </w:rPr>
          <w:t>Timetable</w:t>
        </w:r>
        <w:r w:rsidR="005F7CCA">
          <w:rPr>
            <w:noProof/>
            <w:webHidden/>
          </w:rPr>
          <w:tab/>
        </w:r>
        <w:r w:rsidR="005F7CCA">
          <w:rPr>
            <w:noProof/>
            <w:webHidden/>
          </w:rPr>
          <w:fldChar w:fldCharType="begin"/>
        </w:r>
        <w:r w:rsidR="005F7CCA">
          <w:rPr>
            <w:noProof/>
            <w:webHidden/>
          </w:rPr>
          <w:instrText xml:space="preserve"> PAGEREF _Toc196675426 \h </w:instrText>
        </w:r>
        <w:r w:rsidR="005F7CCA">
          <w:rPr>
            <w:noProof/>
            <w:webHidden/>
          </w:rPr>
        </w:r>
        <w:r w:rsidR="005F7CCA">
          <w:rPr>
            <w:noProof/>
            <w:webHidden/>
          </w:rPr>
          <w:fldChar w:fldCharType="separate"/>
        </w:r>
        <w:r w:rsidR="005F7CCA">
          <w:rPr>
            <w:noProof/>
            <w:webHidden/>
          </w:rPr>
          <w:t>52</w:t>
        </w:r>
        <w:r w:rsidR="005F7CCA">
          <w:rPr>
            <w:noProof/>
            <w:webHidden/>
          </w:rPr>
          <w:fldChar w:fldCharType="end"/>
        </w:r>
      </w:hyperlink>
    </w:p>
    <w:p w14:paraId="6013491F" w14:textId="1DF9F794" w:rsidR="008D03C0" w:rsidRPr="00D26526" w:rsidRDefault="005F7CCA" w:rsidP="008D03C0">
      <w:pPr>
        <w:jc w:val="center"/>
        <w:rPr>
          <w:rFonts w:eastAsia="Times"/>
        </w:rPr>
      </w:pPr>
      <w:r>
        <w:rPr>
          <w:rFonts w:eastAsia="Times"/>
        </w:rPr>
        <w:fldChar w:fldCharType="end"/>
      </w:r>
    </w:p>
    <w:p w14:paraId="37304765" w14:textId="77777777" w:rsidR="009A62E4" w:rsidRPr="00D26526" w:rsidRDefault="009A62E4" w:rsidP="008D03C0">
      <w:pPr>
        <w:jc w:val="center"/>
        <w:rPr>
          <w:rFonts w:eastAsia="Times"/>
        </w:rPr>
      </w:pPr>
    </w:p>
    <w:p w14:paraId="0B65DC58" w14:textId="77777777" w:rsidR="009A62E4" w:rsidRPr="00D26526" w:rsidRDefault="009A62E4" w:rsidP="008D03C0">
      <w:pPr>
        <w:jc w:val="center"/>
        <w:rPr>
          <w:rFonts w:eastAsia="Times"/>
        </w:rPr>
      </w:pPr>
    </w:p>
    <w:p w14:paraId="165511D0" w14:textId="77777777" w:rsidR="009A62E4" w:rsidRPr="00D26526" w:rsidRDefault="009A62E4" w:rsidP="008D03C0">
      <w:pPr>
        <w:jc w:val="center"/>
        <w:rPr>
          <w:rFonts w:eastAsia="Times"/>
        </w:rPr>
      </w:pPr>
    </w:p>
    <w:p w14:paraId="031665CF" w14:textId="77777777" w:rsidR="009A62E4" w:rsidRPr="00D26526" w:rsidRDefault="009A62E4" w:rsidP="008D03C0">
      <w:pPr>
        <w:jc w:val="center"/>
        <w:rPr>
          <w:rFonts w:eastAsia="Times"/>
        </w:rPr>
      </w:pPr>
    </w:p>
    <w:p w14:paraId="461A738F" w14:textId="77777777" w:rsidR="009A62E4" w:rsidRPr="00D26526" w:rsidRDefault="009A62E4" w:rsidP="008D03C0">
      <w:pPr>
        <w:jc w:val="center"/>
        <w:rPr>
          <w:rFonts w:eastAsia="Times"/>
        </w:rPr>
      </w:pPr>
    </w:p>
    <w:p w14:paraId="6B4CB71E" w14:textId="77777777" w:rsidR="009A62E4" w:rsidRPr="00D26526" w:rsidRDefault="009A62E4" w:rsidP="008D03C0">
      <w:pPr>
        <w:jc w:val="center"/>
        <w:rPr>
          <w:rFonts w:eastAsia="Times"/>
        </w:rPr>
      </w:pPr>
    </w:p>
    <w:p w14:paraId="74858A39" w14:textId="77777777" w:rsidR="009A62E4" w:rsidRPr="00D26526" w:rsidRDefault="009A62E4" w:rsidP="008D03C0">
      <w:pPr>
        <w:jc w:val="center"/>
        <w:rPr>
          <w:rFonts w:eastAsia="Times"/>
        </w:rPr>
      </w:pPr>
    </w:p>
    <w:p w14:paraId="2E683653" w14:textId="77777777" w:rsidR="009A62E4" w:rsidRDefault="009A62E4" w:rsidP="008D03C0">
      <w:pPr>
        <w:jc w:val="center"/>
        <w:rPr>
          <w:rFonts w:eastAsia="Times"/>
        </w:rPr>
      </w:pPr>
    </w:p>
    <w:p w14:paraId="5EC8A63D" w14:textId="77777777" w:rsidR="00C9081D" w:rsidRDefault="00C9081D" w:rsidP="008D03C0">
      <w:pPr>
        <w:jc w:val="center"/>
        <w:rPr>
          <w:rFonts w:eastAsia="Times"/>
        </w:rPr>
      </w:pPr>
    </w:p>
    <w:p w14:paraId="202972E7" w14:textId="77777777" w:rsidR="00C9081D" w:rsidRPr="00D26526" w:rsidRDefault="00C9081D" w:rsidP="008D03C0">
      <w:pPr>
        <w:jc w:val="center"/>
        <w:rPr>
          <w:rFonts w:eastAsia="Times"/>
        </w:rPr>
      </w:pPr>
    </w:p>
    <w:p w14:paraId="5AC11149" w14:textId="77777777" w:rsidR="009A62E4" w:rsidRPr="00D26526" w:rsidRDefault="009A62E4" w:rsidP="008D03C0">
      <w:pPr>
        <w:jc w:val="center"/>
        <w:rPr>
          <w:rFonts w:eastAsia="Times"/>
        </w:rPr>
      </w:pPr>
    </w:p>
    <w:p w14:paraId="75E10A74" w14:textId="77777777" w:rsidR="009A62E4" w:rsidRPr="00D26526" w:rsidRDefault="009A62E4" w:rsidP="008D03C0">
      <w:pPr>
        <w:jc w:val="center"/>
        <w:rPr>
          <w:rFonts w:eastAsia="Times"/>
        </w:rPr>
      </w:pPr>
    </w:p>
    <w:p w14:paraId="1BDA22B9" w14:textId="77777777" w:rsidR="009A62E4" w:rsidRPr="00D26526" w:rsidRDefault="009A62E4" w:rsidP="008D03C0">
      <w:pPr>
        <w:jc w:val="center"/>
        <w:rPr>
          <w:rFonts w:eastAsia="Times"/>
        </w:rPr>
      </w:pPr>
    </w:p>
    <w:p w14:paraId="436A74A6" w14:textId="77777777" w:rsidR="009A62E4" w:rsidRPr="00D26526" w:rsidRDefault="009A62E4" w:rsidP="008D03C0">
      <w:pPr>
        <w:jc w:val="center"/>
        <w:rPr>
          <w:rFonts w:eastAsia="Times"/>
        </w:rPr>
      </w:pPr>
    </w:p>
    <w:p w14:paraId="213D7E67" w14:textId="77777777" w:rsidR="009A62E4" w:rsidRPr="00D26526" w:rsidRDefault="009A62E4" w:rsidP="008D03C0">
      <w:pPr>
        <w:jc w:val="center"/>
        <w:rPr>
          <w:rFonts w:eastAsia="Times"/>
        </w:rPr>
      </w:pPr>
    </w:p>
    <w:p w14:paraId="26845F8A" w14:textId="77777777" w:rsidR="009A62E4" w:rsidRPr="00D26526" w:rsidRDefault="009A62E4" w:rsidP="008D03C0">
      <w:pPr>
        <w:jc w:val="center"/>
        <w:rPr>
          <w:rFonts w:eastAsia="Times"/>
        </w:rPr>
      </w:pPr>
    </w:p>
    <w:p w14:paraId="497EA400" w14:textId="77777777" w:rsidR="009A62E4" w:rsidRPr="00D26526" w:rsidRDefault="009A62E4" w:rsidP="008D03C0">
      <w:pPr>
        <w:jc w:val="center"/>
        <w:rPr>
          <w:rFonts w:eastAsia="Times"/>
        </w:rPr>
      </w:pPr>
    </w:p>
    <w:p w14:paraId="65E14AAA" w14:textId="77777777" w:rsidR="009A62E4" w:rsidRPr="00D26526" w:rsidRDefault="009A62E4" w:rsidP="008D03C0">
      <w:pPr>
        <w:jc w:val="center"/>
        <w:rPr>
          <w:rFonts w:eastAsia="Times"/>
        </w:rPr>
      </w:pPr>
    </w:p>
    <w:p w14:paraId="33033C6F" w14:textId="77777777" w:rsidR="009A62E4" w:rsidRPr="00D26526" w:rsidRDefault="009A62E4" w:rsidP="008D03C0">
      <w:pPr>
        <w:jc w:val="center"/>
        <w:rPr>
          <w:rFonts w:eastAsia="Times"/>
        </w:rPr>
      </w:pPr>
    </w:p>
    <w:p w14:paraId="059D97C2" w14:textId="77777777" w:rsidR="009A62E4" w:rsidRPr="00D26526" w:rsidRDefault="009A62E4" w:rsidP="008D03C0">
      <w:pPr>
        <w:jc w:val="center"/>
        <w:rPr>
          <w:rFonts w:eastAsia="Times"/>
        </w:rPr>
      </w:pPr>
    </w:p>
    <w:p w14:paraId="180054BC" w14:textId="77777777" w:rsidR="009A62E4" w:rsidRPr="00D26526" w:rsidRDefault="009A62E4" w:rsidP="008D03C0">
      <w:pPr>
        <w:jc w:val="center"/>
        <w:rPr>
          <w:rFonts w:eastAsia="Times"/>
        </w:rPr>
      </w:pPr>
    </w:p>
    <w:p w14:paraId="5076E5A8" w14:textId="77777777" w:rsidR="009A62E4" w:rsidRPr="00D26526" w:rsidRDefault="009A62E4" w:rsidP="008D03C0">
      <w:pPr>
        <w:jc w:val="center"/>
        <w:rPr>
          <w:rFonts w:eastAsia="Times"/>
        </w:rPr>
      </w:pPr>
    </w:p>
    <w:p w14:paraId="6C449812" w14:textId="77777777" w:rsidR="009A62E4" w:rsidRDefault="009A62E4" w:rsidP="008D03C0">
      <w:pPr>
        <w:jc w:val="center"/>
        <w:rPr>
          <w:rFonts w:eastAsia="Times"/>
        </w:rPr>
      </w:pPr>
    </w:p>
    <w:p w14:paraId="6A05AC35" w14:textId="77777777" w:rsidR="00C9081D" w:rsidRDefault="00C9081D" w:rsidP="008D03C0">
      <w:pPr>
        <w:jc w:val="center"/>
        <w:rPr>
          <w:rFonts w:eastAsia="Times"/>
        </w:rPr>
      </w:pPr>
    </w:p>
    <w:p w14:paraId="4BCB42E6" w14:textId="77777777" w:rsidR="00C9081D" w:rsidRDefault="00C9081D" w:rsidP="008D03C0">
      <w:pPr>
        <w:jc w:val="center"/>
        <w:rPr>
          <w:rFonts w:eastAsia="Times"/>
        </w:rPr>
      </w:pPr>
    </w:p>
    <w:p w14:paraId="4F810BEF" w14:textId="77777777" w:rsidR="00C9081D" w:rsidRDefault="00C9081D" w:rsidP="008D03C0">
      <w:pPr>
        <w:jc w:val="center"/>
        <w:rPr>
          <w:rFonts w:eastAsia="Times"/>
        </w:rPr>
      </w:pPr>
    </w:p>
    <w:p w14:paraId="1DCB160D" w14:textId="77777777" w:rsidR="00C9081D" w:rsidRDefault="00C9081D" w:rsidP="008D03C0">
      <w:pPr>
        <w:jc w:val="center"/>
        <w:rPr>
          <w:rFonts w:eastAsia="Times"/>
        </w:rPr>
      </w:pPr>
    </w:p>
    <w:p w14:paraId="5A2A4549" w14:textId="77777777" w:rsidR="00C9081D" w:rsidRDefault="00C9081D" w:rsidP="008D03C0">
      <w:pPr>
        <w:jc w:val="center"/>
        <w:rPr>
          <w:rFonts w:eastAsia="Times"/>
        </w:rPr>
      </w:pPr>
    </w:p>
    <w:p w14:paraId="7552304C" w14:textId="77777777" w:rsidR="00C9081D" w:rsidRDefault="00C9081D" w:rsidP="008D03C0">
      <w:pPr>
        <w:jc w:val="center"/>
        <w:rPr>
          <w:rFonts w:eastAsia="Times"/>
        </w:rPr>
      </w:pPr>
    </w:p>
    <w:p w14:paraId="2D865ABE" w14:textId="77777777" w:rsidR="00C9081D" w:rsidRDefault="00C9081D" w:rsidP="008D03C0">
      <w:pPr>
        <w:jc w:val="center"/>
        <w:rPr>
          <w:rFonts w:eastAsia="Times"/>
        </w:rPr>
      </w:pPr>
    </w:p>
    <w:p w14:paraId="2BD3576E" w14:textId="77777777" w:rsidR="00C9081D" w:rsidRDefault="00C9081D" w:rsidP="008D03C0">
      <w:pPr>
        <w:jc w:val="center"/>
        <w:rPr>
          <w:rFonts w:eastAsia="Times"/>
        </w:rPr>
      </w:pPr>
    </w:p>
    <w:p w14:paraId="27204B38" w14:textId="77777777" w:rsidR="00C9081D" w:rsidRDefault="00C9081D" w:rsidP="008D03C0">
      <w:pPr>
        <w:jc w:val="center"/>
        <w:rPr>
          <w:rFonts w:eastAsia="Times"/>
        </w:rPr>
      </w:pPr>
    </w:p>
    <w:p w14:paraId="18F0BCD7" w14:textId="77777777" w:rsidR="00C9081D" w:rsidRPr="00D26526" w:rsidRDefault="00C9081D" w:rsidP="008D03C0">
      <w:pPr>
        <w:jc w:val="center"/>
        <w:rPr>
          <w:rFonts w:eastAsia="Times"/>
        </w:rPr>
      </w:pPr>
    </w:p>
    <w:p w14:paraId="4E687A4B" w14:textId="77777777" w:rsidR="009A62E4" w:rsidRPr="00D26526" w:rsidRDefault="009A62E4" w:rsidP="008D03C0">
      <w:pPr>
        <w:jc w:val="center"/>
        <w:rPr>
          <w:rFonts w:eastAsia="Times"/>
        </w:rPr>
      </w:pPr>
    </w:p>
    <w:p w14:paraId="3E3A63D4" w14:textId="77777777" w:rsidR="009A62E4" w:rsidRPr="00D26526" w:rsidRDefault="009A62E4" w:rsidP="008D03C0">
      <w:pPr>
        <w:jc w:val="center"/>
        <w:rPr>
          <w:rFonts w:eastAsia="Times"/>
        </w:rPr>
      </w:pPr>
    </w:p>
    <w:p w14:paraId="6945A5F3" w14:textId="77777777" w:rsidR="00C9081D" w:rsidRDefault="00C9081D" w:rsidP="003538F3">
      <w:pPr>
        <w:rPr>
          <w:rFonts w:eastAsia="Times"/>
        </w:rPr>
      </w:pPr>
    </w:p>
    <w:p w14:paraId="6D599192" w14:textId="77777777" w:rsidR="00C9081D" w:rsidRDefault="00C9081D" w:rsidP="003538F3">
      <w:pPr>
        <w:rPr>
          <w:rFonts w:eastAsia="Times"/>
        </w:rPr>
      </w:pPr>
    </w:p>
    <w:p w14:paraId="4C6B4A95" w14:textId="77777777" w:rsidR="00C9081D" w:rsidRPr="00D26526" w:rsidRDefault="00C9081D" w:rsidP="003538F3">
      <w:pPr>
        <w:rPr>
          <w:rFonts w:eastAsia="Times"/>
        </w:rPr>
      </w:pPr>
    </w:p>
    <w:p w14:paraId="314B71B3" w14:textId="3E8F4A5E" w:rsidR="008D03C0" w:rsidRPr="00D26526" w:rsidRDefault="008D03C0" w:rsidP="008C07BF">
      <w:pPr>
        <w:pStyle w:val="Heading1"/>
        <w:jc w:val="center"/>
        <w:rPr>
          <w:rFonts w:eastAsia="Times"/>
        </w:rPr>
      </w:pPr>
      <w:bookmarkStart w:id="5" w:name="_Toc196679668"/>
      <w:r w:rsidRPr="00D26526">
        <w:rPr>
          <w:rFonts w:eastAsia="Times"/>
        </w:rPr>
        <w:t>List of Figures</w:t>
      </w:r>
      <w:bookmarkEnd w:id="5"/>
    </w:p>
    <w:p w14:paraId="2F5E99B9" w14:textId="50651760" w:rsidR="00CC01A2" w:rsidRDefault="008C07BF">
      <w:pPr>
        <w:pStyle w:val="TableofFigures"/>
        <w:tabs>
          <w:tab w:val="right" w:leader="dot" w:pos="9350"/>
        </w:tabs>
        <w:rPr>
          <w:rFonts w:asciiTheme="minorHAnsi" w:eastAsiaTheme="minorEastAsia" w:hAnsiTheme="minorHAnsi" w:cstheme="minorBidi"/>
          <w:noProof/>
          <w:sz w:val="22"/>
          <w:szCs w:val="22"/>
        </w:rPr>
      </w:pPr>
      <w:r>
        <w:rPr>
          <w:rFonts w:eastAsia="Times"/>
          <w:b/>
        </w:rPr>
        <w:fldChar w:fldCharType="begin"/>
      </w:r>
      <w:r>
        <w:rPr>
          <w:rFonts w:eastAsia="Times"/>
          <w:b/>
        </w:rPr>
        <w:instrText xml:space="preserve"> TOC \h \z \c "Figure" </w:instrText>
      </w:r>
      <w:r>
        <w:rPr>
          <w:rFonts w:eastAsia="Times"/>
          <w:b/>
        </w:rPr>
        <w:fldChar w:fldCharType="separate"/>
      </w:r>
      <w:hyperlink w:anchor="_Toc196679843" w:history="1">
        <w:r w:rsidR="00CC01A2" w:rsidRPr="00CE5AA0">
          <w:rPr>
            <w:rStyle w:val="Hyperlink"/>
            <w:noProof/>
          </w:rPr>
          <w:t xml:space="preserve">Figure 1: </w:t>
        </w:r>
        <w:r w:rsidR="00CC01A2" w:rsidRPr="00CE5AA0">
          <w:rPr>
            <w:rStyle w:val="Hyperlink"/>
            <w:i/>
            <w:noProof/>
          </w:rPr>
          <w:t>The Health Belief Model</w:t>
        </w:r>
        <w:r w:rsidR="00CC01A2">
          <w:rPr>
            <w:noProof/>
            <w:webHidden/>
          </w:rPr>
          <w:tab/>
        </w:r>
        <w:r w:rsidR="00CC01A2">
          <w:rPr>
            <w:noProof/>
            <w:webHidden/>
          </w:rPr>
          <w:fldChar w:fldCharType="begin"/>
        </w:r>
        <w:r w:rsidR="00CC01A2">
          <w:rPr>
            <w:noProof/>
            <w:webHidden/>
          </w:rPr>
          <w:instrText xml:space="preserve"> PAGEREF _Toc196679843 \h </w:instrText>
        </w:r>
        <w:r w:rsidR="00CC01A2">
          <w:rPr>
            <w:noProof/>
            <w:webHidden/>
          </w:rPr>
        </w:r>
        <w:r w:rsidR="00CC01A2">
          <w:rPr>
            <w:noProof/>
            <w:webHidden/>
          </w:rPr>
          <w:fldChar w:fldCharType="separate"/>
        </w:r>
        <w:r w:rsidR="00CC01A2">
          <w:rPr>
            <w:noProof/>
            <w:webHidden/>
          </w:rPr>
          <w:t>21</w:t>
        </w:r>
        <w:r w:rsidR="00CC01A2">
          <w:rPr>
            <w:noProof/>
            <w:webHidden/>
          </w:rPr>
          <w:fldChar w:fldCharType="end"/>
        </w:r>
      </w:hyperlink>
    </w:p>
    <w:p w14:paraId="5B3C28B8" w14:textId="2BFC11CB"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44" w:history="1">
        <w:r w:rsidRPr="00CE5AA0">
          <w:rPr>
            <w:rStyle w:val="Hyperlink"/>
            <w:noProof/>
          </w:rPr>
          <w:t xml:space="preserve">Figure 2: </w:t>
        </w:r>
        <w:r w:rsidRPr="00CE5AA0">
          <w:rPr>
            <w:rStyle w:val="Hyperlink"/>
            <w:i/>
            <w:noProof/>
          </w:rPr>
          <w:t>JHEBP Model</w:t>
        </w:r>
        <w:r>
          <w:rPr>
            <w:noProof/>
            <w:webHidden/>
          </w:rPr>
          <w:tab/>
        </w:r>
        <w:r>
          <w:rPr>
            <w:noProof/>
            <w:webHidden/>
          </w:rPr>
          <w:fldChar w:fldCharType="begin"/>
        </w:r>
        <w:r>
          <w:rPr>
            <w:noProof/>
            <w:webHidden/>
          </w:rPr>
          <w:instrText xml:space="preserve"> PAGEREF _Toc196679844 \h </w:instrText>
        </w:r>
        <w:r>
          <w:rPr>
            <w:noProof/>
            <w:webHidden/>
          </w:rPr>
        </w:r>
        <w:r>
          <w:rPr>
            <w:noProof/>
            <w:webHidden/>
          </w:rPr>
          <w:fldChar w:fldCharType="separate"/>
        </w:r>
        <w:r>
          <w:rPr>
            <w:noProof/>
            <w:webHidden/>
          </w:rPr>
          <w:t>25</w:t>
        </w:r>
        <w:r>
          <w:rPr>
            <w:noProof/>
            <w:webHidden/>
          </w:rPr>
          <w:fldChar w:fldCharType="end"/>
        </w:r>
      </w:hyperlink>
    </w:p>
    <w:p w14:paraId="2DF304DE" w14:textId="31C5957B"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45" w:history="1">
        <w:r w:rsidRPr="00CE5AA0">
          <w:rPr>
            <w:rStyle w:val="Hyperlink"/>
            <w:noProof/>
          </w:rPr>
          <w:t xml:space="preserve">Figure 3: </w:t>
        </w:r>
        <w:r w:rsidRPr="00CE5AA0">
          <w:rPr>
            <w:rStyle w:val="Hyperlink"/>
            <w:i/>
            <w:noProof/>
          </w:rPr>
          <w:t>Age Range</w:t>
        </w:r>
        <w:r>
          <w:rPr>
            <w:noProof/>
            <w:webHidden/>
          </w:rPr>
          <w:tab/>
        </w:r>
        <w:r>
          <w:rPr>
            <w:noProof/>
            <w:webHidden/>
          </w:rPr>
          <w:fldChar w:fldCharType="begin"/>
        </w:r>
        <w:r>
          <w:rPr>
            <w:noProof/>
            <w:webHidden/>
          </w:rPr>
          <w:instrText xml:space="preserve"> PAGEREF _Toc196679845 \h </w:instrText>
        </w:r>
        <w:r>
          <w:rPr>
            <w:noProof/>
            <w:webHidden/>
          </w:rPr>
        </w:r>
        <w:r>
          <w:rPr>
            <w:noProof/>
            <w:webHidden/>
          </w:rPr>
          <w:fldChar w:fldCharType="separate"/>
        </w:r>
        <w:r>
          <w:rPr>
            <w:noProof/>
            <w:webHidden/>
          </w:rPr>
          <w:t>53</w:t>
        </w:r>
        <w:r>
          <w:rPr>
            <w:noProof/>
            <w:webHidden/>
          </w:rPr>
          <w:fldChar w:fldCharType="end"/>
        </w:r>
      </w:hyperlink>
    </w:p>
    <w:p w14:paraId="5F0E934F" w14:textId="08BF1A4C"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46" w:history="1">
        <w:r w:rsidRPr="00CE5AA0">
          <w:rPr>
            <w:rStyle w:val="Hyperlink"/>
            <w:noProof/>
          </w:rPr>
          <w:t xml:space="preserve">Figure 4: </w:t>
        </w:r>
        <w:r w:rsidRPr="00CE5AA0">
          <w:rPr>
            <w:rStyle w:val="Hyperlink"/>
            <w:i/>
            <w:noProof/>
          </w:rPr>
          <w:t>Gender</w:t>
        </w:r>
        <w:r>
          <w:rPr>
            <w:noProof/>
            <w:webHidden/>
          </w:rPr>
          <w:tab/>
        </w:r>
        <w:r>
          <w:rPr>
            <w:noProof/>
            <w:webHidden/>
          </w:rPr>
          <w:fldChar w:fldCharType="begin"/>
        </w:r>
        <w:r>
          <w:rPr>
            <w:noProof/>
            <w:webHidden/>
          </w:rPr>
          <w:instrText xml:space="preserve"> PAGEREF _Toc196679846 \h </w:instrText>
        </w:r>
        <w:r>
          <w:rPr>
            <w:noProof/>
            <w:webHidden/>
          </w:rPr>
        </w:r>
        <w:r>
          <w:rPr>
            <w:noProof/>
            <w:webHidden/>
          </w:rPr>
          <w:fldChar w:fldCharType="separate"/>
        </w:r>
        <w:r>
          <w:rPr>
            <w:noProof/>
            <w:webHidden/>
          </w:rPr>
          <w:t>53</w:t>
        </w:r>
        <w:r>
          <w:rPr>
            <w:noProof/>
            <w:webHidden/>
          </w:rPr>
          <w:fldChar w:fldCharType="end"/>
        </w:r>
      </w:hyperlink>
    </w:p>
    <w:p w14:paraId="4D3635A9" w14:textId="382520DC"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47" w:history="1">
        <w:r w:rsidRPr="00CE5AA0">
          <w:rPr>
            <w:rStyle w:val="Hyperlink"/>
            <w:noProof/>
          </w:rPr>
          <w:t xml:space="preserve">Figure 5: </w:t>
        </w:r>
        <w:r w:rsidRPr="00CE5AA0">
          <w:rPr>
            <w:rStyle w:val="Hyperlink"/>
            <w:i/>
            <w:noProof/>
          </w:rPr>
          <w:t>Ethnicity/Nationality</w:t>
        </w:r>
        <w:r>
          <w:rPr>
            <w:noProof/>
            <w:webHidden/>
          </w:rPr>
          <w:tab/>
        </w:r>
        <w:r>
          <w:rPr>
            <w:noProof/>
            <w:webHidden/>
          </w:rPr>
          <w:fldChar w:fldCharType="begin"/>
        </w:r>
        <w:r>
          <w:rPr>
            <w:noProof/>
            <w:webHidden/>
          </w:rPr>
          <w:instrText xml:space="preserve"> PAGEREF _Toc196679847 \h </w:instrText>
        </w:r>
        <w:r>
          <w:rPr>
            <w:noProof/>
            <w:webHidden/>
          </w:rPr>
        </w:r>
        <w:r>
          <w:rPr>
            <w:noProof/>
            <w:webHidden/>
          </w:rPr>
          <w:fldChar w:fldCharType="separate"/>
        </w:r>
        <w:r>
          <w:rPr>
            <w:noProof/>
            <w:webHidden/>
          </w:rPr>
          <w:t>54</w:t>
        </w:r>
        <w:r>
          <w:rPr>
            <w:noProof/>
            <w:webHidden/>
          </w:rPr>
          <w:fldChar w:fldCharType="end"/>
        </w:r>
      </w:hyperlink>
    </w:p>
    <w:p w14:paraId="33B566D1" w14:textId="7A9C6712"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48" w:history="1">
        <w:r w:rsidRPr="00CE5AA0">
          <w:rPr>
            <w:rStyle w:val="Hyperlink"/>
            <w:noProof/>
          </w:rPr>
          <w:t xml:space="preserve">Figure 6: </w:t>
        </w:r>
        <w:r w:rsidRPr="00CE5AA0">
          <w:rPr>
            <w:rStyle w:val="Hyperlink"/>
            <w:i/>
            <w:noProof/>
          </w:rPr>
          <w:t>Education</w:t>
        </w:r>
        <w:r>
          <w:rPr>
            <w:noProof/>
            <w:webHidden/>
          </w:rPr>
          <w:tab/>
        </w:r>
        <w:r>
          <w:rPr>
            <w:noProof/>
            <w:webHidden/>
          </w:rPr>
          <w:fldChar w:fldCharType="begin"/>
        </w:r>
        <w:r>
          <w:rPr>
            <w:noProof/>
            <w:webHidden/>
          </w:rPr>
          <w:instrText xml:space="preserve"> PAGEREF _Toc196679848 \h </w:instrText>
        </w:r>
        <w:r>
          <w:rPr>
            <w:noProof/>
            <w:webHidden/>
          </w:rPr>
        </w:r>
        <w:r>
          <w:rPr>
            <w:noProof/>
            <w:webHidden/>
          </w:rPr>
          <w:fldChar w:fldCharType="separate"/>
        </w:r>
        <w:r>
          <w:rPr>
            <w:noProof/>
            <w:webHidden/>
          </w:rPr>
          <w:t>54</w:t>
        </w:r>
        <w:r>
          <w:rPr>
            <w:noProof/>
            <w:webHidden/>
          </w:rPr>
          <w:fldChar w:fldCharType="end"/>
        </w:r>
      </w:hyperlink>
    </w:p>
    <w:p w14:paraId="51363245" w14:textId="42BABC09"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49" w:history="1">
        <w:r w:rsidRPr="00CE5AA0">
          <w:rPr>
            <w:rStyle w:val="Hyperlink"/>
            <w:noProof/>
          </w:rPr>
          <w:t xml:space="preserve">Figure 7: </w:t>
        </w:r>
        <w:r w:rsidRPr="00CE5AA0">
          <w:rPr>
            <w:rStyle w:val="Hyperlink"/>
            <w:i/>
            <w:noProof/>
          </w:rPr>
          <w:t>Employment Status</w:t>
        </w:r>
        <w:r>
          <w:rPr>
            <w:noProof/>
            <w:webHidden/>
          </w:rPr>
          <w:tab/>
        </w:r>
        <w:r>
          <w:rPr>
            <w:noProof/>
            <w:webHidden/>
          </w:rPr>
          <w:fldChar w:fldCharType="begin"/>
        </w:r>
        <w:r>
          <w:rPr>
            <w:noProof/>
            <w:webHidden/>
          </w:rPr>
          <w:instrText xml:space="preserve"> PAGEREF _Toc196679849 \h </w:instrText>
        </w:r>
        <w:r>
          <w:rPr>
            <w:noProof/>
            <w:webHidden/>
          </w:rPr>
        </w:r>
        <w:r>
          <w:rPr>
            <w:noProof/>
            <w:webHidden/>
          </w:rPr>
          <w:fldChar w:fldCharType="separate"/>
        </w:r>
        <w:r>
          <w:rPr>
            <w:noProof/>
            <w:webHidden/>
          </w:rPr>
          <w:t>55</w:t>
        </w:r>
        <w:r>
          <w:rPr>
            <w:noProof/>
            <w:webHidden/>
          </w:rPr>
          <w:fldChar w:fldCharType="end"/>
        </w:r>
      </w:hyperlink>
    </w:p>
    <w:p w14:paraId="273372CF" w14:textId="6E14BA44"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0" w:history="1">
        <w:r w:rsidRPr="00CE5AA0">
          <w:rPr>
            <w:rStyle w:val="Hyperlink"/>
            <w:noProof/>
          </w:rPr>
          <w:t xml:space="preserve">Figure 8: </w:t>
        </w:r>
        <w:r w:rsidRPr="00CE5AA0">
          <w:rPr>
            <w:rStyle w:val="Hyperlink"/>
            <w:bCs/>
            <w:i/>
            <w:noProof/>
          </w:rPr>
          <w:t>Perceived Susceptibility</w:t>
        </w:r>
        <w:r>
          <w:rPr>
            <w:noProof/>
            <w:webHidden/>
          </w:rPr>
          <w:tab/>
        </w:r>
        <w:r>
          <w:rPr>
            <w:noProof/>
            <w:webHidden/>
          </w:rPr>
          <w:fldChar w:fldCharType="begin"/>
        </w:r>
        <w:r>
          <w:rPr>
            <w:noProof/>
            <w:webHidden/>
          </w:rPr>
          <w:instrText xml:space="preserve"> PAGEREF _Toc196679850 \h </w:instrText>
        </w:r>
        <w:r>
          <w:rPr>
            <w:noProof/>
            <w:webHidden/>
          </w:rPr>
        </w:r>
        <w:r>
          <w:rPr>
            <w:noProof/>
            <w:webHidden/>
          </w:rPr>
          <w:fldChar w:fldCharType="separate"/>
        </w:r>
        <w:r>
          <w:rPr>
            <w:noProof/>
            <w:webHidden/>
          </w:rPr>
          <w:t>56</w:t>
        </w:r>
        <w:r>
          <w:rPr>
            <w:noProof/>
            <w:webHidden/>
          </w:rPr>
          <w:fldChar w:fldCharType="end"/>
        </w:r>
      </w:hyperlink>
    </w:p>
    <w:p w14:paraId="7BC83EB2" w14:textId="1473FCA7"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1" w:history="1">
        <w:r w:rsidRPr="00CE5AA0">
          <w:rPr>
            <w:rStyle w:val="Hyperlink"/>
            <w:noProof/>
          </w:rPr>
          <w:t xml:space="preserve">Figure 9: </w:t>
        </w:r>
        <w:r w:rsidRPr="00CE5AA0">
          <w:rPr>
            <w:rStyle w:val="Hyperlink"/>
            <w:bCs/>
            <w:i/>
            <w:noProof/>
          </w:rPr>
          <w:t>Perceived Severity</w:t>
        </w:r>
        <w:r>
          <w:rPr>
            <w:noProof/>
            <w:webHidden/>
          </w:rPr>
          <w:tab/>
        </w:r>
        <w:r>
          <w:rPr>
            <w:noProof/>
            <w:webHidden/>
          </w:rPr>
          <w:fldChar w:fldCharType="begin"/>
        </w:r>
        <w:r>
          <w:rPr>
            <w:noProof/>
            <w:webHidden/>
          </w:rPr>
          <w:instrText xml:space="preserve"> PAGEREF _Toc196679851 \h </w:instrText>
        </w:r>
        <w:r>
          <w:rPr>
            <w:noProof/>
            <w:webHidden/>
          </w:rPr>
        </w:r>
        <w:r>
          <w:rPr>
            <w:noProof/>
            <w:webHidden/>
          </w:rPr>
          <w:fldChar w:fldCharType="separate"/>
        </w:r>
        <w:r>
          <w:rPr>
            <w:noProof/>
            <w:webHidden/>
          </w:rPr>
          <w:t>56</w:t>
        </w:r>
        <w:r>
          <w:rPr>
            <w:noProof/>
            <w:webHidden/>
          </w:rPr>
          <w:fldChar w:fldCharType="end"/>
        </w:r>
      </w:hyperlink>
    </w:p>
    <w:p w14:paraId="4C1A2827" w14:textId="1FF3FFC2"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2" w:history="1">
        <w:r w:rsidRPr="00CE5AA0">
          <w:rPr>
            <w:rStyle w:val="Hyperlink"/>
            <w:noProof/>
          </w:rPr>
          <w:t xml:space="preserve">Figure 10: </w:t>
        </w:r>
        <w:r w:rsidRPr="00CE5AA0">
          <w:rPr>
            <w:rStyle w:val="Hyperlink"/>
            <w:bCs/>
            <w:i/>
            <w:noProof/>
          </w:rPr>
          <w:t>Perceived Benefits of Taking Actions</w:t>
        </w:r>
        <w:r>
          <w:rPr>
            <w:noProof/>
            <w:webHidden/>
          </w:rPr>
          <w:tab/>
        </w:r>
        <w:r>
          <w:rPr>
            <w:noProof/>
            <w:webHidden/>
          </w:rPr>
          <w:fldChar w:fldCharType="begin"/>
        </w:r>
        <w:r>
          <w:rPr>
            <w:noProof/>
            <w:webHidden/>
          </w:rPr>
          <w:instrText xml:space="preserve"> PAGEREF _Toc196679852 \h </w:instrText>
        </w:r>
        <w:r>
          <w:rPr>
            <w:noProof/>
            <w:webHidden/>
          </w:rPr>
        </w:r>
        <w:r>
          <w:rPr>
            <w:noProof/>
            <w:webHidden/>
          </w:rPr>
          <w:fldChar w:fldCharType="separate"/>
        </w:r>
        <w:r>
          <w:rPr>
            <w:noProof/>
            <w:webHidden/>
          </w:rPr>
          <w:t>57</w:t>
        </w:r>
        <w:r>
          <w:rPr>
            <w:noProof/>
            <w:webHidden/>
          </w:rPr>
          <w:fldChar w:fldCharType="end"/>
        </w:r>
      </w:hyperlink>
    </w:p>
    <w:p w14:paraId="228332D1" w14:textId="15E646F8"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3" w:history="1">
        <w:r w:rsidRPr="00CE5AA0">
          <w:rPr>
            <w:rStyle w:val="Hyperlink"/>
            <w:noProof/>
          </w:rPr>
          <w:t xml:space="preserve">Figure 11: </w:t>
        </w:r>
        <w:r w:rsidRPr="00CE5AA0">
          <w:rPr>
            <w:rStyle w:val="Hyperlink"/>
            <w:bCs/>
            <w:i/>
            <w:noProof/>
          </w:rPr>
          <w:t>Self-Efficacy</w:t>
        </w:r>
        <w:r>
          <w:rPr>
            <w:noProof/>
            <w:webHidden/>
          </w:rPr>
          <w:tab/>
        </w:r>
        <w:r>
          <w:rPr>
            <w:noProof/>
            <w:webHidden/>
          </w:rPr>
          <w:fldChar w:fldCharType="begin"/>
        </w:r>
        <w:r>
          <w:rPr>
            <w:noProof/>
            <w:webHidden/>
          </w:rPr>
          <w:instrText xml:space="preserve"> PAGEREF _Toc196679853 \h </w:instrText>
        </w:r>
        <w:r>
          <w:rPr>
            <w:noProof/>
            <w:webHidden/>
          </w:rPr>
        </w:r>
        <w:r>
          <w:rPr>
            <w:noProof/>
            <w:webHidden/>
          </w:rPr>
          <w:fldChar w:fldCharType="separate"/>
        </w:r>
        <w:r>
          <w:rPr>
            <w:noProof/>
            <w:webHidden/>
          </w:rPr>
          <w:t>58</w:t>
        </w:r>
        <w:r>
          <w:rPr>
            <w:noProof/>
            <w:webHidden/>
          </w:rPr>
          <w:fldChar w:fldCharType="end"/>
        </w:r>
      </w:hyperlink>
    </w:p>
    <w:p w14:paraId="1E413CD1" w14:textId="4AB18EC7"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4" w:history="1">
        <w:r w:rsidRPr="00CE5AA0">
          <w:rPr>
            <w:rStyle w:val="Hyperlink"/>
            <w:noProof/>
          </w:rPr>
          <w:t xml:space="preserve">Figure 12: </w:t>
        </w:r>
        <w:r w:rsidRPr="00CE5AA0">
          <w:rPr>
            <w:rStyle w:val="Hyperlink"/>
            <w:i/>
            <w:noProof/>
          </w:rPr>
          <w:t>Question 1</w:t>
        </w:r>
        <w:r>
          <w:rPr>
            <w:noProof/>
            <w:webHidden/>
          </w:rPr>
          <w:tab/>
        </w:r>
        <w:r>
          <w:rPr>
            <w:noProof/>
            <w:webHidden/>
          </w:rPr>
          <w:fldChar w:fldCharType="begin"/>
        </w:r>
        <w:r>
          <w:rPr>
            <w:noProof/>
            <w:webHidden/>
          </w:rPr>
          <w:instrText xml:space="preserve"> PAGEREF _Toc196679854 \h </w:instrText>
        </w:r>
        <w:r>
          <w:rPr>
            <w:noProof/>
            <w:webHidden/>
          </w:rPr>
        </w:r>
        <w:r>
          <w:rPr>
            <w:noProof/>
            <w:webHidden/>
          </w:rPr>
          <w:fldChar w:fldCharType="separate"/>
        </w:r>
        <w:r>
          <w:rPr>
            <w:noProof/>
            <w:webHidden/>
          </w:rPr>
          <w:t>59</w:t>
        </w:r>
        <w:r>
          <w:rPr>
            <w:noProof/>
            <w:webHidden/>
          </w:rPr>
          <w:fldChar w:fldCharType="end"/>
        </w:r>
      </w:hyperlink>
    </w:p>
    <w:p w14:paraId="47C6DCF1" w14:textId="025E955B"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5" w:history="1">
        <w:r w:rsidRPr="00CE5AA0">
          <w:rPr>
            <w:rStyle w:val="Hyperlink"/>
            <w:noProof/>
          </w:rPr>
          <w:t xml:space="preserve">Figure 13: </w:t>
        </w:r>
        <w:r w:rsidRPr="00CE5AA0">
          <w:rPr>
            <w:rStyle w:val="Hyperlink"/>
            <w:i/>
            <w:noProof/>
          </w:rPr>
          <w:t>Question 2</w:t>
        </w:r>
        <w:r>
          <w:rPr>
            <w:noProof/>
            <w:webHidden/>
          </w:rPr>
          <w:tab/>
        </w:r>
        <w:r>
          <w:rPr>
            <w:noProof/>
            <w:webHidden/>
          </w:rPr>
          <w:fldChar w:fldCharType="begin"/>
        </w:r>
        <w:r>
          <w:rPr>
            <w:noProof/>
            <w:webHidden/>
          </w:rPr>
          <w:instrText xml:space="preserve"> PAGEREF _Toc196679855 \h </w:instrText>
        </w:r>
        <w:r>
          <w:rPr>
            <w:noProof/>
            <w:webHidden/>
          </w:rPr>
        </w:r>
        <w:r>
          <w:rPr>
            <w:noProof/>
            <w:webHidden/>
          </w:rPr>
          <w:fldChar w:fldCharType="separate"/>
        </w:r>
        <w:r>
          <w:rPr>
            <w:noProof/>
            <w:webHidden/>
          </w:rPr>
          <w:t>60</w:t>
        </w:r>
        <w:r>
          <w:rPr>
            <w:noProof/>
            <w:webHidden/>
          </w:rPr>
          <w:fldChar w:fldCharType="end"/>
        </w:r>
      </w:hyperlink>
    </w:p>
    <w:p w14:paraId="3316DA2D" w14:textId="748A4D22"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6" w:history="1">
        <w:r w:rsidRPr="00CE5AA0">
          <w:rPr>
            <w:rStyle w:val="Hyperlink"/>
            <w:noProof/>
          </w:rPr>
          <w:t xml:space="preserve">Figure 14: </w:t>
        </w:r>
        <w:r w:rsidRPr="00CE5AA0">
          <w:rPr>
            <w:rStyle w:val="Hyperlink"/>
            <w:i/>
            <w:noProof/>
          </w:rPr>
          <w:t>Question 3</w:t>
        </w:r>
        <w:r>
          <w:rPr>
            <w:noProof/>
            <w:webHidden/>
          </w:rPr>
          <w:tab/>
        </w:r>
        <w:r>
          <w:rPr>
            <w:noProof/>
            <w:webHidden/>
          </w:rPr>
          <w:fldChar w:fldCharType="begin"/>
        </w:r>
        <w:r>
          <w:rPr>
            <w:noProof/>
            <w:webHidden/>
          </w:rPr>
          <w:instrText xml:space="preserve"> PAGEREF _Toc196679856 \h </w:instrText>
        </w:r>
        <w:r>
          <w:rPr>
            <w:noProof/>
            <w:webHidden/>
          </w:rPr>
        </w:r>
        <w:r>
          <w:rPr>
            <w:noProof/>
            <w:webHidden/>
          </w:rPr>
          <w:fldChar w:fldCharType="separate"/>
        </w:r>
        <w:r>
          <w:rPr>
            <w:noProof/>
            <w:webHidden/>
          </w:rPr>
          <w:t>61</w:t>
        </w:r>
        <w:r>
          <w:rPr>
            <w:noProof/>
            <w:webHidden/>
          </w:rPr>
          <w:fldChar w:fldCharType="end"/>
        </w:r>
      </w:hyperlink>
    </w:p>
    <w:p w14:paraId="0EBCB4E9" w14:textId="0DDD0B20"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7" w:history="1">
        <w:r w:rsidRPr="00CE5AA0">
          <w:rPr>
            <w:rStyle w:val="Hyperlink"/>
            <w:noProof/>
          </w:rPr>
          <w:t xml:space="preserve">Figure 15: </w:t>
        </w:r>
        <w:r w:rsidRPr="00CE5AA0">
          <w:rPr>
            <w:rStyle w:val="Hyperlink"/>
            <w:i/>
            <w:noProof/>
          </w:rPr>
          <w:t>Question 4</w:t>
        </w:r>
        <w:r>
          <w:rPr>
            <w:noProof/>
            <w:webHidden/>
          </w:rPr>
          <w:tab/>
        </w:r>
        <w:r>
          <w:rPr>
            <w:noProof/>
            <w:webHidden/>
          </w:rPr>
          <w:fldChar w:fldCharType="begin"/>
        </w:r>
        <w:r>
          <w:rPr>
            <w:noProof/>
            <w:webHidden/>
          </w:rPr>
          <w:instrText xml:space="preserve"> PAGEREF _Toc196679857 \h </w:instrText>
        </w:r>
        <w:r>
          <w:rPr>
            <w:noProof/>
            <w:webHidden/>
          </w:rPr>
        </w:r>
        <w:r>
          <w:rPr>
            <w:noProof/>
            <w:webHidden/>
          </w:rPr>
          <w:fldChar w:fldCharType="separate"/>
        </w:r>
        <w:r>
          <w:rPr>
            <w:noProof/>
            <w:webHidden/>
          </w:rPr>
          <w:t>61</w:t>
        </w:r>
        <w:r>
          <w:rPr>
            <w:noProof/>
            <w:webHidden/>
          </w:rPr>
          <w:fldChar w:fldCharType="end"/>
        </w:r>
      </w:hyperlink>
    </w:p>
    <w:p w14:paraId="787509D6" w14:textId="0DEC3F39"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8" w:history="1">
        <w:r w:rsidRPr="00CE5AA0">
          <w:rPr>
            <w:rStyle w:val="Hyperlink"/>
            <w:noProof/>
          </w:rPr>
          <w:t xml:space="preserve">Figure 16: </w:t>
        </w:r>
        <w:r w:rsidRPr="00CE5AA0">
          <w:rPr>
            <w:rStyle w:val="Hyperlink"/>
            <w:i/>
            <w:noProof/>
          </w:rPr>
          <w:t>Question 5</w:t>
        </w:r>
        <w:r>
          <w:rPr>
            <w:noProof/>
            <w:webHidden/>
          </w:rPr>
          <w:tab/>
        </w:r>
        <w:r>
          <w:rPr>
            <w:noProof/>
            <w:webHidden/>
          </w:rPr>
          <w:fldChar w:fldCharType="begin"/>
        </w:r>
        <w:r>
          <w:rPr>
            <w:noProof/>
            <w:webHidden/>
          </w:rPr>
          <w:instrText xml:space="preserve"> PAGEREF _Toc196679858 \h </w:instrText>
        </w:r>
        <w:r>
          <w:rPr>
            <w:noProof/>
            <w:webHidden/>
          </w:rPr>
        </w:r>
        <w:r>
          <w:rPr>
            <w:noProof/>
            <w:webHidden/>
          </w:rPr>
          <w:fldChar w:fldCharType="separate"/>
        </w:r>
        <w:r>
          <w:rPr>
            <w:noProof/>
            <w:webHidden/>
          </w:rPr>
          <w:t>62</w:t>
        </w:r>
        <w:r>
          <w:rPr>
            <w:noProof/>
            <w:webHidden/>
          </w:rPr>
          <w:fldChar w:fldCharType="end"/>
        </w:r>
      </w:hyperlink>
    </w:p>
    <w:p w14:paraId="3D07439D" w14:textId="02497484"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59" w:history="1">
        <w:r w:rsidRPr="00CE5AA0">
          <w:rPr>
            <w:rStyle w:val="Hyperlink"/>
            <w:noProof/>
          </w:rPr>
          <w:t xml:space="preserve">Figure 17: </w:t>
        </w:r>
        <w:r w:rsidRPr="00CE5AA0">
          <w:rPr>
            <w:rStyle w:val="Hyperlink"/>
            <w:i/>
            <w:noProof/>
          </w:rPr>
          <w:t>Question 6</w:t>
        </w:r>
        <w:r>
          <w:rPr>
            <w:noProof/>
            <w:webHidden/>
          </w:rPr>
          <w:tab/>
        </w:r>
        <w:r>
          <w:rPr>
            <w:noProof/>
            <w:webHidden/>
          </w:rPr>
          <w:fldChar w:fldCharType="begin"/>
        </w:r>
        <w:r>
          <w:rPr>
            <w:noProof/>
            <w:webHidden/>
          </w:rPr>
          <w:instrText xml:space="preserve"> PAGEREF _Toc196679859 \h </w:instrText>
        </w:r>
        <w:r>
          <w:rPr>
            <w:noProof/>
            <w:webHidden/>
          </w:rPr>
        </w:r>
        <w:r>
          <w:rPr>
            <w:noProof/>
            <w:webHidden/>
          </w:rPr>
          <w:fldChar w:fldCharType="separate"/>
        </w:r>
        <w:r>
          <w:rPr>
            <w:noProof/>
            <w:webHidden/>
          </w:rPr>
          <w:t>63</w:t>
        </w:r>
        <w:r>
          <w:rPr>
            <w:noProof/>
            <w:webHidden/>
          </w:rPr>
          <w:fldChar w:fldCharType="end"/>
        </w:r>
      </w:hyperlink>
    </w:p>
    <w:p w14:paraId="5AB9B507" w14:textId="6CE21727"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60" w:history="1">
        <w:r w:rsidRPr="00CE5AA0">
          <w:rPr>
            <w:rStyle w:val="Hyperlink"/>
            <w:noProof/>
          </w:rPr>
          <w:t xml:space="preserve">Figure 18: </w:t>
        </w:r>
        <w:r w:rsidRPr="00CE5AA0">
          <w:rPr>
            <w:rStyle w:val="Hyperlink"/>
            <w:i/>
            <w:noProof/>
          </w:rPr>
          <w:t>Question 7</w:t>
        </w:r>
        <w:r>
          <w:rPr>
            <w:noProof/>
            <w:webHidden/>
          </w:rPr>
          <w:tab/>
        </w:r>
        <w:r>
          <w:rPr>
            <w:noProof/>
            <w:webHidden/>
          </w:rPr>
          <w:fldChar w:fldCharType="begin"/>
        </w:r>
        <w:r>
          <w:rPr>
            <w:noProof/>
            <w:webHidden/>
          </w:rPr>
          <w:instrText xml:space="preserve"> PAGEREF _Toc196679860 \h </w:instrText>
        </w:r>
        <w:r>
          <w:rPr>
            <w:noProof/>
            <w:webHidden/>
          </w:rPr>
        </w:r>
        <w:r>
          <w:rPr>
            <w:noProof/>
            <w:webHidden/>
          </w:rPr>
          <w:fldChar w:fldCharType="separate"/>
        </w:r>
        <w:r>
          <w:rPr>
            <w:noProof/>
            <w:webHidden/>
          </w:rPr>
          <w:t>64</w:t>
        </w:r>
        <w:r>
          <w:rPr>
            <w:noProof/>
            <w:webHidden/>
          </w:rPr>
          <w:fldChar w:fldCharType="end"/>
        </w:r>
      </w:hyperlink>
    </w:p>
    <w:p w14:paraId="2162A2F7" w14:textId="37DADFE7"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61" w:history="1">
        <w:r w:rsidRPr="00CE5AA0">
          <w:rPr>
            <w:rStyle w:val="Hyperlink"/>
            <w:noProof/>
          </w:rPr>
          <w:t xml:space="preserve">Figure 19: </w:t>
        </w:r>
        <w:r w:rsidRPr="00CE5AA0">
          <w:rPr>
            <w:rStyle w:val="Hyperlink"/>
            <w:i/>
            <w:noProof/>
          </w:rPr>
          <w:t>Question 8</w:t>
        </w:r>
        <w:r>
          <w:rPr>
            <w:noProof/>
            <w:webHidden/>
          </w:rPr>
          <w:tab/>
        </w:r>
        <w:r>
          <w:rPr>
            <w:noProof/>
            <w:webHidden/>
          </w:rPr>
          <w:fldChar w:fldCharType="begin"/>
        </w:r>
        <w:r>
          <w:rPr>
            <w:noProof/>
            <w:webHidden/>
          </w:rPr>
          <w:instrText xml:space="preserve"> PAGEREF _Toc196679861 \h </w:instrText>
        </w:r>
        <w:r>
          <w:rPr>
            <w:noProof/>
            <w:webHidden/>
          </w:rPr>
        </w:r>
        <w:r>
          <w:rPr>
            <w:noProof/>
            <w:webHidden/>
          </w:rPr>
          <w:fldChar w:fldCharType="separate"/>
        </w:r>
        <w:r>
          <w:rPr>
            <w:noProof/>
            <w:webHidden/>
          </w:rPr>
          <w:t>65</w:t>
        </w:r>
        <w:r>
          <w:rPr>
            <w:noProof/>
            <w:webHidden/>
          </w:rPr>
          <w:fldChar w:fldCharType="end"/>
        </w:r>
      </w:hyperlink>
    </w:p>
    <w:p w14:paraId="601293E7" w14:textId="37FD05C3"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62" w:history="1">
        <w:r w:rsidRPr="00CE5AA0">
          <w:rPr>
            <w:rStyle w:val="Hyperlink"/>
            <w:noProof/>
          </w:rPr>
          <w:t xml:space="preserve">Figure 20: </w:t>
        </w:r>
        <w:r w:rsidRPr="00CE5AA0">
          <w:rPr>
            <w:rStyle w:val="Hyperlink"/>
            <w:i/>
            <w:noProof/>
          </w:rPr>
          <w:t>Question 9</w:t>
        </w:r>
        <w:r>
          <w:rPr>
            <w:noProof/>
            <w:webHidden/>
          </w:rPr>
          <w:tab/>
        </w:r>
        <w:r>
          <w:rPr>
            <w:noProof/>
            <w:webHidden/>
          </w:rPr>
          <w:fldChar w:fldCharType="begin"/>
        </w:r>
        <w:r>
          <w:rPr>
            <w:noProof/>
            <w:webHidden/>
          </w:rPr>
          <w:instrText xml:space="preserve"> PAGEREF _Toc196679862 \h </w:instrText>
        </w:r>
        <w:r>
          <w:rPr>
            <w:noProof/>
            <w:webHidden/>
          </w:rPr>
        </w:r>
        <w:r>
          <w:rPr>
            <w:noProof/>
            <w:webHidden/>
          </w:rPr>
          <w:fldChar w:fldCharType="separate"/>
        </w:r>
        <w:r>
          <w:rPr>
            <w:noProof/>
            <w:webHidden/>
          </w:rPr>
          <w:t>66</w:t>
        </w:r>
        <w:r>
          <w:rPr>
            <w:noProof/>
            <w:webHidden/>
          </w:rPr>
          <w:fldChar w:fldCharType="end"/>
        </w:r>
      </w:hyperlink>
    </w:p>
    <w:p w14:paraId="43C0EB45" w14:textId="27FF9C81"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63" w:history="1">
        <w:r w:rsidRPr="00CE5AA0">
          <w:rPr>
            <w:rStyle w:val="Hyperlink"/>
            <w:noProof/>
          </w:rPr>
          <w:t xml:space="preserve">Figure 21: </w:t>
        </w:r>
        <w:r w:rsidRPr="00CE5AA0">
          <w:rPr>
            <w:rStyle w:val="Hyperlink"/>
            <w:i/>
            <w:noProof/>
          </w:rPr>
          <w:t>Question 10</w:t>
        </w:r>
        <w:r>
          <w:rPr>
            <w:noProof/>
            <w:webHidden/>
          </w:rPr>
          <w:tab/>
        </w:r>
        <w:r>
          <w:rPr>
            <w:noProof/>
            <w:webHidden/>
          </w:rPr>
          <w:fldChar w:fldCharType="begin"/>
        </w:r>
        <w:r>
          <w:rPr>
            <w:noProof/>
            <w:webHidden/>
          </w:rPr>
          <w:instrText xml:space="preserve"> PAGEREF _Toc196679863 \h </w:instrText>
        </w:r>
        <w:r>
          <w:rPr>
            <w:noProof/>
            <w:webHidden/>
          </w:rPr>
        </w:r>
        <w:r>
          <w:rPr>
            <w:noProof/>
            <w:webHidden/>
          </w:rPr>
          <w:fldChar w:fldCharType="separate"/>
        </w:r>
        <w:r>
          <w:rPr>
            <w:noProof/>
            <w:webHidden/>
          </w:rPr>
          <w:t>67</w:t>
        </w:r>
        <w:r>
          <w:rPr>
            <w:noProof/>
            <w:webHidden/>
          </w:rPr>
          <w:fldChar w:fldCharType="end"/>
        </w:r>
      </w:hyperlink>
    </w:p>
    <w:p w14:paraId="5B0E948D" w14:textId="3E88A366"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64" w:history="1">
        <w:r w:rsidRPr="00CE5AA0">
          <w:rPr>
            <w:rStyle w:val="Hyperlink"/>
            <w:noProof/>
          </w:rPr>
          <w:t xml:space="preserve">Figure 22: </w:t>
        </w:r>
        <w:r w:rsidRPr="00CE5AA0">
          <w:rPr>
            <w:rStyle w:val="Hyperlink"/>
            <w:i/>
            <w:noProof/>
          </w:rPr>
          <w:t>Question 11</w:t>
        </w:r>
        <w:r>
          <w:rPr>
            <w:noProof/>
            <w:webHidden/>
          </w:rPr>
          <w:tab/>
        </w:r>
        <w:r>
          <w:rPr>
            <w:noProof/>
            <w:webHidden/>
          </w:rPr>
          <w:fldChar w:fldCharType="begin"/>
        </w:r>
        <w:r>
          <w:rPr>
            <w:noProof/>
            <w:webHidden/>
          </w:rPr>
          <w:instrText xml:space="preserve"> PAGEREF _Toc196679864 \h </w:instrText>
        </w:r>
        <w:r>
          <w:rPr>
            <w:noProof/>
            <w:webHidden/>
          </w:rPr>
        </w:r>
        <w:r>
          <w:rPr>
            <w:noProof/>
            <w:webHidden/>
          </w:rPr>
          <w:fldChar w:fldCharType="separate"/>
        </w:r>
        <w:r>
          <w:rPr>
            <w:noProof/>
            <w:webHidden/>
          </w:rPr>
          <w:t>68</w:t>
        </w:r>
        <w:r>
          <w:rPr>
            <w:noProof/>
            <w:webHidden/>
          </w:rPr>
          <w:fldChar w:fldCharType="end"/>
        </w:r>
      </w:hyperlink>
    </w:p>
    <w:p w14:paraId="5965C0EF" w14:textId="1802F2D1"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65" w:history="1">
        <w:r w:rsidRPr="00CE5AA0">
          <w:rPr>
            <w:rStyle w:val="Hyperlink"/>
            <w:noProof/>
          </w:rPr>
          <w:t xml:space="preserve">Figure 23: </w:t>
        </w:r>
        <w:r w:rsidRPr="00CE5AA0">
          <w:rPr>
            <w:rStyle w:val="Hyperlink"/>
            <w:i/>
            <w:noProof/>
          </w:rPr>
          <w:t>Question 12</w:t>
        </w:r>
        <w:r>
          <w:rPr>
            <w:noProof/>
            <w:webHidden/>
          </w:rPr>
          <w:tab/>
        </w:r>
        <w:r>
          <w:rPr>
            <w:noProof/>
            <w:webHidden/>
          </w:rPr>
          <w:fldChar w:fldCharType="begin"/>
        </w:r>
        <w:r>
          <w:rPr>
            <w:noProof/>
            <w:webHidden/>
          </w:rPr>
          <w:instrText xml:space="preserve"> PAGEREF _Toc196679865 \h </w:instrText>
        </w:r>
        <w:r>
          <w:rPr>
            <w:noProof/>
            <w:webHidden/>
          </w:rPr>
        </w:r>
        <w:r>
          <w:rPr>
            <w:noProof/>
            <w:webHidden/>
          </w:rPr>
          <w:fldChar w:fldCharType="separate"/>
        </w:r>
        <w:r>
          <w:rPr>
            <w:noProof/>
            <w:webHidden/>
          </w:rPr>
          <w:t>69</w:t>
        </w:r>
        <w:r>
          <w:rPr>
            <w:noProof/>
            <w:webHidden/>
          </w:rPr>
          <w:fldChar w:fldCharType="end"/>
        </w:r>
      </w:hyperlink>
    </w:p>
    <w:p w14:paraId="2FA77741" w14:textId="67319004"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66" w:history="1">
        <w:r w:rsidRPr="00CE5AA0">
          <w:rPr>
            <w:rStyle w:val="Hyperlink"/>
            <w:noProof/>
          </w:rPr>
          <w:t xml:space="preserve">Figure 24: </w:t>
        </w:r>
        <w:r w:rsidRPr="00CE5AA0">
          <w:rPr>
            <w:rStyle w:val="Hyperlink"/>
            <w:i/>
            <w:noProof/>
          </w:rPr>
          <w:t>Question 13</w:t>
        </w:r>
        <w:r>
          <w:rPr>
            <w:noProof/>
            <w:webHidden/>
          </w:rPr>
          <w:tab/>
        </w:r>
        <w:r>
          <w:rPr>
            <w:noProof/>
            <w:webHidden/>
          </w:rPr>
          <w:fldChar w:fldCharType="begin"/>
        </w:r>
        <w:r>
          <w:rPr>
            <w:noProof/>
            <w:webHidden/>
          </w:rPr>
          <w:instrText xml:space="preserve"> PAGEREF _Toc196679866 \h </w:instrText>
        </w:r>
        <w:r>
          <w:rPr>
            <w:noProof/>
            <w:webHidden/>
          </w:rPr>
        </w:r>
        <w:r>
          <w:rPr>
            <w:noProof/>
            <w:webHidden/>
          </w:rPr>
          <w:fldChar w:fldCharType="separate"/>
        </w:r>
        <w:r>
          <w:rPr>
            <w:noProof/>
            <w:webHidden/>
          </w:rPr>
          <w:t>70</w:t>
        </w:r>
        <w:r>
          <w:rPr>
            <w:noProof/>
            <w:webHidden/>
          </w:rPr>
          <w:fldChar w:fldCharType="end"/>
        </w:r>
      </w:hyperlink>
    </w:p>
    <w:p w14:paraId="4696B7B4" w14:textId="3B51F592"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67" w:history="1">
        <w:r w:rsidRPr="00CE5AA0">
          <w:rPr>
            <w:rStyle w:val="Hyperlink"/>
            <w:noProof/>
          </w:rPr>
          <w:t xml:space="preserve">Figure 25: </w:t>
        </w:r>
        <w:r w:rsidRPr="00CE5AA0">
          <w:rPr>
            <w:rStyle w:val="Hyperlink"/>
            <w:i/>
            <w:noProof/>
          </w:rPr>
          <w:t>Question 14</w:t>
        </w:r>
        <w:r>
          <w:rPr>
            <w:noProof/>
            <w:webHidden/>
          </w:rPr>
          <w:tab/>
        </w:r>
        <w:r>
          <w:rPr>
            <w:noProof/>
            <w:webHidden/>
          </w:rPr>
          <w:fldChar w:fldCharType="begin"/>
        </w:r>
        <w:r>
          <w:rPr>
            <w:noProof/>
            <w:webHidden/>
          </w:rPr>
          <w:instrText xml:space="preserve"> PAGEREF _Toc196679867 \h </w:instrText>
        </w:r>
        <w:r>
          <w:rPr>
            <w:noProof/>
            <w:webHidden/>
          </w:rPr>
        </w:r>
        <w:r>
          <w:rPr>
            <w:noProof/>
            <w:webHidden/>
          </w:rPr>
          <w:fldChar w:fldCharType="separate"/>
        </w:r>
        <w:r>
          <w:rPr>
            <w:noProof/>
            <w:webHidden/>
          </w:rPr>
          <w:t>71</w:t>
        </w:r>
        <w:r>
          <w:rPr>
            <w:noProof/>
            <w:webHidden/>
          </w:rPr>
          <w:fldChar w:fldCharType="end"/>
        </w:r>
      </w:hyperlink>
    </w:p>
    <w:p w14:paraId="1F124BFC" w14:textId="78138DAA" w:rsidR="00CC01A2" w:rsidRDefault="00CC01A2">
      <w:pPr>
        <w:pStyle w:val="TableofFigures"/>
        <w:tabs>
          <w:tab w:val="right" w:leader="dot" w:pos="9350"/>
        </w:tabs>
        <w:rPr>
          <w:rFonts w:asciiTheme="minorHAnsi" w:eastAsiaTheme="minorEastAsia" w:hAnsiTheme="minorHAnsi" w:cstheme="minorBidi"/>
          <w:noProof/>
          <w:sz w:val="22"/>
          <w:szCs w:val="22"/>
        </w:rPr>
      </w:pPr>
      <w:hyperlink w:anchor="_Toc196679868" w:history="1">
        <w:r w:rsidRPr="00CE5AA0">
          <w:rPr>
            <w:rStyle w:val="Hyperlink"/>
            <w:noProof/>
          </w:rPr>
          <w:t xml:space="preserve">Figure 26: </w:t>
        </w:r>
        <w:r w:rsidRPr="00CE5AA0">
          <w:rPr>
            <w:rStyle w:val="Hyperlink"/>
            <w:i/>
            <w:noProof/>
          </w:rPr>
          <w:t>Question 15</w:t>
        </w:r>
        <w:r>
          <w:rPr>
            <w:noProof/>
            <w:webHidden/>
          </w:rPr>
          <w:tab/>
        </w:r>
        <w:r>
          <w:rPr>
            <w:noProof/>
            <w:webHidden/>
          </w:rPr>
          <w:fldChar w:fldCharType="begin"/>
        </w:r>
        <w:r>
          <w:rPr>
            <w:noProof/>
            <w:webHidden/>
          </w:rPr>
          <w:instrText xml:space="preserve"> PAGEREF _Toc196679868 \h </w:instrText>
        </w:r>
        <w:r>
          <w:rPr>
            <w:noProof/>
            <w:webHidden/>
          </w:rPr>
        </w:r>
        <w:r>
          <w:rPr>
            <w:noProof/>
            <w:webHidden/>
          </w:rPr>
          <w:fldChar w:fldCharType="separate"/>
        </w:r>
        <w:r>
          <w:rPr>
            <w:noProof/>
            <w:webHidden/>
          </w:rPr>
          <w:t>72</w:t>
        </w:r>
        <w:r>
          <w:rPr>
            <w:noProof/>
            <w:webHidden/>
          </w:rPr>
          <w:fldChar w:fldCharType="end"/>
        </w:r>
      </w:hyperlink>
    </w:p>
    <w:p w14:paraId="36559EBE" w14:textId="1BF9C2FD" w:rsidR="008D03C0" w:rsidRPr="00D26526" w:rsidRDefault="008C07BF" w:rsidP="009A62E4">
      <w:pPr>
        <w:spacing w:line="480" w:lineRule="auto"/>
        <w:jc w:val="center"/>
        <w:rPr>
          <w:rFonts w:eastAsia="Times"/>
          <w:b/>
        </w:rPr>
      </w:pPr>
      <w:r>
        <w:rPr>
          <w:rFonts w:eastAsia="Times"/>
          <w:b/>
        </w:rPr>
        <w:fldChar w:fldCharType="end"/>
      </w:r>
    </w:p>
    <w:p w14:paraId="21A4C01E" w14:textId="574FBF1C" w:rsidR="009A62E4" w:rsidRPr="00D26526" w:rsidRDefault="009A62E4" w:rsidP="00E269B8">
      <w:pPr>
        <w:spacing w:line="480" w:lineRule="auto"/>
        <w:jc w:val="center"/>
        <w:rPr>
          <w:rFonts w:eastAsia="Times"/>
          <w:bCs/>
        </w:rPr>
      </w:pPr>
    </w:p>
    <w:p w14:paraId="486B124B" w14:textId="77777777" w:rsidR="009A62E4" w:rsidRPr="00D26526" w:rsidRDefault="009A62E4" w:rsidP="009A62E4">
      <w:pPr>
        <w:spacing w:line="480" w:lineRule="auto"/>
        <w:rPr>
          <w:rFonts w:eastAsia="Times"/>
          <w:bCs/>
        </w:rPr>
      </w:pPr>
    </w:p>
    <w:p w14:paraId="4EA9A774" w14:textId="77777777" w:rsidR="009A62E4" w:rsidRPr="00D26526" w:rsidRDefault="009A62E4" w:rsidP="009A62E4">
      <w:pPr>
        <w:spacing w:line="480" w:lineRule="auto"/>
        <w:rPr>
          <w:rFonts w:eastAsia="Times"/>
          <w:bCs/>
        </w:rPr>
      </w:pPr>
    </w:p>
    <w:p w14:paraId="5D89EFAB" w14:textId="77777777" w:rsidR="009A62E4" w:rsidRPr="00D26526" w:rsidRDefault="009A62E4" w:rsidP="009A62E4">
      <w:pPr>
        <w:spacing w:line="480" w:lineRule="auto"/>
        <w:rPr>
          <w:rFonts w:eastAsia="Times"/>
          <w:bCs/>
        </w:rPr>
      </w:pPr>
    </w:p>
    <w:p w14:paraId="5C6CA5C2" w14:textId="77777777" w:rsidR="008D03C0" w:rsidRPr="00D26526" w:rsidRDefault="008D03C0" w:rsidP="008D03C0">
      <w:pPr>
        <w:rPr>
          <w:rFonts w:eastAsia="Times"/>
          <w:b/>
        </w:rPr>
      </w:pPr>
    </w:p>
    <w:p w14:paraId="4F1FE389" w14:textId="77777777" w:rsidR="008D03C0" w:rsidRPr="00D26526" w:rsidRDefault="008D03C0" w:rsidP="008D03C0">
      <w:pPr>
        <w:jc w:val="center"/>
        <w:rPr>
          <w:rFonts w:eastAsia="Times"/>
        </w:rPr>
      </w:pPr>
    </w:p>
    <w:p w14:paraId="1568D35E" w14:textId="77777777" w:rsidR="008D03C0" w:rsidRPr="00D26526" w:rsidRDefault="008D03C0" w:rsidP="008D03C0">
      <w:pPr>
        <w:rPr>
          <w:rFonts w:eastAsia="Times"/>
          <w:b/>
        </w:rPr>
      </w:pPr>
    </w:p>
    <w:p w14:paraId="160C09DC" w14:textId="77777777" w:rsidR="00C9081D" w:rsidRDefault="008D03C0" w:rsidP="00C9081D">
      <w:pPr>
        <w:jc w:val="center"/>
        <w:rPr>
          <w:rFonts w:eastAsia="Times"/>
          <w:b/>
        </w:rPr>
      </w:pPr>
      <w:r w:rsidRPr="00D26526">
        <w:rPr>
          <w:rFonts w:eastAsia="Times"/>
          <w:b/>
        </w:rPr>
        <w:br w:type="page"/>
      </w:r>
    </w:p>
    <w:p w14:paraId="27C9CE1D" w14:textId="77777777" w:rsidR="004E1F50" w:rsidRPr="00D26526" w:rsidRDefault="004E1F50" w:rsidP="004E1F50">
      <w:pPr>
        <w:spacing w:line="480" w:lineRule="auto"/>
        <w:jc w:val="center"/>
        <w:rPr>
          <w:rFonts w:eastAsia="Times"/>
        </w:rPr>
      </w:pPr>
      <w:r w:rsidRPr="00D26526">
        <w:rPr>
          <w:rFonts w:eastAsia="Times"/>
          <w:b/>
          <w:bCs/>
        </w:rPr>
        <w:t>Using an Educational Approach to Increase the Knowledge, Self-Efficacy and Confidence Levels of Normotensive Non-Hispanic Black Adults, on the Management of the Modifiable Risk Factors for Primary Hypertension</w:t>
      </w:r>
    </w:p>
    <w:p w14:paraId="3D82E0BD" w14:textId="77777777" w:rsidR="004E1F50" w:rsidRPr="00D26526" w:rsidRDefault="008D03C0" w:rsidP="00D13E47">
      <w:pPr>
        <w:pStyle w:val="Heading1"/>
        <w:spacing w:line="480" w:lineRule="auto"/>
        <w:jc w:val="center"/>
        <w:rPr>
          <w:rFonts w:eastAsia="Times"/>
        </w:rPr>
      </w:pPr>
      <w:bookmarkStart w:id="6" w:name="_Toc196679669"/>
      <w:r w:rsidRPr="00D26526">
        <w:rPr>
          <w:rFonts w:eastAsia="Times"/>
        </w:rPr>
        <w:t>Chapter I</w:t>
      </w:r>
      <w:bookmarkEnd w:id="6"/>
    </w:p>
    <w:p w14:paraId="1C296888" w14:textId="43520B28" w:rsidR="008D03C0" w:rsidRPr="00D26526" w:rsidRDefault="008D03C0" w:rsidP="006C41AE">
      <w:pPr>
        <w:pStyle w:val="Heading1"/>
        <w:spacing w:line="480" w:lineRule="auto"/>
        <w:rPr>
          <w:rFonts w:eastAsia="Times"/>
        </w:rPr>
      </w:pPr>
      <w:bookmarkStart w:id="7" w:name="_Toc196679670"/>
      <w:r w:rsidRPr="00D26526">
        <w:rPr>
          <w:rFonts w:eastAsia="Times"/>
        </w:rPr>
        <w:t>Introduction</w:t>
      </w:r>
      <w:bookmarkEnd w:id="7"/>
    </w:p>
    <w:p w14:paraId="7B9BE618" w14:textId="09D78CB9" w:rsidR="008D03C0" w:rsidRPr="00D26526" w:rsidRDefault="00803990" w:rsidP="006C41AE">
      <w:pPr>
        <w:spacing w:line="480" w:lineRule="auto"/>
        <w:ind w:firstLine="720"/>
        <w:rPr>
          <w:rFonts w:eastAsia="Times"/>
        </w:rPr>
      </w:pPr>
      <w:r w:rsidRPr="00D26526">
        <w:rPr>
          <w:rFonts w:eastAsia="Times"/>
        </w:rPr>
        <w:t>Primary h</w:t>
      </w:r>
      <w:r w:rsidR="008D03C0" w:rsidRPr="00D26526">
        <w:rPr>
          <w:rFonts w:eastAsia="Times"/>
        </w:rPr>
        <w:t xml:space="preserve">ypertension is an insidious </w:t>
      </w:r>
      <w:r w:rsidRPr="00D26526">
        <w:rPr>
          <w:rFonts w:eastAsia="Times"/>
        </w:rPr>
        <w:t xml:space="preserve">disease </w:t>
      </w:r>
      <w:r w:rsidR="008D03C0" w:rsidRPr="00D26526">
        <w:rPr>
          <w:rFonts w:eastAsia="Times"/>
        </w:rPr>
        <w:t xml:space="preserve">because patients do not always experience the clinical indications (Fatima &amp; Mahmood, 2021). </w:t>
      </w:r>
      <w:r w:rsidRPr="00D26526">
        <w:rPr>
          <w:rFonts w:eastAsia="Times"/>
        </w:rPr>
        <w:t>Non-Hispanic (NH) Black individuals are found to be</w:t>
      </w:r>
      <w:r w:rsidR="008D03C0" w:rsidRPr="00D26526">
        <w:rPr>
          <w:rFonts w:eastAsia="Times"/>
        </w:rPr>
        <w:t xml:space="preserve"> highly susceptible to </w:t>
      </w:r>
      <w:r w:rsidRPr="00D26526">
        <w:rPr>
          <w:rFonts w:eastAsia="Times"/>
        </w:rPr>
        <w:t xml:space="preserve">acquiring primary </w:t>
      </w:r>
      <w:r w:rsidR="008D03C0" w:rsidRPr="00D26526">
        <w:rPr>
          <w:rFonts w:eastAsia="Times"/>
        </w:rPr>
        <w:t xml:space="preserve">hypertension at some point in their lifetime (Dougherty et al., 2021). Per the Centers for Disease Control and Prevention (CDC, 2020), 54% of </w:t>
      </w:r>
      <w:r w:rsidRPr="00D26526">
        <w:rPr>
          <w:rFonts w:eastAsia="Times"/>
        </w:rPr>
        <w:t xml:space="preserve">NH </w:t>
      </w:r>
      <w:r w:rsidR="008D03C0" w:rsidRPr="00D26526">
        <w:rPr>
          <w:rFonts w:eastAsia="Times"/>
        </w:rPr>
        <w:t>Black</w:t>
      </w:r>
      <w:r w:rsidRPr="00D26526">
        <w:rPr>
          <w:rFonts w:eastAsia="Times"/>
        </w:rPr>
        <w:t xml:space="preserve">s in the United States </w:t>
      </w:r>
      <w:r w:rsidR="008D03C0" w:rsidRPr="00D26526">
        <w:rPr>
          <w:rFonts w:eastAsia="Times"/>
        </w:rPr>
        <w:t xml:space="preserve">suffer from elevated blood pressure compared to 46% of </w:t>
      </w:r>
      <w:r w:rsidRPr="00D26526">
        <w:rPr>
          <w:rFonts w:eastAsia="Times"/>
        </w:rPr>
        <w:t>W</w:t>
      </w:r>
      <w:r w:rsidR="008D03C0" w:rsidRPr="00D26526">
        <w:rPr>
          <w:rFonts w:eastAsia="Times"/>
        </w:rPr>
        <w:t>hite</w:t>
      </w:r>
      <w:r w:rsidRPr="00D26526">
        <w:rPr>
          <w:rFonts w:eastAsia="Times"/>
        </w:rPr>
        <w:t>s</w:t>
      </w:r>
      <w:r w:rsidR="008D03C0" w:rsidRPr="00D26526">
        <w:rPr>
          <w:rFonts w:eastAsia="Times"/>
        </w:rPr>
        <w:t xml:space="preserve">. Hypertension can lead to severe sequelae. This condition is complex and multifactorial in etiology. However, </w:t>
      </w:r>
      <w:r w:rsidRPr="00D26526">
        <w:rPr>
          <w:rFonts w:eastAsia="Times"/>
        </w:rPr>
        <w:t>one can lessen their risk</w:t>
      </w:r>
      <w:r w:rsidR="008D03C0" w:rsidRPr="00D26526">
        <w:rPr>
          <w:rFonts w:eastAsia="Times"/>
        </w:rPr>
        <w:t xml:space="preserve"> through the management of modifiable causative lifestyle factors (Diaz et al., 2019). Therefore, it is paramount that </w:t>
      </w:r>
      <w:r w:rsidRPr="00D26526">
        <w:rPr>
          <w:rFonts w:eastAsia="Times"/>
        </w:rPr>
        <w:t xml:space="preserve">Non-Hispanic (NH) Blacks </w:t>
      </w:r>
      <w:r w:rsidR="008D03C0" w:rsidRPr="00D26526">
        <w:rPr>
          <w:rFonts w:eastAsia="Times"/>
        </w:rPr>
        <w:t xml:space="preserve">receive comprehensive </w:t>
      </w:r>
      <w:r w:rsidRPr="00D26526">
        <w:rPr>
          <w:rFonts w:eastAsia="Times"/>
        </w:rPr>
        <w:t>education</w:t>
      </w:r>
      <w:r w:rsidR="008D03C0" w:rsidRPr="00D26526">
        <w:rPr>
          <w:rFonts w:eastAsia="Times"/>
        </w:rPr>
        <w:t xml:space="preserve"> on the severity of this significant clinical issue, as well as </w:t>
      </w:r>
      <w:r w:rsidRPr="00D26526">
        <w:rPr>
          <w:rFonts w:eastAsia="Times"/>
        </w:rPr>
        <w:t xml:space="preserve">the </w:t>
      </w:r>
      <w:r w:rsidR="008D03C0" w:rsidRPr="00D26526">
        <w:rPr>
          <w:rFonts w:eastAsia="Times"/>
        </w:rPr>
        <w:t xml:space="preserve">preventive practices that </w:t>
      </w:r>
      <w:r w:rsidRPr="00D26526">
        <w:rPr>
          <w:rFonts w:eastAsia="Times"/>
        </w:rPr>
        <w:t>they can endorse to</w:t>
      </w:r>
      <w:r w:rsidR="008D03C0" w:rsidRPr="00D26526">
        <w:rPr>
          <w:rFonts w:eastAsia="Times"/>
        </w:rPr>
        <w:t xml:space="preserve"> promote their health. This </w:t>
      </w:r>
      <w:r w:rsidR="00EA0367" w:rsidRPr="00D26526">
        <w:rPr>
          <w:rFonts w:eastAsia="Times"/>
        </w:rPr>
        <w:t>s</w:t>
      </w:r>
      <w:r w:rsidR="008D03C0" w:rsidRPr="00D26526">
        <w:rPr>
          <w:rFonts w:eastAsia="Times"/>
        </w:rPr>
        <w:t xml:space="preserve">cholarly </w:t>
      </w:r>
      <w:r w:rsidR="00EA0367" w:rsidRPr="00D26526">
        <w:rPr>
          <w:rFonts w:eastAsia="Times"/>
        </w:rPr>
        <w:t>p</w:t>
      </w:r>
      <w:r w:rsidR="008D03C0" w:rsidRPr="00D26526">
        <w:rPr>
          <w:rFonts w:eastAsia="Times"/>
        </w:rPr>
        <w:t xml:space="preserve">ractice </w:t>
      </w:r>
      <w:r w:rsidR="00EA0367" w:rsidRPr="00D26526">
        <w:rPr>
          <w:rFonts w:eastAsia="Times"/>
        </w:rPr>
        <w:t>p</w:t>
      </w:r>
      <w:r w:rsidR="008D03C0" w:rsidRPr="00D26526">
        <w:rPr>
          <w:rFonts w:eastAsia="Times"/>
        </w:rPr>
        <w:t>roject (SPP) aim</w:t>
      </w:r>
      <w:r w:rsidR="002463A0" w:rsidRPr="00D26526">
        <w:rPr>
          <w:rFonts w:eastAsia="Times"/>
        </w:rPr>
        <w:t>ed</w:t>
      </w:r>
      <w:r w:rsidR="008D03C0" w:rsidRPr="00D26526">
        <w:rPr>
          <w:rFonts w:eastAsia="Times"/>
        </w:rPr>
        <w:t xml:space="preserve"> to </w:t>
      </w:r>
      <w:r w:rsidRPr="00D26526">
        <w:rPr>
          <w:rFonts w:eastAsia="Times"/>
        </w:rPr>
        <w:t>educate normotensive NH Black adults about</w:t>
      </w:r>
      <w:r w:rsidR="008D03C0" w:rsidRPr="00D26526">
        <w:rPr>
          <w:rFonts w:eastAsia="Times"/>
        </w:rPr>
        <w:t xml:space="preserve"> health promotion and </w:t>
      </w:r>
      <w:r w:rsidRPr="00D26526">
        <w:rPr>
          <w:rFonts w:eastAsia="Times"/>
        </w:rPr>
        <w:t>primary hypertension risk reduction</w:t>
      </w:r>
      <w:r w:rsidR="008D03C0" w:rsidRPr="00D26526">
        <w:rPr>
          <w:rFonts w:eastAsia="Times"/>
        </w:rPr>
        <w:t xml:space="preserve"> strategies</w:t>
      </w:r>
      <w:r w:rsidRPr="00D26526">
        <w:rPr>
          <w:rFonts w:eastAsia="Times"/>
        </w:rPr>
        <w:t xml:space="preserve"> to boost their knowledge, self-efficacy and confidence levels.</w:t>
      </w:r>
    </w:p>
    <w:p w14:paraId="26D72BDE" w14:textId="77777777" w:rsidR="008D03C0" w:rsidRPr="00D26526" w:rsidRDefault="008D03C0" w:rsidP="006C41AE">
      <w:pPr>
        <w:pStyle w:val="Heading1"/>
        <w:spacing w:line="480" w:lineRule="auto"/>
        <w:rPr>
          <w:rFonts w:eastAsia="Times"/>
          <w:bCs/>
        </w:rPr>
      </w:pPr>
      <w:bookmarkStart w:id="8" w:name="_Toc196679671"/>
      <w:r w:rsidRPr="00D26526">
        <w:rPr>
          <w:rFonts w:eastAsia="Times"/>
        </w:rPr>
        <w:t>Background</w:t>
      </w:r>
      <w:bookmarkEnd w:id="8"/>
    </w:p>
    <w:p w14:paraId="27BAB4F3" w14:textId="1BA67A44" w:rsidR="008D03C0" w:rsidRPr="00D26526" w:rsidRDefault="008D03C0" w:rsidP="006C41AE">
      <w:pPr>
        <w:spacing w:line="480" w:lineRule="auto"/>
        <w:rPr>
          <w:rFonts w:eastAsia="Times"/>
        </w:rPr>
      </w:pPr>
      <w:r w:rsidRPr="00D26526">
        <w:rPr>
          <w:rFonts w:eastAsia="Times"/>
        </w:rPr>
        <w:tab/>
        <w:t xml:space="preserve">According to </w:t>
      </w:r>
      <w:r w:rsidRPr="00D26526">
        <w:t>Iqbal and Jamal (2022</w:t>
      </w:r>
      <w:r w:rsidRPr="00D26526">
        <w:rPr>
          <w:rFonts w:eastAsia="Times"/>
        </w:rPr>
        <w:t xml:space="preserve">), </w:t>
      </w:r>
      <w:r w:rsidR="00D909E4" w:rsidRPr="00D26526">
        <w:rPr>
          <w:rFonts w:eastAsia="Times"/>
        </w:rPr>
        <w:t xml:space="preserve">primary </w:t>
      </w:r>
      <w:r w:rsidRPr="00D26526">
        <w:rPr>
          <w:rFonts w:eastAsia="Times"/>
        </w:rPr>
        <w:t>hypertension is clinically defined as an elevated blood pressure equal to or greater than 130 mmHg (systolic) and 80 mmHg (diastolic). Systolic blood pressure (SBP) is the value of the pressure in the arteries when the cardiac muscles contract, while diastolic blood pressure (DBP) occurs when the heart muscles relax (Desai, 2020). In other terms, individuals that suffer from</w:t>
      </w:r>
      <w:r w:rsidR="00D909E4" w:rsidRPr="00D26526">
        <w:rPr>
          <w:rFonts w:eastAsia="Times"/>
        </w:rPr>
        <w:t xml:space="preserve"> primary</w:t>
      </w:r>
      <w:r w:rsidRPr="00D26526">
        <w:rPr>
          <w:rFonts w:eastAsia="Times"/>
        </w:rPr>
        <w:t xml:space="preserve"> hypertension often</w:t>
      </w:r>
      <w:r w:rsidR="00D909E4" w:rsidRPr="00D26526">
        <w:rPr>
          <w:rFonts w:eastAsia="Times"/>
        </w:rPr>
        <w:t xml:space="preserve"> have</w:t>
      </w:r>
      <w:r w:rsidRPr="00D26526">
        <w:rPr>
          <w:rFonts w:eastAsia="Times"/>
        </w:rPr>
        <w:t xml:space="preserve"> </w:t>
      </w:r>
      <w:r w:rsidR="00135880" w:rsidRPr="00D26526">
        <w:rPr>
          <w:rFonts w:eastAsia="Times"/>
        </w:rPr>
        <w:t xml:space="preserve">impaired </w:t>
      </w:r>
      <w:r w:rsidRPr="00D26526">
        <w:rPr>
          <w:rFonts w:eastAsia="Times"/>
        </w:rPr>
        <w:t>arterial</w:t>
      </w:r>
      <w:r w:rsidR="00D909E4" w:rsidRPr="00D26526">
        <w:rPr>
          <w:rFonts w:eastAsia="Times"/>
        </w:rPr>
        <w:t xml:space="preserve"> blood</w:t>
      </w:r>
      <w:r w:rsidRPr="00D26526">
        <w:rPr>
          <w:rFonts w:eastAsia="Times"/>
        </w:rPr>
        <w:t xml:space="preserve"> flow, which may </w:t>
      </w:r>
      <w:r w:rsidR="00135880" w:rsidRPr="00D26526">
        <w:rPr>
          <w:rFonts w:eastAsia="Times"/>
        </w:rPr>
        <w:t>affect</w:t>
      </w:r>
      <w:r w:rsidRPr="00D26526">
        <w:rPr>
          <w:rFonts w:eastAsia="Times"/>
        </w:rPr>
        <w:t xml:space="preserve"> circulation and perfusio</w:t>
      </w:r>
      <w:r w:rsidR="00D909E4" w:rsidRPr="00D26526">
        <w:rPr>
          <w:rFonts w:eastAsia="Times"/>
        </w:rPr>
        <w:t>n</w:t>
      </w:r>
      <w:r w:rsidRPr="00D26526">
        <w:rPr>
          <w:rFonts w:eastAsia="Times"/>
        </w:rPr>
        <w:t xml:space="preserve">. Such phenomenon can disrupt the body’s homeostasis, which can result in the impairment of other vital organs (Nguyen-Huynh et al., 2019). </w:t>
      </w:r>
    </w:p>
    <w:p w14:paraId="40BC84D3" w14:textId="4C03B5E4" w:rsidR="008D03C0" w:rsidRPr="00D26526" w:rsidRDefault="008D03C0" w:rsidP="006C41AE">
      <w:pPr>
        <w:spacing w:line="480" w:lineRule="auto"/>
        <w:rPr>
          <w:rFonts w:eastAsia="Times"/>
        </w:rPr>
      </w:pPr>
      <w:r w:rsidRPr="00D26526">
        <w:rPr>
          <w:rFonts w:eastAsia="Times"/>
        </w:rPr>
        <w:tab/>
      </w:r>
      <w:r w:rsidRPr="00D26526">
        <w:t>Iqbal and Jamal (2022</w:t>
      </w:r>
      <w:r w:rsidRPr="00D26526">
        <w:rPr>
          <w:rFonts w:eastAsia="Times"/>
        </w:rPr>
        <w:t>) explain</w:t>
      </w:r>
      <w:r w:rsidR="002463A0" w:rsidRPr="00D26526">
        <w:rPr>
          <w:rFonts w:eastAsia="Times"/>
        </w:rPr>
        <w:t>ed</w:t>
      </w:r>
      <w:r w:rsidRPr="00D26526">
        <w:rPr>
          <w:rFonts w:eastAsia="Times"/>
        </w:rPr>
        <w:t xml:space="preserve"> that evidence from scientific research has denoted </w:t>
      </w:r>
      <w:r w:rsidR="00D909E4" w:rsidRPr="00D26526">
        <w:rPr>
          <w:rFonts w:eastAsia="Times"/>
        </w:rPr>
        <w:t xml:space="preserve">primary </w:t>
      </w:r>
      <w:r w:rsidRPr="00D26526">
        <w:rPr>
          <w:rFonts w:eastAsia="Times"/>
        </w:rPr>
        <w:t xml:space="preserve">hypertension as one of the chronic diseases with the most significant health outcomes. </w:t>
      </w:r>
      <w:r w:rsidR="00D909E4" w:rsidRPr="00D26526">
        <w:rPr>
          <w:rFonts w:eastAsia="Times"/>
        </w:rPr>
        <w:t>Primary h</w:t>
      </w:r>
      <w:r w:rsidRPr="00D26526">
        <w:rPr>
          <w:rFonts w:eastAsia="Times"/>
        </w:rPr>
        <w:t>ypertension can lead to the development of “stroke, myocardial infarction, heart failure, and renal failure” (</w:t>
      </w:r>
      <w:r w:rsidRPr="00D26526">
        <w:t>Iqbal &amp; Jamal, 2022</w:t>
      </w:r>
      <w:r w:rsidRPr="00D26526">
        <w:rPr>
          <w:rFonts w:eastAsia="Times"/>
        </w:rPr>
        <w:t xml:space="preserve">, para. 1). </w:t>
      </w:r>
      <w:r w:rsidR="00D909E4" w:rsidRPr="00D26526">
        <w:rPr>
          <w:rFonts w:eastAsia="Times"/>
        </w:rPr>
        <w:t>Although primary h</w:t>
      </w:r>
      <w:r w:rsidRPr="00D26526">
        <w:rPr>
          <w:rFonts w:eastAsia="Times"/>
        </w:rPr>
        <w:t xml:space="preserve">ypertension </w:t>
      </w:r>
      <w:r w:rsidR="00D909E4" w:rsidRPr="00D26526">
        <w:rPr>
          <w:rFonts w:eastAsia="Times"/>
        </w:rPr>
        <w:t xml:space="preserve">can </w:t>
      </w:r>
      <w:r w:rsidRPr="00D26526">
        <w:rPr>
          <w:rFonts w:eastAsia="Times"/>
        </w:rPr>
        <w:t>occur due to various factors</w:t>
      </w:r>
      <w:r w:rsidR="00D909E4" w:rsidRPr="00D26526">
        <w:rPr>
          <w:rFonts w:eastAsia="Times"/>
        </w:rPr>
        <w:t xml:space="preserve">, it is nonetheless known </w:t>
      </w:r>
      <w:r w:rsidRPr="00D26526">
        <w:rPr>
          <w:rFonts w:eastAsia="Times"/>
        </w:rPr>
        <w:t>to be idiopathic (</w:t>
      </w:r>
      <w:r w:rsidRPr="00D26526">
        <w:t>Iqbal &amp; Jamal, 2022</w:t>
      </w:r>
      <w:r w:rsidRPr="00D26526">
        <w:rPr>
          <w:rFonts w:eastAsia="Times"/>
        </w:rPr>
        <w:t xml:space="preserve">). This suggests that the etiology for </w:t>
      </w:r>
      <w:r w:rsidR="00D909E4" w:rsidRPr="00D26526">
        <w:rPr>
          <w:rFonts w:eastAsia="Times"/>
        </w:rPr>
        <w:t>primary</w:t>
      </w:r>
      <w:r w:rsidRPr="00D26526">
        <w:rPr>
          <w:rFonts w:eastAsia="Times"/>
        </w:rPr>
        <w:t xml:space="preserve"> hypertension remains unknown</w:t>
      </w:r>
      <w:r w:rsidR="00D909E4" w:rsidRPr="00D26526">
        <w:rPr>
          <w:rFonts w:eastAsia="Times"/>
        </w:rPr>
        <w:t xml:space="preserve"> as it </w:t>
      </w:r>
      <w:r w:rsidRPr="00D26526">
        <w:rPr>
          <w:rFonts w:eastAsia="Times"/>
        </w:rPr>
        <w:t>happen</w:t>
      </w:r>
      <w:r w:rsidR="00D909E4" w:rsidRPr="00D26526">
        <w:rPr>
          <w:rFonts w:eastAsia="Times"/>
        </w:rPr>
        <w:t>s</w:t>
      </w:r>
      <w:r w:rsidR="00D019FD" w:rsidRPr="00D26526">
        <w:rPr>
          <w:rFonts w:eastAsia="Times"/>
        </w:rPr>
        <w:t xml:space="preserve"> </w:t>
      </w:r>
      <w:r w:rsidRPr="00D26526">
        <w:rPr>
          <w:rFonts w:eastAsia="Times"/>
        </w:rPr>
        <w:t xml:space="preserve">spontaneously without symptoms. </w:t>
      </w:r>
    </w:p>
    <w:p w14:paraId="1B40757C" w14:textId="7EC61770" w:rsidR="008D03C0" w:rsidRPr="00D26526" w:rsidRDefault="008D03C0" w:rsidP="006C41AE">
      <w:pPr>
        <w:spacing w:line="480" w:lineRule="auto"/>
        <w:rPr>
          <w:shd w:val="clear" w:color="auto" w:fill="FFFFFF"/>
        </w:rPr>
      </w:pPr>
      <w:r w:rsidRPr="00D26526">
        <w:rPr>
          <w:rFonts w:eastAsia="Times"/>
        </w:rPr>
        <w:tab/>
      </w:r>
      <w:r w:rsidR="00D019FD" w:rsidRPr="00D26526">
        <w:rPr>
          <w:rFonts w:eastAsia="Times"/>
        </w:rPr>
        <w:t>Primary h</w:t>
      </w:r>
      <w:r w:rsidRPr="00D26526">
        <w:rPr>
          <w:rFonts w:eastAsia="Times"/>
        </w:rPr>
        <w:t>ypertension is a disease process that occurs globally and</w:t>
      </w:r>
      <w:r w:rsidR="002463A0" w:rsidRPr="00D26526">
        <w:rPr>
          <w:rFonts w:eastAsia="Times"/>
        </w:rPr>
        <w:t xml:space="preserve"> is</w:t>
      </w:r>
      <w:r w:rsidRPr="00D26526">
        <w:rPr>
          <w:rFonts w:eastAsia="Times"/>
        </w:rPr>
        <w:t xml:space="preserve"> often</w:t>
      </w:r>
      <w:r w:rsidR="002463A0" w:rsidRPr="00D26526">
        <w:rPr>
          <w:rFonts w:eastAsia="Times"/>
        </w:rPr>
        <w:t xml:space="preserve"> </w:t>
      </w:r>
      <w:r w:rsidRPr="00D26526">
        <w:rPr>
          <w:rFonts w:eastAsia="Times"/>
        </w:rPr>
        <w:t xml:space="preserve">undetected. </w:t>
      </w:r>
      <w:r w:rsidRPr="00D26526">
        <w:t>Iqbal and Jamal (2022</w:t>
      </w:r>
      <w:r w:rsidRPr="00D26526">
        <w:rPr>
          <w:rFonts w:eastAsia="Times"/>
        </w:rPr>
        <w:t>) report approximately 45% of the world population is living with</w:t>
      </w:r>
      <w:r w:rsidR="00D019FD" w:rsidRPr="00D26526">
        <w:rPr>
          <w:rFonts w:eastAsia="Times"/>
        </w:rPr>
        <w:t xml:space="preserve"> primary</w:t>
      </w:r>
      <w:r w:rsidRPr="00D26526">
        <w:rPr>
          <w:rFonts w:eastAsia="Times"/>
        </w:rPr>
        <w:t xml:space="preserve"> hypertension. The risks increase with age, as about 60% of those aged 60 years of age or older have high blood pressure (</w:t>
      </w:r>
      <w:r w:rsidRPr="00D26526">
        <w:t>Iqbal &amp; Jamal, 2022</w:t>
      </w:r>
      <w:r w:rsidRPr="00D26526">
        <w:rPr>
          <w:rFonts w:eastAsia="Times"/>
        </w:rPr>
        <w:t>). The authors estimate</w:t>
      </w:r>
      <w:r w:rsidR="007A7D5A" w:rsidRPr="00D26526">
        <w:rPr>
          <w:rFonts w:eastAsia="Times"/>
        </w:rPr>
        <w:t>d</w:t>
      </w:r>
      <w:r w:rsidRPr="00D26526">
        <w:rPr>
          <w:rFonts w:eastAsia="Times"/>
        </w:rPr>
        <w:t xml:space="preserve"> the disease burden w</w:t>
      </w:r>
      <w:r w:rsidR="007A7D5A" w:rsidRPr="00D26526">
        <w:rPr>
          <w:rFonts w:eastAsia="Times"/>
        </w:rPr>
        <w:t xml:space="preserve">ould </w:t>
      </w:r>
      <w:r w:rsidRPr="00D26526">
        <w:rPr>
          <w:rFonts w:eastAsia="Times"/>
        </w:rPr>
        <w:t>continue to increase by approximately 15% -25% by 2025 (</w:t>
      </w:r>
      <w:r w:rsidRPr="00D26526">
        <w:t>Iqbal &amp; Jamal, 2022</w:t>
      </w:r>
      <w:r w:rsidRPr="00D26526">
        <w:rPr>
          <w:rFonts w:eastAsia="Times"/>
        </w:rPr>
        <w:t xml:space="preserve">). This is an alarming projected rate of worsening numbers afflicted with this disease. According to </w:t>
      </w:r>
      <w:r w:rsidRPr="00D26526">
        <w:t>Iqbal and Jamal (2022</w:t>
      </w:r>
      <w:r w:rsidRPr="00D26526">
        <w:rPr>
          <w:rFonts w:eastAsia="Times"/>
        </w:rPr>
        <w:t xml:space="preserve">), </w:t>
      </w:r>
      <w:r w:rsidR="00D019FD" w:rsidRPr="00D26526">
        <w:rPr>
          <w:rFonts w:eastAsia="Times"/>
        </w:rPr>
        <w:t xml:space="preserve">primary </w:t>
      </w:r>
      <w:r w:rsidRPr="00D26526">
        <w:rPr>
          <w:rFonts w:eastAsia="Times"/>
        </w:rPr>
        <w:t>hypertension is a non-discriminatory disease because it can potentially affect anyone, regardless of their socio-economic background. While there is some degree of veracity to this statement, Desai (2022) explain</w:t>
      </w:r>
      <w:r w:rsidR="007A7D5A" w:rsidRPr="00D26526">
        <w:rPr>
          <w:rFonts w:eastAsia="Times"/>
        </w:rPr>
        <w:t>ed</w:t>
      </w:r>
      <w:r w:rsidRPr="00D26526">
        <w:rPr>
          <w:rFonts w:eastAsia="Times"/>
        </w:rPr>
        <w:t xml:space="preserve"> in the United States, the risks </w:t>
      </w:r>
      <w:r w:rsidR="007A7D5A" w:rsidRPr="00D26526">
        <w:rPr>
          <w:rFonts w:eastAsia="Times"/>
        </w:rPr>
        <w:t>a</w:t>
      </w:r>
      <w:r w:rsidRPr="00D26526">
        <w:rPr>
          <w:rFonts w:eastAsia="Times"/>
        </w:rPr>
        <w:t xml:space="preserve">re much greater among Black individuals. </w:t>
      </w:r>
    </w:p>
    <w:p w14:paraId="12E7DFEE" w14:textId="7CE5BD9B" w:rsidR="008D03C0" w:rsidRPr="00D26526" w:rsidRDefault="008D03C0" w:rsidP="006C41AE">
      <w:pPr>
        <w:spacing w:line="480" w:lineRule="auto"/>
        <w:rPr>
          <w:rFonts w:eastAsia="Times"/>
        </w:rPr>
      </w:pPr>
      <w:r w:rsidRPr="00D26526">
        <w:rPr>
          <w:rFonts w:eastAsia="Times"/>
        </w:rPr>
        <w:tab/>
        <w:t xml:space="preserve">Per </w:t>
      </w:r>
      <w:proofErr w:type="spellStart"/>
      <w:r w:rsidRPr="00D26526">
        <w:rPr>
          <w:rFonts w:eastAsia="Times"/>
        </w:rPr>
        <w:t>Ogunniyi</w:t>
      </w:r>
      <w:proofErr w:type="spellEnd"/>
      <w:r w:rsidRPr="00D26526">
        <w:rPr>
          <w:rFonts w:eastAsia="Times"/>
        </w:rPr>
        <w:t xml:space="preserve"> et al. (2021), there is a remarkable racial divide in the pervasiveness of </w:t>
      </w:r>
      <w:r w:rsidR="004F4067" w:rsidRPr="00D26526">
        <w:rPr>
          <w:rFonts w:eastAsia="Times"/>
        </w:rPr>
        <w:t xml:space="preserve">primary </w:t>
      </w:r>
      <w:r w:rsidRPr="00D26526">
        <w:rPr>
          <w:rFonts w:eastAsia="Times"/>
        </w:rPr>
        <w:t xml:space="preserve">hypertension in the United States. </w:t>
      </w:r>
      <w:r w:rsidR="004F4067" w:rsidRPr="00D26526">
        <w:rPr>
          <w:rFonts w:eastAsia="Times"/>
        </w:rPr>
        <w:t xml:space="preserve">Non-Hispanic (NH) </w:t>
      </w:r>
      <w:r w:rsidRPr="00D26526">
        <w:rPr>
          <w:rFonts w:eastAsia="Times"/>
        </w:rPr>
        <w:t xml:space="preserve">Black people are not well represented in cardiovascular studies. However, they are the principal racial group that is affected by </w:t>
      </w:r>
      <w:r w:rsidR="004F4067" w:rsidRPr="00D26526">
        <w:rPr>
          <w:rFonts w:eastAsia="Times"/>
        </w:rPr>
        <w:t xml:space="preserve">primary </w:t>
      </w:r>
      <w:r w:rsidRPr="00D26526">
        <w:rPr>
          <w:rFonts w:eastAsia="Times"/>
        </w:rPr>
        <w:t>hypertension at a disproportionate rate (</w:t>
      </w:r>
      <w:proofErr w:type="spellStart"/>
      <w:r w:rsidRPr="00D26526">
        <w:rPr>
          <w:rFonts w:eastAsia="Times"/>
        </w:rPr>
        <w:t>Ogunniyi</w:t>
      </w:r>
      <w:proofErr w:type="spellEnd"/>
      <w:r w:rsidRPr="00D26526">
        <w:rPr>
          <w:rFonts w:eastAsia="Times"/>
        </w:rPr>
        <w:t xml:space="preserve"> et al., 2021). The results of a study on the prediction of atherosclerosis among diverse ethnic groups suggest</w:t>
      </w:r>
      <w:r w:rsidR="007A7D5A" w:rsidRPr="00D26526">
        <w:rPr>
          <w:rFonts w:eastAsia="Times"/>
        </w:rPr>
        <w:t>ed</w:t>
      </w:r>
      <w:r w:rsidRPr="00D26526">
        <w:rPr>
          <w:rFonts w:eastAsia="Times"/>
        </w:rPr>
        <w:t xml:space="preserve"> that Black people </w:t>
      </w:r>
      <w:r w:rsidR="007A7D5A" w:rsidRPr="00D26526">
        <w:rPr>
          <w:rFonts w:eastAsia="Times"/>
        </w:rPr>
        <w:t>we</w:t>
      </w:r>
      <w:r w:rsidRPr="00D26526">
        <w:rPr>
          <w:rFonts w:eastAsia="Times"/>
        </w:rPr>
        <w:t>re 93% more likely to develop hypertension by the age of forty-five, in contrast to their white counterparts with a predictive value of 86% (</w:t>
      </w:r>
      <w:proofErr w:type="spellStart"/>
      <w:r w:rsidRPr="00D26526">
        <w:rPr>
          <w:rFonts w:eastAsia="Times"/>
        </w:rPr>
        <w:t>Ogunniyi</w:t>
      </w:r>
      <w:proofErr w:type="spellEnd"/>
      <w:r w:rsidRPr="00D26526">
        <w:rPr>
          <w:rFonts w:eastAsia="Times"/>
        </w:rPr>
        <w:t xml:space="preserve"> et al., 2021). Moreover, it is explained that those from African and Afro-Caribbean ancestry </w:t>
      </w:r>
      <w:r w:rsidR="007A7D5A" w:rsidRPr="00D26526">
        <w:rPr>
          <w:rFonts w:eastAsia="Times"/>
        </w:rPr>
        <w:t>we</w:t>
      </w:r>
      <w:r w:rsidRPr="00D26526">
        <w:rPr>
          <w:rFonts w:eastAsia="Times"/>
        </w:rPr>
        <w:t>re at an increased risk of suffering from poorer health outcomes related to hypertension very early in their life (</w:t>
      </w:r>
      <w:proofErr w:type="spellStart"/>
      <w:r w:rsidRPr="00D26526">
        <w:rPr>
          <w:rFonts w:eastAsia="Times"/>
        </w:rPr>
        <w:t>Ogunniyi</w:t>
      </w:r>
      <w:proofErr w:type="spellEnd"/>
      <w:r w:rsidRPr="00D26526">
        <w:rPr>
          <w:rFonts w:eastAsia="Times"/>
        </w:rPr>
        <w:t xml:space="preserve"> et al., 2021). These statistics demonstrate</w:t>
      </w:r>
      <w:r w:rsidR="00A5706E" w:rsidRPr="00D26526">
        <w:rPr>
          <w:rFonts w:eastAsia="Times"/>
        </w:rPr>
        <w:t>d</w:t>
      </w:r>
      <w:r w:rsidRPr="00D26526">
        <w:rPr>
          <w:rFonts w:eastAsia="Times"/>
        </w:rPr>
        <w:t xml:space="preserve"> a tremendous disparity in hypertension burden by racial and ethnic strata. This is of particular significance because of its severe associative secondary health outcomes such as cardiovascular related diseases. </w:t>
      </w:r>
    </w:p>
    <w:p w14:paraId="648664AE" w14:textId="6C69C422" w:rsidR="008D03C0" w:rsidRPr="00D26526" w:rsidRDefault="008D03C0" w:rsidP="006C41AE">
      <w:pPr>
        <w:spacing w:line="480" w:lineRule="auto"/>
        <w:rPr>
          <w:rFonts w:eastAsia="Times"/>
        </w:rPr>
      </w:pPr>
      <w:r w:rsidRPr="00D26526">
        <w:rPr>
          <w:rFonts w:eastAsia="Times"/>
        </w:rPr>
        <w:tab/>
      </w:r>
      <w:r w:rsidR="00AF2B89" w:rsidRPr="00D26526">
        <w:rPr>
          <w:rFonts w:eastAsia="Times"/>
        </w:rPr>
        <w:t>Primary h</w:t>
      </w:r>
      <w:r w:rsidRPr="00D26526">
        <w:rPr>
          <w:rFonts w:eastAsia="Times"/>
        </w:rPr>
        <w:t>ypertension is an essential risk factor for cardiovascular diseases (CVD) (</w:t>
      </w:r>
      <w:proofErr w:type="spellStart"/>
      <w:r w:rsidRPr="00D26526">
        <w:rPr>
          <w:rFonts w:eastAsia="Times"/>
        </w:rPr>
        <w:t>Ogunniyi</w:t>
      </w:r>
      <w:proofErr w:type="spellEnd"/>
      <w:r w:rsidRPr="00D26526">
        <w:rPr>
          <w:rFonts w:eastAsia="Times"/>
        </w:rPr>
        <w:t xml:space="preserve"> et al., 2021). It has now become the second leading cause of CVD related mortality and morbidity cases (</w:t>
      </w:r>
      <w:proofErr w:type="spellStart"/>
      <w:r w:rsidRPr="00D26526">
        <w:rPr>
          <w:rFonts w:eastAsia="Times"/>
        </w:rPr>
        <w:t>Ogunniyi</w:t>
      </w:r>
      <w:proofErr w:type="spellEnd"/>
      <w:r w:rsidRPr="00D26526">
        <w:rPr>
          <w:rFonts w:eastAsia="Times"/>
        </w:rPr>
        <w:t xml:space="preserve"> et al., 2021). </w:t>
      </w:r>
      <w:proofErr w:type="spellStart"/>
      <w:r w:rsidRPr="00D26526">
        <w:rPr>
          <w:shd w:val="clear" w:color="auto" w:fill="FFFFFF"/>
        </w:rPr>
        <w:t>Oparil</w:t>
      </w:r>
      <w:proofErr w:type="spellEnd"/>
      <w:r w:rsidRPr="00D26526">
        <w:rPr>
          <w:shd w:val="clear" w:color="auto" w:fill="FFFFFF"/>
        </w:rPr>
        <w:t xml:space="preserve"> et al. (2018) also state</w:t>
      </w:r>
      <w:r w:rsidR="00633A51" w:rsidRPr="00D26526">
        <w:rPr>
          <w:shd w:val="clear" w:color="auto" w:fill="FFFFFF"/>
        </w:rPr>
        <w:t>d</w:t>
      </w:r>
      <w:r w:rsidRPr="00D26526">
        <w:rPr>
          <w:shd w:val="clear" w:color="auto" w:fill="FFFFFF"/>
        </w:rPr>
        <w:t xml:space="preserve"> that per reports from the Global Burden of Disease study, uncontrolled blood pressure remains a contributing factor in the ongoing increase of the disease burden. </w:t>
      </w:r>
      <w:r w:rsidR="00AF2B89" w:rsidRPr="00D26526">
        <w:rPr>
          <w:shd w:val="clear" w:color="auto" w:fill="FFFFFF"/>
        </w:rPr>
        <w:t>Primary h</w:t>
      </w:r>
      <w:r w:rsidRPr="00D26526">
        <w:rPr>
          <w:shd w:val="clear" w:color="auto" w:fill="FFFFFF"/>
        </w:rPr>
        <w:t>ypertension can result from “genetic predispositions, pathophysiological and environmental factors” (</w:t>
      </w:r>
      <w:proofErr w:type="spellStart"/>
      <w:r w:rsidRPr="00D26526">
        <w:rPr>
          <w:shd w:val="clear" w:color="auto" w:fill="FFFFFF"/>
        </w:rPr>
        <w:t>Oparil</w:t>
      </w:r>
      <w:proofErr w:type="spellEnd"/>
      <w:r w:rsidRPr="00D26526">
        <w:rPr>
          <w:shd w:val="clear" w:color="auto" w:fill="FFFFFF"/>
        </w:rPr>
        <w:t xml:space="preserve"> et al., 2018, p. 2</w:t>
      </w:r>
      <w:r w:rsidRPr="00D26526">
        <w:rPr>
          <w:rFonts w:eastAsia="Times"/>
        </w:rPr>
        <w:t xml:space="preserve">). </w:t>
      </w:r>
    </w:p>
    <w:p w14:paraId="12D16265" w14:textId="4987A2A3" w:rsidR="008D03C0" w:rsidRPr="00D26526" w:rsidRDefault="008D03C0" w:rsidP="006C41AE">
      <w:pPr>
        <w:spacing w:line="480" w:lineRule="auto"/>
        <w:ind w:firstLine="720"/>
        <w:rPr>
          <w:rFonts w:eastAsia="Times"/>
        </w:rPr>
      </w:pPr>
      <w:r w:rsidRPr="00D26526">
        <w:rPr>
          <w:rFonts w:eastAsia="Times"/>
        </w:rPr>
        <w:t xml:space="preserve">Per Carey et al. (2018), </w:t>
      </w:r>
      <w:r w:rsidR="00AF2B89" w:rsidRPr="00D26526">
        <w:rPr>
          <w:rFonts w:eastAsia="Times"/>
        </w:rPr>
        <w:t xml:space="preserve">primary </w:t>
      </w:r>
      <w:r w:rsidRPr="00D26526">
        <w:rPr>
          <w:rFonts w:eastAsia="Times"/>
        </w:rPr>
        <w:t xml:space="preserve">hypertension is in part the byproduct of unfavorable life conditions and overall social determinants of health. However, </w:t>
      </w:r>
      <w:r w:rsidR="00AF2B89" w:rsidRPr="00D26526">
        <w:rPr>
          <w:rFonts w:eastAsia="Times"/>
        </w:rPr>
        <w:t xml:space="preserve">an adjustment of these elements </w:t>
      </w:r>
      <w:r w:rsidRPr="00D26526">
        <w:rPr>
          <w:rFonts w:eastAsia="Times"/>
        </w:rPr>
        <w:t xml:space="preserve">can significantly enhance one’s health </w:t>
      </w:r>
      <w:r w:rsidR="009919C0" w:rsidRPr="00D26526">
        <w:rPr>
          <w:rFonts w:eastAsia="Times"/>
        </w:rPr>
        <w:t>outcomes and</w:t>
      </w:r>
      <w:r w:rsidRPr="00D26526">
        <w:rPr>
          <w:rFonts w:eastAsia="Times"/>
        </w:rPr>
        <w:t xml:space="preserve"> m</w:t>
      </w:r>
      <w:r w:rsidR="004F6415" w:rsidRPr="00D26526">
        <w:rPr>
          <w:rFonts w:eastAsia="Times"/>
        </w:rPr>
        <w:t>anage</w:t>
      </w:r>
      <w:r w:rsidRPr="00D26526">
        <w:rPr>
          <w:rFonts w:eastAsia="Times"/>
        </w:rPr>
        <w:t xml:space="preserve"> their risk</w:t>
      </w:r>
      <w:r w:rsidR="004F6415" w:rsidRPr="00D26526">
        <w:rPr>
          <w:rFonts w:eastAsia="Times"/>
        </w:rPr>
        <w:t>s</w:t>
      </w:r>
      <w:r w:rsidRPr="00D26526">
        <w:rPr>
          <w:rFonts w:eastAsia="Times"/>
        </w:rPr>
        <w:t xml:space="preserve"> for developing hypertension. Some of the modifiable environmental elements that the authors highlight is, “overweight/obesity, unhealthy diet, excessive dietary sodium, inadequate dietary potassium, insufficient physical activity, and consumption of alcohol” (Carey et al., 2018, p.1)</w:t>
      </w:r>
      <w:r w:rsidRPr="00D26526">
        <w:rPr>
          <w:shd w:val="clear" w:color="auto" w:fill="FFFFFF"/>
        </w:rPr>
        <w:t xml:space="preserve">. Essentially, </w:t>
      </w:r>
      <w:r w:rsidR="004F6415" w:rsidRPr="00D26526">
        <w:rPr>
          <w:shd w:val="clear" w:color="auto" w:fill="FFFFFF"/>
        </w:rPr>
        <w:t xml:space="preserve">the risks for </w:t>
      </w:r>
      <w:r w:rsidR="00AF2B89" w:rsidRPr="00D26526">
        <w:rPr>
          <w:shd w:val="clear" w:color="auto" w:fill="FFFFFF"/>
        </w:rPr>
        <w:t>primary</w:t>
      </w:r>
      <w:r w:rsidR="004F6415" w:rsidRPr="00D26526">
        <w:rPr>
          <w:shd w:val="clear" w:color="auto" w:fill="FFFFFF"/>
        </w:rPr>
        <w:t xml:space="preserve"> </w:t>
      </w:r>
      <w:r w:rsidRPr="00D26526">
        <w:rPr>
          <w:rFonts w:eastAsia="Times"/>
        </w:rPr>
        <w:t xml:space="preserve">hypertension can be </w:t>
      </w:r>
      <w:r w:rsidR="004F6415" w:rsidRPr="00D26526">
        <w:rPr>
          <w:rFonts w:eastAsia="Times"/>
        </w:rPr>
        <w:t xml:space="preserve">managed </w:t>
      </w:r>
      <w:r w:rsidRPr="00D26526">
        <w:rPr>
          <w:rFonts w:eastAsia="Times"/>
        </w:rPr>
        <w:t xml:space="preserve">if modifiable lifestyle factor changes are practiced. </w:t>
      </w:r>
    </w:p>
    <w:p w14:paraId="05B887D9" w14:textId="046C52BC" w:rsidR="008D03C0" w:rsidRPr="00D26526" w:rsidRDefault="008D03C0" w:rsidP="006C41AE">
      <w:pPr>
        <w:spacing w:line="480" w:lineRule="auto"/>
        <w:ind w:firstLine="720"/>
        <w:rPr>
          <w:rFonts w:eastAsia="Times"/>
        </w:rPr>
      </w:pPr>
      <w:r w:rsidRPr="00D26526">
        <w:rPr>
          <w:rFonts w:eastAsia="Times"/>
        </w:rPr>
        <w:t>The authors suggest</w:t>
      </w:r>
      <w:r w:rsidR="00633A51" w:rsidRPr="00D26526">
        <w:rPr>
          <w:rFonts w:eastAsia="Times"/>
        </w:rPr>
        <w:t>ed</w:t>
      </w:r>
      <w:r w:rsidRPr="00D26526">
        <w:rPr>
          <w:rFonts w:eastAsia="Times"/>
        </w:rPr>
        <w:t xml:space="preserve"> taking a targeted approach to promote the prevention of </w:t>
      </w:r>
      <w:r w:rsidR="00AF2B89" w:rsidRPr="00D26526">
        <w:rPr>
          <w:rFonts w:eastAsia="Times"/>
        </w:rPr>
        <w:t xml:space="preserve">primary </w:t>
      </w:r>
      <w:r w:rsidRPr="00D26526">
        <w:rPr>
          <w:rFonts w:eastAsia="Times"/>
        </w:rPr>
        <w:t>hypertension among normotensive individuals (Carey et al., 2018). The literature support</w:t>
      </w:r>
      <w:r w:rsidR="00633A51" w:rsidRPr="00D26526">
        <w:rPr>
          <w:rFonts w:eastAsia="Times"/>
        </w:rPr>
        <w:t>ed</w:t>
      </w:r>
      <w:r w:rsidRPr="00D26526">
        <w:rPr>
          <w:rFonts w:eastAsia="Times"/>
        </w:rPr>
        <w:t xml:space="preserve"> the use of an education-based intervention that aims to inform those experiencing health illiteracy in relation to </w:t>
      </w:r>
      <w:r w:rsidR="00AF2B89" w:rsidRPr="00D26526">
        <w:rPr>
          <w:rFonts w:eastAsia="Times"/>
        </w:rPr>
        <w:t xml:space="preserve">primary </w:t>
      </w:r>
      <w:r w:rsidRPr="00D26526">
        <w:rPr>
          <w:rFonts w:eastAsia="Times"/>
        </w:rPr>
        <w:t>hypertension. For instance, Azadi et al. (2021) conducted a quasi-experimental study to measure the effectiveness of educating a group of knowledge deficient normotensive staff, at the Iran University of Medical Sciences, about high blood pressure and preventive behaviors. The results of the study indicated statistically significant (</w:t>
      </w:r>
      <w:r w:rsidRPr="00D26526">
        <w:rPr>
          <w:rFonts w:eastAsia="Times"/>
          <w:i/>
          <w:iCs/>
        </w:rPr>
        <w:t>p</w:t>
      </w:r>
      <w:r w:rsidRPr="00D26526">
        <w:rPr>
          <w:rFonts w:eastAsia="Times"/>
        </w:rPr>
        <w:t xml:space="preserve">= 0.011) improvement in participants’ intent to take actions, signifying the effectiveness of the educational intervention that was implemented (Azadi et al., 2021). Additionally, </w:t>
      </w:r>
      <w:proofErr w:type="spellStart"/>
      <w:r w:rsidRPr="00D26526">
        <w:rPr>
          <w:rFonts w:eastAsia="Times"/>
        </w:rPr>
        <w:t>Ozoemena</w:t>
      </w:r>
      <w:proofErr w:type="spellEnd"/>
      <w:r w:rsidRPr="00D26526">
        <w:rPr>
          <w:rFonts w:eastAsia="Times"/>
        </w:rPr>
        <w:t xml:space="preserve"> et al. (2019) led a quasi-experimental study to assess the effectiveness of a health based educational intervention on promoting preventive behaviors, self-care habits and disease awareness among a group of elderly Nigerian retirees. The findings of the study revealed that the educational intervention successfully accomplished the desired outcomes (</w:t>
      </w:r>
      <w:proofErr w:type="spellStart"/>
      <w:r w:rsidRPr="00D26526">
        <w:rPr>
          <w:rFonts w:eastAsia="Times"/>
        </w:rPr>
        <w:t>Ozoemena</w:t>
      </w:r>
      <w:proofErr w:type="spellEnd"/>
      <w:r w:rsidRPr="00D26526">
        <w:rPr>
          <w:rFonts w:eastAsia="Times"/>
        </w:rPr>
        <w:t xml:space="preserve"> et al., 2019).</w:t>
      </w:r>
    </w:p>
    <w:p w14:paraId="13404A6E" w14:textId="77777777" w:rsidR="008D03C0" w:rsidRPr="00D26526" w:rsidRDefault="008D03C0" w:rsidP="006C41AE">
      <w:pPr>
        <w:pStyle w:val="Heading1"/>
        <w:spacing w:line="480" w:lineRule="auto"/>
        <w:rPr>
          <w:rFonts w:eastAsia="Times"/>
        </w:rPr>
      </w:pPr>
      <w:bookmarkStart w:id="9" w:name="_Toc196679672"/>
      <w:r w:rsidRPr="00D26526">
        <w:rPr>
          <w:rFonts w:eastAsia="Times"/>
        </w:rPr>
        <w:t>Significance</w:t>
      </w:r>
      <w:bookmarkEnd w:id="9"/>
    </w:p>
    <w:p w14:paraId="3A331BA9" w14:textId="674457E9" w:rsidR="004E1F50" w:rsidRPr="00D26526" w:rsidRDefault="008D03C0" w:rsidP="006C41AE">
      <w:pPr>
        <w:spacing w:line="480" w:lineRule="auto"/>
        <w:ind w:firstLine="720"/>
        <w:rPr>
          <w:rFonts w:eastAsia="Times"/>
          <w:bCs/>
        </w:rPr>
      </w:pPr>
      <w:r w:rsidRPr="00D26526">
        <w:rPr>
          <w:rFonts w:eastAsia="Times"/>
          <w:bCs/>
        </w:rPr>
        <w:t>Thus far, the literature indicate</w:t>
      </w:r>
      <w:r w:rsidR="00633A51" w:rsidRPr="00D26526">
        <w:rPr>
          <w:rFonts w:eastAsia="Times"/>
          <w:bCs/>
        </w:rPr>
        <w:t>d</w:t>
      </w:r>
      <w:r w:rsidRPr="00D26526">
        <w:rPr>
          <w:rFonts w:eastAsia="Times"/>
          <w:bCs/>
        </w:rPr>
        <w:t xml:space="preserve"> that blood pressure remains a </w:t>
      </w:r>
      <w:r w:rsidR="00803990" w:rsidRPr="00D26526">
        <w:rPr>
          <w:rFonts w:eastAsia="Times"/>
          <w:bCs/>
        </w:rPr>
        <w:t>persistent</w:t>
      </w:r>
      <w:r w:rsidRPr="00D26526">
        <w:rPr>
          <w:rFonts w:eastAsia="Times"/>
          <w:bCs/>
        </w:rPr>
        <w:t xml:space="preserve"> issue with a projected increase rate in disease burden worldwide. It suggest</w:t>
      </w:r>
      <w:r w:rsidR="00633A51" w:rsidRPr="00D26526">
        <w:rPr>
          <w:rFonts w:eastAsia="Times"/>
          <w:bCs/>
        </w:rPr>
        <w:t>ed</w:t>
      </w:r>
      <w:r w:rsidRPr="00D26526">
        <w:rPr>
          <w:rFonts w:eastAsia="Times"/>
          <w:bCs/>
        </w:rPr>
        <w:t xml:space="preserve"> that due to significant health disparities and genetic predispositions, Black individuals are disproportionately affected by this issue. Disease prevention is a key element of health promotion. Therefore, ongoing education about the disease process, its severity, and preventive measures, can have positive outcomes on behavioral change. The aim of this scholarly practice project (SPP) </w:t>
      </w:r>
      <w:r w:rsidR="00633A51" w:rsidRPr="00D26526">
        <w:rPr>
          <w:rFonts w:eastAsia="Times"/>
          <w:bCs/>
        </w:rPr>
        <w:t>wa</w:t>
      </w:r>
      <w:r w:rsidRPr="00D26526">
        <w:rPr>
          <w:rFonts w:eastAsia="Times"/>
          <w:bCs/>
        </w:rPr>
        <w:t xml:space="preserve">s to </w:t>
      </w:r>
      <w:r w:rsidR="00AF2B89" w:rsidRPr="00D26526">
        <w:rPr>
          <w:rFonts w:eastAsia="Times"/>
          <w:bCs/>
        </w:rPr>
        <w:t xml:space="preserve">help manage the risks for primary </w:t>
      </w:r>
      <w:r w:rsidRPr="00D26526">
        <w:rPr>
          <w:rFonts w:eastAsia="Times"/>
          <w:bCs/>
        </w:rPr>
        <w:t xml:space="preserve">hypertension and promote health among </w:t>
      </w:r>
      <w:r w:rsidR="00AF2B89" w:rsidRPr="00D26526">
        <w:rPr>
          <w:rFonts w:eastAsia="Times"/>
          <w:bCs/>
        </w:rPr>
        <w:t>normotensive Non-</w:t>
      </w:r>
      <w:r w:rsidR="009919C0" w:rsidRPr="00D26526">
        <w:rPr>
          <w:rFonts w:eastAsia="Times"/>
          <w:bCs/>
        </w:rPr>
        <w:t>Hispanic</w:t>
      </w:r>
      <w:r w:rsidR="00AF2B89" w:rsidRPr="00D26526">
        <w:rPr>
          <w:rFonts w:eastAsia="Times"/>
          <w:bCs/>
        </w:rPr>
        <w:t xml:space="preserve"> (NH) </w:t>
      </w:r>
      <w:r w:rsidRPr="00D26526">
        <w:rPr>
          <w:rFonts w:eastAsia="Times"/>
          <w:bCs/>
        </w:rPr>
        <w:t xml:space="preserve">Black adults. Such intervention is warranted due to the lack of improvement in blood pressure management, and the high prevalence of </w:t>
      </w:r>
      <w:r w:rsidR="00AF2B89" w:rsidRPr="00D26526">
        <w:rPr>
          <w:rFonts w:eastAsia="Times"/>
          <w:bCs/>
        </w:rPr>
        <w:t xml:space="preserve">primary </w:t>
      </w:r>
      <w:r w:rsidRPr="00D26526">
        <w:rPr>
          <w:rFonts w:eastAsia="Times"/>
          <w:bCs/>
        </w:rPr>
        <w:t xml:space="preserve">hypertension burden among that group as discussed in the </w:t>
      </w:r>
      <w:r w:rsidR="009919C0" w:rsidRPr="00D26526">
        <w:rPr>
          <w:rFonts w:eastAsia="Times"/>
          <w:bCs/>
        </w:rPr>
        <w:t>paragraphs</w:t>
      </w:r>
      <w:r w:rsidRPr="00D26526">
        <w:rPr>
          <w:rFonts w:eastAsia="Times"/>
          <w:bCs/>
        </w:rPr>
        <w:t xml:space="preserve">. </w:t>
      </w:r>
    </w:p>
    <w:p w14:paraId="140D0484" w14:textId="2CB1C083" w:rsidR="008D03C0" w:rsidRPr="00833BC4" w:rsidRDefault="008D03C0" w:rsidP="006C41AE">
      <w:pPr>
        <w:pStyle w:val="Heading1"/>
        <w:spacing w:line="480" w:lineRule="auto"/>
        <w:rPr>
          <w:rFonts w:eastAsia="Times"/>
          <w:i/>
          <w:iCs/>
        </w:rPr>
      </w:pPr>
      <w:bookmarkStart w:id="10" w:name="_Toc196679673"/>
      <w:r w:rsidRPr="00833BC4">
        <w:rPr>
          <w:rFonts w:eastAsia="Times"/>
          <w:i/>
          <w:iCs/>
        </w:rPr>
        <w:t>Nursing Practice</w:t>
      </w:r>
      <w:bookmarkEnd w:id="10"/>
      <w:r w:rsidRPr="00833BC4">
        <w:rPr>
          <w:rFonts w:eastAsia="Times"/>
          <w:i/>
          <w:iCs/>
        </w:rPr>
        <w:t xml:space="preserve"> </w:t>
      </w:r>
    </w:p>
    <w:p w14:paraId="52730768" w14:textId="1A5CE786" w:rsidR="008D03C0" w:rsidRPr="00D26526" w:rsidRDefault="008D03C0" w:rsidP="006C41AE">
      <w:pPr>
        <w:spacing w:line="480" w:lineRule="auto"/>
        <w:rPr>
          <w:rFonts w:eastAsia="Times"/>
        </w:rPr>
      </w:pPr>
      <w:r w:rsidRPr="00D26526">
        <w:rPr>
          <w:rFonts w:eastAsia="Times"/>
        </w:rPr>
        <w:tab/>
        <w:t>This scholarly practice project (SPP) can influence nursing practice by highlighting the importance of cultural awareness in regard to Black individuals, to better serve them and understand their health needs. Various nursing cultural theories, such as the transcultural theory (Alexander et al., 2020;</w:t>
      </w:r>
      <w:r w:rsidR="00AF2B89" w:rsidRPr="00D26526">
        <w:t xml:space="preserve"> </w:t>
      </w:r>
      <w:r w:rsidRPr="00D26526">
        <w:rPr>
          <w:rFonts w:eastAsia="Times"/>
        </w:rPr>
        <w:t>Tao et al., 2022</w:t>
      </w:r>
      <w:r w:rsidR="00AF2B89" w:rsidRPr="00D26526">
        <w:rPr>
          <w:rFonts w:eastAsia="Times"/>
        </w:rPr>
        <w:t xml:space="preserve">; </w:t>
      </w:r>
      <w:proofErr w:type="spellStart"/>
      <w:r w:rsidR="00AF2B89" w:rsidRPr="00D26526">
        <w:rPr>
          <w:rFonts w:eastAsia="Times"/>
        </w:rPr>
        <w:t>Zarzycka</w:t>
      </w:r>
      <w:proofErr w:type="spellEnd"/>
      <w:r w:rsidR="00AF2B89" w:rsidRPr="00D26526">
        <w:rPr>
          <w:rFonts w:eastAsia="Times"/>
        </w:rPr>
        <w:t xml:space="preserve"> et al., 2020</w:t>
      </w:r>
      <w:r w:rsidRPr="00D26526">
        <w:rPr>
          <w:rFonts w:eastAsia="Times"/>
        </w:rPr>
        <w:t>), emphasize the importance of understanding patients’ culture in order to provide them with the most appropriate information and assist them with optimizing their health. Foronda (2020) explains that it is important to “recognize diversity and apply cultural humility for successful outcomes” (abstract). This SPP will evaluate the effectiveness of educating Black adults about lifestyle changes and blood pressure prevention. The results can encourage nurses to provide culturally sensitive care to Black individuals and promote their health, based on guidelines found in the literature.</w:t>
      </w:r>
    </w:p>
    <w:p w14:paraId="21EFF740" w14:textId="77777777" w:rsidR="008D03C0" w:rsidRPr="00833BC4" w:rsidRDefault="008D03C0" w:rsidP="006C41AE">
      <w:pPr>
        <w:pStyle w:val="Heading1"/>
        <w:spacing w:line="480" w:lineRule="auto"/>
        <w:rPr>
          <w:rFonts w:eastAsia="Times"/>
          <w:i/>
          <w:iCs/>
        </w:rPr>
      </w:pPr>
      <w:bookmarkStart w:id="11" w:name="_Toc196679674"/>
      <w:r w:rsidRPr="00833BC4">
        <w:rPr>
          <w:rFonts w:eastAsia="Times"/>
          <w:i/>
          <w:iCs/>
        </w:rPr>
        <w:t>Nursing Research</w:t>
      </w:r>
      <w:bookmarkEnd w:id="11"/>
      <w:r w:rsidRPr="00833BC4">
        <w:rPr>
          <w:rFonts w:eastAsia="Times"/>
          <w:i/>
          <w:iCs/>
        </w:rPr>
        <w:t xml:space="preserve"> </w:t>
      </w:r>
    </w:p>
    <w:p w14:paraId="0DED1D42" w14:textId="77777777" w:rsidR="008D03C0" w:rsidRPr="00D26526" w:rsidRDefault="008D03C0" w:rsidP="006C41AE">
      <w:pPr>
        <w:spacing w:line="480" w:lineRule="auto"/>
        <w:rPr>
          <w:rFonts w:eastAsia="Times"/>
        </w:rPr>
      </w:pPr>
      <w:r w:rsidRPr="00D26526">
        <w:rPr>
          <w:rFonts w:eastAsia="Times"/>
        </w:rPr>
        <w:tab/>
        <w:t xml:space="preserve">This SPP will appraise nursing literature in search of evidence-based practices that can be implemented in the care of Black patients. It will influence nursing research by shedding light on the significant contributions that nursing scientists have made and continue to make on nursing practice through their revolutionary discoveries. This project may also highlight areas that further research should be focused on. </w:t>
      </w:r>
    </w:p>
    <w:p w14:paraId="5C8819A2" w14:textId="77777777" w:rsidR="008D03C0" w:rsidRPr="00833BC4" w:rsidRDefault="008D03C0" w:rsidP="006C41AE">
      <w:pPr>
        <w:pStyle w:val="Heading1"/>
        <w:spacing w:line="480" w:lineRule="auto"/>
        <w:rPr>
          <w:rFonts w:eastAsia="Times"/>
          <w:i/>
          <w:iCs/>
        </w:rPr>
      </w:pPr>
      <w:bookmarkStart w:id="12" w:name="_Toc196679675"/>
      <w:r w:rsidRPr="00833BC4">
        <w:rPr>
          <w:rFonts w:eastAsia="Times"/>
          <w:i/>
          <w:iCs/>
        </w:rPr>
        <w:t>Nursing Education</w:t>
      </w:r>
      <w:bookmarkEnd w:id="12"/>
      <w:r w:rsidRPr="00833BC4">
        <w:rPr>
          <w:rFonts w:eastAsia="Times"/>
          <w:i/>
          <w:iCs/>
        </w:rPr>
        <w:t xml:space="preserve"> </w:t>
      </w:r>
    </w:p>
    <w:p w14:paraId="7A83C88D" w14:textId="550EA86C" w:rsidR="004E1F50" w:rsidRPr="00D26526" w:rsidRDefault="008D03C0" w:rsidP="006C41AE">
      <w:pPr>
        <w:spacing w:line="480" w:lineRule="auto"/>
        <w:rPr>
          <w:rFonts w:eastAsia="Times"/>
        </w:rPr>
      </w:pPr>
      <w:r w:rsidRPr="00D26526">
        <w:rPr>
          <w:rFonts w:eastAsia="Times"/>
        </w:rPr>
        <w:tab/>
        <w:t>This project will impact nursing education by raising awareness on the severity and pervasiveness of hypertension among Black people. It will provide statistically sound information meant to educate clinical staff about this clinical issue in relation to this vulnerable population. It will also encourage the development of enhanced training on culturally specific care and disease susceptibility among this group, for newly graduate nurses. This will expand on their theoretical knowledge and help them acquire cultural humility and sensitivity.</w:t>
      </w:r>
    </w:p>
    <w:p w14:paraId="443007E7" w14:textId="4D1A06CD" w:rsidR="008D03C0" w:rsidRPr="00833BC4" w:rsidRDefault="008D03C0" w:rsidP="006C41AE">
      <w:pPr>
        <w:pStyle w:val="Heading1"/>
        <w:spacing w:line="480" w:lineRule="auto"/>
        <w:rPr>
          <w:rFonts w:eastAsia="Times"/>
          <w:i/>
          <w:iCs/>
        </w:rPr>
      </w:pPr>
      <w:bookmarkStart w:id="13" w:name="_Toc196679676"/>
      <w:r w:rsidRPr="00833BC4">
        <w:rPr>
          <w:rFonts w:eastAsia="Times"/>
          <w:i/>
          <w:iCs/>
        </w:rPr>
        <w:t>Nursing Leadership/Administration</w:t>
      </w:r>
      <w:bookmarkEnd w:id="13"/>
      <w:r w:rsidRPr="00833BC4">
        <w:rPr>
          <w:rFonts w:eastAsia="Times"/>
          <w:i/>
          <w:iCs/>
        </w:rPr>
        <w:t xml:space="preserve"> </w:t>
      </w:r>
    </w:p>
    <w:p w14:paraId="01ABFB91" w14:textId="38CF5706" w:rsidR="008D03C0" w:rsidRPr="00D26526" w:rsidRDefault="008D03C0" w:rsidP="006C41AE">
      <w:pPr>
        <w:spacing w:line="480" w:lineRule="auto"/>
        <w:rPr>
          <w:rFonts w:eastAsia="Times"/>
        </w:rPr>
      </w:pPr>
      <w:r w:rsidRPr="00D26526">
        <w:rPr>
          <w:rFonts w:eastAsia="Times"/>
        </w:rPr>
        <w:tab/>
        <w:t>Nurses who hold a Doctor of Nursing Practice (DNP) degree are leaders tasked with utilizing their acquired skills to ameliorate patients’ quality of care and optimize their health. A DNP candidate practices that philosophy during their training, with the completion of a scholarly practice project (SPP)</w:t>
      </w:r>
      <w:r w:rsidR="00AF2B89" w:rsidRPr="00D26526">
        <w:rPr>
          <w:rFonts w:eastAsia="Times"/>
        </w:rPr>
        <w:t>,</w:t>
      </w:r>
      <w:r w:rsidRPr="00D26526">
        <w:rPr>
          <w:rFonts w:eastAsia="Times"/>
        </w:rPr>
        <w:t xml:space="preserve"> which aims to improve patients’ health and delivery of care. This SPP will impact nursing leadership and administration by providing education grounded in scientific findings, to the target patient population. It will also enhance nurses’ knowledge and understanding of Black patients’ beliefs and attitude towards</w:t>
      </w:r>
      <w:r w:rsidR="00AF2B89" w:rsidRPr="00D26526">
        <w:rPr>
          <w:rFonts w:eastAsia="Times"/>
        </w:rPr>
        <w:t xml:space="preserve"> primary</w:t>
      </w:r>
      <w:r w:rsidRPr="00D26526">
        <w:rPr>
          <w:rFonts w:eastAsia="Times"/>
        </w:rPr>
        <w:t xml:space="preserve"> hypertension, which will in turn promote better delivery of care. Additionally, this SPP may inspire others to be leaders in preventive community health.</w:t>
      </w:r>
    </w:p>
    <w:p w14:paraId="3DDEAA90" w14:textId="77777777" w:rsidR="008D03C0" w:rsidRPr="00D26526" w:rsidRDefault="008D03C0" w:rsidP="006C41AE">
      <w:pPr>
        <w:pStyle w:val="Heading1"/>
        <w:spacing w:line="480" w:lineRule="auto"/>
        <w:rPr>
          <w:rFonts w:eastAsia="Times"/>
          <w:bCs/>
        </w:rPr>
      </w:pPr>
      <w:bookmarkStart w:id="14" w:name="_Toc196679677"/>
      <w:r w:rsidRPr="00D26526">
        <w:rPr>
          <w:rFonts w:eastAsia="Times"/>
        </w:rPr>
        <w:t>Problem Statement</w:t>
      </w:r>
      <w:bookmarkEnd w:id="14"/>
    </w:p>
    <w:p w14:paraId="22423BB2" w14:textId="28E5F62E" w:rsidR="008D03C0" w:rsidRPr="00D26526" w:rsidRDefault="008D03C0" w:rsidP="006C41AE">
      <w:pPr>
        <w:pStyle w:val="NormalWeb"/>
        <w:spacing w:before="0" w:beforeAutospacing="0" w:after="0" w:afterAutospacing="0" w:line="480" w:lineRule="auto"/>
        <w:ind w:firstLine="720"/>
        <w:rPr>
          <w:rFonts w:eastAsia="Times"/>
        </w:rPr>
      </w:pPr>
      <w:r w:rsidRPr="00D26526">
        <w:t xml:space="preserve">There is well founded evidence in the literature that indicate that Non-Hispanic (NH) Black individuals are more susceptible to developing </w:t>
      </w:r>
      <w:r w:rsidR="00694BF5" w:rsidRPr="00D26526">
        <w:t xml:space="preserve">primary </w:t>
      </w:r>
      <w:r w:rsidRPr="00D26526">
        <w:t>hypertension (HTN) at some point in their life (</w:t>
      </w:r>
      <w:proofErr w:type="spellStart"/>
      <w:r w:rsidRPr="00D26526">
        <w:t>Abrahamowicz</w:t>
      </w:r>
      <w:proofErr w:type="spellEnd"/>
      <w:r w:rsidRPr="00D26526">
        <w:t xml:space="preserve"> et al., 2023). Aggarwal et al. (2021) report that NH Black adults have a greater rate of hypertension (45.3%) and a poorer blood pressure (BP) control rate</w:t>
      </w:r>
      <w:r w:rsidR="0092217A" w:rsidRPr="00D26526">
        <w:t xml:space="preserve"> of</w:t>
      </w:r>
      <w:r w:rsidRPr="00D26526">
        <w:t xml:space="preserve"> (39.2%). These statistics are significant when compared to that of their NH white counterparts, who have a HTN prevalence rate of 31.4% and a BP control rate of 49% (Aggarwal et al. 2021). It is estimated that by 2025, over one billion of the world population will suffer from hypertension </w:t>
      </w:r>
      <w:r w:rsidRPr="00D26526">
        <w:rPr>
          <w:rFonts w:eastAsia="Times"/>
        </w:rPr>
        <w:t>(</w:t>
      </w:r>
      <w:r w:rsidRPr="00D26526">
        <w:t>Iqbal &amp; Jamal, 2022</w:t>
      </w:r>
      <w:r w:rsidRPr="00D26526">
        <w:rPr>
          <w:rFonts w:eastAsia="Times"/>
        </w:rPr>
        <w:t xml:space="preserve">). </w:t>
      </w:r>
    </w:p>
    <w:p w14:paraId="61F8DCED" w14:textId="7D18B05D" w:rsidR="008D03C0" w:rsidRPr="00D26526" w:rsidRDefault="008D03C0" w:rsidP="006C41AE">
      <w:pPr>
        <w:pStyle w:val="NormalWeb"/>
        <w:spacing w:before="0" w:beforeAutospacing="0" w:after="0" w:afterAutospacing="0" w:line="480" w:lineRule="auto"/>
        <w:ind w:firstLine="720"/>
      </w:pPr>
      <w:r w:rsidRPr="00D26526">
        <w:t>Although preventive, hypertension remains a pervasive global clinical problem that greatly affects this vulnerable group (</w:t>
      </w:r>
      <w:proofErr w:type="spellStart"/>
      <w:r w:rsidRPr="00D26526">
        <w:t>Abrahamowicz</w:t>
      </w:r>
      <w:proofErr w:type="spellEnd"/>
      <w:r w:rsidRPr="00D26526">
        <w:t xml:space="preserve"> et al., 2023). It is important to investigate this problem and implement preventative measures to m</w:t>
      </w:r>
      <w:r w:rsidR="00694BF5" w:rsidRPr="00D26526">
        <w:t>anage</w:t>
      </w:r>
      <w:r w:rsidRPr="00D26526">
        <w:t xml:space="preserve"> its risk</w:t>
      </w:r>
      <w:r w:rsidR="00694BF5" w:rsidRPr="00D26526">
        <w:t>s</w:t>
      </w:r>
      <w:r w:rsidRPr="00D26526">
        <w:t xml:space="preserve"> among that population</w:t>
      </w:r>
      <w:r w:rsidR="00694BF5" w:rsidRPr="00D26526">
        <w:t xml:space="preserve">, </w:t>
      </w:r>
      <w:r w:rsidRPr="00D26526">
        <w:t xml:space="preserve">because of its severe associated comorbidities. Per </w:t>
      </w:r>
      <w:proofErr w:type="spellStart"/>
      <w:r w:rsidRPr="00D26526">
        <w:t>Abrahamowicz</w:t>
      </w:r>
      <w:proofErr w:type="spellEnd"/>
      <w:r w:rsidRPr="00D26526">
        <w:t xml:space="preserve"> et al. (2023), NH Blacks “experience greater hypertension-related morbidity and mortality than NH White persons with 30% higher risk of fatal stroke, 50% higher risk of CVD mortality, and more than 4 times higher risk of end-stage renal disease…NH Black persons experience 4–5 times greater hypertension-related mortality when compared to NH White Americans” (p.18). </w:t>
      </w:r>
    </w:p>
    <w:p w14:paraId="234051F5" w14:textId="6790890A" w:rsidR="008D03C0" w:rsidRPr="00D26526" w:rsidRDefault="008D03C0" w:rsidP="006C41AE">
      <w:pPr>
        <w:pStyle w:val="NormalWeb"/>
        <w:spacing w:before="0" w:beforeAutospacing="0" w:after="0" w:afterAutospacing="0" w:line="480" w:lineRule="auto"/>
        <w:ind w:firstLine="720"/>
      </w:pPr>
      <w:r w:rsidRPr="00D26526">
        <w:t xml:space="preserve">Per Diaz et al. (2019), healthier lifestyle behaviors contribute to the prevention of </w:t>
      </w:r>
      <w:r w:rsidR="00694BF5" w:rsidRPr="00D26526">
        <w:t xml:space="preserve">primary </w:t>
      </w:r>
      <w:r w:rsidRPr="00D26526">
        <w:t>hypertension. Thus, educating the population about modifiable lifestyle factors can potentially promote a change in behavior and beliefs. It is, therefore, possible to promote hypertension preventive habits among Non-Hispanic Black adults by utilizing an educational program aimed at increasing their confidence and self-efficacy levels regarding hypertension.</w:t>
      </w:r>
    </w:p>
    <w:p w14:paraId="7594E005" w14:textId="77777777" w:rsidR="008D03C0" w:rsidRPr="00D26526" w:rsidRDefault="008D03C0" w:rsidP="006C41AE">
      <w:pPr>
        <w:pStyle w:val="Heading1"/>
        <w:spacing w:line="480" w:lineRule="auto"/>
        <w:rPr>
          <w:rFonts w:eastAsia="Times"/>
          <w:bCs/>
        </w:rPr>
      </w:pPr>
      <w:bookmarkStart w:id="15" w:name="_Toc196679678"/>
      <w:r w:rsidRPr="00D26526">
        <w:rPr>
          <w:rFonts w:eastAsia="Times"/>
        </w:rPr>
        <w:t>Clinical/Practice Question(s)</w:t>
      </w:r>
      <w:bookmarkEnd w:id="15"/>
    </w:p>
    <w:p w14:paraId="6B630C9C" w14:textId="71E4A5B5" w:rsidR="008D03C0" w:rsidRPr="00D26526" w:rsidRDefault="00694BF5" w:rsidP="006C41AE">
      <w:pPr>
        <w:spacing w:line="480" w:lineRule="auto"/>
        <w:ind w:firstLine="360"/>
        <w:rPr>
          <w:rFonts w:eastAsia="Times"/>
        </w:rPr>
      </w:pPr>
      <w:r w:rsidRPr="00D26526">
        <w:rPr>
          <w:rFonts w:eastAsia="Times"/>
        </w:rPr>
        <w:t>Does a health education program about the management of modifiable risk factors for primary hypertension increase the knowledge, self-efficacy and confidence levels of normotensive Non-Hispanic Black adults</w:t>
      </w:r>
      <w:r w:rsidR="008D03C0" w:rsidRPr="00D26526">
        <w:rPr>
          <w:rFonts w:eastAsia="Times"/>
        </w:rPr>
        <w:t>?</w:t>
      </w:r>
    </w:p>
    <w:p w14:paraId="51E7B2FC" w14:textId="77777777" w:rsidR="008D03C0" w:rsidRPr="00D26526" w:rsidRDefault="008D03C0" w:rsidP="006C41AE">
      <w:pPr>
        <w:spacing w:line="480" w:lineRule="auto"/>
        <w:ind w:firstLine="360"/>
        <w:rPr>
          <w:rFonts w:eastAsia="Times"/>
          <w:bCs/>
        </w:rPr>
      </w:pPr>
      <w:r w:rsidRPr="00D26526">
        <w:rPr>
          <w:rFonts w:eastAsia="Times"/>
          <w:bCs/>
        </w:rPr>
        <w:t>The PICO question for this SPP is formatted as shown below,</w:t>
      </w:r>
    </w:p>
    <w:p w14:paraId="67F180D8" w14:textId="77777777" w:rsidR="00694BF5" w:rsidRPr="00D26526" w:rsidRDefault="00694BF5" w:rsidP="006C41AE">
      <w:pPr>
        <w:pStyle w:val="ListParagraph"/>
        <w:numPr>
          <w:ilvl w:val="0"/>
          <w:numId w:val="17"/>
        </w:numPr>
        <w:spacing w:line="480" w:lineRule="auto"/>
      </w:pPr>
      <w:r w:rsidRPr="00D26526">
        <w:t>P = Normotensive Non-Hispanic Black adults</w:t>
      </w:r>
    </w:p>
    <w:p w14:paraId="36E8DFDF" w14:textId="4D995D58" w:rsidR="00694BF5" w:rsidRPr="00D26526" w:rsidRDefault="00694BF5" w:rsidP="006C41AE">
      <w:pPr>
        <w:pStyle w:val="ListParagraph"/>
        <w:numPr>
          <w:ilvl w:val="0"/>
          <w:numId w:val="17"/>
        </w:numPr>
        <w:spacing w:line="480" w:lineRule="auto"/>
      </w:pPr>
      <w:r w:rsidRPr="00D26526">
        <w:t xml:space="preserve">I = Educational program on the management of primary hypertension modifiable risk factors </w:t>
      </w:r>
    </w:p>
    <w:p w14:paraId="1EE13C17" w14:textId="77777777" w:rsidR="00694BF5" w:rsidRPr="00D26526" w:rsidRDefault="00694BF5" w:rsidP="006C41AE">
      <w:pPr>
        <w:pStyle w:val="ListParagraph"/>
        <w:numPr>
          <w:ilvl w:val="0"/>
          <w:numId w:val="17"/>
        </w:numPr>
        <w:spacing w:line="480" w:lineRule="auto"/>
      </w:pPr>
      <w:r w:rsidRPr="00D26526">
        <w:t>C = None</w:t>
      </w:r>
    </w:p>
    <w:p w14:paraId="7250F537" w14:textId="0BC94311" w:rsidR="00694BF5" w:rsidRPr="00D26526" w:rsidRDefault="00E2787D" w:rsidP="006C41AE">
      <w:pPr>
        <w:pStyle w:val="ListParagraph"/>
        <w:numPr>
          <w:ilvl w:val="0"/>
          <w:numId w:val="17"/>
        </w:numPr>
        <w:spacing w:line="480" w:lineRule="auto"/>
      </w:pPr>
      <w:r w:rsidRPr="00D26526">
        <w:t>O</w:t>
      </w:r>
      <w:r w:rsidR="00694BF5" w:rsidRPr="00D26526">
        <w:t>= Increased knowledge, self-efficacy and confidence levels</w:t>
      </w:r>
    </w:p>
    <w:p w14:paraId="51C0A819" w14:textId="4C1C3CAF" w:rsidR="008D03C0" w:rsidRPr="00D26526" w:rsidRDefault="008D03C0" w:rsidP="006C41AE">
      <w:pPr>
        <w:pStyle w:val="Heading1"/>
        <w:spacing w:line="480" w:lineRule="auto"/>
      </w:pPr>
      <w:bookmarkStart w:id="16" w:name="_Toc196679679"/>
      <w:r w:rsidRPr="00D26526">
        <w:rPr>
          <w:rFonts w:eastAsia="Times"/>
        </w:rPr>
        <w:t>Purpose of the Project</w:t>
      </w:r>
      <w:bookmarkEnd w:id="16"/>
    </w:p>
    <w:p w14:paraId="66FDA8A3" w14:textId="6DC1B6A0" w:rsidR="008D03C0" w:rsidRPr="00D26526" w:rsidRDefault="008D03C0" w:rsidP="006C41AE">
      <w:pPr>
        <w:pStyle w:val="NormalWeb"/>
        <w:spacing w:before="0" w:beforeAutospacing="0" w:after="0" w:afterAutospacing="0" w:line="480" w:lineRule="auto"/>
        <w:ind w:firstLine="720"/>
      </w:pPr>
      <w:r w:rsidRPr="00D26526">
        <w:t xml:space="preserve">This scholarly practice project (SPP) aims to educate </w:t>
      </w:r>
      <w:r w:rsidR="00694BF5" w:rsidRPr="00D26526">
        <w:t xml:space="preserve">normotensive Non-Hispanic </w:t>
      </w:r>
      <w:r w:rsidRPr="00D26526">
        <w:t>Black</w:t>
      </w:r>
      <w:r w:rsidR="00694BF5" w:rsidRPr="00D26526">
        <w:t>s</w:t>
      </w:r>
      <w:r w:rsidRPr="00D26526">
        <w:t xml:space="preserve"> bout the disease process of </w:t>
      </w:r>
      <w:r w:rsidR="00694BF5" w:rsidRPr="00D26526">
        <w:t xml:space="preserve">primary </w:t>
      </w:r>
      <w:r w:rsidRPr="00D26526">
        <w:t>hypertension and its risk factors. It also strives to inform them about the preventive strategies that can be employed in their daily life to m</w:t>
      </w:r>
      <w:r w:rsidR="00694BF5" w:rsidRPr="00D26526">
        <w:t>anage</w:t>
      </w:r>
      <w:r w:rsidRPr="00D26526">
        <w:t xml:space="preserve"> their risks </w:t>
      </w:r>
      <w:r w:rsidR="00694BF5" w:rsidRPr="00D26526">
        <w:t>for primary</w:t>
      </w:r>
      <w:r w:rsidRPr="00D26526">
        <w:t xml:space="preserve"> hypertension. This SPP endeavors to measure the influence of the educational intervention on their awareness level, their beliefs/attitude toward the disease, as well as their intent/willingness to change and embrace healthier habits.</w:t>
      </w:r>
    </w:p>
    <w:p w14:paraId="2C3B6216" w14:textId="77777777" w:rsidR="008D03C0" w:rsidRPr="00A43FE7" w:rsidRDefault="008D03C0" w:rsidP="006C41AE">
      <w:pPr>
        <w:pStyle w:val="Heading1"/>
        <w:spacing w:line="480" w:lineRule="auto"/>
        <w:rPr>
          <w:rFonts w:eastAsia="Times"/>
          <w:i/>
          <w:iCs/>
        </w:rPr>
      </w:pPr>
      <w:bookmarkStart w:id="17" w:name="_Toc196679680"/>
      <w:r w:rsidRPr="00A43FE7">
        <w:rPr>
          <w:rFonts w:eastAsia="Times"/>
          <w:i/>
          <w:iCs/>
        </w:rPr>
        <w:t>Project Aim/Measurable Objectives</w:t>
      </w:r>
      <w:bookmarkEnd w:id="17"/>
      <w:r w:rsidRPr="00A43FE7">
        <w:rPr>
          <w:rFonts w:eastAsia="Times"/>
          <w:i/>
          <w:iCs/>
        </w:rPr>
        <w:t xml:space="preserve"> </w:t>
      </w:r>
    </w:p>
    <w:p w14:paraId="7D2EBCE8" w14:textId="34BC3A46" w:rsidR="008D03C0" w:rsidRPr="00D26526" w:rsidRDefault="008D03C0" w:rsidP="006C41AE">
      <w:pPr>
        <w:spacing w:line="480" w:lineRule="auto"/>
        <w:rPr>
          <w:rFonts w:eastAsia="Times"/>
        </w:rPr>
      </w:pPr>
      <w:r w:rsidRPr="00D26526">
        <w:rPr>
          <w:rFonts w:eastAsia="Times"/>
        </w:rPr>
        <w:tab/>
        <w:t xml:space="preserve">The aim of this SPP is to explore whether an educational approach about hypertension primary preventive measures will </w:t>
      </w:r>
      <w:r w:rsidR="00122ED4" w:rsidRPr="00D26526">
        <w:rPr>
          <w:rFonts w:eastAsia="Times"/>
        </w:rPr>
        <w:t>enhance the knowledge, self-efficacy and confidence levels</w:t>
      </w:r>
      <w:r w:rsidRPr="00D26526">
        <w:rPr>
          <w:rFonts w:eastAsia="Times"/>
        </w:rPr>
        <w:t xml:space="preserve"> </w:t>
      </w:r>
      <w:r w:rsidR="00122ED4" w:rsidRPr="00D26526">
        <w:rPr>
          <w:rFonts w:eastAsia="Times"/>
        </w:rPr>
        <w:t>of</w:t>
      </w:r>
      <w:r w:rsidRPr="00D26526">
        <w:rPr>
          <w:rFonts w:eastAsia="Times"/>
        </w:rPr>
        <w:t xml:space="preserve"> normotensive Non-Hispanic Black adults. The</w:t>
      </w:r>
      <w:r w:rsidR="00AB4B96" w:rsidRPr="00D26526">
        <w:rPr>
          <w:rFonts w:eastAsia="Times"/>
        </w:rPr>
        <w:t xml:space="preserve"> plan</w:t>
      </w:r>
      <w:r w:rsidRPr="00D26526">
        <w:rPr>
          <w:rFonts w:eastAsia="Times"/>
        </w:rPr>
        <w:t xml:space="preserve"> is to:</w:t>
      </w:r>
    </w:p>
    <w:p w14:paraId="05120519" w14:textId="0DA11466" w:rsidR="008D03C0" w:rsidRPr="00D26526" w:rsidRDefault="008D03C0" w:rsidP="006C41AE">
      <w:pPr>
        <w:pStyle w:val="ListParagraph"/>
        <w:numPr>
          <w:ilvl w:val="0"/>
          <w:numId w:val="13"/>
        </w:numPr>
        <w:spacing w:line="480" w:lineRule="auto"/>
        <w:rPr>
          <w:rFonts w:eastAsia="Times"/>
        </w:rPr>
      </w:pPr>
      <w:r w:rsidRPr="00D26526">
        <w:rPr>
          <w:rFonts w:eastAsia="Times"/>
        </w:rPr>
        <w:t xml:space="preserve"> </w:t>
      </w:r>
      <w:r w:rsidR="00E82EAA" w:rsidRPr="00D26526">
        <w:rPr>
          <w:rFonts w:eastAsia="Times"/>
        </w:rPr>
        <w:t>Develop a health</w:t>
      </w:r>
      <w:r w:rsidRPr="00D26526">
        <w:rPr>
          <w:rFonts w:eastAsia="Times"/>
        </w:rPr>
        <w:t xml:space="preserve"> educational intervention utilizing hypertension preventive guidelines that focus on lifestyle changes published by the CDC, MA department of public health, and the American Heart Association for Black adults.</w:t>
      </w:r>
    </w:p>
    <w:p w14:paraId="18D4FACB" w14:textId="77777777" w:rsidR="00AB4B96" w:rsidRPr="00D26526" w:rsidRDefault="008D03C0" w:rsidP="006C41AE">
      <w:pPr>
        <w:pStyle w:val="ListParagraph"/>
        <w:numPr>
          <w:ilvl w:val="0"/>
          <w:numId w:val="13"/>
        </w:numPr>
        <w:spacing w:line="480" w:lineRule="auto"/>
        <w:rPr>
          <w:rFonts w:eastAsia="Times"/>
        </w:rPr>
      </w:pPr>
      <w:r w:rsidRPr="00D26526">
        <w:rPr>
          <w:rFonts w:eastAsia="Times"/>
        </w:rPr>
        <w:t xml:space="preserve">Gather </w:t>
      </w:r>
      <w:r w:rsidR="00AB4B96" w:rsidRPr="00D26526">
        <w:rPr>
          <w:rFonts w:eastAsia="Times"/>
        </w:rPr>
        <w:t>quantitative data</w:t>
      </w:r>
    </w:p>
    <w:p w14:paraId="6B933917" w14:textId="3B7F6F57" w:rsidR="008D03C0" w:rsidRPr="00D26526" w:rsidRDefault="009919C0" w:rsidP="006C41AE">
      <w:pPr>
        <w:pStyle w:val="ListParagraph"/>
        <w:numPr>
          <w:ilvl w:val="0"/>
          <w:numId w:val="13"/>
        </w:numPr>
        <w:spacing w:line="480" w:lineRule="auto"/>
        <w:rPr>
          <w:rFonts w:eastAsia="Times"/>
        </w:rPr>
      </w:pPr>
      <w:r w:rsidRPr="00D26526">
        <w:rPr>
          <w:rFonts w:eastAsia="Times"/>
        </w:rPr>
        <w:t>Gather subjective</w:t>
      </w:r>
      <w:r w:rsidR="008D03C0" w:rsidRPr="00D26526">
        <w:rPr>
          <w:rFonts w:eastAsia="Times"/>
        </w:rPr>
        <w:t xml:space="preserve"> data about the barriers and challenges that affect their ability to improve their overall health.</w:t>
      </w:r>
    </w:p>
    <w:p w14:paraId="0A02180D" w14:textId="490A7AAE" w:rsidR="008D03C0" w:rsidRPr="00D26526" w:rsidRDefault="008D03C0" w:rsidP="006C41AE">
      <w:pPr>
        <w:pStyle w:val="ListParagraph"/>
        <w:numPr>
          <w:ilvl w:val="0"/>
          <w:numId w:val="13"/>
        </w:numPr>
        <w:spacing w:line="480" w:lineRule="auto"/>
        <w:rPr>
          <w:rFonts w:eastAsia="Times"/>
        </w:rPr>
      </w:pPr>
      <w:r w:rsidRPr="00D26526">
        <w:rPr>
          <w:rFonts w:eastAsia="Times"/>
        </w:rPr>
        <w:t xml:space="preserve">Recruit participants </w:t>
      </w:r>
      <w:r w:rsidR="00A527F0" w:rsidRPr="00D26526">
        <w:rPr>
          <w:rFonts w:eastAsia="Times"/>
        </w:rPr>
        <w:t xml:space="preserve">via </w:t>
      </w:r>
      <w:r w:rsidR="00AB4B96" w:rsidRPr="00D26526">
        <w:rPr>
          <w:rFonts w:eastAsia="Times"/>
        </w:rPr>
        <w:t>a virtual forum.</w:t>
      </w:r>
    </w:p>
    <w:p w14:paraId="3E39EE32" w14:textId="29E42C01" w:rsidR="00A527F0" w:rsidRPr="00D26526" w:rsidRDefault="00A527F0" w:rsidP="006C41AE">
      <w:pPr>
        <w:pStyle w:val="ListParagraph"/>
        <w:numPr>
          <w:ilvl w:val="0"/>
          <w:numId w:val="13"/>
        </w:numPr>
        <w:spacing w:line="480" w:lineRule="auto"/>
        <w:rPr>
          <w:rFonts w:eastAsia="Times"/>
        </w:rPr>
      </w:pPr>
      <w:r w:rsidRPr="00D26526">
        <w:rPr>
          <w:rFonts w:eastAsia="Times"/>
        </w:rPr>
        <w:t>Disseminate the findings to healthcare professionals</w:t>
      </w:r>
      <w:r w:rsidR="00AB4B96" w:rsidRPr="00D26526">
        <w:rPr>
          <w:rFonts w:eastAsia="Times"/>
        </w:rPr>
        <w:t xml:space="preserve"> and organizations (such as the American Nurses Association), as well as</w:t>
      </w:r>
      <w:r w:rsidRPr="00D26526">
        <w:rPr>
          <w:rFonts w:eastAsia="Times"/>
        </w:rPr>
        <w:t xml:space="preserve"> the general community by publishing the data via the </w:t>
      </w:r>
      <w:r w:rsidR="00AB4B96" w:rsidRPr="00D26526">
        <w:rPr>
          <w:rFonts w:eastAsia="Times"/>
        </w:rPr>
        <w:t xml:space="preserve">virtual </w:t>
      </w:r>
      <w:r w:rsidRPr="00D26526">
        <w:rPr>
          <w:rFonts w:eastAsia="Times"/>
        </w:rPr>
        <w:t>implementation sites.</w:t>
      </w:r>
    </w:p>
    <w:p w14:paraId="0D616565" w14:textId="2B42DDCC" w:rsidR="008D03C0" w:rsidRPr="00D26526" w:rsidRDefault="008D03C0" w:rsidP="006C41AE">
      <w:pPr>
        <w:pStyle w:val="ListParagraph"/>
        <w:spacing w:line="480" w:lineRule="auto"/>
        <w:ind w:left="0"/>
        <w:rPr>
          <w:rFonts w:eastAsia="Times"/>
        </w:rPr>
      </w:pPr>
      <w:r w:rsidRPr="00D26526">
        <w:rPr>
          <w:rFonts w:eastAsia="Times"/>
        </w:rPr>
        <w:tab/>
        <w:t>The findings of this project will be helpful in the primary care setting as it will show the merits in educating all NH Black patients on the importance of lifestyle changes to reduce their risks for</w:t>
      </w:r>
      <w:r w:rsidR="00AB4B96" w:rsidRPr="00D26526">
        <w:rPr>
          <w:rFonts w:eastAsia="Times"/>
        </w:rPr>
        <w:t xml:space="preserve"> primary</w:t>
      </w:r>
      <w:r w:rsidRPr="00D26526">
        <w:rPr>
          <w:rFonts w:eastAsia="Times"/>
        </w:rPr>
        <w:t xml:space="preserve"> hypertension. The premise of this SPP is about educating the target population about their susceptibility to hypertension to promote better health habits. The results of this SPP will be shared with clinicians in primary care settings, to educate them about the benefits of early education on hypertension and preventive measures among susceptible normotensive </w:t>
      </w:r>
      <w:r w:rsidR="00A527F0" w:rsidRPr="00D26526">
        <w:rPr>
          <w:rFonts w:eastAsia="Times"/>
        </w:rPr>
        <w:t xml:space="preserve">NH </w:t>
      </w:r>
      <w:r w:rsidRPr="00D26526">
        <w:rPr>
          <w:rFonts w:eastAsia="Times"/>
        </w:rPr>
        <w:t>Black adults. Additionally, the findings from this SPP can be used to train and educate all clinical staff on the cultural differences and social disparities that exist in regard to hypertension among Black individuals. This will create an environment that promotes ongoing education for both staff and patients.</w:t>
      </w:r>
    </w:p>
    <w:p w14:paraId="6C7B8FC8" w14:textId="77777777" w:rsidR="008D03C0" w:rsidRPr="00D26526" w:rsidRDefault="008D03C0" w:rsidP="006C41AE">
      <w:pPr>
        <w:pStyle w:val="Heading1"/>
        <w:spacing w:line="480" w:lineRule="auto"/>
        <w:rPr>
          <w:rFonts w:eastAsia="Times"/>
          <w:bCs/>
        </w:rPr>
      </w:pPr>
      <w:bookmarkStart w:id="18" w:name="_Toc196679681"/>
      <w:r w:rsidRPr="00D26526">
        <w:rPr>
          <w:rFonts w:eastAsia="Times"/>
        </w:rPr>
        <w:t>Theoretical or Conceptual Framework</w:t>
      </w:r>
      <w:bookmarkEnd w:id="18"/>
    </w:p>
    <w:p w14:paraId="5B47DF6B" w14:textId="7E8E1CE9" w:rsidR="008D03C0" w:rsidRDefault="008D03C0" w:rsidP="006C41AE">
      <w:pPr>
        <w:spacing w:line="480" w:lineRule="auto"/>
      </w:pPr>
      <w:r w:rsidRPr="00D26526">
        <w:rPr>
          <w:rFonts w:eastAsia="Times"/>
          <w:b/>
          <w:bCs/>
        </w:rPr>
        <w:tab/>
      </w:r>
      <w:r w:rsidRPr="00D26526">
        <w:rPr>
          <w:rFonts w:eastAsia="Times"/>
        </w:rPr>
        <w:t xml:space="preserve">This SPP is based on the principles of the Health Belief Model (HBM). </w:t>
      </w:r>
      <w:r w:rsidRPr="00D26526">
        <w:t xml:space="preserve">The HBM is a psychological theory founded by </w:t>
      </w:r>
      <w:proofErr w:type="spellStart"/>
      <w:r w:rsidRPr="00D26526">
        <w:t>Hochbaum</w:t>
      </w:r>
      <w:proofErr w:type="spellEnd"/>
      <w:r w:rsidRPr="00D26526">
        <w:t xml:space="preserve">, Rosenstock, and </w:t>
      </w:r>
      <w:proofErr w:type="spellStart"/>
      <w:r w:rsidRPr="00D26526">
        <w:t>Kirscht</w:t>
      </w:r>
      <w:proofErr w:type="spellEnd"/>
      <w:r w:rsidRPr="00D26526">
        <w:t xml:space="preserve"> in the 1950s (</w:t>
      </w:r>
      <w:proofErr w:type="spellStart"/>
      <w:r w:rsidRPr="00D26526">
        <w:t>Ghorbani-Dehbalaei</w:t>
      </w:r>
      <w:proofErr w:type="spellEnd"/>
      <w:r w:rsidRPr="00D26526">
        <w:t xml:space="preserve"> et al., 2021). This theory was created with the aim of understanding the rationale behind the reluctance of people who did not partake in accessible preventative health programs (</w:t>
      </w:r>
      <w:proofErr w:type="spellStart"/>
      <w:r w:rsidRPr="00D26526">
        <w:t>Boslaugh</w:t>
      </w:r>
      <w:proofErr w:type="spellEnd"/>
      <w:r w:rsidRPr="00D26526">
        <w:t xml:space="preserve">, 2022). HBM has six constructs which are, </w:t>
      </w:r>
      <w:r w:rsidRPr="00D26526">
        <w:rPr>
          <w:i/>
          <w:iCs/>
        </w:rPr>
        <w:t>perceived susceptibility, perceived severity, perceived benefits, perceived barriers, cues to actions and self-efficacy</w:t>
      </w:r>
      <w:r w:rsidRPr="00D26526">
        <w:t xml:space="preserve"> (</w:t>
      </w:r>
      <w:proofErr w:type="spellStart"/>
      <w:r w:rsidRPr="00D26526">
        <w:t>Melkamu</w:t>
      </w:r>
      <w:proofErr w:type="spellEnd"/>
      <w:r w:rsidRPr="00D26526">
        <w:t xml:space="preserve"> et al., 2021). This SPP will utilize a validated instrumentation that is based on the tenets of HBM to collect pre and post </w:t>
      </w:r>
      <w:r w:rsidR="00AB4B96" w:rsidRPr="00D26526">
        <w:t>test</w:t>
      </w:r>
      <w:r w:rsidRPr="00D26526">
        <w:t xml:space="preserve"> data (See Figure 1). The health belief model is a theory frequently used in the literature to investigate issues related to health promotion and behavioral change (See Appendi</w:t>
      </w:r>
      <w:r w:rsidR="00AB4B96" w:rsidRPr="00D26526">
        <w:t>ces</w:t>
      </w:r>
      <w:r w:rsidRPr="00D26526">
        <w:t xml:space="preserve"> A &amp; B). </w:t>
      </w:r>
    </w:p>
    <w:p w14:paraId="2CF81773" w14:textId="456595A4" w:rsidR="00E4007A" w:rsidRPr="00E4007A" w:rsidRDefault="00E4007A" w:rsidP="00E4007A">
      <w:pPr>
        <w:pStyle w:val="Caption"/>
        <w:rPr>
          <w:i/>
          <w:iCs w:val="0"/>
        </w:rPr>
      </w:pPr>
      <w:bookmarkStart w:id="19" w:name="_Toc196679843"/>
      <w:r>
        <w:t xml:space="preserve">Figure </w:t>
      </w:r>
      <w:fldSimple w:instr=" SEQ Figure \* ARABIC ">
        <w:r w:rsidR="00F84304">
          <w:rPr>
            <w:noProof/>
          </w:rPr>
          <w:t>1</w:t>
        </w:r>
      </w:fldSimple>
      <w:r>
        <w:t xml:space="preserve">: </w:t>
      </w:r>
      <w:r w:rsidRPr="00E4007A">
        <w:rPr>
          <w:i/>
          <w:iCs w:val="0"/>
        </w:rPr>
        <w:t>The Health Belief Model</w:t>
      </w:r>
      <w:bookmarkEnd w:id="19"/>
    </w:p>
    <w:p w14:paraId="7AC23E08" w14:textId="77777777" w:rsidR="00A66685" w:rsidRDefault="00A66685" w:rsidP="006C41AE">
      <w:pPr>
        <w:spacing w:line="480" w:lineRule="auto"/>
        <w:jc w:val="right"/>
      </w:pPr>
      <w:r w:rsidRPr="00D26526">
        <w:rPr>
          <w:noProof/>
        </w:rPr>
        <w:drawing>
          <wp:anchor distT="0" distB="0" distL="114300" distR="114300" simplePos="0" relativeHeight="251666432" behindDoc="0" locked="0" layoutInCell="1" allowOverlap="1" wp14:anchorId="7ED88B25" wp14:editId="7C0AA137">
            <wp:simplePos x="0" y="0"/>
            <wp:positionH relativeFrom="column">
              <wp:posOffset>1433195</wp:posOffset>
            </wp:positionH>
            <wp:positionV relativeFrom="paragraph">
              <wp:posOffset>468630</wp:posOffset>
            </wp:positionV>
            <wp:extent cx="3380105" cy="2610485"/>
            <wp:effectExtent l="63500" t="63500" r="125095" b="132715"/>
            <wp:wrapTopAndBottom/>
            <wp:docPr id="825371997" name="Picture 1" descr="There are boxes with text and links to show the relationshop between the variables, perceived beliefs, and likelihood of engaging health promoting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are boxes with text and links to show the relationshop between the variables, perceived beliefs, and likelihood of engaging health promoting behavi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0105" cy="2610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D03C0" w:rsidRPr="00D26526">
        <w:fldChar w:fldCharType="begin"/>
      </w:r>
      <w:r w:rsidR="008D03C0" w:rsidRPr="00D26526">
        <w:rPr>
          <w:lang w:val="da-DK"/>
        </w:rPr>
        <w:instrText xml:space="preserve"> INCLUDEPICTURE "https://psu.pb.unizin.org/app/uploads/sites/16/2017/08/The_Health_Belief_Model.pdf.jpg" \* MERGEFORMATINET </w:instrText>
      </w:r>
      <w:r w:rsidR="008D03C0" w:rsidRPr="00D26526">
        <w:fldChar w:fldCharType="end"/>
      </w:r>
      <w:r w:rsidR="008D03C0" w:rsidRPr="00D26526">
        <w:tab/>
      </w:r>
    </w:p>
    <w:p w14:paraId="4FF71F21" w14:textId="3B02F01C" w:rsidR="008D03C0" w:rsidRPr="00D26526" w:rsidRDefault="008D03C0" w:rsidP="006C41AE">
      <w:pPr>
        <w:spacing w:line="480" w:lineRule="auto"/>
        <w:jc w:val="right"/>
      </w:pPr>
      <w:r w:rsidRPr="00D26526">
        <w:t>(</w:t>
      </w:r>
      <w:proofErr w:type="spellStart"/>
      <w:r w:rsidRPr="00D26526">
        <w:t>Urich</w:t>
      </w:r>
      <w:proofErr w:type="spellEnd"/>
      <w:r w:rsidRPr="00D26526">
        <w:t>, 2017)</w:t>
      </w:r>
    </w:p>
    <w:p w14:paraId="56720A41" w14:textId="77777777" w:rsidR="008D03C0" w:rsidRPr="00D26526" w:rsidRDefault="008D03C0" w:rsidP="006C41AE">
      <w:pPr>
        <w:spacing w:line="480" w:lineRule="auto"/>
      </w:pPr>
      <w:r w:rsidRPr="00D26526">
        <w:t xml:space="preserve">For instance, </w:t>
      </w:r>
      <w:proofErr w:type="spellStart"/>
      <w:r w:rsidRPr="00D26526">
        <w:t>Melkamu</w:t>
      </w:r>
      <w:proofErr w:type="spellEnd"/>
      <w:r w:rsidRPr="00D26526">
        <w:t xml:space="preserve"> et al. (2021) conducted a study in which they used the notions of the health belief model to measure self-care practices among patients who suffered from diabetes. The authors explained,</w:t>
      </w:r>
    </w:p>
    <w:p w14:paraId="70005493" w14:textId="77777777" w:rsidR="008D03C0" w:rsidRPr="00D26526" w:rsidRDefault="008D03C0" w:rsidP="006C41AE">
      <w:pPr>
        <w:spacing w:line="480" w:lineRule="auto"/>
        <w:ind w:left="720"/>
      </w:pPr>
      <w:r w:rsidRPr="00D26526">
        <w:t>According to the model, for the behavior (self-care practice) to succeed, patients must feel threatened by their poor self-care practice (perceived susceptibility and severity), believe that change in self-care practice result in a valued outcome at an acceptable cost (perceived benefit), and feel competent (self-efficacy) to overcome perceived barriers to action. This means, patient’s engagement in self-care practices increase with high perceived susceptible to the illness, greater severity of the illness and its complications, high perceived benefit of and lower barrier to self-care practices, more cues to action and greater self-efficacy (</w:t>
      </w:r>
      <w:proofErr w:type="spellStart"/>
      <w:r w:rsidRPr="00D26526">
        <w:t>Melkamu</w:t>
      </w:r>
      <w:proofErr w:type="spellEnd"/>
      <w:r w:rsidRPr="00D26526">
        <w:t xml:space="preserve"> et al., 2021, p. 2147).</w:t>
      </w:r>
    </w:p>
    <w:p w14:paraId="57B979FF" w14:textId="77777777" w:rsidR="008D03C0" w:rsidRPr="00D26526" w:rsidRDefault="008D03C0" w:rsidP="006C41AE">
      <w:pPr>
        <w:spacing w:line="480" w:lineRule="auto"/>
      </w:pPr>
      <w:r w:rsidRPr="00D26526">
        <w:t>The authors used validated questionnaires that are based on HBM concepts to collect their statistics and measure their outcomes. The results of the study indicated that those with awareness of the disease or who have some degree of health literacy, were more likely to practice self-care habits (</w:t>
      </w:r>
      <w:proofErr w:type="spellStart"/>
      <w:r w:rsidRPr="00D26526">
        <w:t>Melkamu</w:t>
      </w:r>
      <w:proofErr w:type="spellEnd"/>
      <w:r w:rsidRPr="00D26526">
        <w:t xml:space="preserve"> et al., 2021).</w:t>
      </w:r>
    </w:p>
    <w:p w14:paraId="018A0960" w14:textId="3EC2F076" w:rsidR="008D03C0" w:rsidRPr="00D26526" w:rsidRDefault="008D03C0" w:rsidP="006C41AE">
      <w:pPr>
        <w:spacing w:line="480" w:lineRule="auto"/>
        <w:rPr>
          <w:rFonts w:eastAsia="Times"/>
        </w:rPr>
      </w:pPr>
      <w:r w:rsidRPr="00D26526">
        <w:tab/>
        <w:t xml:space="preserve">Another </w:t>
      </w:r>
      <w:r w:rsidR="00AB4B96" w:rsidRPr="00D26526">
        <w:t xml:space="preserve">relevant </w:t>
      </w:r>
      <w:r w:rsidRPr="00D26526">
        <w:t xml:space="preserve">example is the </w:t>
      </w:r>
      <w:r w:rsidR="00AB4B96" w:rsidRPr="00D26526">
        <w:t xml:space="preserve">findings of the </w:t>
      </w:r>
      <w:r w:rsidRPr="00D26526">
        <w:t>study performed by Azadi</w:t>
      </w:r>
      <w:r w:rsidRPr="00D26526">
        <w:rPr>
          <w:rFonts w:eastAsia="Times"/>
        </w:rPr>
        <w:t xml:space="preserve"> et al. (2021). They led a quasi-experimental study that intended to explore the impacts of education-based interventions, stemming from the doctrines of the health belief model, on promoting preventive hypertension behaviors among Iranian employees. The authors stated that,</w:t>
      </w:r>
    </w:p>
    <w:p w14:paraId="27966445" w14:textId="77777777" w:rsidR="008D03C0" w:rsidRPr="00D26526" w:rsidRDefault="008D03C0" w:rsidP="006C41AE">
      <w:pPr>
        <w:spacing w:line="480" w:lineRule="auto"/>
        <w:ind w:left="720"/>
        <w:rPr>
          <w:rFonts w:eastAsia="Times"/>
        </w:rPr>
      </w:pPr>
      <w:r w:rsidRPr="00D26526">
        <w:t>the health belief model (HBM) refers to one of the affective educational models in preventing chronic diseases and health promotion and acted as a practical framework for designing educational interventions and promoting preventive behaviors. This model is a comprehensive model that plays a significant role in disease prevention (Azadi</w:t>
      </w:r>
      <w:r w:rsidRPr="00D26526">
        <w:rPr>
          <w:rFonts w:eastAsia="Times"/>
        </w:rPr>
        <w:t xml:space="preserve"> et al. 2021, p.2).</w:t>
      </w:r>
    </w:p>
    <w:p w14:paraId="4F916DFA" w14:textId="77777777" w:rsidR="008D03C0" w:rsidRPr="00D26526" w:rsidRDefault="008D03C0" w:rsidP="006C41AE">
      <w:pPr>
        <w:spacing w:line="480" w:lineRule="auto"/>
        <w:rPr>
          <w:rFonts w:eastAsia="Times"/>
        </w:rPr>
      </w:pPr>
      <w:r w:rsidRPr="00D26526">
        <w:rPr>
          <w:rFonts w:eastAsia="Times"/>
        </w:rPr>
        <w:t xml:space="preserve">Similar to the previous study, </w:t>
      </w:r>
      <w:r w:rsidRPr="00D26526">
        <w:t>Azadi</w:t>
      </w:r>
      <w:r w:rsidRPr="00D26526">
        <w:rPr>
          <w:rFonts w:eastAsia="Times"/>
        </w:rPr>
        <w:t xml:space="preserve"> et al. (2021) used validated pre-test and post-test questionnaires for data collection. The results demonstrated the effectiveness of the implemented educational intervention in promoting behavioral changes among the target population.</w:t>
      </w:r>
    </w:p>
    <w:p w14:paraId="1934FD08" w14:textId="77777777" w:rsidR="008D03C0" w:rsidRPr="0030467A" w:rsidRDefault="008D03C0" w:rsidP="006C41AE">
      <w:pPr>
        <w:pStyle w:val="Heading1"/>
        <w:spacing w:line="480" w:lineRule="auto"/>
        <w:rPr>
          <w:rFonts w:eastAsia="Times"/>
          <w:i/>
          <w:iCs/>
        </w:rPr>
      </w:pPr>
      <w:bookmarkStart w:id="20" w:name="_Toc196679682"/>
      <w:r w:rsidRPr="0030467A">
        <w:rPr>
          <w:rFonts w:eastAsia="Times"/>
          <w:i/>
          <w:iCs/>
        </w:rPr>
        <w:t>Philosophical Assumptions</w:t>
      </w:r>
      <w:bookmarkEnd w:id="20"/>
      <w:r w:rsidRPr="0030467A">
        <w:rPr>
          <w:rFonts w:eastAsia="Times"/>
          <w:i/>
          <w:iCs/>
        </w:rPr>
        <w:t xml:space="preserve"> </w:t>
      </w:r>
    </w:p>
    <w:p w14:paraId="20DBD89A" w14:textId="015AB556" w:rsidR="008D03C0" w:rsidRPr="00D26526" w:rsidRDefault="008D03C0" w:rsidP="006C41AE">
      <w:pPr>
        <w:spacing w:line="480" w:lineRule="auto"/>
        <w:ind w:firstLine="720"/>
      </w:pPr>
      <w:r w:rsidRPr="00D26526">
        <w:t>The philosophical assumption of HBM is that an individual will likely endorse a recommended health behavior if they believe that the illness/disease is a threat to them, and that the recommended behavior is effective and plausible (</w:t>
      </w:r>
      <w:proofErr w:type="spellStart"/>
      <w:r w:rsidRPr="00D26526">
        <w:t>Melkamu</w:t>
      </w:r>
      <w:proofErr w:type="spellEnd"/>
      <w:r w:rsidRPr="00D26526">
        <w:t xml:space="preserve"> et al., 2021). </w:t>
      </w:r>
    </w:p>
    <w:p w14:paraId="2D11445E" w14:textId="500C3B1B" w:rsidR="008D03C0" w:rsidRPr="00D26526" w:rsidRDefault="008D03C0" w:rsidP="006C41AE">
      <w:pPr>
        <w:spacing w:line="480" w:lineRule="auto"/>
        <w:ind w:firstLine="720"/>
      </w:pPr>
      <w:r w:rsidRPr="00D26526">
        <w:t xml:space="preserve">In terms of hypertension literacy and awareness, Spikes et al. (2019) explained that African Americans (AA)’ beliefs on hypertension are different from that of clinicians. Some AA patients believe that high blood pressure is a genetic condition that thickens one’s blood, or it’s a response to an extreme emotional state, or a stress response induced by their social conditions (such as poverty and other difficulties) (Spikes et al., 2019). Three of the tenets </w:t>
      </w:r>
      <w:r w:rsidR="00546140" w:rsidRPr="00D26526">
        <w:t>from</w:t>
      </w:r>
      <w:r w:rsidRPr="00D26526">
        <w:t xml:space="preserve"> the HBM</w:t>
      </w:r>
      <w:r w:rsidR="00546140" w:rsidRPr="00D26526">
        <w:t xml:space="preserve"> are </w:t>
      </w:r>
      <w:r w:rsidRPr="00D26526">
        <w:rPr>
          <w:i/>
          <w:iCs/>
        </w:rPr>
        <w:t>perceived susceptibility, perceived severity, perceived benefits-</w:t>
      </w:r>
      <w:r w:rsidRPr="00D26526">
        <w:t xml:space="preserve"> will help with designing the intervention for this SPP as they will provide insights into the perceptions related to Black individuals’ understanding of the disease, their susceptibility to it, and the preventive measures that they can practice </w:t>
      </w:r>
      <w:r w:rsidR="009919C0" w:rsidRPr="00D26526">
        <w:t>managing</w:t>
      </w:r>
      <w:r w:rsidRPr="00D26526">
        <w:t xml:space="preserve"> their risks </w:t>
      </w:r>
      <w:r w:rsidR="00AB4B96" w:rsidRPr="00D26526">
        <w:t xml:space="preserve">for </w:t>
      </w:r>
      <w:r w:rsidRPr="00D26526">
        <w:t xml:space="preserve">developing </w:t>
      </w:r>
      <w:r w:rsidR="00AB4B96" w:rsidRPr="00D26526">
        <w:t xml:space="preserve">primary </w:t>
      </w:r>
      <w:r w:rsidRPr="00D26526">
        <w:t>hypertension.</w:t>
      </w:r>
    </w:p>
    <w:p w14:paraId="0A789B60" w14:textId="77777777" w:rsidR="008D03C0" w:rsidRPr="00D26526" w:rsidRDefault="008D03C0" w:rsidP="006C41AE">
      <w:pPr>
        <w:pStyle w:val="Heading1"/>
        <w:spacing w:line="480" w:lineRule="auto"/>
        <w:rPr>
          <w:rFonts w:eastAsia="Times"/>
          <w:bCs/>
        </w:rPr>
      </w:pPr>
      <w:bookmarkStart w:id="21" w:name="_Toc196679683"/>
      <w:r w:rsidRPr="00D26526">
        <w:rPr>
          <w:rFonts w:eastAsia="Times"/>
        </w:rPr>
        <w:t>Evidence-based Practice (EBP) Model</w:t>
      </w:r>
      <w:bookmarkEnd w:id="21"/>
    </w:p>
    <w:p w14:paraId="4FED6174" w14:textId="77777777" w:rsidR="008D03C0" w:rsidRPr="00D26526" w:rsidRDefault="008D03C0" w:rsidP="008D03C0">
      <w:pPr>
        <w:spacing w:line="480" w:lineRule="auto"/>
        <w:ind w:firstLine="720"/>
      </w:pPr>
      <w:r w:rsidRPr="00D26526">
        <w:t xml:space="preserve">Li et al. (2019) define evidence-based practice (EBP) as the best available knowledge that is grounded in strong scientific findings. EBP strives to support a specific practice or procedure, with the objective of improving patient care. Additionally, </w:t>
      </w:r>
      <w:proofErr w:type="spellStart"/>
      <w:r w:rsidRPr="00D26526">
        <w:t>Katowa-Mukwato</w:t>
      </w:r>
      <w:proofErr w:type="spellEnd"/>
      <w:r w:rsidRPr="00D26526">
        <w:t xml:space="preserve"> et al. (2021) explain that the incorporation of evidence-based guidelines into one’s practice has yielded greater patient satisfaction, reduced hospital cost, and enhanced overall patient care/safety.</w:t>
      </w:r>
    </w:p>
    <w:p w14:paraId="60C08617" w14:textId="4F43A529" w:rsidR="008D03C0" w:rsidRDefault="008D03C0" w:rsidP="008D03C0">
      <w:pPr>
        <w:spacing w:line="480" w:lineRule="auto"/>
        <w:ind w:firstLine="720"/>
      </w:pPr>
      <w:r w:rsidRPr="00D26526">
        <w:t>The EBP model that will be used in this SPP is the Johns Hopkins EBP (JHEBP) nursing model (See Figure 2). Per Brunt and Morris (2023), the John</w:t>
      </w:r>
      <w:r w:rsidR="004D3759" w:rsidRPr="00D26526">
        <w:t>s</w:t>
      </w:r>
      <w:r w:rsidRPr="00D26526">
        <w:t xml:space="preserve"> Hopkins model is “a problem-solving approach to clinical decision-making with user-friendly tools to guide individual or group use” (para 15). Brunt and Morris (2023) explicated that this model primarily consists of a 3-step process named PET which is defined as practice question, evidence, and translation (See Appendix C &amp; D). The JHEBP process starts with an inquiry, which means assessing for an issue. Once the issue is identified, the PET process then starts, which should yield best practices. These guidelines are then implemented into practice for improvement, which is then constantly reflected on to evaluate the effectiveness. As more insights are gained from these reflections, the JHEBP cycle repeats itself. This is why this EBP model is a recurrent, dynamic process. Overall, it is a relatively straight forward process which tells the user to identify the issue, find evidence in the literature to support the issue and a solution to solve it, then apply those findings into practice.</w:t>
      </w:r>
    </w:p>
    <w:p w14:paraId="7123F247" w14:textId="35FF01E8" w:rsidR="009307CF" w:rsidRPr="00E269B8" w:rsidRDefault="009307CF" w:rsidP="009307CF">
      <w:pPr>
        <w:pStyle w:val="Caption"/>
        <w:rPr>
          <w:i/>
          <w:iCs w:val="0"/>
        </w:rPr>
      </w:pPr>
      <w:bookmarkStart w:id="22" w:name="_Toc196679844"/>
      <w:r>
        <w:t xml:space="preserve">Figure </w:t>
      </w:r>
      <w:fldSimple w:instr=" SEQ Figure \* ARABIC ">
        <w:r w:rsidR="00F84304">
          <w:rPr>
            <w:noProof/>
          </w:rPr>
          <w:t>2</w:t>
        </w:r>
      </w:fldSimple>
      <w:r>
        <w:t xml:space="preserve">: </w:t>
      </w:r>
      <w:r w:rsidRPr="00E269B8">
        <w:rPr>
          <w:i/>
          <w:iCs w:val="0"/>
        </w:rPr>
        <w:t>JHEBP Model</w:t>
      </w:r>
      <w:bookmarkEnd w:id="22"/>
    </w:p>
    <w:p w14:paraId="547F83FC" w14:textId="09C4652B" w:rsidR="008D03C0" w:rsidRPr="00D26526" w:rsidRDefault="008D03C0" w:rsidP="00803F13">
      <w:pPr>
        <w:spacing w:line="480" w:lineRule="auto"/>
        <w:ind w:left="720" w:hanging="720"/>
        <w:contextualSpacing/>
        <w:jc w:val="right"/>
      </w:pPr>
      <w:r w:rsidRPr="00D26526">
        <w:rPr>
          <w:noProof/>
        </w:rPr>
        <w:drawing>
          <wp:anchor distT="0" distB="0" distL="114300" distR="114300" simplePos="0" relativeHeight="251665408" behindDoc="0" locked="0" layoutInCell="1" allowOverlap="1" wp14:anchorId="5B62021F" wp14:editId="59F83E92">
            <wp:simplePos x="0" y="0"/>
            <wp:positionH relativeFrom="column">
              <wp:posOffset>460375</wp:posOffset>
            </wp:positionH>
            <wp:positionV relativeFrom="paragraph">
              <wp:posOffset>635</wp:posOffset>
            </wp:positionV>
            <wp:extent cx="4552545" cy="2321020"/>
            <wp:effectExtent l="0" t="0" r="0" b="3175"/>
            <wp:wrapTopAndBottom/>
            <wp:docPr id="1296419805" name="Picture 1296419805" descr="A diagram of a work in interprofessiona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06638" name="Picture 1" descr="A diagram of a work in interprofessional te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2545" cy="2321020"/>
                    </a:xfrm>
                    <a:prstGeom prst="rect">
                      <a:avLst/>
                    </a:prstGeom>
                  </pic:spPr>
                </pic:pic>
              </a:graphicData>
            </a:graphic>
            <wp14:sizeRelH relativeFrom="page">
              <wp14:pctWidth>0</wp14:pctWidth>
            </wp14:sizeRelH>
            <wp14:sizeRelV relativeFrom="page">
              <wp14:pctHeight>0</wp14:pctHeight>
            </wp14:sizeRelV>
          </wp:anchor>
        </w:drawing>
      </w:r>
      <w:r w:rsidR="00803F13">
        <w:t>(</w:t>
      </w:r>
      <w:r w:rsidRPr="00D26526">
        <w:t xml:space="preserve">Dang, </w:t>
      </w:r>
      <w:r w:rsidR="00803F13">
        <w:t>et al</w:t>
      </w:r>
      <w:r w:rsidRPr="00D26526">
        <w:t>.</w:t>
      </w:r>
      <w:r w:rsidR="00803F13">
        <w:t xml:space="preserve">, </w:t>
      </w:r>
      <w:r w:rsidRPr="00D26526">
        <w:t>2022). </w:t>
      </w:r>
    </w:p>
    <w:p w14:paraId="3AF74A44" w14:textId="77777777" w:rsidR="008D03C0" w:rsidRPr="00D26526" w:rsidRDefault="008D03C0" w:rsidP="008D03C0">
      <w:pPr>
        <w:rPr>
          <w:rFonts w:eastAsia="Times"/>
        </w:rPr>
      </w:pPr>
    </w:p>
    <w:p w14:paraId="3BE8E5E0" w14:textId="7A52BC29" w:rsidR="008D03C0" w:rsidRPr="00D26526" w:rsidRDefault="008D03C0" w:rsidP="008D03C0">
      <w:pPr>
        <w:spacing w:line="480" w:lineRule="auto"/>
        <w:ind w:firstLine="720"/>
      </w:pPr>
      <w:r w:rsidRPr="00D26526">
        <w:t>The clinical question for this SPP seeks to measure the influence of an educational intervention about modifiable hypertension risk factors on</w:t>
      </w:r>
      <w:r w:rsidR="007D14E3" w:rsidRPr="00D26526">
        <w:t xml:space="preserve"> the knowledge, self-efficacy and confidence levels of</w:t>
      </w:r>
      <w:r w:rsidRPr="00D26526">
        <w:t xml:space="preserve"> normotensive </w:t>
      </w:r>
      <w:r w:rsidR="00BD0D03" w:rsidRPr="00D26526">
        <w:t xml:space="preserve">Non-Hispanic </w:t>
      </w:r>
      <w:r w:rsidRPr="00D26526">
        <w:t xml:space="preserve">Black adults. As demonstrated in the previous section, this project is grounded in the ideals of the health belief model (HBM) which posits that once one understands their susceptibility to a disease, its effect on their health, and their likelihood for success if they strive for change, then they are likely to endorse healthier habits to promote their health. </w:t>
      </w:r>
    </w:p>
    <w:p w14:paraId="70C78DAD" w14:textId="5CA9E1E3" w:rsidR="008D03C0" w:rsidRPr="00D26526" w:rsidRDefault="008D03C0" w:rsidP="008D03C0">
      <w:pPr>
        <w:spacing w:line="480" w:lineRule="auto"/>
        <w:ind w:firstLine="720"/>
      </w:pPr>
      <w:r w:rsidRPr="00D26526">
        <w:t xml:space="preserve">Utilizing the Johns Hopkins EBP model in the context of this SPP is a forthright process. The first step entails the aforementioned PICO question, which is used to scope the literature in search of evidence as dictated by the second step in the process. That evidence should effectively support the identified knowledge deficit in relation to the HBM constructs, and the effectiveness of the proposed intervention in bringing about positive change. In the third step of the model, the evidence is translated into practice which will happen in this SPP once the intervention is implemented among </w:t>
      </w:r>
      <w:r w:rsidR="007D14E3" w:rsidRPr="00D26526">
        <w:t>the participants</w:t>
      </w:r>
      <w:r w:rsidRPr="00D26526">
        <w:t xml:space="preserve"> and the results are analyzed to measure for effectiveness and sustainability. The findings will be shared with </w:t>
      </w:r>
      <w:r w:rsidR="007D14E3" w:rsidRPr="00D26526">
        <w:t xml:space="preserve">the American Nursing Association (ANA) and </w:t>
      </w:r>
      <w:r w:rsidRPr="00D26526">
        <w:t xml:space="preserve">community health providers to continue to engage the community in primary preventive behaviors to </w:t>
      </w:r>
      <w:r w:rsidR="007D14E3" w:rsidRPr="00D26526">
        <w:t>manage</w:t>
      </w:r>
      <w:r w:rsidRPr="00D26526">
        <w:t xml:space="preserve"> their </w:t>
      </w:r>
      <w:r w:rsidR="007D14E3" w:rsidRPr="00D26526">
        <w:t xml:space="preserve">primary </w:t>
      </w:r>
      <w:r w:rsidRPr="00D26526">
        <w:t>hypertension risks.</w:t>
      </w:r>
    </w:p>
    <w:p w14:paraId="329314BE" w14:textId="77777777" w:rsidR="008D03C0" w:rsidRPr="00D26526" w:rsidRDefault="008D03C0" w:rsidP="006C41AE">
      <w:pPr>
        <w:pStyle w:val="Heading1"/>
        <w:spacing w:line="480" w:lineRule="auto"/>
        <w:rPr>
          <w:rFonts w:eastAsia="Times"/>
        </w:rPr>
      </w:pPr>
      <w:bookmarkStart w:id="23" w:name="_Toc196679684"/>
      <w:r w:rsidRPr="00D26526">
        <w:rPr>
          <w:rFonts w:eastAsia="Times"/>
        </w:rPr>
        <w:t>Conclusion</w:t>
      </w:r>
      <w:bookmarkEnd w:id="23"/>
    </w:p>
    <w:p w14:paraId="4F8F9045" w14:textId="5A14020F" w:rsidR="008D03C0" w:rsidRDefault="008D03C0" w:rsidP="008D03C0">
      <w:pPr>
        <w:spacing w:line="480" w:lineRule="auto"/>
        <w:ind w:firstLine="720"/>
        <w:rPr>
          <w:rFonts w:eastAsia="Times"/>
          <w:bCs/>
        </w:rPr>
      </w:pPr>
      <w:r w:rsidRPr="00D26526">
        <w:rPr>
          <w:rFonts w:eastAsia="Times"/>
          <w:bCs/>
        </w:rPr>
        <w:t>Non-Hispanic (NH) Black individuals are more susceptible to</w:t>
      </w:r>
      <w:r w:rsidR="007D14E3" w:rsidRPr="00D26526">
        <w:rPr>
          <w:rFonts w:eastAsia="Times"/>
          <w:bCs/>
        </w:rPr>
        <w:t xml:space="preserve"> primary</w:t>
      </w:r>
      <w:r w:rsidRPr="00D26526">
        <w:rPr>
          <w:rFonts w:eastAsia="Times"/>
          <w:bCs/>
        </w:rPr>
        <w:t xml:space="preserve"> hypertension and its sequelae in comparison to their counterparts. Research findings suggest that primary prevention measures are effective in preventing, managing, and controlling</w:t>
      </w:r>
      <w:r w:rsidR="007D14E3" w:rsidRPr="00D26526">
        <w:rPr>
          <w:rFonts w:eastAsia="Times"/>
          <w:bCs/>
        </w:rPr>
        <w:t xml:space="preserve"> primary</w:t>
      </w:r>
      <w:r w:rsidRPr="00D26526">
        <w:rPr>
          <w:rFonts w:eastAsia="Times"/>
          <w:bCs/>
        </w:rPr>
        <w:t xml:space="preserve"> hypertension. Educational interventions based on the principles of the health belief model are shown to effectively enhance disease awareness and promote behavioral changes. In brief, this scholarly practice project will explore the effectiveness of an education-based intervention regarding hypertension, on promoting better health habits among normotensive NH Blacks. In addition, a mixed method design will be used to gather open-ended questions for the participants about their likelihood of engaging in health promoting behavior.</w:t>
      </w:r>
    </w:p>
    <w:p w14:paraId="13A0AC17" w14:textId="77777777" w:rsidR="00C9081D" w:rsidRDefault="00C9081D" w:rsidP="008D03C0">
      <w:pPr>
        <w:spacing w:line="480" w:lineRule="auto"/>
        <w:ind w:firstLine="720"/>
        <w:rPr>
          <w:rFonts w:eastAsia="Times"/>
          <w:bCs/>
        </w:rPr>
      </w:pPr>
    </w:p>
    <w:p w14:paraId="31100109" w14:textId="77777777" w:rsidR="00C9081D" w:rsidRDefault="00C9081D" w:rsidP="008D03C0">
      <w:pPr>
        <w:spacing w:line="480" w:lineRule="auto"/>
        <w:ind w:firstLine="720"/>
        <w:rPr>
          <w:rFonts w:eastAsia="Times"/>
          <w:bCs/>
        </w:rPr>
      </w:pPr>
    </w:p>
    <w:p w14:paraId="1EE2E1D0" w14:textId="77777777" w:rsidR="00C9081D" w:rsidRDefault="00C9081D" w:rsidP="008D03C0">
      <w:pPr>
        <w:spacing w:line="480" w:lineRule="auto"/>
        <w:ind w:firstLine="720"/>
        <w:rPr>
          <w:rFonts w:eastAsia="Times"/>
          <w:bCs/>
        </w:rPr>
      </w:pPr>
    </w:p>
    <w:p w14:paraId="39D4C441" w14:textId="77777777" w:rsidR="00D13E47" w:rsidRDefault="00D13E47">
      <w:pPr>
        <w:rPr>
          <w:rFonts w:eastAsia="Times"/>
          <w:bCs/>
        </w:rPr>
      </w:pPr>
      <w:r>
        <w:rPr>
          <w:rFonts w:eastAsia="Times"/>
          <w:bCs/>
        </w:rPr>
        <w:br w:type="page"/>
      </w:r>
    </w:p>
    <w:p w14:paraId="491B463C" w14:textId="7E23ADF0" w:rsidR="008D03C0" w:rsidRPr="00D13E47" w:rsidRDefault="008D03C0" w:rsidP="00E51025">
      <w:pPr>
        <w:pStyle w:val="Heading1"/>
        <w:spacing w:line="480" w:lineRule="auto"/>
        <w:jc w:val="center"/>
        <w:rPr>
          <w:rFonts w:eastAsia="Times"/>
        </w:rPr>
      </w:pPr>
      <w:bookmarkStart w:id="24" w:name="_Toc196679685"/>
      <w:r w:rsidRPr="00D13E47">
        <w:rPr>
          <w:rFonts w:eastAsia="Times"/>
        </w:rPr>
        <w:t>Chapter II:  Review of Literature</w:t>
      </w:r>
      <w:bookmarkEnd w:id="24"/>
    </w:p>
    <w:p w14:paraId="4C8F5708" w14:textId="2E4952E7" w:rsidR="00803F13" w:rsidRPr="00653983" w:rsidRDefault="00803F13" w:rsidP="00E51025">
      <w:pPr>
        <w:pStyle w:val="Heading1"/>
        <w:spacing w:line="480" w:lineRule="auto"/>
        <w:rPr>
          <w:rFonts w:eastAsia="Times"/>
        </w:rPr>
      </w:pPr>
      <w:bookmarkStart w:id="25" w:name="_Toc196679686"/>
      <w:r w:rsidRPr="00653983">
        <w:rPr>
          <w:rFonts w:eastAsia="Times"/>
        </w:rPr>
        <w:t>Introduction</w:t>
      </w:r>
      <w:bookmarkEnd w:id="25"/>
    </w:p>
    <w:p w14:paraId="36624F4D" w14:textId="77777777" w:rsidR="008D03C0" w:rsidRPr="00D26526" w:rsidRDefault="008D03C0" w:rsidP="008D03C0">
      <w:pPr>
        <w:spacing w:line="480" w:lineRule="auto"/>
        <w:ind w:firstLine="720"/>
        <w:rPr>
          <w:rFonts w:eastAsia="Times"/>
          <w:bCs/>
        </w:rPr>
      </w:pPr>
      <w:r w:rsidRPr="00D26526">
        <w:rPr>
          <w:rFonts w:eastAsia="Times"/>
        </w:rPr>
        <w:t xml:space="preserve">For this literature review, various databases were explored in search of prevalent and recent articles on hypertension and its risk factors. The databases searched were </w:t>
      </w:r>
      <w:r w:rsidRPr="00D26526">
        <w:rPr>
          <w:rFonts w:eastAsia="Times"/>
          <w:bCs/>
        </w:rPr>
        <w:t xml:space="preserve">Google Scholar; PubMed; CINAHL; Regis College Library Power Search; Elsevier; Cochrane Library; NIH. The assistance of the librarians at Regis College and the project site were utilized. Grey literature was retrieved from organizations such as CDC, WHO, and AHA. </w:t>
      </w:r>
    </w:p>
    <w:p w14:paraId="1DB00A45" w14:textId="77777777" w:rsidR="00024AA7" w:rsidRDefault="008D03C0" w:rsidP="00024AA7">
      <w:pPr>
        <w:spacing w:line="480" w:lineRule="auto"/>
        <w:ind w:firstLine="720"/>
        <w:rPr>
          <w:bCs/>
        </w:rPr>
      </w:pPr>
      <w:r w:rsidRPr="00D26526">
        <w:rPr>
          <w:rFonts w:eastAsia="Times"/>
          <w:bCs/>
        </w:rPr>
        <w:t>Search terms used were “primary prevention”; “preventive measures”; “exercise”; “diet”; “nutrition”; “lifestyle changes”; “education”; “health coaching”; “healthy adults”; “hypertension”; “HTN”; “hypertension risk”; “high blood pressure”; “blood pressure”; “normotensive”; “normal blood pressure”; “African American”; “AA”; “Black”; “adults”; “health education”; “exercise”; “physical activity”; aerobic”; “HIIT”;CVD”; “Cardiovascular diseases”. This search was conducted over the course of Fall 2023, from September to December</w:t>
      </w:r>
      <w:r w:rsidR="00E2787D" w:rsidRPr="00D26526">
        <w:rPr>
          <w:rFonts w:eastAsia="Times"/>
          <w:bCs/>
        </w:rPr>
        <w:t xml:space="preserve"> on the following dates:</w:t>
      </w:r>
      <w:r w:rsidR="00E2787D" w:rsidRPr="00D26526">
        <w:rPr>
          <w:b/>
        </w:rPr>
        <w:t xml:space="preserve"> </w:t>
      </w:r>
      <w:r w:rsidR="002463A0" w:rsidRPr="002463A0">
        <w:rPr>
          <w:bCs/>
        </w:rPr>
        <w:t>09/08/2023; 09/15/2023; 09/22/2023; 10/06/2023; 10/11/2023; 10/20/2023; 10/27/2023; 11/03/2023; 11/10/2023; 11/17/2023; 11/24/2023; 12/1/5/2023; 12/08/2023; 12/09/2023</w:t>
      </w:r>
      <w:r w:rsidR="00024AA7">
        <w:rPr>
          <w:bCs/>
        </w:rPr>
        <w:t>.</w:t>
      </w:r>
    </w:p>
    <w:p w14:paraId="4B7EECC0" w14:textId="1D995073" w:rsidR="008D03C0" w:rsidRPr="00024AA7" w:rsidRDefault="00B375CB" w:rsidP="00024AA7">
      <w:pPr>
        <w:spacing w:line="480" w:lineRule="auto"/>
        <w:ind w:firstLine="720"/>
        <w:rPr>
          <w:bCs/>
        </w:rPr>
      </w:pPr>
      <w:r w:rsidRPr="00D26526">
        <w:rPr>
          <w:rFonts w:eastAsia="Times"/>
        </w:rPr>
        <w:t>Primary h</w:t>
      </w:r>
      <w:r w:rsidR="008D03C0" w:rsidRPr="00D26526">
        <w:rPr>
          <w:rFonts w:eastAsia="Times"/>
        </w:rPr>
        <w:t>ypertension (HTN) is ramping across the globe and is recognized as a public health crisis (Pius, 2021). It is currently one of the most prominent risk factors for cardiovascular diseases (Joubert et al., 2021; Pius et al, 2021;</w:t>
      </w:r>
      <w:r w:rsidR="008D03C0" w:rsidRPr="00D26526">
        <w:rPr>
          <w:rFonts w:eastAsiaTheme="minorHAnsi"/>
          <w:color w:val="000000"/>
          <w:kern w:val="2"/>
          <w14:ligatures w14:val="standardContextual"/>
        </w:rPr>
        <w:t xml:space="preserve"> </w:t>
      </w:r>
      <w:proofErr w:type="spellStart"/>
      <w:r w:rsidR="008D03C0" w:rsidRPr="00D26526">
        <w:rPr>
          <w:rFonts w:eastAsia="Times"/>
        </w:rPr>
        <w:t>Ogunniyi</w:t>
      </w:r>
      <w:proofErr w:type="spellEnd"/>
      <w:r w:rsidR="008D03C0" w:rsidRPr="00D26526">
        <w:rPr>
          <w:rFonts w:eastAsia="Times"/>
        </w:rPr>
        <w:t xml:space="preserve"> et al., 2021). The authors explained that the burden of cardiovascular diseases, as a result of </w:t>
      </w:r>
      <w:r w:rsidRPr="00D26526">
        <w:rPr>
          <w:rFonts w:eastAsia="Times"/>
        </w:rPr>
        <w:t xml:space="preserve">primary </w:t>
      </w:r>
      <w:r w:rsidR="008D03C0" w:rsidRPr="00D26526">
        <w:rPr>
          <w:rFonts w:eastAsia="Times"/>
        </w:rPr>
        <w:t xml:space="preserve">hypertension, is projected to significantly increase over the years, with a rise in the toll of fatalities. </w:t>
      </w:r>
      <w:r w:rsidRPr="00D26526">
        <w:rPr>
          <w:rFonts w:eastAsia="Times"/>
        </w:rPr>
        <w:t>Primary h</w:t>
      </w:r>
      <w:r w:rsidR="008D03C0" w:rsidRPr="00D26526">
        <w:rPr>
          <w:rFonts w:eastAsia="Times"/>
        </w:rPr>
        <w:t>ypertension is mostly prevalent among Black individuals. Studies showed high percentages of the disease in countries in the African continent such as South Africa, Nigeria, Ghana and many more (Sharma et al., 2021;</w:t>
      </w:r>
      <w:r w:rsidR="008D03C0" w:rsidRPr="00D26526">
        <w:rPr>
          <w:color w:val="000000"/>
        </w:rPr>
        <w:t xml:space="preserve"> </w:t>
      </w:r>
      <w:r w:rsidR="008D03C0" w:rsidRPr="00D26526">
        <w:rPr>
          <w:rFonts w:eastAsia="Times"/>
        </w:rPr>
        <w:t xml:space="preserve">Okello et al., 2020). According to the authors, many of the factors that contribute to such disparity in disease distribution are related to knowledge deficit concerning the disease process, and adverse elements of social determinants of health. In the United States (U.S.), it is well documented that those from African descent (Non-Hispanic Blacks) suffer the most from this non-communicable disease (Spence &amp; Rayner, 2018; </w:t>
      </w:r>
      <w:proofErr w:type="spellStart"/>
      <w:r w:rsidR="008D03C0" w:rsidRPr="00D26526">
        <w:rPr>
          <w:rFonts w:eastAsia="Times"/>
        </w:rPr>
        <w:t>Ogunniyi</w:t>
      </w:r>
      <w:proofErr w:type="spellEnd"/>
      <w:r w:rsidR="008D03C0" w:rsidRPr="00D26526">
        <w:rPr>
          <w:rFonts w:eastAsia="Times"/>
        </w:rPr>
        <w:t xml:space="preserve"> et al., 2021). </w:t>
      </w:r>
      <w:r w:rsidRPr="00D26526">
        <w:rPr>
          <w:rFonts w:eastAsia="Times"/>
        </w:rPr>
        <w:t>Primary h</w:t>
      </w:r>
      <w:r w:rsidR="008D03C0" w:rsidRPr="00D26526">
        <w:rPr>
          <w:rFonts w:eastAsia="Times"/>
        </w:rPr>
        <w:t>ypertension can result from modifiable factors such as genetic predispositions, race and family history, and non-modifiable factors such as lifestyle influences as well as psychosocial elements. It is paramount that health professionals, policy makers, public health specialists and other stakeholders continue to strive for the prevention of</w:t>
      </w:r>
      <w:r w:rsidRPr="00D26526">
        <w:rPr>
          <w:rFonts w:eastAsia="Times"/>
        </w:rPr>
        <w:t xml:space="preserve"> primary</w:t>
      </w:r>
      <w:r w:rsidR="008D03C0" w:rsidRPr="00D26526">
        <w:rPr>
          <w:rFonts w:eastAsia="Times"/>
        </w:rPr>
        <w:t xml:space="preserve"> hypertension by encouraging the endorsement of healthier habits and by continuing to raise awareness on the severity of the disease (</w:t>
      </w:r>
      <w:proofErr w:type="spellStart"/>
      <w:r w:rsidR="008D03C0" w:rsidRPr="00D26526">
        <w:rPr>
          <w:rFonts w:eastAsia="Times"/>
        </w:rPr>
        <w:t>Princewel</w:t>
      </w:r>
      <w:proofErr w:type="spellEnd"/>
      <w:r w:rsidR="008D03C0" w:rsidRPr="00D26526">
        <w:rPr>
          <w:rFonts w:eastAsia="Times"/>
        </w:rPr>
        <w:t xml:space="preserve"> et al., 2019). This literature review will delve further into the risk factors of </w:t>
      </w:r>
      <w:r w:rsidRPr="00D26526">
        <w:rPr>
          <w:rFonts w:eastAsia="Times"/>
        </w:rPr>
        <w:t xml:space="preserve">primary </w:t>
      </w:r>
      <w:r w:rsidR="008D03C0" w:rsidRPr="00D26526">
        <w:rPr>
          <w:rFonts w:eastAsia="Times"/>
        </w:rPr>
        <w:t>hypertension as a principal causative agent for cardiovascular diseases, which will support the need for preventive outreach efforts.</w:t>
      </w:r>
    </w:p>
    <w:p w14:paraId="5F4D5A17" w14:textId="77777777" w:rsidR="008D03C0" w:rsidRPr="00D26526" w:rsidRDefault="008D03C0" w:rsidP="00996F9E">
      <w:pPr>
        <w:pStyle w:val="Heading1"/>
        <w:spacing w:line="480" w:lineRule="auto"/>
        <w:rPr>
          <w:rFonts w:eastAsia="Times"/>
        </w:rPr>
      </w:pPr>
      <w:bookmarkStart w:id="26" w:name="_Toc196679687"/>
      <w:r w:rsidRPr="00D26526">
        <w:rPr>
          <w:rFonts w:eastAsia="Times"/>
        </w:rPr>
        <w:t>Comprehensive Literature Review</w:t>
      </w:r>
      <w:bookmarkEnd w:id="26"/>
    </w:p>
    <w:p w14:paraId="3586041D" w14:textId="77777777" w:rsidR="008D03C0" w:rsidRPr="00D26526" w:rsidRDefault="008D03C0" w:rsidP="00996F9E">
      <w:pPr>
        <w:pStyle w:val="Heading1"/>
        <w:spacing w:line="480" w:lineRule="auto"/>
        <w:rPr>
          <w:rFonts w:eastAsia="Times"/>
        </w:rPr>
      </w:pPr>
      <w:bookmarkStart w:id="27" w:name="_Toc196679688"/>
      <w:r w:rsidRPr="00D26526">
        <w:rPr>
          <w:rFonts w:eastAsia="Times"/>
        </w:rPr>
        <w:t>Genetic Factors</w:t>
      </w:r>
      <w:bookmarkEnd w:id="27"/>
      <w:r w:rsidRPr="00D26526">
        <w:rPr>
          <w:rFonts w:eastAsia="Times"/>
        </w:rPr>
        <w:t xml:space="preserve"> </w:t>
      </w:r>
    </w:p>
    <w:p w14:paraId="7158AB9E" w14:textId="77777777" w:rsidR="008D03C0" w:rsidRPr="00D26526" w:rsidRDefault="008D03C0" w:rsidP="008D03C0">
      <w:pPr>
        <w:spacing w:line="480" w:lineRule="auto"/>
        <w:ind w:firstLine="720"/>
        <w:rPr>
          <w:rFonts w:eastAsia="Times"/>
        </w:rPr>
      </w:pPr>
      <w:r w:rsidRPr="00D26526">
        <w:rPr>
          <w:rFonts w:eastAsia="Times"/>
        </w:rPr>
        <w:t xml:space="preserve">Genetic predisposition significantly contributes to Non-Hispanic (NH) Black individuals’ susceptibility to hypertension (HTN). Black people are innately more sensitive to sodium than their White counterparts. A descriptive review about hormones and biological processes associated with blood pressure regulation, conducted by </w:t>
      </w:r>
      <w:proofErr w:type="spellStart"/>
      <w:r w:rsidRPr="00D26526">
        <w:rPr>
          <w:rFonts w:eastAsia="Times"/>
        </w:rPr>
        <w:t>Zilbermint</w:t>
      </w:r>
      <w:proofErr w:type="spellEnd"/>
      <w:r w:rsidRPr="00D26526">
        <w:rPr>
          <w:rFonts w:eastAsia="Times"/>
        </w:rPr>
        <w:t xml:space="preserve"> et al (2019), indicated that Black people’s renal genetic make-up functions differently as it relates to blood pressure control. Another descriptive review by </w:t>
      </w:r>
      <w:proofErr w:type="spellStart"/>
      <w:r w:rsidRPr="00D26526">
        <w:rPr>
          <w:rFonts w:eastAsia="Times"/>
        </w:rPr>
        <w:t>Elijovich</w:t>
      </w:r>
      <w:proofErr w:type="spellEnd"/>
      <w:r w:rsidRPr="00D26526">
        <w:rPr>
          <w:rFonts w:eastAsia="Times"/>
        </w:rPr>
        <w:t xml:space="preserve"> et al. (2023) on the genetic history of salt sensitivity in NH Black people suggested that social determinants of health, genetics and epigenetics all play a role in Black people’s renal ability to regulate their blood pressure. In their review, Spence and Rayner (2018) delved further into the biological processes of the kidneys and explained the reasons why Black individuals are prone to retaining salt and water, which contribute to the development of high blood pressure.</w:t>
      </w:r>
    </w:p>
    <w:p w14:paraId="71BCB97E" w14:textId="77777777" w:rsidR="008D03C0" w:rsidRPr="00024AA7" w:rsidRDefault="008D03C0" w:rsidP="00996F9E">
      <w:pPr>
        <w:pStyle w:val="Heading1"/>
        <w:spacing w:line="480" w:lineRule="auto"/>
        <w:rPr>
          <w:rFonts w:eastAsia="Times"/>
          <w:i/>
          <w:iCs/>
        </w:rPr>
      </w:pPr>
      <w:bookmarkStart w:id="28" w:name="_Toc196679689"/>
      <w:r w:rsidRPr="00024AA7">
        <w:rPr>
          <w:rFonts w:eastAsia="Times"/>
          <w:i/>
          <w:iCs/>
        </w:rPr>
        <w:t>Renin-Aldosterone-Angiotensin-System (RAAS)</w:t>
      </w:r>
      <w:bookmarkEnd w:id="28"/>
    </w:p>
    <w:p w14:paraId="70250298" w14:textId="77777777" w:rsidR="008D03C0" w:rsidRPr="00D26526" w:rsidRDefault="008D03C0" w:rsidP="008D03C0">
      <w:pPr>
        <w:spacing w:line="480" w:lineRule="auto"/>
        <w:ind w:firstLine="720"/>
        <w:rPr>
          <w:rFonts w:eastAsia="Times"/>
        </w:rPr>
      </w:pPr>
      <w:r w:rsidRPr="00D26526">
        <w:rPr>
          <w:rFonts w:eastAsia="Times"/>
        </w:rPr>
        <w:t>The risk factors of hypertension among Black people should be understood in order to develop intervention measures to curtail the ongoing rampage. Behavioral, biological, and environmental factors all play a role in an individual’s risk for hypertension (Sharma et al., 2021). The genetic risk factors among individuals of African heritage are not well researched but yet is an important element that can help better understand their susceptibility to this chronic disease (</w:t>
      </w:r>
      <w:proofErr w:type="spellStart"/>
      <w:r w:rsidRPr="00D26526">
        <w:rPr>
          <w:rFonts w:eastAsia="Times"/>
        </w:rPr>
        <w:t>Zilbermint</w:t>
      </w:r>
      <w:proofErr w:type="spellEnd"/>
      <w:r w:rsidRPr="00D26526">
        <w:rPr>
          <w:rFonts w:eastAsia="Times"/>
        </w:rPr>
        <w:t xml:space="preserve"> et al 2019). In the renal system, the renin-aldosterone-angiotensin system (RAAS) plays a significant role in normalizing the blood pressure and blood volume in the body. RAAS consists of a mixture of hormones (Aldosterone and Angiotensin II) and enzymes (Renin) that work harmoniously to maintain homeostasis of the body by excreting and reabsorbing water and electrolytes such as sodium and potassium (</w:t>
      </w:r>
      <w:proofErr w:type="spellStart"/>
      <w:r w:rsidRPr="00D26526">
        <w:rPr>
          <w:rFonts w:eastAsia="Times"/>
        </w:rPr>
        <w:t>Zilbermint</w:t>
      </w:r>
      <w:proofErr w:type="spellEnd"/>
      <w:r w:rsidRPr="00D26526">
        <w:rPr>
          <w:rFonts w:eastAsia="Times"/>
        </w:rPr>
        <w:t xml:space="preserve"> et al 2019; Spence &amp; Rayner, 2018); </w:t>
      </w:r>
      <w:proofErr w:type="spellStart"/>
      <w:r w:rsidRPr="00D26526">
        <w:rPr>
          <w:rFonts w:eastAsia="Times"/>
        </w:rPr>
        <w:t>Elijovich</w:t>
      </w:r>
      <w:proofErr w:type="spellEnd"/>
      <w:r w:rsidRPr="00D26526">
        <w:rPr>
          <w:rFonts w:eastAsia="Times"/>
        </w:rPr>
        <w:t xml:space="preserve"> et al., 2023). In African Americans, the RAAS pathway works at a slower pace, which makes them retain water and expulse sodium out of their system much slower than other races (</w:t>
      </w:r>
      <w:proofErr w:type="spellStart"/>
      <w:r w:rsidRPr="00D26526">
        <w:rPr>
          <w:rFonts w:eastAsia="Times"/>
        </w:rPr>
        <w:t>Zilbermint</w:t>
      </w:r>
      <w:proofErr w:type="spellEnd"/>
      <w:r w:rsidRPr="00D26526">
        <w:rPr>
          <w:rFonts w:eastAsia="Times"/>
        </w:rPr>
        <w:t xml:space="preserve"> et al 2019; Spence &amp; Rayner, 2018; </w:t>
      </w:r>
      <w:proofErr w:type="spellStart"/>
      <w:r w:rsidRPr="00D26526">
        <w:rPr>
          <w:rFonts w:eastAsia="Times"/>
        </w:rPr>
        <w:t>Elijovich</w:t>
      </w:r>
      <w:proofErr w:type="spellEnd"/>
      <w:r w:rsidRPr="00D26526">
        <w:rPr>
          <w:rFonts w:eastAsia="Times"/>
        </w:rPr>
        <w:t xml:space="preserve"> et al., 2023). Such phenomenon thus leads to elevated blood pressure.</w:t>
      </w:r>
    </w:p>
    <w:p w14:paraId="56E169BE" w14:textId="77777777" w:rsidR="008D03C0" w:rsidRPr="0041012A" w:rsidRDefault="008D03C0" w:rsidP="00996F9E">
      <w:pPr>
        <w:pStyle w:val="Heading1"/>
        <w:spacing w:line="480" w:lineRule="auto"/>
        <w:rPr>
          <w:rFonts w:eastAsia="Times"/>
          <w:i/>
          <w:iCs/>
        </w:rPr>
      </w:pPr>
      <w:bookmarkStart w:id="29" w:name="_Toc196679690"/>
      <w:r w:rsidRPr="0041012A">
        <w:rPr>
          <w:rFonts w:eastAsia="Times"/>
          <w:i/>
          <w:iCs/>
        </w:rPr>
        <w:t>Trans-Atlantic Slave Trade Adaptation Notion</w:t>
      </w:r>
      <w:bookmarkEnd w:id="29"/>
    </w:p>
    <w:p w14:paraId="20A286DA" w14:textId="77777777" w:rsidR="008D03C0" w:rsidRPr="00D26526" w:rsidRDefault="008D03C0" w:rsidP="008D03C0">
      <w:pPr>
        <w:spacing w:line="480" w:lineRule="auto"/>
        <w:rPr>
          <w:rFonts w:eastAsia="Times"/>
        </w:rPr>
      </w:pPr>
      <w:r w:rsidRPr="00D26526">
        <w:rPr>
          <w:rFonts w:eastAsia="Times"/>
        </w:rPr>
        <w:tab/>
        <w:t>Another hereditary cause of hypertension in Black people is related to the concept of gene adaptation during the Trans-Atlantic slave trade. Such event seems to have occurred to enhance the likelihood of survival during their passage from Africa to America via ship (</w:t>
      </w:r>
      <w:proofErr w:type="spellStart"/>
      <w:r w:rsidRPr="00D26526">
        <w:rPr>
          <w:rFonts w:eastAsia="Times"/>
        </w:rPr>
        <w:t>Zilbermint</w:t>
      </w:r>
      <w:proofErr w:type="spellEnd"/>
      <w:r w:rsidRPr="00D26526">
        <w:rPr>
          <w:rFonts w:eastAsia="Times"/>
        </w:rPr>
        <w:t xml:space="preserve"> et al., 2019; Spence &amp; Rayner, 2018; </w:t>
      </w:r>
      <w:proofErr w:type="spellStart"/>
      <w:r w:rsidRPr="00D26526">
        <w:rPr>
          <w:rFonts w:eastAsia="Times"/>
        </w:rPr>
        <w:t>Elijovich</w:t>
      </w:r>
      <w:proofErr w:type="spellEnd"/>
      <w:r w:rsidRPr="00D26526">
        <w:rPr>
          <w:rFonts w:eastAsia="Times"/>
        </w:rPr>
        <w:t xml:space="preserve"> et al., 2023). The conditions on the ship decks were extremely arid and coupled with the scorching heat, they caused an increase in illnesses leading to severe dehydration (</w:t>
      </w:r>
      <w:proofErr w:type="spellStart"/>
      <w:r w:rsidRPr="00D26526">
        <w:rPr>
          <w:rFonts w:eastAsia="Times"/>
        </w:rPr>
        <w:t>Zilbermint</w:t>
      </w:r>
      <w:proofErr w:type="spellEnd"/>
      <w:r w:rsidRPr="00D26526">
        <w:rPr>
          <w:rFonts w:eastAsia="Times"/>
        </w:rPr>
        <w:t xml:space="preserve"> et al., 2019). It is postulated that the process of natural selection caused the mutation of certain renal gene alleles (</w:t>
      </w:r>
      <w:proofErr w:type="spellStart"/>
      <w:r w:rsidRPr="00D26526">
        <w:rPr>
          <w:rFonts w:eastAsia="Times"/>
        </w:rPr>
        <w:t>i.e</w:t>
      </w:r>
      <w:proofErr w:type="spellEnd"/>
      <w:r w:rsidRPr="00D26526">
        <w:rPr>
          <w:rFonts w:eastAsia="Times"/>
        </w:rPr>
        <w:t xml:space="preserve"> epithelial sodium channel- ENaC) to promote the retention of water by heightening the reabsorption process of sodium through the renal system (</w:t>
      </w:r>
      <w:proofErr w:type="spellStart"/>
      <w:r w:rsidRPr="00D26526">
        <w:rPr>
          <w:rFonts w:eastAsia="Times"/>
        </w:rPr>
        <w:t>Zilbermint</w:t>
      </w:r>
      <w:proofErr w:type="spellEnd"/>
      <w:r w:rsidRPr="00D26526">
        <w:rPr>
          <w:rFonts w:eastAsia="Times"/>
        </w:rPr>
        <w:t xml:space="preserve"> et al., 2019; Spence &amp; Rayner, 2018; </w:t>
      </w:r>
      <w:proofErr w:type="spellStart"/>
      <w:r w:rsidRPr="00D26526">
        <w:rPr>
          <w:rFonts w:eastAsia="Times"/>
        </w:rPr>
        <w:t>Elijovich</w:t>
      </w:r>
      <w:proofErr w:type="spellEnd"/>
      <w:r w:rsidRPr="00D26526">
        <w:rPr>
          <w:rFonts w:eastAsia="Times"/>
        </w:rPr>
        <w:t xml:space="preserve"> et al., 2023). Consequentially, Black people of African descents are found to have a high prevalence of Liddle phenotype (</w:t>
      </w:r>
      <w:proofErr w:type="spellStart"/>
      <w:r w:rsidRPr="00D26526">
        <w:rPr>
          <w:rFonts w:eastAsia="Times"/>
        </w:rPr>
        <w:t>Zilbermint</w:t>
      </w:r>
      <w:proofErr w:type="spellEnd"/>
      <w:r w:rsidRPr="00D26526">
        <w:rPr>
          <w:rFonts w:eastAsia="Times"/>
        </w:rPr>
        <w:t xml:space="preserve"> et al., 2019; Spence &amp; Rayner, 2018). Liddle phenotype is defined as low level of renin and low level of aldosterone due to the hyperactivity of the ENaC gene, which results in the impairment of the sodium reabsorption process and enhances the body’s responsiveness to salt (</w:t>
      </w:r>
      <w:proofErr w:type="spellStart"/>
      <w:r w:rsidRPr="00D26526">
        <w:rPr>
          <w:rFonts w:eastAsia="Times"/>
        </w:rPr>
        <w:t>Zilbermint</w:t>
      </w:r>
      <w:proofErr w:type="spellEnd"/>
      <w:r w:rsidRPr="00D26526">
        <w:rPr>
          <w:rFonts w:eastAsia="Times"/>
        </w:rPr>
        <w:t xml:space="preserve"> et al., 2019; Spence &amp; Rayner, 2018). Such was noted among both normotensive and hypertensive Black individuals (Spence &amp; Rayner, 2018). This emphasizes the dormant genetic hypertension risk that Black individuals inherently have, despite being in a heathy physical state. Due to this genetic mutation phenomenon, those of African lineage born in America are more likely to suffer from hypertension compared to those born in the homeland (Spence &amp; Rayner, 2018).</w:t>
      </w:r>
    </w:p>
    <w:p w14:paraId="161C1118" w14:textId="77777777" w:rsidR="008D03C0" w:rsidRPr="00D26526" w:rsidRDefault="008D03C0" w:rsidP="008D03C0">
      <w:pPr>
        <w:spacing w:line="480" w:lineRule="auto"/>
        <w:rPr>
          <w:rFonts w:eastAsia="Times"/>
        </w:rPr>
      </w:pPr>
      <w:r w:rsidRPr="00D26526">
        <w:rPr>
          <w:rFonts w:eastAsia="Times"/>
        </w:rPr>
        <w:tab/>
        <w:t>Overall, in regard to hypertension, the biological processes between NH Black individuals and other races vary vastly. The renal system which is a key player in the natural regulation of the body’s blood pressure, excretes sodium at a much slower rate in Black people than in White people. As demonstrated in the three articles that were reviewed in this section, Black people are more likely to suffer from hypertension due to sodium retention and salt sensitivity.</w:t>
      </w:r>
    </w:p>
    <w:p w14:paraId="4DC88C87" w14:textId="77777777" w:rsidR="008D03C0" w:rsidRPr="00D26526" w:rsidRDefault="008D03C0" w:rsidP="00996F9E">
      <w:pPr>
        <w:pStyle w:val="Heading1"/>
        <w:spacing w:line="480" w:lineRule="auto"/>
        <w:rPr>
          <w:rFonts w:eastAsia="Times"/>
        </w:rPr>
      </w:pPr>
      <w:bookmarkStart w:id="30" w:name="_Toc196679691"/>
      <w:r w:rsidRPr="00D26526">
        <w:rPr>
          <w:rFonts w:eastAsia="Times"/>
        </w:rPr>
        <w:t>Lifestyle Factors</w:t>
      </w:r>
      <w:bookmarkEnd w:id="30"/>
      <w:r w:rsidRPr="00D26526">
        <w:rPr>
          <w:rFonts w:eastAsia="Times"/>
        </w:rPr>
        <w:t xml:space="preserve"> </w:t>
      </w:r>
    </w:p>
    <w:p w14:paraId="21C3E379" w14:textId="77777777" w:rsidR="008D03C0" w:rsidRPr="00D26526" w:rsidRDefault="008D03C0" w:rsidP="008D03C0">
      <w:pPr>
        <w:spacing w:line="480" w:lineRule="auto"/>
        <w:rPr>
          <w:rFonts w:eastAsia="Times"/>
        </w:rPr>
      </w:pPr>
      <w:r w:rsidRPr="00D26526">
        <w:rPr>
          <w:rFonts w:eastAsia="Times"/>
        </w:rPr>
        <w:tab/>
        <w:t>A hypertension (HTN) diagnosis can potentially be fatal, considering the severe secondary health outcomes (kidney disease, CVD, stroke…) that it can spur on (Sharma et al., 2021). It is well established that the hereditary factors cannot be modified to prevent the risk of hypertension among susceptible NH Blacks. However, the modifiable factors that are behavioral such as fitness level and dietary habits, can be adjusted to promote health and prevent hypertension among NH Blacks (Sharma et al., 2021). Therefore, primary preventive measures such as early HTN screenings and ongoing education about lifestyle improvement, should be reinforced to prevent HTN diagnosis and mitigate the risks.</w:t>
      </w:r>
    </w:p>
    <w:p w14:paraId="72FA56EC" w14:textId="77777777" w:rsidR="008D03C0" w:rsidRPr="00427C32" w:rsidRDefault="008D03C0" w:rsidP="00996F9E">
      <w:pPr>
        <w:pStyle w:val="Heading1"/>
        <w:spacing w:line="480" w:lineRule="auto"/>
        <w:rPr>
          <w:rFonts w:eastAsia="Times"/>
          <w:i/>
          <w:iCs/>
        </w:rPr>
      </w:pPr>
      <w:bookmarkStart w:id="31" w:name="_Toc196679692"/>
      <w:r w:rsidRPr="00427C32">
        <w:rPr>
          <w:rFonts w:eastAsia="Times"/>
          <w:i/>
          <w:iCs/>
        </w:rPr>
        <w:t>Nutrition/Diet</w:t>
      </w:r>
      <w:bookmarkEnd w:id="31"/>
      <w:r w:rsidRPr="00427C32">
        <w:rPr>
          <w:rFonts w:eastAsia="Times"/>
          <w:i/>
          <w:iCs/>
        </w:rPr>
        <w:t xml:space="preserve"> </w:t>
      </w:r>
    </w:p>
    <w:p w14:paraId="08E57DE5" w14:textId="77777777" w:rsidR="008D03C0" w:rsidRPr="00D26526" w:rsidRDefault="008D03C0" w:rsidP="008D03C0">
      <w:pPr>
        <w:spacing w:line="480" w:lineRule="auto"/>
        <w:rPr>
          <w:rFonts w:eastAsia="Times"/>
        </w:rPr>
      </w:pPr>
      <w:r w:rsidRPr="00D26526">
        <w:rPr>
          <w:rFonts w:eastAsia="Times"/>
          <w:b/>
          <w:bCs/>
        </w:rPr>
        <w:tab/>
      </w:r>
      <w:r w:rsidRPr="00D26526">
        <w:t xml:space="preserve">Nutrition plays a vital role in ensuring the body’s homeostasis. As such, a well-balanced diet is important in the maintenance of normal blood pressure values, as well as the overall prevention of hypertension. There exist various dietary options that can positively influence one’s health outcomes. Research has shown that some are more effective than others at improving blood pressure outcomes and inevitably reduce risk factors for cardiovascular diseases (Ferreira et al., 2021; </w:t>
      </w:r>
      <w:proofErr w:type="spellStart"/>
      <w:r w:rsidRPr="00D26526">
        <w:t>Filippou</w:t>
      </w:r>
      <w:proofErr w:type="spellEnd"/>
      <w:r w:rsidRPr="00D26526">
        <w:t xml:space="preserve"> et al., 2020; </w:t>
      </w:r>
      <w:r w:rsidRPr="00D26526">
        <w:rPr>
          <w:rFonts w:eastAsia="Times"/>
        </w:rPr>
        <w:t>Howard et al., 2018; Tyson et al., 2019</w:t>
      </w:r>
      <w:r w:rsidRPr="00D26526">
        <w:t xml:space="preserve">). </w:t>
      </w:r>
      <w:proofErr w:type="spellStart"/>
      <w:r w:rsidRPr="00D26526">
        <w:rPr>
          <w:shd w:val="clear" w:color="auto" w:fill="FFFFFF"/>
        </w:rPr>
        <w:t>Filippou</w:t>
      </w:r>
      <w:proofErr w:type="spellEnd"/>
      <w:r w:rsidRPr="00D26526">
        <w:rPr>
          <w:shd w:val="clear" w:color="auto" w:fill="FFFFFF"/>
        </w:rPr>
        <w:t xml:space="preserve"> et al. (2020) and Ferreira et al. (2021) conducted systematic reviews and meta-analysis studies of moderate level of randomized control trials (RCTs) to measure the differential effects of the Dietary Approaches to Stop Hypertension (DASH) diet compared to a control diet on blood pressure outcomes among hypertensive and normotensive adults. The findings indicated statistically significant improvement in both systolic and diastolic blood pressure values among participants in the DASH treatment group. More specific to the target population of this project, </w:t>
      </w:r>
      <w:r w:rsidRPr="00D26526">
        <w:rPr>
          <w:rFonts w:eastAsia="Times"/>
        </w:rPr>
        <w:t xml:space="preserve">the Jackson Heart cross-sectional comparative study by Tyson et al. (2019) showed the DASH diet effectively reduced blood pressure values significantly more among Back individuals than other races. </w:t>
      </w:r>
      <w:r w:rsidRPr="00D26526">
        <w:rPr>
          <w:shd w:val="clear" w:color="auto" w:fill="FFFFFF"/>
        </w:rPr>
        <w:t xml:space="preserve">Conversely, </w:t>
      </w:r>
      <w:r w:rsidRPr="00D26526">
        <w:rPr>
          <w:rFonts w:eastAsia="Times"/>
        </w:rPr>
        <w:t xml:space="preserve">Howard et al.’s (2018) longitudinal prospective study evaluated the influence of certain social factors, such as the Southern diet and dietary intake of sodium/potassium, on the development of hypertension among Black and White participants. The results suggested a higher likelihood of hypertension diagnosis among Blacks in relation to those factors. </w:t>
      </w:r>
    </w:p>
    <w:p w14:paraId="671B6BDE" w14:textId="77777777" w:rsidR="008D03C0" w:rsidRPr="00D26526" w:rsidRDefault="008D03C0" w:rsidP="008D03C0">
      <w:pPr>
        <w:spacing w:line="480" w:lineRule="auto"/>
        <w:ind w:firstLine="720"/>
        <w:rPr>
          <w:shd w:val="clear" w:color="auto" w:fill="FFFFFF"/>
        </w:rPr>
      </w:pPr>
      <w:r w:rsidRPr="00D26526">
        <w:rPr>
          <w:shd w:val="clear" w:color="auto" w:fill="FFFFFF"/>
        </w:rPr>
        <w:t>The DASH diet which contains high level of fruits, vegetables/legumes, whole grains and low level of saturated/trans-fat and sodium, is a healthier and more sustainable dietary regimen that yields positive health benefits, particularly in respect to decreasing blood pressure values (</w:t>
      </w:r>
      <w:proofErr w:type="spellStart"/>
      <w:r w:rsidRPr="00D26526">
        <w:t>Filippou</w:t>
      </w:r>
      <w:proofErr w:type="spellEnd"/>
      <w:r w:rsidRPr="00D26526">
        <w:t xml:space="preserve"> et al., 2020; </w:t>
      </w:r>
      <w:r w:rsidRPr="00D26526">
        <w:rPr>
          <w:rFonts w:eastAsia="Times"/>
        </w:rPr>
        <w:t>Tyson et al., 2019)</w:t>
      </w:r>
      <w:r w:rsidRPr="00D26526">
        <w:rPr>
          <w:shd w:val="clear" w:color="auto" w:fill="FFFFFF"/>
        </w:rPr>
        <w:t>. Another dietary routine which is also a part of the DASH diet is the pulse diet, which Ferreira et al. (2021) explained is derived from plants and primarily consists of a variety of beans and legumes. Considering dietary contents affect the equilibrium of the body because they interact with chemicals produced by the body, both the DASH and pulse diet were shown to positively influence the kidneys’ functions as it relates to hypertension control (</w:t>
      </w:r>
      <w:r w:rsidRPr="00D26526">
        <w:rPr>
          <w:rFonts w:eastAsia="Times"/>
        </w:rPr>
        <w:t xml:space="preserve">Tyson et al., 2019; </w:t>
      </w:r>
      <w:proofErr w:type="spellStart"/>
      <w:r w:rsidRPr="00D26526">
        <w:t>Filippou</w:t>
      </w:r>
      <w:proofErr w:type="spellEnd"/>
      <w:r w:rsidRPr="00D26526">
        <w:t xml:space="preserve"> et al., 2020; Ferreira et al., 2021</w:t>
      </w:r>
      <w:r w:rsidRPr="00D26526">
        <w:rPr>
          <w:rFonts w:eastAsia="Times"/>
        </w:rPr>
        <w:t>)</w:t>
      </w:r>
      <w:r w:rsidRPr="00D26526">
        <w:rPr>
          <w:shd w:val="clear" w:color="auto" w:fill="FFFFFF"/>
        </w:rPr>
        <w:t xml:space="preserve">. Both diets contain electrolytes/minerals (i.e. potassium) that enhance the excretion of sodium, resulting in improved blood pressure outcomes (Ferreira et al., 2021; </w:t>
      </w:r>
      <w:proofErr w:type="spellStart"/>
      <w:r w:rsidRPr="00D26526">
        <w:rPr>
          <w:shd w:val="clear" w:color="auto" w:fill="FFFFFF"/>
        </w:rPr>
        <w:t>Filippou</w:t>
      </w:r>
      <w:proofErr w:type="spellEnd"/>
      <w:r w:rsidRPr="00D26526">
        <w:rPr>
          <w:shd w:val="clear" w:color="auto" w:fill="FFFFFF"/>
        </w:rPr>
        <w:t xml:space="preserve"> et al., 2020). It is well documented in the literature that electrolyte (such as sodium and potassium) imbalance greatly impact blood pressure regulation </w:t>
      </w:r>
      <w:r w:rsidRPr="00D26526">
        <w:t xml:space="preserve">(Ferreira et al., 2021; </w:t>
      </w:r>
      <w:proofErr w:type="spellStart"/>
      <w:r w:rsidRPr="00D26526">
        <w:t>Filippou</w:t>
      </w:r>
      <w:proofErr w:type="spellEnd"/>
      <w:r w:rsidRPr="00D26526">
        <w:t xml:space="preserve"> et al., 2020; </w:t>
      </w:r>
      <w:r w:rsidRPr="00D26526">
        <w:rPr>
          <w:rFonts w:eastAsia="Times"/>
        </w:rPr>
        <w:t>Howard et al., 2018; Tyson et al., 2019</w:t>
      </w:r>
      <w:r w:rsidRPr="00D26526">
        <w:t>). As per previous discussion, Black individuals’ biological processes make them susceptible to poor blood pressure regulation, due to the ineffective excretion and balance of the level of sodium/potassium in their system. Unlike the DASH and pulse dietary patterns which are primarily low in fat/sugar and high in fruits/vegetables/whole grains/healthy dairy, the Southern diet is the complete opposite as it consists of fried/processed food, red meat, and lot of sugary/fatty substances that negatively affect blood pressure level and increase CVD risks (</w:t>
      </w:r>
      <w:r w:rsidRPr="00D26526">
        <w:rPr>
          <w:rFonts w:eastAsia="Times"/>
        </w:rPr>
        <w:t>Howard et al., 2018)</w:t>
      </w:r>
      <w:r w:rsidRPr="00D26526">
        <w:t>. Black individuals were said to be the highest consumers of this diet, which research showed accounted for over 50% of the contributing factors to hypertension development among that population (</w:t>
      </w:r>
      <w:r w:rsidRPr="00D26526">
        <w:rPr>
          <w:rFonts w:eastAsia="Times"/>
        </w:rPr>
        <w:t>Howard et al., 2018).</w:t>
      </w:r>
    </w:p>
    <w:p w14:paraId="22060DE6" w14:textId="77777777" w:rsidR="008D03C0" w:rsidRPr="00D26526" w:rsidRDefault="008D03C0" w:rsidP="008D03C0">
      <w:pPr>
        <w:spacing w:line="480" w:lineRule="auto"/>
        <w:ind w:firstLine="720"/>
      </w:pPr>
      <w:r w:rsidRPr="00D26526">
        <w:rPr>
          <w:shd w:val="clear" w:color="auto" w:fill="FFFFFF"/>
        </w:rPr>
        <w:t>In sum, these studies emphasized the importance of a healthy and well-balanced dietary regimen. Such dietary patterns play a significant role in the prevention and management of hypertension. They are shown to work effectively among both hypertensive and normotensive groups.</w:t>
      </w:r>
    </w:p>
    <w:p w14:paraId="5D4FF9C2" w14:textId="77777777" w:rsidR="008D03C0" w:rsidRPr="00355A63" w:rsidRDefault="008D03C0" w:rsidP="00996F9E">
      <w:pPr>
        <w:pStyle w:val="Heading1"/>
        <w:spacing w:line="480" w:lineRule="auto"/>
        <w:rPr>
          <w:rFonts w:eastAsia="Times"/>
          <w:i/>
          <w:iCs/>
        </w:rPr>
      </w:pPr>
      <w:bookmarkStart w:id="32" w:name="_Toc196679693"/>
      <w:r w:rsidRPr="00355A63">
        <w:rPr>
          <w:rFonts w:eastAsia="Times"/>
          <w:i/>
          <w:iCs/>
        </w:rPr>
        <w:t>Physical Fitness</w:t>
      </w:r>
      <w:bookmarkEnd w:id="32"/>
      <w:r w:rsidRPr="00355A63">
        <w:rPr>
          <w:rFonts w:eastAsia="Times"/>
          <w:i/>
          <w:iCs/>
        </w:rPr>
        <w:t xml:space="preserve"> </w:t>
      </w:r>
    </w:p>
    <w:p w14:paraId="602D7312" w14:textId="582B3914" w:rsidR="008D03C0" w:rsidRPr="00D26526" w:rsidRDefault="008D03C0" w:rsidP="008D03C0">
      <w:pPr>
        <w:spacing w:line="480" w:lineRule="auto"/>
      </w:pPr>
      <w:r w:rsidRPr="00D26526">
        <w:rPr>
          <w:rFonts w:eastAsia="Times"/>
          <w:b/>
          <w:bCs/>
        </w:rPr>
        <w:tab/>
      </w:r>
      <w:r w:rsidRPr="00D26526">
        <w:rPr>
          <w:rFonts w:eastAsia="Times"/>
        </w:rPr>
        <w:t>A sedentary lifestyle is one of the major risk factors for obesity, which is of a public health priority due to its global prevalence. There is a significant burden of obesity among the Black population (</w:t>
      </w:r>
      <w:r w:rsidRPr="00D26526">
        <w:rPr>
          <w:shd w:val="clear" w:color="auto" w:fill="FFFFFF"/>
        </w:rPr>
        <w:t>Maseko et al., 2018;</w:t>
      </w:r>
      <w:r w:rsidRPr="00D26526">
        <w:t xml:space="preserve"> Hornbuckle et al., 2018;</w:t>
      </w:r>
      <w:r w:rsidRPr="00D26526">
        <w:rPr>
          <w:shd w:val="clear" w:color="auto" w:fill="FFFFFF"/>
        </w:rPr>
        <w:t>)</w:t>
      </w:r>
      <w:r w:rsidRPr="00D26526">
        <w:rPr>
          <w:rFonts w:eastAsia="Times"/>
        </w:rPr>
        <w:t>. Obesity is one of the risk factors for hypertension (HTN) and cardiovascular diseases (CVD), which are also prevalent among this group. Numerous studies have shown that physical activity effectively reduces weights/BMIs (obesity risks), blood pressure values and accordingly decreases the risks of CVD (</w:t>
      </w:r>
      <w:r w:rsidRPr="00D26526">
        <w:t xml:space="preserve">Hong et al., 2018; Hornbuckle et al., 2018; </w:t>
      </w:r>
      <w:proofErr w:type="spellStart"/>
      <w:r w:rsidRPr="00D26526">
        <w:t>Aghaei</w:t>
      </w:r>
      <w:proofErr w:type="spellEnd"/>
      <w:r w:rsidRPr="00D26526">
        <w:t xml:space="preserve"> </w:t>
      </w:r>
      <w:proofErr w:type="spellStart"/>
      <w:r w:rsidRPr="00D26526">
        <w:t>Bahmanbeglou</w:t>
      </w:r>
      <w:proofErr w:type="spellEnd"/>
      <w:r w:rsidRPr="00D26526">
        <w:t xml:space="preserve"> et al., 2019; </w:t>
      </w:r>
      <w:proofErr w:type="spellStart"/>
      <w:r w:rsidRPr="00D26526">
        <w:t>Soltani</w:t>
      </w:r>
      <w:proofErr w:type="spellEnd"/>
      <w:r w:rsidRPr="00D26526">
        <w:t xml:space="preserve"> et al., 2020; Ko et al., 2021; Wilbur et al., </w:t>
      </w:r>
      <w:r w:rsidR="009919C0" w:rsidRPr="00D26526">
        <w:t xml:space="preserve">2019; </w:t>
      </w:r>
      <w:proofErr w:type="spellStart"/>
      <w:r w:rsidR="009919C0" w:rsidRPr="00D26526">
        <w:t>Annesi</w:t>
      </w:r>
      <w:proofErr w:type="spellEnd"/>
      <w:r w:rsidRPr="00D26526">
        <w:t>, 2021).</w:t>
      </w:r>
    </w:p>
    <w:p w14:paraId="4AA47372" w14:textId="14298D78" w:rsidR="008D03C0" w:rsidRPr="00D26526" w:rsidRDefault="008D03C0" w:rsidP="00D33F2C">
      <w:pPr>
        <w:pStyle w:val="Heading1"/>
        <w:spacing w:line="480" w:lineRule="auto"/>
        <w:rPr>
          <w:rFonts w:eastAsia="Times"/>
        </w:rPr>
      </w:pPr>
      <w:bookmarkStart w:id="33" w:name="_Toc196679694"/>
      <w:r w:rsidRPr="00D26526">
        <w:rPr>
          <w:rFonts w:eastAsia="Times"/>
        </w:rPr>
        <w:t>Aerobic Exercises</w:t>
      </w:r>
      <w:bookmarkEnd w:id="33"/>
    </w:p>
    <w:p w14:paraId="21EDCA90" w14:textId="77777777" w:rsidR="008D03C0" w:rsidRPr="00D26526" w:rsidRDefault="008D03C0" w:rsidP="008D03C0">
      <w:pPr>
        <w:spacing w:line="480" w:lineRule="auto"/>
      </w:pPr>
      <w:r w:rsidRPr="00D26526">
        <w:rPr>
          <w:rFonts w:eastAsia="Times"/>
          <w:b/>
          <w:bCs/>
        </w:rPr>
        <w:tab/>
      </w:r>
      <w:r w:rsidRPr="00D26526">
        <w:rPr>
          <w:rFonts w:eastAsia="Times"/>
        </w:rPr>
        <w:t xml:space="preserve">Aerobic exercises (such as running, brisk walking, swimming, biking…) have commonly been encouraged to promote increase movement to prevent certain chronic diseases such as HTN and CVD </w:t>
      </w:r>
      <w:r w:rsidRPr="00D26526">
        <w:t xml:space="preserve">(Ko et al., 2021; Wilbur et al., 2019; </w:t>
      </w:r>
      <w:proofErr w:type="spellStart"/>
      <w:r w:rsidRPr="00D26526">
        <w:t>Annesi</w:t>
      </w:r>
      <w:proofErr w:type="spellEnd"/>
      <w:r w:rsidRPr="00D26526">
        <w:t xml:space="preserve">, 2021). The following randomized control trials have shown the positive correlation between aerobic exercises, weight loss and reduction in blood pressure values. Ko et al. (2021) compared the effectiveness of stretching (as a form of exercise) with brisk walking, on reducing blood pressure level. Wilbur et al. (2019) analyzed the effects of lifestyle walking on blood pressure (BP) control/reduction among a large sample of sedentary African American women. </w:t>
      </w:r>
      <w:proofErr w:type="spellStart"/>
      <w:r w:rsidRPr="00D26526">
        <w:t>Annesi’s</w:t>
      </w:r>
      <w:proofErr w:type="spellEnd"/>
      <w:r w:rsidRPr="00D26526">
        <w:t xml:space="preserve"> prospective study (2021) examined the correlation between increased exercise output, and decreased BP level, weight loss and mood stabilization.</w:t>
      </w:r>
    </w:p>
    <w:p w14:paraId="3A80AA3D" w14:textId="77777777" w:rsidR="008D03C0" w:rsidRPr="00D26526" w:rsidRDefault="008D03C0" w:rsidP="008D03C0">
      <w:pPr>
        <w:spacing w:line="480" w:lineRule="auto"/>
        <w:rPr>
          <w:rFonts w:eastAsia="Times"/>
        </w:rPr>
      </w:pPr>
      <w:r w:rsidRPr="00D26526">
        <w:tab/>
        <w:t xml:space="preserve">Aerobic exercises are physical activities of moderate intensity that increase heart rate and oxygen consumption in the body. This category of exercise, which is more recognized and endorsed, significantly impacts mood regulation, body composition and blood pressure control (Ko et al., 2021; Wilbur et al., 2019; </w:t>
      </w:r>
      <w:proofErr w:type="spellStart"/>
      <w:r w:rsidRPr="00D26526">
        <w:t>Annesi</w:t>
      </w:r>
      <w:proofErr w:type="spellEnd"/>
      <w:r w:rsidRPr="00D26526">
        <w:t xml:space="preserve">, 2021). Walking is the easiest and most recommended form of aerobic exercise by clinicians because it is a more effective method to encourage adherence, increase physical fitness level and it is a more sustainable physical activity to engage in (Wilbur et al., 2019; </w:t>
      </w:r>
      <w:proofErr w:type="spellStart"/>
      <w:r w:rsidRPr="00D26526">
        <w:t>Annesi</w:t>
      </w:r>
      <w:proofErr w:type="spellEnd"/>
      <w:r w:rsidRPr="00D26526">
        <w:t>, 2021). However, despite acknowledging that a sustained walking exercise routine results in a reduction in waist circumference, Ko et al. (2021) argued that stretching is proven to be more effective in decreasing blood pressure values than brisk walking. Of such, they highly recommended incorporating the two types of exercises into one routine for greater and more comprehensive health benefits. Mood such as anxiety and depression were found to be linked with high blood pressure, particularly in overweight and obese individuals (</w:t>
      </w:r>
      <w:proofErr w:type="spellStart"/>
      <w:r w:rsidRPr="00D26526">
        <w:t>Annesi</w:t>
      </w:r>
      <w:proofErr w:type="spellEnd"/>
      <w:r w:rsidRPr="00D26526">
        <w:t>, 2021). According to the author, those who partook in aerobic exercises were found to have enhanced mood, lower blood pressure values, and a decrease in body fat composition, which overall lessened their risk factors for cardiovascular diseases.</w:t>
      </w:r>
    </w:p>
    <w:p w14:paraId="750FBB47" w14:textId="381E69C1" w:rsidR="008D03C0" w:rsidRPr="00D26526" w:rsidRDefault="008D03C0" w:rsidP="00D33F2C">
      <w:pPr>
        <w:pStyle w:val="Heading1"/>
        <w:spacing w:line="480" w:lineRule="auto"/>
        <w:rPr>
          <w:rFonts w:eastAsia="Times"/>
        </w:rPr>
      </w:pPr>
      <w:bookmarkStart w:id="34" w:name="_Toc196679695"/>
      <w:r w:rsidRPr="00D26526">
        <w:rPr>
          <w:rFonts w:eastAsia="Times"/>
        </w:rPr>
        <w:t>High Intensity Interval Training (HIIT) Exercises</w:t>
      </w:r>
      <w:bookmarkEnd w:id="34"/>
    </w:p>
    <w:p w14:paraId="779079D1" w14:textId="77777777" w:rsidR="008D03C0" w:rsidRPr="00D26526" w:rsidRDefault="008D03C0" w:rsidP="008D03C0">
      <w:pPr>
        <w:spacing w:line="480" w:lineRule="auto"/>
      </w:pPr>
      <w:r w:rsidRPr="00D26526">
        <w:rPr>
          <w:rFonts w:eastAsia="Times"/>
        </w:rPr>
        <w:tab/>
        <w:t xml:space="preserve">A different category of exercises that is increasing in popularity is HIIT. In a pilot randomized controlled trial (RCT), </w:t>
      </w:r>
      <w:r w:rsidRPr="00D26526">
        <w:t xml:space="preserve">Hornbuckle et al. (2018) demonstrated that HIIT exercises effectively decreased circumferential fat and increased fitness level among a small sample size of young overweight/obese African American women. Other small sized RCTs about HIIT exercises showed that this type of exercise significantly influences the improvement in blood pressure values, weight loss and reduction of CVD risks. RCTs conducted by </w:t>
      </w:r>
      <w:proofErr w:type="spellStart"/>
      <w:r w:rsidRPr="00D26526">
        <w:t>Aghaei</w:t>
      </w:r>
      <w:proofErr w:type="spellEnd"/>
      <w:r w:rsidRPr="00D26526">
        <w:t xml:space="preserve"> </w:t>
      </w:r>
      <w:proofErr w:type="spellStart"/>
      <w:r w:rsidRPr="00D26526">
        <w:t>Bahmanbeglou</w:t>
      </w:r>
      <w:proofErr w:type="spellEnd"/>
      <w:r w:rsidRPr="00D26526">
        <w:t xml:space="preserve"> et al. (2019) and </w:t>
      </w:r>
      <w:proofErr w:type="spellStart"/>
      <w:r w:rsidRPr="00D26526">
        <w:t>Soltani</w:t>
      </w:r>
      <w:proofErr w:type="spellEnd"/>
      <w:r w:rsidRPr="00D26526">
        <w:t xml:space="preserve"> et al. (2020) among a group of hypertensive men, suggested that any duration of HIIT positively affected BP level, although shorter durations were found to be more significantly effective in </w:t>
      </w:r>
      <w:proofErr w:type="spellStart"/>
      <w:r w:rsidRPr="00D26526">
        <w:t>Aghaei</w:t>
      </w:r>
      <w:proofErr w:type="spellEnd"/>
      <w:r w:rsidRPr="00D26526">
        <w:t xml:space="preserve"> </w:t>
      </w:r>
      <w:proofErr w:type="spellStart"/>
      <w:r w:rsidRPr="00D26526">
        <w:t>Bahmanbeglou</w:t>
      </w:r>
      <w:proofErr w:type="spellEnd"/>
      <w:r w:rsidRPr="00D26526">
        <w:t xml:space="preserve"> et al.’s study (2019). </w:t>
      </w:r>
    </w:p>
    <w:p w14:paraId="7C9E3DD5" w14:textId="77777777" w:rsidR="008D03C0" w:rsidRPr="00D26526" w:rsidRDefault="008D03C0" w:rsidP="008D03C0">
      <w:pPr>
        <w:spacing w:line="480" w:lineRule="auto"/>
      </w:pPr>
      <w:r w:rsidRPr="00D26526">
        <w:tab/>
        <w:t xml:space="preserve">These recent studies have indicated that high intensity interval training (HIIT) is integral in the improvement of fitness level as well as in the prevention/management of lifestyle-based diseases such as obesity, CVD and HTN (Hornbuckle et al., 2018; </w:t>
      </w:r>
      <w:proofErr w:type="spellStart"/>
      <w:r w:rsidRPr="00D26526">
        <w:t>Aghaei</w:t>
      </w:r>
      <w:proofErr w:type="spellEnd"/>
      <w:r w:rsidRPr="00D26526">
        <w:t xml:space="preserve"> </w:t>
      </w:r>
      <w:proofErr w:type="spellStart"/>
      <w:r w:rsidRPr="00D26526">
        <w:t>Bahmanbeglou</w:t>
      </w:r>
      <w:proofErr w:type="spellEnd"/>
      <w:r w:rsidRPr="00D26526">
        <w:t xml:space="preserve"> et al., 2019; </w:t>
      </w:r>
      <w:proofErr w:type="spellStart"/>
      <w:r w:rsidRPr="00D26526">
        <w:t>Soltani</w:t>
      </w:r>
      <w:proofErr w:type="spellEnd"/>
      <w:r w:rsidRPr="00D26526">
        <w:t xml:space="preserve"> et al., 2020). In short, HIIT consists of periods of highly intensive exercises followed by short periods of rest. This training pattern is shown to be more effective at promoting fat loss, which consequentially improves blood pressure values and other CVD markers (Hornbuckle et al., 2018; </w:t>
      </w:r>
      <w:proofErr w:type="spellStart"/>
      <w:r w:rsidRPr="00D26526">
        <w:t>Aghaei</w:t>
      </w:r>
      <w:proofErr w:type="spellEnd"/>
      <w:r w:rsidRPr="00D26526">
        <w:t xml:space="preserve"> </w:t>
      </w:r>
      <w:proofErr w:type="spellStart"/>
      <w:r w:rsidRPr="00D26526">
        <w:t>Bahmanbeglou</w:t>
      </w:r>
      <w:proofErr w:type="spellEnd"/>
      <w:r w:rsidRPr="00D26526">
        <w:t xml:space="preserve"> et al., 2019; </w:t>
      </w:r>
      <w:proofErr w:type="spellStart"/>
      <w:r w:rsidRPr="00D26526">
        <w:t>Soltani</w:t>
      </w:r>
      <w:proofErr w:type="spellEnd"/>
      <w:r w:rsidRPr="00D26526">
        <w:t xml:space="preserve"> et al., 2020). Although any duration of HIIT exercises results in positive health benefits and yields significant favorable blood pressure values (Hornbuckle et al., 2018; </w:t>
      </w:r>
      <w:proofErr w:type="spellStart"/>
      <w:r w:rsidRPr="00D26526">
        <w:t>Aghaei</w:t>
      </w:r>
      <w:proofErr w:type="spellEnd"/>
      <w:r w:rsidRPr="00D26526">
        <w:t xml:space="preserve"> </w:t>
      </w:r>
      <w:proofErr w:type="spellStart"/>
      <w:r w:rsidRPr="00D26526">
        <w:t>Bahmanbeglou</w:t>
      </w:r>
      <w:proofErr w:type="spellEnd"/>
      <w:r w:rsidRPr="00D26526">
        <w:t xml:space="preserve"> et al., 2019), the promotion of short duration of HIIT exercises is however encouraged particularly among overweight/obese and physically inactive individuals, to ensure adherence to the training program (</w:t>
      </w:r>
      <w:proofErr w:type="spellStart"/>
      <w:r w:rsidRPr="00D26526">
        <w:t>Soltani</w:t>
      </w:r>
      <w:proofErr w:type="spellEnd"/>
      <w:r w:rsidRPr="00D26526">
        <w:t xml:space="preserve"> et al., 2020).</w:t>
      </w:r>
    </w:p>
    <w:p w14:paraId="5DB71EC5" w14:textId="10532382" w:rsidR="008D03C0" w:rsidRPr="00D26526" w:rsidRDefault="008D03C0" w:rsidP="008D03C0">
      <w:pPr>
        <w:spacing w:line="480" w:lineRule="auto"/>
        <w:rPr>
          <w:rFonts w:eastAsia="Times"/>
        </w:rPr>
      </w:pPr>
      <w:r w:rsidRPr="00D26526">
        <w:tab/>
        <w:t xml:space="preserve">Overall, </w:t>
      </w:r>
      <w:r w:rsidR="00FB2A9B" w:rsidRPr="00D26526">
        <w:t>all</w:t>
      </w:r>
      <w:r w:rsidRPr="00D26526">
        <w:t xml:space="preserve"> the studies highlighted the benefits of physical activities in the prevention/management of obesity and high blood pressure, which are major risk factors for cardiovascular diseases. Both aerobic and HIIT activities, when performed consistently and sustainably, are shown to either reduce the risks of developing those conditions or help to better manage them. Black individuals were found to be the greatest sufferers of these chronic </w:t>
      </w:r>
      <w:r w:rsidR="00FB2A9B" w:rsidRPr="00D26526">
        <w:t>illnesses,</w:t>
      </w:r>
      <w:r w:rsidRPr="00D26526">
        <w:t xml:space="preserve"> and they were the least likely to participate in physical activities. </w:t>
      </w:r>
    </w:p>
    <w:p w14:paraId="55245849" w14:textId="77777777" w:rsidR="008D03C0" w:rsidRPr="00355A63" w:rsidRDefault="008D03C0" w:rsidP="00D33F2C">
      <w:pPr>
        <w:pStyle w:val="Heading1"/>
        <w:spacing w:line="480" w:lineRule="auto"/>
        <w:rPr>
          <w:rFonts w:eastAsia="Times"/>
          <w:i/>
          <w:iCs/>
        </w:rPr>
      </w:pPr>
      <w:bookmarkStart w:id="35" w:name="_Toc196679696"/>
      <w:r w:rsidRPr="00355A63">
        <w:rPr>
          <w:rFonts w:eastAsia="Times"/>
          <w:i/>
          <w:iCs/>
        </w:rPr>
        <w:t>Stress</w:t>
      </w:r>
      <w:bookmarkEnd w:id="35"/>
    </w:p>
    <w:p w14:paraId="6E5BD7DC" w14:textId="77777777" w:rsidR="008D03C0" w:rsidRPr="00D26526" w:rsidRDefault="008D03C0" w:rsidP="008D03C0">
      <w:pPr>
        <w:spacing w:line="480" w:lineRule="auto"/>
        <w:rPr>
          <w:rFonts w:eastAsia="Times"/>
          <w:color w:val="000000"/>
        </w:rPr>
      </w:pPr>
      <w:r w:rsidRPr="00D26526">
        <w:rPr>
          <w:rFonts w:eastAsia="Times"/>
        </w:rPr>
        <w:tab/>
        <w:t>Stress is another lifestyle factor that affects blood pressure regulation. Numerous studies have shown the effects of stress and stress reducing activities on blood pressure values in hypertensive individuals (</w:t>
      </w:r>
      <w:r w:rsidRPr="00D26526">
        <w:rPr>
          <w:rFonts w:eastAsia="Times"/>
          <w:color w:val="000000"/>
        </w:rPr>
        <w:t xml:space="preserve">Kang et al., 2018; Adams et al., 2018; Burroughs Peña et al., 2019; Spruill et al., 2019; Schneider et al., 2021). </w:t>
      </w:r>
      <w:r w:rsidRPr="00D26526">
        <w:rPr>
          <w:rFonts w:eastAsia="Times"/>
        </w:rPr>
        <w:t>Black individuals (particularly Black women) are understood to suffer significantly more from psychosocial stressors (job and financial insecurity, discrimination…) than their White counterparts (</w:t>
      </w:r>
      <w:r w:rsidRPr="00D26526">
        <w:rPr>
          <w:rFonts w:eastAsia="Times"/>
          <w:color w:val="000000"/>
        </w:rPr>
        <w:t>Burroughs Peña et al., 2019; Spruill et al., 2019; Schneider et al., 2021)</w:t>
      </w:r>
      <w:r w:rsidRPr="00D26526">
        <w:rPr>
          <w:rFonts w:eastAsia="Times"/>
        </w:rPr>
        <w:t>. As discussed in previous paragraphs, Black people have the highest percentage of hypertension diagnosis than other races (White, Asian…). Therefore, the high prevalence of stress among this group corroborates their susceptibility to hypertension. Some cross-sectional and cohort observational studies indicated that high level of stress is positively associated with hypertension (</w:t>
      </w:r>
      <w:r w:rsidRPr="00D26526">
        <w:rPr>
          <w:rFonts w:eastAsia="Times"/>
          <w:color w:val="000000"/>
        </w:rPr>
        <w:t>Kang et al., 2018; Burroughs Peña et al., 2019; Spruill et al., 2019). A couple of randomized control trials suggested that mindfulness activities such as meditation can significantly lower blood pressure values in hypertensive adults (Adams et al., 2018; Schneider et al., 2021).</w:t>
      </w:r>
    </w:p>
    <w:p w14:paraId="54750FFA" w14:textId="77777777" w:rsidR="008D03C0" w:rsidRPr="00D26526" w:rsidRDefault="008D03C0" w:rsidP="008D03C0">
      <w:pPr>
        <w:spacing w:line="480" w:lineRule="auto"/>
        <w:rPr>
          <w:rFonts w:eastAsia="Times"/>
          <w:color w:val="000000"/>
        </w:rPr>
      </w:pPr>
      <w:r w:rsidRPr="00D26526">
        <w:rPr>
          <w:rFonts w:eastAsia="Times"/>
          <w:color w:val="000000"/>
        </w:rPr>
        <w:tab/>
        <w:t>Chronic stress is associated with higher rate of hypertension and increased risk of developing hypertension (Kang et al., 2018; Spruill et al., 2019). Many studies emphasized the prevalence of psychosocial stress among Black women (Kang et al., 2018, Burroughs Peña et al., 2019; Schneider et al., 2021). Although, the specific stressors are not identified, it is posited that social constructs and social factors (caregiving, race-related, financial issues…) contribute to enhanced stress level in Black people, with an emphasis on Black women (</w:t>
      </w:r>
      <w:r w:rsidRPr="00D26526">
        <w:rPr>
          <w:color w:val="000000"/>
        </w:rPr>
        <w:t>Kalinowski et al., 2021)</w:t>
      </w:r>
      <w:r w:rsidRPr="00D26526">
        <w:rPr>
          <w:rFonts w:eastAsia="Times"/>
          <w:color w:val="000000"/>
        </w:rPr>
        <w:t>. The higher the stress level, the greater the systolic blood pressure value was found to be (Kang et al., 2018). To remedy that, research recommends the practice of meditation, which was said to have empirically shown significant effectiveness on reducing blood pressure values (Adams et al., 2018). Although, there was no significant finding on the impact of meditation on blood pressure values in normotensive individuals (Schneider et al., 2021), it was however found that it significantly reduced systolic values in hypertensive adults (Schneider et al., 2021; Adams et al., 2018). Meditation was found to be beneficial even at the lowest duration, however higher duration was found to have greater positive BP outcomes (Adams et al., 2018).</w:t>
      </w:r>
    </w:p>
    <w:p w14:paraId="29F2C9CE" w14:textId="77777777" w:rsidR="008D03C0" w:rsidRPr="00D26526" w:rsidRDefault="008D03C0" w:rsidP="008D03C0">
      <w:pPr>
        <w:spacing w:line="480" w:lineRule="auto"/>
        <w:rPr>
          <w:rFonts w:eastAsia="Times"/>
        </w:rPr>
      </w:pPr>
      <w:r w:rsidRPr="00D26526">
        <w:rPr>
          <w:rFonts w:eastAsia="Times"/>
          <w:color w:val="000000"/>
        </w:rPr>
        <w:tab/>
        <w:t>In summary, these studies highlighted the negative impacts of stress on blood pressure values, particularly among Black women. They acknowledged that social determinants of health are amplified stressors that can cause chronic stress among that group. They indicated that stress-relieving activities such as meditation, significantly reduced blood pressure values in hypertensive individuals. They recommended utilizing this intervention as a primary prevention measure in normotensive individuals as well, despite the lack of significant data about its effect among that group.</w:t>
      </w:r>
    </w:p>
    <w:p w14:paraId="6234B176" w14:textId="77777777" w:rsidR="008D03C0" w:rsidRPr="00D26526" w:rsidRDefault="008D03C0" w:rsidP="00D33F2C">
      <w:pPr>
        <w:pStyle w:val="Heading1"/>
        <w:spacing w:line="480" w:lineRule="auto"/>
        <w:rPr>
          <w:rFonts w:eastAsia="Times"/>
        </w:rPr>
      </w:pPr>
      <w:bookmarkStart w:id="36" w:name="_Toc196679697"/>
      <w:r w:rsidRPr="00D26526">
        <w:rPr>
          <w:rFonts w:eastAsia="Times"/>
        </w:rPr>
        <w:t>Health Education</w:t>
      </w:r>
      <w:bookmarkEnd w:id="36"/>
    </w:p>
    <w:p w14:paraId="1A88DC9A" w14:textId="77777777" w:rsidR="008D03C0" w:rsidRPr="00D26526" w:rsidRDefault="008D03C0" w:rsidP="008D03C0">
      <w:pPr>
        <w:spacing w:line="480" w:lineRule="auto"/>
      </w:pPr>
      <w:r w:rsidRPr="00D26526">
        <w:rPr>
          <w:rFonts w:eastAsia="Times"/>
        </w:rPr>
        <w:tab/>
        <w:t xml:space="preserve">Numerous studies have indicated that health education is an effective intervention that raises awareness about hypertension, its risks factors and secondary health outcomes </w:t>
      </w:r>
      <w:r w:rsidRPr="00D26526">
        <w:rPr>
          <w:rFonts w:eastAsia="Times"/>
          <w:bCs/>
        </w:rPr>
        <w:t>(</w:t>
      </w:r>
      <w:proofErr w:type="spellStart"/>
      <w:r w:rsidRPr="00D26526">
        <w:t>Ozoemena</w:t>
      </w:r>
      <w:proofErr w:type="spellEnd"/>
      <w:r w:rsidRPr="00D26526">
        <w:t xml:space="preserve"> et al., 2019; Lynch et al., 2019; Shin et al., 2021;</w:t>
      </w:r>
      <w:r w:rsidRPr="00D26526">
        <w:rPr>
          <w:color w:val="000000"/>
        </w:rPr>
        <w:t xml:space="preserve"> Azadi et al., 2021;</w:t>
      </w:r>
      <w:r w:rsidRPr="00D26526">
        <w:t xml:space="preserve"> </w:t>
      </w:r>
      <w:proofErr w:type="spellStart"/>
      <w:r w:rsidRPr="00D26526">
        <w:t>Mhlaba</w:t>
      </w:r>
      <w:proofErr w:type="spellEnd"/>
      <w:r w:rsidRPr="00D26526">
        <w:t xml:space="preserve"> et al., 2022; </w:t>
      </w:r>
      <w:proofErr w:type="spellStart"/>
      <w:r w:rsidRPr="00D26526">
        <w:rPr>
          <w:rFonts w:eastAsiaTheme="minorHAnsi"/>
        </w:rPr>
        <w:t>Akuiyibo</w:t>
      </w:r>
      <w:proofErr w:type="spellEnd"/>
      <w:r w:rsidRPr="00D26526">
        <w:rPr>
          <w:rFonts w:eastAsiaTheme="minorHAnsi"/>
        </w:rPr>
        <w:t xml:space="preserve"> et al., 2022</w:t>
      </w:r>
      <w:r w:rsidRPr="00D26526">
        <w:t xml:space="preserve">). Various descriptive (qualitative) and analytical (quasi-experimental) studies performed in some African countries (i.e. Nigeria, South Africa) demonstrated the positive effects of hypertension education on health behaviors/perceptions among young and older Black adults </w:t>
      </w:r>
      <w:r w:rsidRPr="00D26526">
        <w:rPr>
          <w:rFonts w:eastAsia="Times"/>
          <w:bCs/>
        </w:rPr>
        <w:t>(</w:t>
      </w:r>
      <w:proofErr w:type="spellStart"/>
      <w:r w:rsidRPr="00D26526">
        <w:t>Ozoemena</w:t>
      </w:r>
      <w:proofErr w:type="spellEnd"/>
      <w:r w:rsidRPr="00D26526">
        <w:t xml:space="preserve"> et al., 2019; Lynch et al., 2019; Shin et al., 2021</w:t>
      </w:r>
      <w:r w:rsidRPr="00D26526">
        <w:rPr>
          <w:color w:val="000000"/>
        </w:rPr>
        <w:t>;</w:t>
      </w:r>
      <w:r w:rsidRPr="00D26526">
        <w:t xml:space="preserve"> </w:t>
      </w:r>
      <w:proofErr w:type="spellStart"/>
      <w:r w:rsidRPr="00D26526">
        <w:t>Mhlaba</w:t>
      </w:r>
      <w:proofErr w:type="spellEnd"/>
      <w:r w:rsidRPr="00D26526">
        <w:t xml:space="preserve"> et al., 2022; </w:t>
      </w:r>
      <w:proofErr w:type="spellStart"/>
      <w:r w:rsidRPr="00D26526">
        <w:rPr>
          <w:rFonts w:eastAsiaTheme="minorHAnsi"/>
        </w:rPr>
        <w:t>Akuiyibo</w:t>
      </w:r>
      <w:proofErr w:type="spellEnd"/>
      <w:r w:rsidRPr="00D26526">
        <w:rPr>
          <w:rFonts w:eastAsiaTheme="minorHAnsi"/>
        </w:rPr>
        <w:t xml:space="preserve"> et al., 2022</w:t>
      </w:r>
      <w:r w:rsidRPr="00D26526">
        <w:t>). Many of these studies emphasized the benefits of grounding these educational interventions in the constructs of the Health Belief Model (HBM) to promote sustainable changes in health habits (</w:t>
      </w:r>
      <w:proofErr w:type="spellStart"/>
      <w:r w:rsidRPr="00D26526">
        <w:t>Ozoemena</w:t>
      </w:r>
      <w:proofErr w:type="spellEnd"/>
      <w:r w:rsidRPr="00D26526">
        <w:t xml:space="preserve"> et al., 2019; Lynch et al., 2019</w:t>
      </w:r>
      <w:r w:rsidRPr="00D26526">
        <w:rPr>
          <w:color w:val="000000"/>
        </w:rPr>
        <w:t>; Azadi et al., 2021;</w:t>
      </w:r>
      <w:r w:rsidRPr="00D26526">
        <w:rPr>
          <w:rFonts w:eastAsiaTheme="minorHAnsi"/>
        </w:rPr>
        <w:t xml:space="preserve"> </w:t>
      </w:r>
      <w:proofErr w:type="spellStart"/>
      <w:r w:rsidRPr="00D26526">
        <w:rPr>
          <w:rFonts w:eastAsiaTheme="minorHAnsi"/>
        </w:rPr>
        <w:t>Akuiyibo</w:t>
      </w:r>
      <w:proofErr w:type="spellEnd"/>
      <w:r w:rsidRPr="00D26526">
        <w:rPr>
          <w:rFonts w:eastAsiaTheme="minorHAnsi"/>
        </w:rPr>
        <w:t xml:space="preserve"> et al., 2022</w:t>
      </w:r>
      <w:r w:rsidRPr="00D26526">
        <w:t xml:space="preserve">; </w:t>
      </w:r>
      <w:proofErr w:type="spellStart"/>
      <w:r w:rsidRPr="00D26526">
        <w:t>Mhlaba</w:t>
      </w:r>
      <w:proofErr w:type="spellEnd"/>
      <w:r w:rsidRPr="00D26526">
        <w:t xml:space="preserve"> et al., 2022).</w:t>
      </w:r>
    </w:p>
    <w:p w14:paraId="0F83C688" w14:textId="77777777" w:rsidR="008D03C0" w:rsidRPr="00D26526" w:rsidRDefault="008D03C0" w:rsidP="008D03C0">
      <w:pPr>
        <w:spacing w:line="480" w:lineRule="auto"/>
      </w:pPr>
      <w:r w:rsidRPr="00D26526">
        <w:tab/>
        <w:t xml:space="preserve">Health promotion measures, such as educational interventions, are crucial to public health efforts that aim to manage, prevent, and reduce the prevalence/incidence of hypertension among Black adults (Shin et al., 2021). Per </w:t>
      </w:r>
      <w:proofErr w:type="spellStart"/>
      <w:r w:rsidRPr="00D26526">
        <w:t>Ozoemena</w:t>
      </w:r>
      <w:proofErr w:type="spellEnd"/>
      <w:r w:rsidRPr="00D26526">
        <w:t xml:space="preserve"> et al. (2019), knowledge deficit in relation to HTN and its associated risks contributed to infrequent participation in preventive activities. Even in regions with high level of hypertension awareness, </w:t>
      </w:r>
      <w:proofErr w:type="spellStart"/>
      <w:r w:rsidRPr="00D26526">
        <w:rPr>
          <w:rFonts w:eastAsiaTheme="minorHAnsi"/>
        </w:rPr>
        <w:t>Akuiyibo</w:t>
      </w:r>
      <w:proofErr w:type="spellEnd"/>
      <w:r w:rsidRPr="00D26526">
        <w:rPr>
          <w:rFonts w:eastAsiaTheme="minorHAnsi"/>
        </w:rPr>
        <w:t xml:space="preserve"> et al. (2022) reported that a health education strategy significantly increased knowledge about HTN and secondary health effects. </w:t>
      </w:r>
      <w:r w:rsidRPr="00D26526">
        <w:t xml:space="preserve">Studies have suggested that in addition to enhancing individuals’ awareness about hypertension and its severity, health education measures also increase confidence level and motivation to endorse healthier habits </w:t>
      </w:r>
      <w:r w:rsidRPr="00D26526">
        <w:rPr>
          <w:rFonts w:eastAsia="Times"/>
          <w:bCs/>
        </w:rPr>
        <w:t>(</w:t>
      </w:r>
      <w:proofErr w:type="spellStart"/>
      <w:r w:rsidRPr="00D26526">
        <w:t>Ozoemena</w:t>
      </w:r>
      <w:proofErr w:type="spellEnd"/>
      <w:r w:rsidRPr="00D26526">
        <w:t xml:space="preserve"> et al., 2019; Lynch et al., 2019; Shin et al., 2021;</w:t>
      </w:r>
      <w:r w:rsidRPr="00D26526">
        <w:rPr>
          <w:color w:val="000000"/>
        </w:rPr>
        <w:t xml:space="preserve"> Azadi et al., 2021;</w:t>
      </w:r>
      <w:r w:rsidRPr="00D26526">
        <w:t xml:space="preserve"> </w:t>
      </w:r>
      <w:proofErr w:type="spellStart"/>
      <w:r w:rsidRPr="00D26526">
        <w:t>Mhlaba</w:t>
      </w:r>
      <w:proofErr w:type="spellEnd"/>
      <w:r w:rsidRPr="00D26526">
        <w:t xml:space="preserve"> et al., 2022; </w:t>
      </w:r>
      <w:proofErr w:type="spellStart"/>
      <w:r w:rsidRPr="00D26526">
        <w:rPr>
          <w:rFonts w:eastAsiaTheme="minorHAnsi"/>
        </w:rPr>
        <w:t>Akuiyibo</w:t>
      </w:r>
      <w:proofErr w:type="spellEnd"/>
      <w:r w:rsidRPr="00D26526">
        <w:rPr>
          <w:rFonts w:eastAsiaTheme="minorHAnsi"/>
        </w:rPr>
        <w:t xml:space="preserve"> et al., 2022</w:t>
      </w:r>
      <w:r w:rsidRPr="00D26526">
        <w:t>). Those who partook in health education initiatives were found to have greater level of self-awareness, enriched understanding of their susceptibility to HTN, and higher confidence level in their ability to change certain lifestyle factors that can mitigate their risks for HTN and its sequelae (</w:t>
      </w:r>
      <w:proofErr w:type="spellStart"/>
      <w:r w:rsidRPr="00D26526">
        <w:t>Mhlaba</w:t>
      </w:r>
      <w:proofErr w:type="spellEnd"/>
      <w:r w:rsidRPr="00D26526">
        <w:t xml:space="preserve"> et al., 2022).</w:t>
      </w:r>
    </w:p>
    <w:p w14:paraId="4D6406ED" w14:textId="77777777" w:rsidR="008D03C0" w:rsidRPr="00D26526" w:rsidRDefault="008D03C0" w:rsidP="008D03C0">
      <w:pPr>
        <w:spacing w:line="480" w:lineRule="auto"/>
        <w:rPr>
          <w:rFonts w:eastAsia="Times"/>
        </w:rPr>
      </w:pPr>
      <w:r w:rsidRPr="00D26526">
        <w:tab/>
        <w:t>In short, these studies support the implementation of hypertension educational health interventions to promote disease prevention and health maintenance. They demonstrated statistically significant outcomes resulting in change of behavior, attitude, and perspective. They reinforced the importance of outreach efforts in the fight against hypertension.</w:t>
      </w:r>
    </w:p>
    <w:p w14:paraId="116AA2CB" w14:textId="4FADE711" w:rsidR="008D03C0" w:rsidRPr="00D26526" w:rsidRDefault="008D03C0" w:rsidP="00A865E9">
      <w:pPr>
        <w:pStyle w:val="Heading1"/>
        <w:spacing w:line="480" w:lineRule="auto"/>
        <w:rPr>
          <w:rFonts w:eastAsia="Times"/>
        </w:rPr>
      </w:pPr>
      <w:bookmarkStart w:id="37" w:name="_Toc196679698"/>
      <w:r w:rsidRPr="00D26526">
        <w:rPr>
          <w:rFonts w:eastAsia="Times"/>
        </w:rPr>
        <w:t>Supporting Literature</w:t>
      </w:r>
      <w:bookmarkEnd w:id="37"/>
    </w:p>
    <w:p w14:paraId="42F4006A" w14:textId="0E453F7C" w:rsidR="008D03C0" w:rsidRPr="00D26526" w:rsidRDefault="008D03C0" w:rsidP="008D03C0">
      <w:pPr>
        <w:spacing w:line="480" w:lineRule="auto"/>
        <w:rPr>
          <w:rFonts w:eastAsia="Times"/>
          <w:i/>
          <w:iCs/>
        </w:rPr>
      </w:pPr>
      <w:r w:rsidRPr="00D26526">
        <w:rPr>
          <w:rFonts w:eastAsia="Times"/>
        </w:rPr>
        <w:tab/>
        <w:t xml:space="preserve">  The prevalence of hypertension among Black individuals is well supported in empirical and supplemental research. One of the key prevention factors that is emphatically universally discussed is changes in lifestyle practices. The World Health Organization (WHO) stated that primary and secondary prevention measures should be prioritized globally in all primary care settings to cost-effectively prevent and manage hypertension (2023). The updated 2017 hypertension guidelines released by the American Heart Association (AHA, n.d.) recommend lifestyle changes for all the BP categories (normotensive and hypertensive). Additionally, the Center for Disease Control and Prevention (CDC, 2020) highlights the benefits and effectiveness of public health initiatives such as education and community partnership with organizations such as </w:t>
      </w:r>
      <w:r w:rsidRPr="00D26526">
        <w:rPr>
          <w:rFonts w:eastAsia="Times"/>
          <w:i/>
          <w:iCs/>
        </w:rPr>
        <w:t xml:space="preserve">Church Community Health Awareness Programs (CHAMPS); Healthy Heart Community Prevention Project (HHCPP); and the faith-based Give God a Hand project </w:t>
      </w:r>
      <w:r w:rsidRPr="00D26526">
        <w:rPr>
          <w:rFonts w:eastAsia="Times"/>
        </w:rPr>
        <w:t xml:space="preserve">in predominantly Black neighborhoods to enhance access to care and promote adherence to anti-hypertensive medications. One </w:t>
      </w:r>
      <w:r w:rsidR="00FB2A9B" w:rsidRPr="00D26526">
        <w:rPr>
          <w:rFonts w:eastAsia="Times"/>
        </w:rPr>
        <w:t>approach</w:t>
      </w:r>
      <w:r w:rsidRPr="00D26526">
        <w:rPr>
          <w:rFonts w:eastAsia="Times"/>
        </w:rPr>
        <w:t xml:space="preserve"> which focuses on coaching and lifestyle changes that the CDC (2020) reports to have been proven effective in that community is the </w:t>
      </w:r>
      <w:r w:rsidRPr="00D26526">
        <w:rPr>
          <w:rFonts w:eastAsia="Times"/>
          <w:i/>
          <w:iCs/>
        </w:rPr>
        <w:t>Faith Based Approaches in the Treatment of Hypertension (FAITH).</w:t>
      </w:r>
    </w:p>
    <w:p w14:paraId="25C0C4F7" w14:textId="77777777" w:rsidR="008D03C0" w:rsidRPr="00D26526" w:rsidRDefault="008D03C0" w:rsidP="008D03C0">
      <w:pPr>
        <w:spacing w:line="480" w:lineRule="auto"/>
        <w:ind w:firstLine="720"/>
        <w:rPr>
          <w:rFonts w:eastAsia="Times"/>
        </w:rPr>
      </w:pPr>
      <w:r w:rsidRPr="00D26526">
        <w:rPr>
          <w:rFonts w:eastAsia="Times"/>
          <w:i/>
          <w:iCs/>
        </w:rPr>
        <w:t xml:space="preserve"> </w:t>
      </w:r>
      <w:r w:rsidRPr="00D26526">
        <w:rPr>
          <w:rFonts w:eastAsia="Times"/>
        </w:rPr>
        <w:t xml:space="preserve">A noteworthy article by Kaiser Permanente (2022) (a U.S. based healthcare company) discussed the results of an analytical study that was done with Black hypertensive patients who received care at that health facility. They reported that patients who were in the lifestyle coaching group had statistically significant positive blood pressure results than patients who were in the medication and routine care group. More interestingly, they discovered that even after the study and no further contact with the participants, those patients in the intervention group continued to have good blood pressure control likely by maintaining the new health habits they had endorsed. Health education about hypertension and its secondary health events should be routinely provided in primary care settings. However, some of the barriers which Baldwin et al. (2023) for instance noted at the Lafayette VA Medical Center which have hindered delivery/quality of patient care are, burnout (700-900 patient workload per nurse practitioners) leading to high turnover rate, and lengthy hiring process which worsens the staffing shortage issue. Additionally, all the tedious administrative tasks (such as documentations, insurance claims, clinical reminders…) detract the time to perform preventive health education. However, as discussed in the above paragraphs, research shows the benefits of health education in the improvement of blood pressure values. Therefore, it should not be disregarded, particularly with the ever-changing blood pressure guidelines. At the very least, the authors recommended the implementation of telehealth visits for blood pressure management/education among hypertensive patients, as their pilot study showed such intervention to be effective among the participants who completed the study (Baldwin et al., 2023). </w:t>
      </w:r>
    </w:p>
    <w:p w14:paraId="6F510521" w14:textId="77777777" w:rsidR="008D03C0" w:rsidRPr="00D26526" w:rsidRDefault="008D03C0" w:rsidP="00DA6EA6">
      <w:pPr>
        <w:pStyle w:val="Heading1"/>
        <w:spacing w:line="480" w:lineRule="auto"/>
        <w:rPr>
          <w:rFonts w:eastAsia="Times"/>
        </w:rPr>
      </w:pPr>
      <w:bookmarkStart w:id="38" w:name="_Toc196679699"/>
      <w:r w:rsidRPr="00D26526">
        <w:rPr>
          <w:rFonts w:eastAsia="Times"/>
        </w:rPr>
        <w:t>Conclusion</w:t>
      </w:r>
      <w:bookmarkEnd w:id="38"/>
    </w:p>
    <w:p w14:paraId="123EB52F" w14:textId="78E1C275" w:rsidR="008D03C0" w:rsidRPr="00D26526" w:rsidRDefault="008D03C0" w:rsidP="008D03C0">
      <w:pPr>
        <w:spacing w:line="480" w:lineRule="auto"/>
        <w:ind w:firstLine="720"/>
        <w:rPr>
          <w:rFonts w:eastAsia="Times"/>
          <w:bCs/>
        </w:rPr>
      </w:pPr>
      <w:r w:rsidRPr="00D26526">
        <w:rPr>
          <w:rFonts w:eastAsia="Times"/>
          <w:bCs/>
        </w:rPr>
        <w:t xml:space="preserve">In closing, these studies discussed the non-modifiable and modifiable factors that increase </w:t>
      </w:r>
      <w:r w:rsidR="003D5062" w:rsidRPr="00D26526">
        <w:rPr>
          <w:rFonts w:eastAsia="Times"/>
          <w:bCs/>
        </w:rPr>
        <w:t xml:space="preserve">NH </w:t>
      </w:r>
      <w:r w:rsidRPr="00D26526">
        <w:rPr>
          <w:rFonts w:eastAsia="Times"/>
          <w:bCs/>
        </w:rPr>
        <w:t xml:space="preserve">Black people’s susceptibility to </w:t>
      </w:r>
      <w:r w:rsidR="003D5062" w:rsidRPr="00D26526">
        <w:rPr>
          <w:rFonts w:eastAsia="Times"/>
          <w:bCs/>
        </w:rPr>
        <w:t xml:space="preserve">primary </w:t>
      </w:r>
      <w:r w:rsidRPr="00D26526">
        <w:rPr>
          <w:rFonts w:eastAsia="Times"/>
          <w:bCs/>
        </w:rPr>
        <w:t xml:space="preserve">hypertension. Most of the studies and guidelines that were reviewed in this chapter underlined the importance of lifestyle changes such as healthy diet, increased physical activity, and stress management to prevent or control high blood pressure. They suggested that educational interventions which center on health promotion, are important measures to raise awareness and encourage behavioral changes among at risk, ill and healthy individuals. The findings support the goals of this Scholarly Practice Project (SPP), which are to enhance normotensive </w:t>
      </w:r>
      <w:r w:rsidR="003D5062" w:rsidRPr="00D26526">
        <w:rPr>
          <w:rFonts w:eastAsia="Times"/>
          <w:bCs/>
        </w:rPr>
        <w:t xml:space="preserve">NH </w:t>
      </w:r>
      <w:r w:rsidRPr="00D26526">
        <w:rPr>
          <w:rFonts w:eastAsia="Times"/>
          <w:bCs/>
        </w:rPr>
        <w:t xml:space="preserve">Black people’s </w:t>
      </w:r>
      <w:r w:rsidR="003D5062" w:rsidRPr="00D26526">
        <w:rPr>
          <w:rFonts w:eastAsia="Times"/>
          <w:bCs/>
        </w:rPr>
        <w:t xml:space="preserve">primary </w:t>
      </w:r>
      <w:r w:rsidRPr="00D26526">
        <w:rPr>
          <w:rFonts w:eastAsia="Times"/>
          <w:bCs/>
        </w:rPr>
        <w:t xml:space="preserve">hypertension knowledge, </w:t>
      </w:r>
      <w:r w:rsidRPr="00D26526">
        <w:rPr>
          <w:rFonts w:eastAsia="Times"/>
        </w:rPr>
        <w:t xml:space="preserve">self-efficacy, and confidence levels by educating them on the risk factors of hypertension, its sequalae and their susceptibility to the disease. </w:t>
      </w:r>
      <w:r w:rsidRPr="00D26526">
        <w:rPr>
          <w:rFonts w:eastAsia="Times"/>
          <w:bCs/>
        </w:rPr>
        <w:t>Many of the studies that were reviewed were conducted with the goal to yield new knowledge based on gaps found in the literature. While it is still research that will be implemented in a sample group, the objectives of the reviewed research articles nonetheless differ from the purpose of this project, which is to utilize existing evidence-based knowledge extracted from the literature, to raise awareness on hypertension and promote behavioral changes among at risk individuals.</w:t>
      </w:r>
    </w:p>
    <w:p w14:paraId="0AB978A9" w14:textId="77777777" w:rsidR="008D03C0" w:rsidRPr="00D26526" w:rsidRDefault="008D03C0" w:rsidP="008D03C0">
      <w:pPr>
        <w:rPr>
          <w:rFonts w:eastAsia="Times"/>
          <w:b/>
        </w:rPr>
      </w:pPr>
    </w:p>
    <w:p w14:paraId="0856A1CC" w14:textId="77777777" w:rsidR="008D03C0" w:rsidRPr="00D26526" w:rsidRDefault="008D03C0" w:rsidP="008D03C0">
      <w:pPr>
        <w:rPr>
          <w:rFonts w:eastAsia="Times"/>
          <w:b/>
        </w:rPr>
      </w:pPr>
      <w:r w:rsidRPr="00D26526">
        <w:rPr>
          <w:rFonts w:eastAsia="Times"/>
          <w:b/>
        </w:rPr>
        <w:br w:type="page"/>
      </w:r>
    </w:p>
    <w:p w14:paraId="7E89BDA3" w14:textId="77777777" w:rsidR="008D03C0" w:rsidRPr="00D26526" w:rsidRDefault="008D03C0" w:rsidP="00661998">
      <w:pPr>
        <w:pStyle w:val="Heading1"/>
        <w:spacing w:line="480" w:lineRule="auto"/>
        <w:jc w:val="center"/>
        <w:rPr>
          <w:rFonts w:eastAsia="Times"/>
        </w:rPr>
      </w:pPr>
      <w:bookmarkStart w:id="39" w:name="_Toc196679700"/>
      <w:r w:rsidRPr="00D26526">
        <w:rPr>
          <w:rFonts w:eastAsia="Times"/>
        </w:rPr>
        <w:t>Chapter III:  Methodology</w:t>
      </w:r>
      <w:bookmarkEnd w:id="39"/>
    </w:p>
    <w:p w14:paraId="053D0EB4" w14:textId="01C507C7" w:rsidR="008D03C0" w:rsidRPr="00D26526" w:rsidRDefault="004E1F50" w:rsidP="00661998">
      <w:pPr>
        <w:pStyle w:val="Heading1"/>
        <w:spacing w:line="480" w:lineRule="auto"/>
        <w:rPr>
          <w:rFonts w:eastAsia="Times"/>
        </w:rPr>
      </w:pPr>
      <w:bookmarkStart w:id="40" w:name="_Toc196679701"/>
      <w:r w:rsidRPr="00D26526">
        <w:rPr>
          <w:rFonts w:eastAsia="Times"/>
        </w:rPr>
        <w:t>Introduction</w:t>
      </w:r>
      <w:bookmarkEnd w:id="40"/>
    </w:p>
    <w:p w14:paraId="1269C5DE" w14:textId="774F1C5C" w:rsidR="008D03C0" w:rsidRPr="00D26526" w:rsidRDefault="008D03C0" w:rsidP="004E1F50">
      <w:pPr>
        <w:spacing w:line="480" w:lineRule="auto"/>
        <w:ind w:firstLine="720"/>
        <w:rPr>
          <w:rFonts w:eastAsia="Times"/>
        </w:rPr>
      </w:pPr>
      <w:r w:rsidRPr="00D26526">
        <w:rPr>
          <w:rFonts w:eastAsia="Times"/>
        </w:rPr>
        <w:t>This scholarly practice project (SPP) utilize</w:t>
      </w:r>
      <w:r w:rsidR="00C45267" w:rsidRPr="00D26526">
        <w:rPr>
          <w:rFonts w:eastAsia="Times"/>
        </w:rPr>
        <w:t>d</w:t>
      </w:r>
      <w:r w:rsidRPr="00D26526">
        <w:rPr>
          <w:rFonts w:eastAsia="Times"/>
        </w:rPr>
        <w:t xml:space="preserve"> a</w:t>
      </w:r>
      <w:r w:rsidR="008F774B" w:rsidRPr="00D26526">
        <w:rPr>
          <w:rFonts w:eastAsia="Times"/>
        </w:rPr>
        <w:t xml:space="preserve"> health</w:t>
      </w:r>
      <w:r w:rsidRPr="00D26526">
        <w:rPr>
          <w:rFonts w:eastAsia="Times"/>
        </w:rPr>
        <w:t xml:space="preserve"> education</w:t>
      </w:r>
      <w:r w:rsidR="007B0796" w:rsidRPr="00D26526">
        <w:rPr>
          <w:rFonts w:eastAsia="Times"/>
        </w:rPr>
        <w:t xml:space="preserve"> </w:t>
      </w:r>
      <w:r w:rsidRPr="00D26526">
        <w:rPr>
          <w:rFonts w:eastAsia="Times"/>
        </w:rPr>
        <w:t xml:space="preserve">intervention to provide reinforced teaching to normotensive </w:t>
      </w:r>
      <w:r w:rsidR="009919C0" w:rsidRPr="00D26526">
        <w:rPr>
          <w:rFonts w:eastAsia="Times"/>
        </w:rPr>
        <w:t>Non-Hispanic</w:t>
      </w:r>
      <w:r w:rsidR="007B0796" w:rsidRPr="00D26526">
        <w:rPr>
          <w:rFonts w:eastAsia="Times"/>
        </w:rPr>
        <w:t xml:space="preserve"> </w:t>
      </w:r>
      <w:r w:rsidRPr="00D26526">
        <w:rPr>
          <w:rFonts w:eastAsia="Times"/>
        </w:rPr>
        <w:t>Black adults, with the aim of increasing their hypertension (HTN) knowledge, self-efficacy, and confidence levels. These variables were specifically selected because as shown in the literature review, they help</w:t>
      </w:r>
      <w:r w:rsidR="00C45267" w:rsidRPr="00D26526">
        <w:rPr>
          <w:rFonts w:eastAsia="Times"/>
        </w:rPr>
        <w:t>ed</w:t>
      </w:r>
      <w:r w:rsidRPr="00D26526">
        <w:rPr>
          <w:rFonts w:eastAsia="Times"/>
        </w:rPr>
        <w:t xml:space="preserve"> m</w:t>
      </w:r>
      <w:r w:rsidR="003D5062" w:rsidRPr="00D26526">
        <w:rPr>
          <w:rFonts w:eastAsia="Times"/>
        </w:rPr>
        <w:t>anag</w:t>
      </w:r>
      <w:r w:rsidRPr="00D26526">
        <w:rPr>
          <w:rFonts w:eastAsia="Times"/>
        </w:rPr>
        <w:t>e the target population’s risks of developing HTN, which is influenced by their heightened susceptibility resulting from inherent and environmental factors. This methodology section</w:t>
      </w:r>
      <w:r w:rsidR="00C45267" w:rsidRPr="00D26526">
        <w:rPr>
          <w:rFonts w:eastAsia="Times"/>
        </w:rPr>
        <w:t xml:space="preserve"> </w:t>
      </w:r>
      <w:r w:rsidRPr="00D26526">
        <w:rPr>
          <w:rFonts w:eastAsia="Times"/>
        </w:rPr>
        <w:t>expound</w:t>
      </w:r>
      <w:r w:rsidR="00C45267" w:rsidRPr="00D26526">
        <w:rPr>
          <w:rFonts w:eastAsia="Times"/>
        </w:rPr>
        <w:t>ed</w:t>
      </w:r>
      <w:r w:rsidRPr="00D26526">
        <w:rPr>
          <w:rFonts w:eastAsia="Times"/>
        </w:rPr>
        <w:t xml:space="preserve"> on the project design and the data collection process. </w:t>
      </w:r>
    </w:p>
    <w:p w14:paraId="1FB6C925" w14:textId="2D353616" w:rsidR="005E1B5A" w:rsidRPr="00D26526" w:rsidRDefault="00700ED0" w:rsidP="00661998">
      <w:pPr>
        <w:pStyle w:val="Heading1"/>
        <w:spacing w:line="480" w:lineRule="auto"/>
        <w:rPr>
          <w:rFonts w:eastAsia="Times"/>
        </w:rPr>
      </w:pPr>
      <w:bookmarkStart w:id="41" w:name="_Toc196679702"/>
      <w:r w:rsidRPr="00D26526">
        <w:rPr>
          <w:rFonts w:eastAsia="Times"/>
        </w:rPr>
        <w:t>Project Design</w:t>
      </w:r>
      <w:bookmarkEnd w:id="41"/>
    </w:p>
    <w:p w14:paraId="7508F1FA" w14:textId="61C07B37" w:rsidR="004C2788" w:rsidRPr="00D26526" w:rsidRDefault="007F7EA7" w:rsidP="00C47C1C">
      <w:pPr>
        <w:spacing w:line="480" w:lineRule="auto"/>
        <w:ind w:firstLine="720"/>
        <w:rPr>
          <w:rFonts w:eastAsia="Times"/>
        </w:rPr>
      </w:pPr>
      <w:r w:rsidRPr="00D26526">
        <w:rPr>
          <w:rFonts w:eastAsia="Times"/>
        </w:rPr>
        <w:t xml:space="preserve">This </w:t>
      </w:r>
      <w:r w:rsidR="00C45267" w:rsidRPr="00D26526">
        <w:rPr>
          <w:rFonts w:eastAsia="Times"/>
        </w:rPr>
        <w:t>was</w:t>
      </w:r>
      <w:r w:rsidRPr="00D26526">
        <w:rPr>
          <w:rFonts w:eastAsia="Times"/>
        </w:rPr>
        <w:t xml:space="preserve"> </w:t>
      </w:r>
      <w:r w:rsidR="004023C1" w:rsidRPr="00D26526">
        <w:rPr>
          <w:rFonts w:eastAsia="Times"/>
        </w:rPr>
        <w:t xml:space="preserve">an evidence-based practice (EBP) </w:t>
      </w:r>
      <w:r w:rsidR="009424BC" w:rsidRPr="00D26526">
        <w:rPr>
          <w:rFonts w:eastAsia="Times"/>
        </w:rPr>
        <w:t>project</w:t>
      </w:r>
      <w:r w:rsidR="009D7DC7" w:rsidRPr="00D26526">
        <w:rPr>
          <w:rFonts w:eastAsia="Times"/>
        </w:rPr>
        <w:t xml:space="preserve">, with a </w:t>
      </w:r>
      <w:r w:rsidR="00A87E39" w:rsidRPr="00D26526">
        <w:rPr>
          <w:rFonts w:eastAsia="Times"/>
        </w:rPr>
        <w:t>quantitative</w:t>
      </w:r>
      <w:r w:rsidR="009D7DC7" w:rsidRPr="00D26526">
        <w:rPr>
          <w:rFonts w:eastAsia="Times"/>
        </w:rPr>
        <w:t xml:space="preserve"> </w:t>
      </w:r>
      <w:r w:rsidR="002D22CD" w:rsidRPr="00D26526">
        <w:rPr>
          <w:rFonts w:eastAsia="Times"/>
        </w:rPr>
        <w:t xml:space="preserve">pre and </w:t>
      </w:r>
      <w:r w:rsidR="009919C0" w:rsidRPr="00D26526">
        <w:rPr>
          <w:rFonts w:eastAsia="Times"/>
        </w:rPr>
        <w:t>posttest</w:t>
      </w:r>
      <w:r w:rsidR="003D5062" w:rsidRPr="00D26526">
        <w:rPr>
          <w:rFonts w:eastAsia="Times"/>
        </w:rPr>
        <w:t xml:space="preserve"> </w:t>
      </w:r>
      <w:r w:rsidR="009D7DC7" w:rsidRPr="00D26526">
        <w:rPr>
          <w:rFonts w:eastAsia="Times"/>
        </w:rPr>
        <w:t xml:space="preserve">design. </w:t>
      </w:r>
      <w:r w:rsidR="002A601D" w:rsidRPr="00D26526">
        <w:rPr>
          <w:rFonts w:eastAsia="Times"/>
        </w:rPr>
        <w:t xml:space="preserve">The goal of the project </w:t>
      </w:r>
      <w:r w:rsidR="00C45267" w:rsidRPr="00D26526">
        <w:rPr>
          <w:rFonts w:eastAsia="Times"/>
        </w:rPr>
        <w:t>wa</w:t>
      </w:r>
      <w:r w:rsidR="002A601D" w:rsidRPr="00D26526">
        <w:rPr>
          <w:rFonts w:eastAsia="Times"/>
        </w:rPr>
        <w:t xml:space="preserve">s </w:t>
      </w:r>
      <w:r w:rsidR="00563A7D" w:rsidRPr="00D26526">
        <w:rPr>
          <w:rFonts w:eastAsia="Times"/>
        </w:rPr>
        <w:t>to evaluate</w:t>
      </w:r>
      <w:r w:rsidR="002A601D" w:rsidRPr="00D26526">
        <w:rPr>
          <w:rFonts w:eastAsia="Times"/>
        </w:rPr>
        <w:t xml:space="preserve"> </w:t>
      </w:r>
      <w:r w:rsidR="00162A90" w:rsidRPr="00D26526">
        <w:rPr>
          <w:rFonts w:eastAsia="Times"/>
        </w:rPr>
        <w:t xml:space="preserve">the effectiveness </w:t>
      </w:r>
      <w:r w:rsidR="002A601D" w:rsidRPr="00D26526">
        <w:rPr>
          <w:rFonts w:eastAsia="Times"/>
        </w:rPr>
        <w:t xml:space="preserve">of </w:t>
      </w:r>
      <w:r w:rsidR="00162A90" w:rsidRPr="00D26526">
        <w:rPr>
          <w:rFonts w:eastAsia="Times"/>
        </w:rPr>
        <w:t xml:space="preserve">evidence-based teaching about </w:t>
      </w:r>
      <w:r w:rsidR="003D5062" w:rsidRPr="00D26526">
        <w:rPr>
          <w:rFonts w:eastAsia="Times"/>
        </w:rPr>
        <w:t xml:space="preserve">primary </w:t>
      </w:r>
      <w:r w:rsidR="00162A90" w:rsidRPr="00D26526">
        <w:rPr>
          <w:rFonts w:eastAsia="Times"/>
        </w:rPr>
        <w:t xml:space="preserve">hypertension on </w:t>
      </w:r>
      <w:r w:rsidR="003D5062" w:rsidRPr="00D26526">
        <w:rPr>
          <w:rFonts w:eastAsia="Times"/>
        </w:rPr>
        <w:t>enhancing the knowledge, self-efficacy and confidence level</w:t>
      </w:r>
      <w:r w:rsidR="00C45267" w:rsidRPr="00D26526">
        <w:rPr>
          <w:rFonts w:eastAsia="Times"/>
        </w:rPr>
        <w:t>s</w:t>
      </w:r>
      <w:r w:rsidR="003D5062" w:rsidRPr="00D26526">
        <w:rPr>
          <w:rFonts w:eastAsia="Times"/>
        </w:rPr>
        <w:t xml:space="preserve"> of normotensive </w:t>
      </w:r>
      <w:r w:rsidR="00162A90" w:rsidRPr="00D26526">
        <w:rPr>
          <w:rFonts w:eastAsia="Times"/>
        </w:rPr>
        <w:t>non-Hispanic (NH) Black adults.</w:t>
      </w:r>
      <w:r w:rsidR="00837759" w:rsidRPr="00D26526">
        <w:rPr>
          <w:rFonts w:eastAsia="Times"/>
        </w:rPr>
        <w:t xml:space="preserve"> </w:t>
      </w:r>
      <w:r w:rsidR="00A527F0" w:rsidRPr="00D26526">
        <w:rPr>
          <w:rFonts w:eastAsia="Times"/>
        </w:rPr>
        <w:t xml:space="preserve">Additionally, </w:t>
      </w:r>
      <w:r w:rsidR="00C45267" w:rsidRPr="00D26526">
        <w:rPr>
          <w:rFonts w:eastAsia="Times"/>
        </w:rPr>
        <w:t>o</w:t>
      </w:r>
      <w:r w:rsidR="00A527F0" w:rsidRPr="00D26526">
        <w:rPr>
          <w:rFonts w:eastAsia="Times"/>
        </w:rPr>
        <w:t xml:space="preserve">pen-ended </w:t>
      </w:r>
      <w:r w:rsidR="00CF040F" w:rsidRPr="00D26526">
        <w:rPr>
          <w:rFonts w:eastAsia="Times"/>
        </w:rPr>
        <w:t>questions</w:t>
      </w:r>
      <w:r w:rsidR="00A527F0" w:rsidRPr="00D26526">
        <w:rPr>
          <w:rFonts w:eastAsia="Times"/>
        </w:rPr>
        <w:t xml:space="preserve"> </w:t>
      </w:r>
      <w:r w:rsidR="00C45267" w:rsidRPr="00D26526">
        <w:rPr>
          <w:rFonts w:eastAsia="Times"/>
        </w:rPr>
        <w:t>were</w:t>
      </w:r>
      <w:r w:rsidR="00A527F0" w:rsidRPr="00D26526">
        <w:rPr>
          <w:rFonts w:eastAsia="Times"/>
        </w:rPr>
        <w:t xml:space="preserve"> incorporated to</w:t>
      </w:r>
      <w:r w:rsidR="00CF040F" w:rsidRPr="00D26526">
        <w:rPr>
          <w:rFonts w:eastAsia="Times"/>
        </w:rPr>
        <w:t xml:space="preserve"> </w:t>
      </w:r>
      <w:r w:rsidR="00A527F0" w:rsidRPr="00D26526">
        <w:rPr>
          <w:rFonts w:eastAsia="Times"/>
        </w:rPr>
        <w:t xml:space="preserve">obtain </w:t>
      </w:r>
      <w:r w:rsidR="00CF040F" w:rsidRPr="00D26526">
        <w:rPr>
          <w:rFonts w:eastAsia="Times"/>
        </w:rPr>
        <w:t>insights into the participants’ experience</w:t>
      </w:r>
      <w:r w:rsidR="00A527F0" w:rsidRPr="00D26526">
        <w:rPr>
          <w:rFonts w:eastAsia="Times"/>
        </w:rPr>
        <w:t xml:space="preserve"> and enlighten this author and other stakeholders about subjective barriers that the participants</w:t>
      </w:r>
      <w:r w:rsidR="00C45267" w:rsidRPr="00D26526">
        <w:rPr>
          <w:rFonts w:eastAsia="Times"/>
        </w:rPr>
        <w:t xml:space="preserve"> e</w:t>
      </w:r>
      <w:r w:rsidR="00A527F0" w:rsidRPr="00D26526">
        <w:rPr>
          <w:rFonts w:eastAsia="Times"/>
        </w:rPr>
        <w:t>ncounter</w:t>
      </w:r>
      <w:r w:rsidR="00C45267" w:rsidRPr="00D26526">
        <w:rPr>
          <w:rFonts w:eastAsia="Times"/>
        </w:rPr>
        <w:t xml:space="preserve"> in daily life</w:t>
      </w:r>
      <w:r w:rsidR="00A527F0" w:rsidRPr="00D26526">
        <w:rPr>
          <w:rFonts w:eastAsia="Times"/>
        </w:rPr>
        <w:t xml:space="preserve">. </w:t>
      </w:r>
      <w:r w:rsidR="00C47C1C" w:rsidRPr="00D26526">
        <w:rPr>
          <w:rFonts w:eastAsia="Times"/>
        </w:rPr>
        <w:t xml:space="preserve">The overall effectiveness of the project </w:t>
      </w:r>
      <w:r w:rsidR="00C45267" w:rsidRPr="00D26526">
        <w:rPr>
          <w:rFonts w:eastAsia="Times"/>
        </w:rPr>
        <w:t>was</w:t>
      </w:r>
      <w:r w:rsidR="00C47C1C" w:rsidRPr="00D26526">
        <w:rPr>
          <w:rFonts w:eastAsia="Times"/>
        </w:rPr>
        <w:t xml:space="preserve"> </w:t>
      </w:r>
      <w:r w:rsidR="00DB2BBA" w:rsidRPr="00D26526">
        <w:rPr>
          <w:rFonts w:eastAsia="Times"/>
        </w:rPr>
        <w:t>evaluated</w:t>
      </w:r>
      <w:r w:rsidR="00C47C1C" w:rsidRPr="00D26526">
        <w:rPr>
          <w:rFonts w:eastAsia="Times"/>
        </w:rPr>
        <w:t xml:space="preserve"> </w:t>
      </w:r>
      <w:r w:rsidR="00C45267" w:rsidRPr="00D26526">
        <w:rPr>
          <w:rFonts w:eastAsia="Times"/>
        </w:rPr>
        <w:t>using</w:t>
      </w:r>
      <w:r w:rsidR="00C47C1C" w:rsidRPr="00D26526">
        <w:rPr>
          <w:rFonts w:eastAsia="Times"/>
        </w:rPr>
        <w:t xml:space="preserve"> a pre/</w:t>
      </w:r>
      <w:r w:rsidR="009919C0" w:rsidRPr="00D26526">
        <w:rPr>
          <w:rFonts w:eastAsia="Times"/>
        </w:rPr>
        <w:t>posttest</w:t>
      </w:r>
      <w:r w:rsidR="00C45267" w:rsidRPr="00D26526">
        <w:rPr>
          <w:rFonts w:eastAsia="Times"/>
        </w:rPr>
        <w:t xml:space="preserve"> format</w:t>
      </w:r>
      <w:r w:rsidR="003D5062" w:rsidRPr="00D26526">
        <w:rPr>
          <w:rFonts w:eastAsia="Times"/>
        </w:rPr>
        <w:t>.</w:t>
      </w:r>
    </w:p>
    <w:p w14:paraId="325703C5" w14:textId="24411F91" w:rsidR="004C2788" w:rsidRPr="00D26526" w:rsidRDefault="004C2788" w:rsidP="00661998">
      <w:pPr>
        <w:pStyle w:val="Heading1"/>
        <w:spacing w:line="480" w:lineRule="auto"/>
        <w:rPr>
          <w:rFonts w:eastAsia="Times"/>
        </w:rPr>
      </w:pPr>
      <w:bookmarkStart w:id="42" w:name="_Toc196679703"/>
      <w:r w:rsidRPr="00D26526">
        <w:rPr>
          <w:rFonts w:eastAsia="Times"/>
        </w:rPr>
        <w:t>Project Methods</w:t>
      </w:r>
      <w:r w:rsidR="00B27C2D" w:rsidRPr="00D26526">
        <w:rPr>
          <w:rFonts w:eastAsia="Times"/>
        </w:rPr>
        <w:t>/Plan and Procedures</w:t>
      </w:r>
      <w:bookmarkEnd w:id="42"/>
    </w:p>
    <w:p w14:paraId="2E4394A2" w14:textId="59078668" w:rsidR="002878DE" w:rsidRPr="00D26526" w:rsidRDefault="002878DE" w:rsidP="000E2C42">
      <w:pPr>
        <w:spacing w:line="480" w:lineRule="auto"/>
        <w:ind w:firstLine="720"/>
        <w:rPr>
          <w:rFonts w:eastAsia="Times"/>
        </w:rPr>
      </w:pPr>
      <w:r w:rsidRPr="00D26526">
        <w:rPr>
          <w:rFonts w:eastAsia="Times"/>
        </w:rPr>
        <w:t>The</w:t>
      </w:r>
      <w:r w:rsidR="00A728E3" w:rsidRPr="00D26526">
        <w:rPr>
          <w:rFonts w:eastAsia="Times"/>
        </w:rPr>
        <w:t xml:space="preserve"> </w:t>
      </w:r>
      <w:r w:rsidR="00530765" w:rsidRPr="00D26526">
        <w:rPr>
          <w:rFonts w:eastAsia="Times"/>
        </w:rPr>
        <w:t>evidence-based</w:t>
      </w:r>
      <w:r w:rsidR="00986F52" w:rsidRPr="00D26526">
        <w:rPr>
          <w:rFonts w:eastAsia="Times"/>
        </w:rPr>
        <w:t xml:space="preserve"> practice (EBP)</w:t>
      </w:r>
      <w:r w:rsidR="00A728E3" w:rsidRPr="00D26526">
        <w:rPr>
          <w:rFonts w:eastAsia="Times"/>
        </w:rPr>
        <w:t xml:space="preserve"> framework that </w:t>
      </w:r>
      <w:r w:rsidR="00C45267" w:rsidRPr="00D26526">
        <w:rPr>
          <w:rFonts w:eastAsia="Times"/>
        </w:rPr>
        <w:t>was</w:t>
      </w:r>
      <w:r w:rsidR="00A728E3" w:rsidRPr="00D26526">
        <w:rPr>
          <w:rFonts w:eastAsia="Times"/>
        </w:rPr>
        <w:t xml:space="preserve"> utilized in this project </w:t>
      </w:r>
      <w:r w:rsidR="00C45267" w:rsidRPr="00D26526">
        <w:rPr>
          <w:rFonts w:eastAsia="Times"/>
        </w:rPr>
        <w:t>was</w:t>
      </w:r>
      <w:r w:rsidR="00A728E3" w:rsidRPr="00D26526">
        <w:rPr>
          <w:rFonts w:eastAsia="Times"/>
        </w:rPr>
        <w:t xml:space="preserve"> the John</w:t>
      </w:r>
      <w:r w:rsidR="00F1252D" w:rsidRPr="00D26526">
        <w:rPr>
          <w:rFonts w:eastAsia="Times"/>
        </w:rPr>
        <w:t>s</w:t>
      </w:r>
      <w:r w:rsidR="00A728E3" w:rsidRPr="00D26526">
        <w:rPr>
          <w:rFonts w:eastAsia="Times"/>
        </w:rPr>
        <w:t xml:space="preserve"> Hopkins</w:t>
      </w:r>
      <w:r w:rsidR="00530765" w:rsidRPr="00D26526">
        <w:rPr>
          <w:rFonts w:eastAsia="Times"/>
        </w:rPr>
        <w:t xml:space="preserve"> (JH)</w:t>
      </w:r>
      <w:r w:rsidR="00A728E3" w:rsidRPr="00D26526">
        <w:rPr>
          <w:rFonts w:eastAsia="Times"/>
        </w:rPr>
        <w:t xml:space="preserve"> EBP model. </w:t>
      </w:r>
      <w:r w:rsidR="00530765" w:rsidRPr="00D26526">
        <w:rPr>
          <w:rFonts w:eastAsia="Times"/>
        </w:rPr>
        <w:t xml:space="preserve">This framework is concise and has user friendly </w:t>
      </w:r>
      <w:r w:rsidR="00BC5C6C" w:rsidRPr="00D26526">
        <w:rPr>
          <w:rFonts w:eastAsia="Times"/>
        </w:rPr>
        <w:t>instructions.</w:t>
      </w:r>
      <w:r w:rsidRPr="00D26526">
        <w:rPr>
          <w:rFonts w:eastAsia="Times"/>
        </w:rPr>
        <w:t xml:space="preserve"> It</w:t>
      </w:r>
      <w:r w:rsidR="0090603C" w:rsidRPr="00D26526">
        <w:rPr>
          <w:rFonts w:eastAsia="Times"/>
        </w:rPr>
        <w:t xml:space="preserve"> </w:t>
      </w:r>
      <w:r w:rsidRPr="00D26526">
        <w:rPr>
          <w:rFonts w:eastAsia="Times"/>
        </w:rPr>
        <w:t xml:space="preserve">primarily </w:t>
      </w:r>
      <w:r w:rsidR="0090603C" w:rsidRPr="00D26526">
        <w:rPr>
          <w:rFonts w:eastAsia="Times"/>
        </w:rPr>
        <w:t xml:space="preserve">consists of </w:t>
      </w:r>
      <w:r w:rsidRPr="00D26526">
        <w:rPr>
          <w:rFonts w:eastAsia="Times"/>
        </w:rPr>
        <w:t>a three-step process referred to as PET (practice question-evidence-translation)</w:t>
      </w:r>
      <w:r w:rsidR="0090603C" w:rsidRPr="00D26526">
        <w:rPr>
          <w:rFonts w:eastAsia="Times"/>
        </w:rPr>
        <w:t xml:space="preserve">. </w:t>
      </w:r>
      <w:r w:rsidRPr="00D26526">
        <w:rPr>
          <w:rFonts w:eastAsia="Times"/>
        </w:rPr>
        <w:t>This process allows for the quick implementation of the best available evidence into practice</w:t>
      </w:r>
      <w:r w:rsidR="0090603C" w:rsidRPr="00D26526">
        <w:rPr>
          <w:rFonts w:eastAsia="Times"/>
        </w:rPr>
        <w:t xml:space="preserve"> (Dang et al., 2022)</w:t>
      </w:r>
      <w:r w:rsidR="005226D9" w:rsidRPr="00D26526">
        <w:rPr>
          <w:rFonts w:eastAsia="Times"/>
        </w:rPr>
        <w:t>. The framework begins with an inquiry</w:t>
      </w:r>
      <w:r w:rsidRPr="00D26526">
        <w:rPr>
          <w:rFonts w:eastAsia="Times"/>
        </w:rPr>
        <w:t xml:space="preserve"> </w:t>
      </w:r>
      <w:r w:rsidR="005226D9" w:rsidRPr="00D26526">
        <w:rPr>
          <w:rFonts w:eastAsia="Times"/>
        </w:rPr>
        <w:t>which then leads to the PET</w:t>
      </w:r>
      <w:r w:rsidR="00BE2FF2" w:rsidRPr="00D26526">
        <w:rPr>
          <w:rFonts w:eastAsia="Times"/>
        </w:rPr>
        <w:t xml:space="preserve"> section</w:t>
      </w:r>
      <w:r w:rsidR="005226D9" w:rsidRPr="00D26526">
        <w:rPr>
          <w:rFonts w:eastAsia="Times"/>
        </w:rPr>
        <w:t>, which is understood</w:t>
      </w:r>
      <w:r w:rsidR="00BE2FF2" w:rsidRPr="00D26526">
        <w:rPr>
          <w:rFonts w:eastAsia="Times"/>
        </w:rPr>
        <w:t xml:space="preserve"> to be</w:t>
      </w:r>
      <w:r w:rsidR="005226D9" w:rsidRPr="00D26526">
        <w:rPr>
          <w:rFonts w:eastAsia="Times"/>
        </w:rPr>
        <w:t xml:space="preserve"> </w:t>
      </w:r>
      <w:r w:rsidRPr="00D26526">
        <w:rPr>
          <w:rFonts w:eastAsia="Times"/>
        </w:rPr>
        <w:t>the core of the model</w:t>
      </w:r>
      <w:r w:rsidR="005226D9" w:rsidRPr="00D26526">
        <w:rPr>
          <w:rFonts w:eastAsia="Times"/>
        </w:rPr>
        <w:t>. A</w:t>
      </w:r>
      <w:r w:rsidRPr="00D26526">
        <w:rPr>
          <w:rFonts w:eastAsia="Times"/>
        </w:rPr>
        <w:t xml:space="preserve"> </w:t>
      </w:r>
      <w:r w:rsidR="005226D9" w:rsidRPr="00D26526">
        <w:rPr>
          <w:rFonts w:eastAsia="Times"/>
        </w:rPr>
        <w:t xml:space="preserve">research question is generated based on that inquiry. The literature is </w:t>
      </w:r>
      <w:r w:rsidR="00BF735A" w:rsidRPr="00D26526">
        <w:rPr>
          <w:rFonts w:eastAsia="Times"/>
        </w:rPr>
        <w:t>appraised in</w:t>
      </w:r>
      <w:r w:rsidR="005226D9" w:rsidRPr="00D26526">
        <w:rPr>
          <w:rFonts w:eastAsia="Times"/>
        </w:rPr>
        <w:t xml:space="preserve"> search of </w:t>
      </w:r>
      <w:r w:rsidR="000E2C42" w:rsidRPr="00D26526">
        <w:rPr>
          <w:rFonts w:eastAsia="Times"/>
        </w:rPr>
        <w:t>evidence-based</w:t>
      </w:r>
      <w:r w:rsidR="005226D9" w:rsidRPr="00D26526">
        <w:rPr>
          <w:rFonts w:eastAsia="Times"/>
        </w:rPr>
        <w:t xml:space="preserve"> practice recommendations and the findings of the literature search are then synthesized</w:t>
      </w:r>
      <w:r w:rsidR="00B64FD7" w:rsidRPr="00D26526">
        <w:rPr>
          <w:rFonts w:eastAsia="Times"/>
        </w:rPr>
        <w:t xml:space="preserve">. </w:t>
      </w:r>
      <w:r w:rsidR="000E2C42" w:rsidRPr="00D26526">
        <w:rPr>
          <w:rFonts w:eastAsia="Times"/>
        </w:rPr>
        <w:t>An EBP intervention is then</w:t>
      </w:r>
      <w:r w:rsidRPr="00D26526">
        <w:rPr>
          <w:rFonts w:eastAsia="Times"/>
        </w:rPr>
        <w:t xml:space="preserve"> implement</w:t>
      </w:r>
      <w:r w:rsidR="000E2C42" w:rsidRPr="00D26526">
        <w:rPr>
          <w:rFonts w:eastAsia="Times"/>
        </w:rPr>
        <w:t>ed</w:t>
      </w:r>
      <w:r w:rsidR="00DE056C" w:rsidRPr="00D26526">
        <w:rPr>
          <w:rFonts w:eastAsia="Times"/>
        </w:rPr>
        <w:t xml:space="preserve"> and </w:t>
      </w:r>
      <w:r w:rsidR="000E2C42" w:rsidRPr="00D26526">
        <w:rPr>
          <w:rFonts w:eastAsia="Times"/>
        </w:rPr>
        <w:t>evaluated</w:t>
      </w:r>
      <w:r w:rsidRPr="00D26526">
        <w:rPr>
          <w:rFonts w:eastAsia="Times"/>
        </w:rPr>
        <w:t xml:space="preserve"> </w:t>
      </w:r>
      <w:r w:rsidR="000E2C42" w:rsidRPr="00D26526">
        <w:rPr>
          <w:rFonts w:eastAsia="Times"/>
        </w:rPr>
        <w:t>prior to</w:t>
      </w:r>
      <w:r w:rsidR="00A45661" w:rsidRPr="00D26526">
        <w:rPr>
          <w:rFonts w:eastAsia="Times"/>
        </w:rPr>
        <w:t xml:space="preserve"> disseminating it </w:t>
      </w:r>
      <w:r w:rsidRPr="00D26526">
        <w:rPr>
          <w:rFonts w:eastAsia="Times"/>
        </w:rPr>
        <w:t>as the best standard of practice.</w:t>
      </w:r>
    </w:p>
    <w:p w14:paraId="6EF6C833" w14:textId="25C2907B" w:rsidR="000E2C42" w:rsidRPr="00D26526" w:rsidRDefault="000E2C42" w:rsidP="000E2C42">
      <w:pPr>
        <w:spacing w:line="480" w:lineRule="auto"/>
        <w:ind w:firstLine="720"/>
        <w:rPr>
          <w:rFonts w:eastAsia="Times"/>
        </w:rPr>
      </w:pPr>
      <w:r w:rsidRPr="00D26526">
        <w:rPr>
          <w:rFonts w:eastAsia="Times"/>
        </w:rPr>
        <w:t>This SPP</w:t>
      </w:r>
      <w:r w:rsidR="00C45267" w:rsidRPr="00D26526">
        <w:rPr>
          <w:rFonts w:eastAsia="Times"/>
        </w:rPr>
        <w:t xml:space="preserve">’s incorporation of the JHEBP model was </w:t>
      </w:r>
      <w:r w:rsidRPr="00D26526">
        <w:rPr>
          <w:rFonts w:eastAsia="Times"/>
        </w:rPr>
        <w:t>as followed,</w:t>
      </w:r>
    </w:p>
    <w:p w14:paraId="71A9DB8C" w14:textId="570B0ED3" w:rsidR="002878DE" w:rsidRPr="00D26526" w:rsidRDefault="002878DE" w:rsidP="000E2C42">
      <w:pPr>
        <w:pStyle w:val="ListParagraph"/>
        <w:numPr>
          <w:ilvl w:val="0"/>
          <w:numId w:val="14"/>
        </w:numPr>
        <w:spacing w:line="480" w:lineRule="auto"/>
        <w:rPr>
          <w:rFonts w:eastAsia="Times"/>
        </w:rPr>
      </w:pPr>
      <w:r w:rsidRPr="00D26526">
        <w:rPr>
          <w:rFonts w:eastAsia="Times"/>
          <w:i/>
          <w:iCs/>
        </w:rPr>
        <w:t>Practice question</w:t>
      </w:r>
      <w:r w:rsidR="00B15871" w:rsidRPr="00D26526">
        <w:rPr>
          <w:rFonts w:eastAsia="Times"/>
        </w:rPr>
        <w:t xml:space="preserve">: </w:t>
      </w:r>
      <w:r w:rsidR="003D5433" w:rsidRPr="00D26526">
        <w:rPr>
          <w:rFonts w:eastAsia="Times"/>
        </w:rPr>
        <w:t>T</w:t>
      </w:r>
      <w:r w:rsidR="00B15871" w:rsidRPr="00D26526">
        <w:rPr>
          <w:rFonts w:eastAsia="Times"/>
        </w:rPr>
        <w:t>his</w:t>
      </w:r>
      <w:r w:rsidR="000E2C42" w:rsidRPr="00D26526">
        <w:rPr>
          <w:rFonts w:eastAsia="Times"/>
        </w:rPr>
        <w:t xml:space="preserve"> </w:t>
      </w:r>
      <w:r w:rsidR="00C45267" w:rsidRPr="00D26526">
        <w:rPr>
          <w:rFonts w:eastAsia="Times"/>
        </w:rPr>
        <w:t>wa</w:t>
      </w:r>
      <w:r w:rsidR="000E2C42" w:rsidRPr="00D26526">
        <w:rPr>
          <w:rFonts w:eastAsia="Times"/>
        </w:rPr>
        <w:t>s the PICO/clinical question</w:t>
      </w:r>
    </w:p>
    <w:p w14:paraId="1C587BC1" w14:textId="230BFF21" w:rsidR="002878DE" w:rsidRPr="00D26526" w:rsidRDefault="002878DE" w:rsidP="000E2C42">
      <w:pPr>
        <w:pStyle w:val="ListParagraph"/>
        <w:numPr>
          <w:ilvl w:val="0"/>
          <w:numId w:val="14"/>
        </w:numPr>
        <w:spacing w:line="480" w:lineRule="auto"/>
        <w:rPr>
          <w:rFonts w:eastAsia="Times"/>
        </w:rPr>
      </w:pPr>
      <w:r w:rsidRPr="00D26526">
        <w:rPr>
          <w:rFonts w:eastAsia="Times"/>
          <w:i/>
          <w:iCs/>
        </w:rPr>
        <w:t>Evidence</w:t>
      </w:r>
      <w:r w:rsidR="00B15871" w:rsidRPr="00D26526">
        <w:rPr>
          <w:rFonts w:eastAsia="Times"/>
        </w:rPr>
        <w:t>:</w:t>
      </w:r>
      <w:r w:rsidR="004F236C" w:rsidRPr="00D26526">
        <w:rPr>
          <w:rFonts w:eastAsia="Times"/>
        </w:rPr>
        <w:t xml:space="preserve"> </w:t>
      </w:r>
      <w:r w:rsidR="003D5433" w:rsidRPr="00D26526">
        <w:rPr>
          <w:rFonts w:eastAsia="Times"/>
        </w:rPr>
        <w:t>T</w:t>
      </w:r>
      <w:r w:rsidR="004F236C" w:rsidRPr="00D26526">
        <w:rPr>
          <w:rFonts w:eastAsia="Times"/>
        </w:rPr>
        <w:t>he</w:t>
      </w:r>
      <w:r w:rsidRPr="00D26526">
        <w:rPr>
          <w:rFonts w:eastAsia="Times"/>
        </w:rPr>
        <w:t xml:space="preserve"> literature</w:t>
      </w:r>
      <w:r w:rsidR="004F236C" w:rsidRPr="00D26526">
        <w:rPr>
          <w:rFonts w:eastAsia="Times"/>
        </w:rPr>
        <w:t xml:space="preserve"> was comprehensively reviewed for information about NH </w:t>
      </w:r>
      <w:r w:rsidRPr="00D26526">
        <w:rPr>
          <w:rFonts w:eastAsia="Times"/>
        </w:rPr>
        <w:t>Black people’s susceptibility to HTN; risk factors/preventive methods; and the benefits/effectiveness of health promotion to encourage behavioral change</w:t>
      </w:r>
      <w:r w:rsidR="004F236C" w:rsidRPr="00D26526">
        <w:rPr>
          <w:rFonts w:eastAsia="Times"/>
        </w:rPr>
        <w:t>. The findings were appraised and synthesized.</w:t>
      </w:r>
    </w:p>
    <w:p w14:paraId="4CB648CB" w14:textId="238AE170" w:rsidR="004C2788" w:rsidRPr="00D26526" w:rsidRDefault="002878DE" w:rsidP="000E2C42">
      <w:pPr>
        <w:pStyle w:val="ListParagraph"/>
        <w:numPr>
          <w:ilvl w:val="0"/>
          <w:numId w:val="14"/>
        </w:numPr>
        <w:spacing w:line="480" w:lineRule="auto"/>
        <w:rPr>
          <w:rFonts w:eastAsia="Times"/>
        </w:rPr>
      </w:pPr>
      <w:r w:rsidRPr="00D26526">
        <w:rPr>
          <w:rFonts w:eastAsia="Times"/>
          <w:i/>
          <w:iCs/>
        </w:rPr>
        <w:t>Translation</w:t>
      </w:r>
      <w:r w:rsidR="00283012" w:rsidRPr="00D26526">
        <w:rPr>
          <w:rFonts w:eastAsia="Times"/>
        </w:rPr>
        <w:t xml:space="preserve">: </w:t>
      </w:r>
      <w:r w:rsidRPr="00D26526">
        <w:rPr>
          <w:rFonts w:eastAsia="Times"/>
        </w:rPr>
        <w:t xml:space="preserve"> </w:t>
      </w:r>
      <w:r w:rsidR="003D5433" w:rsidRPr="00D26526">
        <w:rPr>
          <w:rFonts w:eastAsia="Times"/>
        </w:rPr>
        <w:t>T</w:t>
      </w:r>
      <w:r w:rsidR="00283012" w:rsidRPr="00D26526">
        <w:rPr>
          <w:rFonts w:eastAsia="Times"/>
        </w:rPr>
        <w:t>he e</w:t>
      </w:r>
      <w:r w:rsidR="004F236C" w:rsidRPr="00D26526">
        <w:rPr>
          <w:rFonts w:eastAsia="Times"/>
        </w:rPr>
        <w:t xml:space="preserve">vidence from the literature review </w:t>
      </w:r>
      <w:r w:rsidR="00C45267" w:rsidRPr="00D26526">
        <w:rPr>
          <w:rFonts w:eastAsia="Times"/>
        </w:rPr>
        <w:t xml:space="preserve">was </w:t>
      </w:r>
      <w:r w:rsidR="004F236C" w:rsidRPr="00D26526">
        <w:rPr>
          <w:rFonts w:eastAsia="Times"/>
        </w:rPr>
        <w:t>used to create a</w:t>
      </w:r>
      <w:r w:rsidR="00C45267" w:rsidRPr="00D26526">
        <w:rPr>
          <w:rFonts w:eastAsia="Times"/>
        </w:rPr>
        <w:t>n animated</w:t>
      </w:r>
      <w:r w:rsidR="00DE056C" w:rsidRPr="00D26526">
        <w:rPr>
          <w:rFonts w:eastAsia="Times"/>
        </w:rPr>
        <w:t xml:space="preserve"> health</w:t>
      </w:r>
      <w:r w:rsidRPr="00D26526">
        <w:rPr>
          <w:rFonts w:eastAsia="Times"/>
        </w:rPr>
        <w:t xml:space="preserve"> educational </w:t>
      </w:r>
      <w:r w:rsidR="00C45267" w:rsidRPr="00D26526">
        <w:rPr>
          <w:rFonts w:eastAsia="Times"/>
        </w:rPr>
        <w:t xml:space="preserve">video that taught participants </w:t>
      </w:r>
      <w:r w:rsidRPr="00D26526">
        <w:rPr>
          <w:rFonts w:eastAsia="Times"/>
        </w:rPr>
        <w:t xml:space="preserve">about the pathogenesis of the disease/susceptibility, its severity/risks as well as preventive methods to promote health. A pre/post- </w:t>
      </w:r>
      <w:r w:rsidR="003D5062" w:rsidRPr="00D26526">
        <w:rPr>
          <w:rFonts w:eastAsia="Times"/>
        </w:rPr>
        <w:t>test</w:t>
      </w:r>
      <w:r w:rsidRPr="00D26526">
        <w:rPr>
          <w:rFonts w:eastAsia="Times"/>
        </w:rPr>
        <w:t xml:space="preserve"> (based on the</w:t>
      </w:r>
      <w:r w:rsidR="004F236C" w:rsidRPr="00D26526">
        <w:rPr>
          <w:rFonts w:eastAsia="Times"/>
        </w:rPr>
        <w:t xml:space="preserve"> tenets of the health belief model</w:t>
      </w:r>
      <w:r w:rsidRPr="00D26526">
        <w:rPr>
          <w:rFonts w:eastAsia="Times"/>
        </w:rPr>
        <w:t xml:space="preserve"> HBM</w:t>
      </w:r>
      <w:r w:rsidR="003D618C" w:rsidRPr="00D26526">
        <w:rPr>
          <w:rFonts w:eastAsia="Times"/>
        </w:rPr>
        <w:t>)</w:t>
      </w:r>
      <w:r w:rsidR="004F236C" w:rsidRPr="00D26526">
        <w:rPr>
          <w:rFonts w:eastAsia="Times"/>
        </w:rPr>
        <w:t xml:space="preserve"> </w:t>
      </w:r>
      <w:r w:rsidR="00C45267" w:rsidRPr="00D26526">
        <w:rPr>
          <w:rFonts w:eastAsia="Times"/>
        </w:rPr>
        <w:t>was</w:t>
      </w:r>
      <w:r w:rsidRPr="00D26526">
        <w:rPr>
          <w:rFonts w:eastAsia="Times"/>
        </w:rPr>
        <w:t xml:space="preserve"> administered </w:t>
      </w:r>
      <w:r w:rsidR="008E6013" w:rsidRPr="00D26526">
        <w:rPr>
          <w:rFonts w:eastAsia="Times"/>
        </w:rPr>
        <w:t>to participants</w:t>
      </w:r>
      <w:r w:rsidRPr="00D26526">
        <w:rPr>
          <w:rFonts w:eastAsia="Times"/>
        </w:rPr>
        <w:t>. The findings w</w:t>
      </w:r>
      <w:r w:rsidR="00C45267" w:rsidRPr="00D26526">
        <w:rPr>
          <w:rFonts w:eastAsia="Times"/>
        </w:rPr>
        <w:t>ere</w:t>
      </w:r>
      <w:r w:rsidRPr="00D26526">
        <w:rPr>
          <w:rFonts w:eastAsia="Times"/>
        </w:rPr>
        <w:t xml:space="preserve"> disseminated to appropriate stakeholders </w:t>
      </w:r>
      <w:r w:rsidR="009919C0" w:rsidRPr="00D26526">
        <w:rPr>
          <w:rFonts w:eastAsia="Times"/>
        </w:rPr>
        <w:t>(i.e.</w:t>
      </w:r>
      <w:r w:rsidR="00C45267" w:rsidRPr="00D26526">
        <w:rPr>
          <w:rFonts w:eastAsia="Times"/>
        </w:rPr>
        <w:t xml:space="preserve"> </w:t>
      </w:r>
      <w:r w:rsidRPr="00D26526">
        <w:rPr>
          <w:rFonts w:eastAsia="Times"/>
        </w:rPr>
        <w:t xml:space="preserve">clinicians, </w:t>
      </w:r>
      <w:r w:rsidR="00C45267" w:rsidRPr="00D26526">
        <w:rPr>
          <w:rFonts w:eastAsia="Times"/>
        </w:rPr>
        <w:t>faculty,</w:t>
      </w:r>
      <w:r w:rsidRPr="00D26526">
        <w:rPr>
          <w:rFonts w:eastAsia="Times"/>
        </w:rPr>
        <w:t xml:space="preserve"> health educator</w:t>
      </w:r>
      <w:r w:rsidR="00C45267" w:rsidRPr="00D26526">
        <w:rPr>
          <w:rFonts w:eastAsia="Times"/>
        </w:rPr>
        <w:t>s, peers and participants</w:t>
      </w:r>
      <w:r w:rsidRPr="00D26526">
        <w:rPr>
          <w:rFonts w:eastAsia="Times"/>
        </w:rPr>
        <w:t>).</w:t>
      </w:r>
    </w:p>
    <w:p w14:paraId="3CF6FD2B" w14:textId="6B86F5AB" w:rsidR="005E1B5A" w:rsidRPr="00D26526" w:rsidRDefault="001A63DC" w:rsidP="00661998">
      <w:pPr>
        <w:pStyle w:val="Heading1"/>
        <w:spacing w:line="480" w:lineRule="auto"/>
        <w:rPr>
          <w:rFonts w:eastAsia="Times"/>
        </w:rPr>
      </w:pPr>
      <w:bookmarkStart w:id="43" w:name="_Toc196679704"/>
      <w:r w:rsidRPr="00D26526">
        <w:rPr>
          <w:rFonts w:eastAsia="Times"/>
        </w:rPr>
        <w:t>Evidence-Based Clinical</w:t>
      </w:r>
      <w:r w:rsidR="00903B97" w:rsidRPr="00D26526">
        <w:rPr>
          <w:rFonts w:eastAsia="Times"/>
        </w:rPr>
        <w:t>/</w:t>
      </w:r>
      <w:r w:rsidR="5882F99B" w:rsidRPr="00D26526">
        <w:rPr>
          <w:rFonts w:eastAsia="Times"/>
        </w:rPr>
        <w:t>Practice</w:t>
      </w:r>
      <w:r w:rsidR="006C7EE7" w:rsidRPr="00D26526">
        <w:rPr>
          <w:rFonts w:eastAsia="Times"/>
        </w:rPr>
        <w:t xml:space="preserve"> Question</w:t>
      </w:r>
      <w:bookmarkEnd w:id="43"/>
    </w:p>
    <w:p w14:paraId="0E649183" w14:textId="7FFDFAF9" w:rsidR="007F7EA7" w:rsidRPr="00D26526" w:rsidRDefault="003D5062" w:rsidP="007F7EA7">
      <w:pPr>
        <w:spacing w:line="480" w:lineRule="auto"/>
        <w:ind w:firstLine="360"/>
        <w:rPr>
          <w:rFonts w:eastAsia="Times"/>
          <w:bCs/>
        </w:rPr>
      </w:pPr>
      <w:r w:rsidRPr="00D26526">
        <w:rPr>
          <w:rFonts w:eastAsia="Times"/>
        </w:rPr>
        <w:t>Does a health education program about the management of modifiable risk factors for primary hypertension increase the knowledge, self-efficacy and confidence levels of normotensive Non-Hispanic Black adults?</w:t>
      </w:r>
      <w:r w:rsidRPr="00D26526">
        <w:rPr>
          <w:rFonts w:eastAsia="Times"/>
          <w:bCs/>
        </w:rPr>
        <w:t xml:space="preserve"> </w:t>
      </w:r>
      <w:r w:rsidR="007F7EA7" w:rsidRPr="00D26526">
        <w:rPr>
          <w:rFonts w:eastAsia="Times"/>
          <w:bCs/>
        </w:rPr>
        <w:t xml:space="preserve">The PICO question for this SPP </w:t>
      </w:r>
      <w:r w:rsidR="000C124E" w:rsidRPr="00D26526">
        <w:rPr>
          <w:rFonts w:eastAsia="Times"/>
          <w:bCs/>
        </w:rPr>
        <w:t>wa</w:t>
      </w:r>
      <w:r w:rsidR="007F7EA7" w:rsidRPr="00D26526">
        <w:rPr>
          <w:rFonts w:eastAsia="Times"/>
          <w:bCs/>
        </w:rPr>
        <w:t>s formatted as shown below,</w:t>
      </w:r>
    </w:p>
    <w:p w14:paraId="388F2B05" w14:textId="77777777" w:rsidR="003D5062" w:rsidRPr="00D26526" w:rsidRDefault="003D5062" w:rsidP="003D5062">
      <w:pPr>
        <w:numPr>
          <w:ilvl w:val="0"/>
          <w:numId w:val="11"/>
        </w:numPr>
        <w:tabs>
          <w:tab w:val="num" w:pos="2160"/>
        </w:tabs>
        <w:spacing w:line="480" w:lineRule="auto"/>
      </w:pPr>
      <w:r w:rsidRPr="00D26526">
        <w:t>P = Normotensive Non-Hispanic Black adults</w:t>
      </w:r>
    </w:p>
    <w:p w14:paraId="677243AB" w14:textId="1F88A7DC" w:rsidR="003D5062" w:rsidRPr="00D26526" w:rsidRDefault="003D5062" w:rsidP="003D5062">
      <w:pPr>
        <w:numPr>
          <w:ilvl w:val="0"/>
          <w:numId w:val="11"/>
        </w:numPr>
        <w:tabs>
          <w:tab w:val="num" w:pos="2160"/>
        </w:tabs>
        <w:spacing w:line="480" w:lineRule="auto"/>
      </w:pPr>
      <w:r w:rsidRPr="00D26526">
        <w:t xml:space="preserve">I = Educational program on the management of primary hypertension modifiable risk factors </w:t>
      </w:r>
    </w:p>
    <w:p w14:paraId="259AE3B2" w14:textId="77777777" w:rsidR="003D5062" w:rsidRPr="00D26526" w:rsidRDefault="003D5062" w:rsidP="003D5062">
      <w:pPr>
        <w:numPr>
          <w:ilvl w:val="0"/>
          <w:numId w:val="11"/>
        </w:numPr>
        <w:tabs>
          <w:tab w:val="num" w:pos="2160"/>
        </w:tabs>
        <w:spacing w:line="480" w:lineRule="auto"/>
      </w:pPr>
      <w:r w:rsidRPr="00D26526">
        <w:t>C = None</w:t>
      </w:r>
    </w:p>
    <w:p w14:paraId="421DDEB5" w14:textId="77777777" w:rsidR="003D5062" w:rsidRPr="00D26526" w:rsidRDefault="003D5062" w:rsidP="003D5062">
      <w:pPr>
        <w:numPr>
          <w:ilvl w:val="0"/>
          <w:numId w:val="11"/>
        </w:numPr>
        <w:tabs>
          <w:tab w:val="num" w:pos="2160"/>
        </w:tabs>
        <w:spacing w:line="480" w:lineRule="auto"/>
      </w:pPr>
      <w:r w:rsidRPr="00D26526">
        <w:t>O = Increased knowledge, self-efficacy and confidence levels</w:t>
      </w:r>
    </w:p>
    <w:p w14:paraId="0C34DBDF" w14:textId="62E3B667" w:rsidR="00CE461C" w:rsidRPr="00702D62" w:rsidRDefault="00412D48" w:rsidP="00D96FD0">
      <w:pPr>
        <w:pStyle w:val="Heading1"/>
        <w:spacing w:line="480" w:lineRule="auto"/>
        <w:rPr>
          <w:rFonts w:eastAsia="Times"/>
          <w:i/>
          <w:iCs/>
        </w:rPr>
      </w:pPr>
      <w:bookmarkStart w:id="44" w:name="_Toc196317920"/>
      <w:bookmarkStart w:id="45" w:name="_Toc196679705"/>
      <w:r w:rsidRPr="00702D62">
        <w:rPr>
          <w:rFonts w:eastAsia="Times"/>
          <w:i/>
          <w:iCs/>
        </w:rPr>
        <w:t>Setting</w:t>
      </w:r>
      <w:bookmarkEnd w:id="44"/>
      <w:bookmarkEnd w:id="45"/>
    </w:p>
    <w:p w14:paraId="2CFDE22E" w14:textId="2436537C" w:rsidR="00412D48" w:rsidRPr="00702D62" w:rsidRDefault="00D253AE" w:rsidP="003B0778">
      <w:pPr>
        <w:spacing w:line="480" w:lineRule="auto"/>
        <w:rPr>
          <w:rFonts w:eastAsia="Times"/>
          <w:iCs/>
        </w:rPr>
      </w:pPr>
      <w:r w:rsidRPr="00D26526">
        <w:rPr>
          <w:rFonts w:eastAsia="Times"/>
          <w:bCs/>
          <w:color w:val="C00000"/>
        </w:rPr>
        <w:tab/>
      </w:r>
      <w:bookmarkStart w:id="46" w:name="_Toc196317921"/>
      <w:r w:rsidRPr="00702D62">
        <w:rPr>
          <w:rFonts w:eastAsia="Times"/>
        </w:rPr>
        <w:t>Th</w:t>
      </w:r>
      <w:r w:rsidR="00103191" w:rsidRPr="00702D62">
        <w:rPr>
          <w:rFonts w:eastAsia="Times"/>
        </w:rPr>
        <w:t xml:space="preserve">is project </w:t>
      </w:r>
      <w:r w:rsidR="000C124E" w:rsidRPr="00702D62">
        <w:rPr>
          <w:rFonts w:eastAsia="Times"/>
        </w:rPr>
        <w:t>was</w:t>
      </w:r>
      <w:r w:rsidR="00103191" w:rsidRPr="00702D62">
        <w:rPr>
          <w:rFonts w:eastAsia="Times"/>
        </w:rPr>
        <w:t xml:space="preserve"> conducted via </w:t>
      </w:r>
      <w:r w:rsidR="0056540C" w:rsidRPr="00702D62">
        <w:rPr>
          <w:rFonts w:eastAsia="Times"/>
        </w:rPr>
        <w:t xml:space="preserve">a </w:t>
      </w:r>
      <w:r w:rsidR="00103191" w:rsidRPr="00702D62">
        <w:rPr>
          <w:rFonts w:eastAsia="Times"/>
        </w:rPr>
        <w:t>virtual setting</w:t>
      </w:r>
      <w:r w:rsidRPr="00702D62">
        <w:rPr>
          <w:rFonts w:eastAsia="Times"/>
        </w:rPr>
        <w:t xml:space="preserve">. </w:t>
      </w:r>
      <w:r w:rsidR="008A37B6" w:rsidRPr="00702D62">
        <w:rPr>
          <w:rFonts w:eastAsia="Times"/>
        </w:rPr>
        <w:t>A social media forum</w:t>
      </w:r>
      <w:r w:rsidR="00103191" w:rsidRPr="00702D62">
        <w:rPr>
          <w:rFonts w:eastAsia="Times"/>
        </w:rPr>
        <w:t>-Facebook (FB)-</w:t>
      </w:r>
      <w:r w:rsidR="008A37B6" w:rsidRPr="00702D62">
        <w:rPr>
          <w:rFonts w:eastAsia="Times"/>
        </w:rPr>
        <w:t xml:space="preserve"> </w:t>
      </w:r>
      <w:r w:rsidR="000C124E" w:rsidRPr="00702D62">
        <w:rPr>
          <w:rFonts w:eastAsia="Times"/>
        </w:rPr>
        <w:t>was</w:t>
      </w:r>
      <w:r w:rsidR="008A37B6" w:rsidRPr="00702D62">
        <w:rPr>
          <w:rFonts w:eastAsia="Times"/>
        </w:rPr>
        <w:t xml:space="preserve"> utilized as the implementation site for this </w:t>
      </w:r>
      <w:r w:rsidR="009C0F49" w:rsidRPr="00702D62">
        <w:rPr>
          <w:rFonts w:eastAsia="Times"/>
        </w:rPr>
        <w:t>project.</w:t>
      </w:r>
      <w:r w:rsidR="00103191" w:rsidRPr="00702D62">
        <w:rPr>
          <w:rFonts w:eastAsia="Times"/>
        </w:rPr>
        <w:t xml:space="preserve"> More specifically, </w:t>
      </w:r>
      <w:r w:rsidR="00CA576C" w:rsidRPr="00702D62">
        <w:rPr>
          <w:rFonts w:eastAsia="Times"/>
        </w:rPr>
        <w:t xml:space="preserve">three </w:t>
      </w:r>
      <w:r w:rsidR="00103191" w:rsidRPr="00702D62">
        <w:rPr>
          <w:rFonts w:eastAsia="Times"/>
        </w:rPr>
        <w:t>FB group</w:t>
      </w:r>
      <w:r w:rsidR="000B1719" w:rsidRPr="00702D62">
        <w:rPr>
          <w:rFonts w:eastAsia="Times"/>
        </w:rPr>
        <w:t>s</w:t>
      </w:r>
      <w:r w:rsidR="00103191" w:rsidRPr="00702D62">
        <w:rPr>
          <w:rFonts w:eastAsia="Times"/>
        </w:rPr>
        <w:t xml:space="preserve"> named-</w:t>
      </w:r>
      <w:r w:rsidR="00C20B4A" w:rsidRPr="00702D62">
        <w:rPr>
          <w:rFonts w:eastAsia="Times"/>
        </w:rPr>
        <w:t xml:space="preserve"> </w:t>
      </w:r>
      <w:bookmarkStart w:id="47" w:name="_Hlk190934037"/>
      <w:r w:rsidR="00CA576C" w:rsidRPr="00702D62">
        <w:rPr>
          <w:rFonts w:eastAsia="Times"/>
        </w:rPr>
        <w:t xml:space="preserve">1) </w:t>
      </w:r>
      <w:r w:rsidR="00CA576C" w:rsidRPr="00702D62">
        <w:rPr>
          <w:rFonts w:eastAsia="Times"/>
          <w:iCs/>
        </w:rPr>
        <w:t xml:space="preserve">Thesis/Survey Questionnaire Filling Group;2) Find Participants for Thesis, Dissertation </w:t>
      </w:r>
      <w:r w:rsidR="009919C0" w:rsidRPr="00702D62">
        <w:rPr>
          <w:rFonts w:eastAsia="Times"/>
          <w:iCs/>
        </w:rPr>
        <w:t>or</w:t>
      </w:r>
      <w:r w:rsidR="00CA576C" w:rsidRPr="00702D62">
        <w:rPr>
          <w:rFonts w:eastAsia="Times"/>
          <w:iCs/>
        </w:rPr>
        <w:t xml:space="preserve"> Any Research Survey Exchange; 3) Black Community Connection Group </w:t>
      </w:r>
      <w:bookmarkEnd w:id="47"/>
      <w:r w:rsidR="00C20B4A" w:rsidRPr="00702D62">
        <w:rPr>
          <w:rFonts w:eastAsia="Times"/>
        </w:rPr>
        <w:t>-</w:t>
      </w:r>
      <w:r w:rsidR="0056540C" w:rsidRPr="00702D62">
        <w:rPr>
          <w:rFonts w:eastAsia="Times"/>
        </w:rPr>
        <w:t xml:space="preserve"> will </w:t>
      </w:r>
      <w:r w:rsidR="000C124E" w:rsidRPr="00702D62">
        <w:rPr>
          <w:rFonts w:eastAsia="Times"/>
        </w:rPr>
        <w:t>were</w:t>
      </w:r>
      <w:r w:rsidR="0056540C" w:rsidRPr="00702D62">
        <w:rPr>
          <w:rFonts w:eastAsia="Times"/>
        </w:rPr>
        <w:t xml:space="preserve"> used to recruit participants</w:t>
      </w:r>
      <w:r w:rsidR="00DE056C" w:rsidRPr="00702D62">
        <w:rPr>
          <w:rFonts w:eastAsia="Times"/>
        </w:rPr>
        <w:t xml:space="preserve">. </w:t>
      </w:r>
      <w:r w:rsidR="009C0F49" w:rsidRPr="00702D62">
        <w:rPr>
          <w:rFonts w:eastAsia="Times"/>
        </w:rPr>
        <w:t>This online forum</w:t>
      </w:r>
      <w:r w:rsidR="00F8508B" w:rsidRPr="00702D62">
        <w:rPr>
          <w:rFonts w:eastAsia="Times"/>
        </w:rPr>
        <w:t xml:space="preserve"> </w:t>
      </w:r>
      <w:r w:rsidR="009C0F49" w:rsidRPr="00702D62">
        <w:rPr>
          <w:rFonts w:eastAsia="Times"/>
        </w:rPr>
        <w:t>facilitat</w:t>
      </w:r>
      <w:r w:rsidR="00F8508B" w:rsidRPr="00702D62">
        <w:rPr>
          <w:rFonts w:eastAsia="Times"/>
        </w:rPr>
        <w:t>e</w:t>
      </w:r>
      <w:r w:rsidR="000C124E" w:rsidRPr="00702D62">
        <w:rPr>
          <w:rFonts w:eastAsia="Times"/>
        </w:rPr>
        <w:t>d</w:t>
      </w:r>
      <w:r w:rsidR="009C0F49" w:rsidRPr="00702D62">
        <w:rPr>
          <w:rFonts w:eastAsia="Times"/>
        </w:rPr>
        <w:t xml:space="preserve"> the</w:t>
      </w:r>
      <w:r w:rsidR="00362F26" w:rsidRPr="00702D62">
        <w:rPr>
          <w:rFonts w:eastAsia="Times"/>
        </w:rPr>
        <w:t xml:space="preserve"> outreach</w:t>
      </w:r>
      <w:r w:rsidR="009C0F49" w:rsidRPr="00702D62">
        <w:rPr>
          <w:rFonts w:eastAsia="Times"/>
        </w:rPr>
        <w:t xml:space="preserve"> process </w:t>
      </w:r>
      <w:r w:rsidR="00362F26" w:rsidRPr="00702D62">
        <w:rPr>
          <w:rFonts w:eastAsia="Times"/>
        </w:rPr>
        <w:t>as it allow</w:t>
      </w:r>
      <w:r w:rsidR="000C124E" w:rsidRPr="00702D62">
        <w:rPr>
          <w:rFonts w:eastAsia="Times"/>
        </w:rPr>
        <w:t>ed</w:t>
      </w:r>
      <w:r w:rsidR="00362F26" w:rsidRPr="00702D62">
        <w:rPr>
          <w:rFonts w:eastAsia="Times"/>
        </w:rPr>
        <w:t xml:space="preserve"> for communication with</w:t>
      </w:r>
      <w:r w:rsidR="00F8508B" w:rsidRPr="00702D62">
        <w:rPr>
          <w:rFonts w:eastAsia="Times"/>
        </w:rPr>
        <w:t xml:space="preserve"> a large</w:t>
      </w:r>
      <w:r w:rsidR="0026188F" w:rsidRPr="00702D62">
        <w:rPr>
          <w:rFonts w:eastAsia="Times"/>
        </w:rPr>
        <w:t>r</w:t>
      </w:r>
      <w:r w:rsidR="00F8508B" w:rsidRPr="00702D62">
        <w:rPr>
          <w:rFonts w:eastAsia="Times"/>
        </w:rPr>
        <w:t xml:space="preserve"> </w:t>
      </w:r>
      <w:r w:rsidR="009C0F49" w:rsidRPr="00702D62">
        <w:rPr>
          <w:rFonts w:eastAsia="Times"/>
        </w:rPr>
        <w:t>group of people.</w:t>
      </w:r>
      <w:bookmarkEnd w:id="46"/>
    </w:p>
    <w:p w14:paraId="4F3AC9CC" w14:textId="77777777" w:rsidR="00CE461C" w:rsidRPr="00D26526" w:rsidRDefault="006C7EE7" w:rsidP="003B0778">
      <w:pPr>
        <w:pStyle w:val="Heading1"/>
        <w:spacing w:line="480" w:lineRule="auto"/>
        <w:rPr>
          <w:rFonts w:eastAsia="Times"/>
        </w:rPr>
      </w:pPr>
      <w:bookmarkStart w:id="48" w:name="_Toc196679706"/>
      <w:r w:rsidRPr="00D26526">
        <w:rPr>
          <w:rFonts w:eastAsia="Times"/>
        </w:rPr>
        <w:t>Sample</w:t>
      </w:r>
      <w:bookmarkEnd w:id="48"/>
    </w:p>
    <w:p w14:paraId="4ECB8976" w14:textId="61B8F060" w:rsidR="001A63DC" w:rsidRPr="00D26526" w:rsidRDefault="00913130" w:rsidP="0029365E">
      <w:pPr>
        <w:keepLines/>
        <w:spacing w:line="480" w:lineRule="auto"/>
        <w:rPr>
          <w:rFonts w:eastAsia="Times"/>
          <w:bCs/>
        </w:rPr>
      </w:pPr>
      <w:r w:rsidRPr="00D26526">
        <w:rPr>
          <w:rFonts w:eastAsia="Times"/>
          <w:b/>
          <w:i/>
          <w:iCs/>
          <w:color w:val="C00000"/>
        </w:rPr>
        <w:t xml:space="preserve"> </w:t>
      </w:r>
      <w:r w:rsidR="00067A70" w:rsidRPr="00D26526">
        <w:rPr>
          <w:rFonts w:eastAsia="Times"/>
          <w:b/>
          <w:i/>
          <w:iCs/>
          <w:color w:val="C00000"/>
        </w:rPr>
        <w:tab/>
      </w:r>
      <w:r w:rsidR="00067A70" w:rsidRPr="00D26526">
        <w:rPr>
          <w:rFonts w:eastAsia="Times"/>
          <w:bCs/>
        </w:rPr>
        <w:t>The sampling strategy process consist</w:t>
      </w:r>
      <w:r w:rsidR="000C124E" w:rsidRPr="00D26526">
        <w:rPr>
          <w:rFonts w:eastAsia="Times"/>
          <w:bCs/>
        </w:rPr>
        <w:t>ed</w:t>
      </w:r>
      <w:r w:rsidR="00067A70" w:rsidRPr="00D26526">
        <w:rPr>
          <w:rFonts w:eastAsia="Times"/>
          <w:bCs/>
        </w:rPr>
        <w:t xml:space="preserve"> of the recruitment plan, the sample size, type of sampling, </w:t>
      </w:r>
      <w:r w:rsidR="00016FCD" w:rsidRPr="00D26526">
        <w:rPr>
          <w:rFonts w:eastAsia="Times"/>
          <w:bCs/>
        </w:rPr>
        <w:t>inclusion,</w:t>
      </w:r>
      <w:r w:rsidR="00067A70" w:rsidRPr="00D26526">
        <w:rPr>
          <w:rFonts w:eastAsia="Times"/>
          <w:bCs/>
        </w:rPr>
        <w:t xml:space="preserve"> and exclusion criteria.</w:t>
      </w:r>
    </w:p>
    <w:p w14:paraId="354E2482" w14:textId="1275D863" w:rsidR="00EA2726" w:rsidRPr="00973B63" w:rsidRDefault="001A63DC" w:rsidP="00D96FD0">
      <w:pPr>
        <w:pStyle w:val="Heading1"/>
        <w:spacing w:line="480" w:lineRule="auto"/>
        <w:rPr>
          <w:rFonts w:eastAsia="Times"/>
          <w:i/>
          <w:iCs/>
        </w:rPr>
      </w:pPr>
      <w:bookmarkStart w:id="49" w:name="_Toc196679707"/>
      <w:r w:rsidRPr="00973B63">
        <w:rPr>
          <w:rFonts w:eastAsia="Times"/>
          <w:i/>
          <w:iCs/>
        </w:rPr>
        <w:t>Recruitment Plan</w:t>
      </w:r>
      <w:bookmarkEnd w:id="49"/>
    </w:p>
    <w:p w14:paraId="565D2AAF" w14:textId="12B466FE" w:rsidR="001A63DC" w:rsidRPr="00D26526" w:rsidRDefault="00376CA8" w:rsidP="00DE1A35">
      <w:pPr>
        <w:spacing w:line="480" w:lineRule="auto"/>
        <w:ind w:firstLine="720"/>
        <w:rPr>
          <w:rFonts w:eastAsia="Times"/>
          <w:bCs/>
        </w:rPr>
      </w:pPr>
      <w:r w:rsidRPr="00D26526">
        <w:rPr>
          <w:rFonts w:eastAsia="Times"/>
          <w:bCs/>
        </w:rPr>
        <w:t>As previously mentioned, t</w:t>
      </w:r>
      <w:r w:rsidR="00067A70" w:rsidRPr="00D26526">
        <w:rPr>
          <w:rFonts w:eastAsia="Times"/>
          <w:bCs/>
        </w:rPr>
        <w:t>he participants</w:t>
      </w:r>
      <w:r w:rsidR="00357EA0" w:rsidRPr="00D26526">
        <w:rPr>
          <w:rFonts w:eastAsia="Times"/>
          <w:bCs/>
        </w:rPr>
        <w:t xml:space="preserve"> we</w:t>
      </w:r>
      <w:r w:rsidR="000C124E" w:rsidRPr="00D26526">
        <w:rPr>
          <w:rFonts w:eastAsia="Times"/>
          <w:bCs/>
        </w:rPr>
        <w:t>re</w:t>
      </w:r>
      <w:r w:rsidR="00357EA0" w:rsidRPr="00D26526">
        <w:rPr>
          <w:rFonts w:eastAsia="Times"/>
          <w:bCs/>
        </w:rPr>
        <w:t xml:space="preserve"> recruited via Facebook</w:t>
      </w:r>
      <w:r w:rsidR="007B2859" w:rsidRPr="00D26526">
        <w:rPr>
          <w:rFonts w:eastAsia="Times"/>
          <w:bCs/>
        </w:rPr>
        <w:t xml:space="preserve"> (FB)</w:t>
      </w:r>
      <w:r w:rsidR="00357EA0" w:rsidRPr="00D26526">
        <w:rPr>
          <w:rFonts w:eastAsia="Times"/>
          <w:bCs/>
        </w:rPr>
        <w:t>. A brief</w:t>
      </w:r>
      <w:r w:rsidR="00362F26" w:rsidRPr="00D26526">
        <w:rPr>
          <w:rFonts w:eastAsia="Times"/>
          <w:bCs/>
        </w:rPr>
        <w:t xml:space="preserve"> description of the project</w:t>
      </w:r>
      <w:r w:rsidR="00357EA0" w:rsidRPr="00D26526">
        <w:rPr>
          <w:rFonts w:eastAsia="Times"/>
          <w:bCs/>
        </w:rPr>
        <w:t xml:space="preserve"> </w:t>
      </w:r>
      <w:r w:rsidR="000C124E" w:rsidRPr="00D26526">
        <w:rPr>
          <w:rFonts w:eastAsia="Times"/>
          <w:bCs/>
        </w:rPr>
        <w:t>was</w:t>
      </w:r>
      <w:r w:rsidR="00357EA0" w:rsidRPr="00D26526">
        <w:rPr>
          <w:rFonts w:eastAsia="Times"/>
          <w:bCs/>
        </w:rPr>
        <w:t xml:space="preserve"> posted on the group</w:t>
      </w:r>
      <w:r w:rsidR="000B1719" w:rsidRPr="00D26526">
        <w:rPr>
          <w:rFonts w:eastAsia="Times"/>
          <w:bCs/>
        </w:rPr>
        <w:t>s’</w:t>
      </w:r>
      <w:r w:rsidR="007B2859" w:rsidRPr="00D26526">
        <w:rPr>
          <w:rFonts w:eastAsia="Times"/>
          <w:bCs/>
        </w:rPr>
        <w:t xml:space="preserve"> </w:t>
      </w:r>
      <w:r w:rsidR="00357EA0" w:rsidRPr="00D26526">
        <w:rPr>
          <w:rFonts w:eastAsia="Times"/>
          <w:bCs/>
        </w:rPr>
        <w:t xml:space="preserve">page. </w:t>
      </w:r>
      <w:r w:rsidR="00310C6E" w:rsidRPr="00D26526">
        <w:rPr>
          <w:rFonts w:eastAsia="Times"/>
          <w:bCs/>
        </w:rPr>
        <w:t xml:space="preserve">A link to Qualtrics </w:t>
      </w:r>
      <w:r w:rsidR="000C124E" w:rsidRPr="00D26526">
        <w:rPr>
          <w:rFonts w:eastAsia="Times"/>
          <w:bCs/>
        </w:rPr>
        <w:t>was</w:t>
      </w:r>
      <w:r w:rsidR="00310C6E" w:rsidRPr="00D26526">
        <w:rPr>
          <w:rFonts w:eastAsia="Times"/>
          <w:bCs/>
        </w:rPr>
        <w:t xml:space="preserve"> also included.</w:t>
      </w:r>
      <w:r w:rsidR="00362F26" w:rsidRPr="00D26526">
        <w:rPr>
          <w:rFonts w:eastAsia="Times"/>
          <w:bCs/>
        </w:rPr>
        <w:t xml:space="preserve"> </w:t>
      </w:r>
      <w:r w:rsidR="00310C6E" w:rsidRPr="00D26526">
        <w:rPr>
          <w:rFonts w:eastAsia="Times"/>
          <w:bCs/>
        </w:rPr>
        <w:t>The link le</w:t>
      </w:r>
      <w:r w:rsidR="000C124E" w:rsidRPr="00D26526">
        <w:rPr>
          <w:rFonts w:eastAsia="Times"/>
          <w:bCs/>
        </w:rPr>
        <w:t>d</w:t>
      </w:r>
      <w:r w:rsidR="00310C6E" w:rsidRPr="00D26526">
        <w:rPr>
          <w:rFonts w:eastAsia="Times"/>
          <w:bCs/>
        </w:rPr>
        <w:t xml:space="preserve"> the participants to </w:t>
      </w:r>
      <w:r w:rsidR="00DE056C" w:rsidRPr="00D26526">
        <w:rPr>
          <w:rFonts w:eastAsia="Times"/>
          <w:bCs/>
        </w:rPr>
        <w:t>the</w:t>
      </w:r>
      <w:r w:rsidR="00CD5292" w:rsidRPr="00D26526">
        <w:rPr>
          <w:rFonts w:eastAsia="Times"/>
          <w:bCs/>
        </w:rPr>
        <w:t xml:space="preserve"> informed</w:t>
      </w:r>
      <w:r w:rsidR="00DE056C" w:rsidRPr="00D26526">
        <w:rPr>
          <w:rFonts w:eastAsia="Times"/>
          <w:bCs/>
        </w:rPr>
        <w:t xml:space="preserve"> </w:t>
      </w:r>
      <w:r w:rsidR="00B23193" w:rsidRPr="00D26526">
        <w:rPr>
          <w:rFonts w:eastAsia="Times"/>
          <w:bCs/>
        </w:rPr>
        <w:t>consent form,</w:t>
      </w:r>
      <w:r w:rsidR="00357EA0" w:rsidRPr="00D26526">
        <w:rPr>
          <w:rFonts w:eastAsia="Times"/>
          <w:bCs/>
        </w:rPr>
        <w:t xml:space="preserve"> </w:t>
      </w:r>
      <w:r w:rsidR="0043168A" w:rsidRPr="00D26526">
        <w:rPr>
          <w:rFonts w:eastAsia="Times"/>
          <w:bCs/>
        </w:rPr>
        <w:t>the</w:t>
      </w:r>
      <w:r w:rsidR="000B1719" w:rsidRPr="00D26526">
        <w:rPr>
          <w:rFonts w:eastAsia="Times"/>
          <w:bCs/>
        </w:rPr>
        <w:t xml:space="preserve"> demographics</w:t>
      </w:r>
      <w:r w:rsidR="000C124E" w:rsidRPr="00D26526">
        <w:rPr>
          <w:rFonts w:eastAsia="Times"/>
          <w:bCs/>
        </w:rPr>
        <w:t xml:space="preserve"> survey</w:t>
      </w:r>
      <w:r w:rsidR="000B1719" w:rsidRPr="00D26526">
        <w:rPr>
          <w:rFonts w:eastAsia="Times"/>
          <w:bCs/>
        </w:rPr>
        <w:t>, the</w:t>
      </w:r>
      <w:r w:rsidR="0043168A" w:rsidRPr="00D26526">
        <w:rPr>
          <w:rFonts w:eastAsia="Times"/>
          <w:bCs/>
        </w:rPr>
        <w:t xml:space="preserve"> </w:t>
      </w:r>
      <w:r w:rsidR="00362F26" w:rsidRPr="00D26526">
        <w:rPr>
          <w:rFonts w:eastAsia="Times"/>
          <w:bCs/>
        </w:rPr>
        <w:t>pre</w:t>
      </w:r>
      <w:r w:rsidR="000B1719" w:rsidRPr="00D26526">
        <w:rPr>
          <w:rFonts w:eastAsia="Times"/>
          <w:bCs/>
        </w:rPr>
        <w:t xml:space="preserve"> &amp;</w:t>
      </w:r>
      <w:r w:rsidR="009919C0" w:rsidRPr="00D26526">
        <w:rPr>
          <w:rFonts w:eastAsia="Times"/>
          <w:bCs/>
        </w:rPr>
        <w:t>posttests</w:t>
      </w:r>
      <w:r w:rsidR="00B23193" w:rsidRPr="00D26526">
        <w:rPr>
          <w:rFonts w:eastAsia="Times"/>
          <w:bCs/>
        </w:rPr>
        <w:t>,</w:t>
      </w:r>
      <w:r w:rsidR="000B1719" w:rsidRPr="00D26526">
        <w:rPr>
          <w:rFonts w:eastAsia="Times"/>
          <w:bCs/>
        </w:rPr>
        <w:t xml:space="preserve"> and</w:t>
      </w:r>
      <w:r w:rsidR="00357EA0" w:rsidRPr="00D26526">
        <w:rPr>
          <w:rFonts w:eastAsia="Times"/>
          <w:bCs/>
        </w:rPr>
        <w:t xml:space="preserve"> the educational </w:t>
      </w:r>
      <w:r w:rsidR="00F75A3D" w:rsidRPr="00D26526">
        <w:rPr>
          <w:rFonts w:eastAsia="Times"/>
          <w:bCs/>
        </w:rPr>
        <w:t>video</w:t>
      </w:r>
      <w:r w:rsidR="000B1719" w:rsidRPr="00D26526">
        <w:rPr>
          <w:rFonts w:eastAsia="Times"/>
          <w:bCs/>
        </w:rPr>
        <w:t>.</w:t>
      </w:r>
    </w:p>
    <w:p w14:paraId="7219AF53" w14:textId="77777777" w:rsidR="00913130" w:rsidRPr="00973B63" w:rsidRDefault="001A63DC" w:rsidP="00D96FD0">
      <w:pPr>
        <w:pStyle w:val="Heading1"/>
        <w:spacing w:line="480" w:lineRule="auto"/>
        <w:rPr>
          <w:rFonts w:eastAsia="Times"/>
          <w:i/>
          <w:iCs/>
        </w:rPr>
      </w:pPr>
      <w:bookmarkStart w:id="50" w:name="_Toc196679708"/>
      <w:r w:rsidRPr="00973B63">
        <w:rPr>
          <w:rFonts w:eastAsia="Times"/>
          <w:i/>
          <w:iCs/>
        </w:rPr>
        <w:t>Sample Size</w:t>
      </w:r>
      <w:bookmarkEnd w:id="50"/>
    </w:p>
    <w:p w14:paraId="337387BB" w14:textId="1408809A" w:rsidR="001A63DC" w:rsidRPr="00D26526" w:rsidRDefault="007B2859" w:rsidP="00642421">
      <w:pPr>
        <w:spacing w:line="480" w:lineRule="auto"/>
        <w:rPr>
          <w:rFonts w:eastAsia="Times"/>
          <w:bCs/>
        </w:rPr>
      </w:pPr>
      <w:r w:rsidRPr="00D26526">
        <w:rPr>
          <w:rFonts w:eastAsia="Times"/>
          <w:b/>
        </w:rPr>
        <w:tab/>
      </w:r>
      <w:r w:rsidRPr="00D26526">
        <w:rPr>
          <w:rFonts w:eastAsia="Times"/>
          <w:bCs/>
        </w:rPr>
        <w:t>Per the G*Power calculation that was performed</w:t>
      </w:r>
      <w:r w:rsidR="00122AA7" w:rsidRPr="00D26526">
        <w:rPr>
          <w:rFonts w:eastAsia="Times"/>
          <w:bCs/>
        </w:rPr>
        <w:t xml:space="preserve"> with </w:t>
      </w:r>
      <w:r w:rsidR="00FD6CA2" w:rsidRPr="00D26526">
        <w:rPr>
          <w:rFonts w:eastAsia="Times"/>
          <w:bCs/>
        </w:rPr>
        <w:t>an 80</w:t>
      </w:r>
      <w:r w:rsidR="00122AA7" w:rsidRPr="00D26526">
        <w:rPr>
          <w:rFonts w:eastAsia="Times"/>
          <w:bCs/>
        </w:rPr>
        <w:t>%</w:t>
      </w:r>
      <w:r w:rsidR="00FD6CA2" w:rsidRPr="00D26526">
        <w:rPr>
          <w:rFonts w:eastAsia="Times"/>
          <w:bCs/>
        </w:rPr>
        <w:t xml:space="preserve"> transferability and genera</w:t>
      </w:r>
      <w:r w:rsidR="00D96FD0">
        <w:rPr>
          <w:rFonts w:eastAsia="Times"/>
          <w:bCs/>
        </w:rPr>
        <w:t>liza</w:t>
      </w:r>
      <w:r w:rsidR="00FD6CA2" w:rsidRPr="00D26526">
        <w:rPr>
          <w:rFonts w:eastAsia="Times"/>
          <w:bCs/>
        </w:rPr>
        <w:t>bility</w:t>
      </w:r>
      <w:r w:rsidRPr="00D26526">
        <w:rPr>
          <w:rFonts w:eastAsia="Times"/>
          <w:bCs/>
        </w:rPr>
        <w:t xml:space="preserve">, it </w:t>
      </w:r>
      <w:r w:rsidR="001A5027" w:rsidRPr="00D26526">
        <w:rPr>
          <w:rFonts w:eastAsia="Times"/>
          <w:bCs/>
        </w:rPr>
        <w:t>wa</w:t>
      </w:r>
      <w:r w:rsidRPr="00D26526">
        <w:rPr>
          <w:rFonts w:eastAsia="Times"/>
          <w:bCs/>
        </w:rPr>
        <w:t>s recommended that a</w:t>
      </w:r>
      <w:r w:rsidR="001207C5" w:rsidRPr="00D26526">
        <w:rPr>
          <w:rFonts w:eastAsia="Times"/>
          <w:bCs/>
        </w:rPr>
        <w:t xml:space="preserve"> minimum</w:t>
      </w:r>
      <w:r w:rsidRPr="00D26526">
        <w:rPr>
          <w:rFonts w:eastAsia="Times"/>
          <w:bCs/>
        </w:rPr>
        <w:t xml:space="preserve"> sample size of ~</w:t>
      </w:r>
      <w:r w:rsidR="00FD6CA2" w:rsidRPr="00D26526">
        <w:rPr>
          <w:rFonts w:eastAsia="Times"/>
          <w:bCs/>
        </w:rPr>
        <w:t>27</w:t>
      </w:r>
      <w:r w:rsidRPr="00D26526">
        <w:rPr>
          <w:rFonts w:eastAsia="Times"/>
          <w:bCs/>
        </w:rPr>
        <w:t xml:space="preserve"> participants be used </w:t>
      </w:r>
      <w:r w:rsidR="00824C6C" w:rsidRPr="00D26526">
        <w:rPr>
          <w:rFonts w:eastAsia="Times"/>
          <w:bCs/>
        </w:rPr>
        <w:t xml:space="preserve">to </w:t>
      </w:r>
      <w:r w:rsidR="00695BA9" w:rsidRPr="00D26526">
        <w:rPr>
          <w:rFonts w:eastAsia="Times"/>
          <w:bCs/>
        </w:rPr>
        <w:t>obtain statistically significant data</w:t>
      </w:r>
      <w:r w:rsidRPr="00D26526">
        <w:rPr>
          <w:rFonts w:eastAsia="Times"/>
          <w:bCs/>
        </w:rPr>
        <w:t>.</w:t>
      </w:r>
      <w:r w:rsidR="001207C5" w:rsidRPr="00D26526">
        <w:rPr>
          <w:rFonts w:eastAsia="Times"/>
          <w:bCs/>
        </w:rPr>
        <w:t xml:space="preserve"> </w:t>
      </w:r>
      <w:r w:rsidR="00E768B7" w:rsidRPr="00D26526">
        <w:rPr>
          <w:rFonts w:eastAsia="Times"/>
          <w:bCs/>
        </w:rPr>
        <w:t xml:space="preserve">The goal </w:t>
      </w:r>
      <w:r w:rsidR="001A5027" w:rsidRPr="00D26526">
        <w:rPr>
          <w:rFonts w:eastAsia="Times"/>
          <w:bCs/>
        </w:rPr>
        <w:t>wa</w:t>
      </w:r>
      <w:r w:rsidR="00E768B7" w:rsidRPr="00D26526">
        <w:rPr>
          <w:rFonts w:eastAsia="Times"/>
          <w:bCs/>
        </w:rPr>
        <w:t xml:space="preserve">s to recruit as many participants </w:t>
      </w:r>
      <w:r w:rsidR="001A5027" w:rsidRPr="00D26526">
        <w:rPr>
          <w:rFonts w:eastAsia="Times"/>
          <w:bCs/>
        </w:rPr>
        <w:t xml:space="preserve">as possible to bolster the </w:t>
      </w:r>
      <w:r w:rsidR="00892C38" w:rsidRPr="00D26526">
        <w:rPr>
          <w:rFonts w:eastAsia="Times"/>
          <w:bCs/>
        </w:rPr>
        <w:t>credib</w:t>
      </w:r>
      <w:r w:rsidR="001A5027" w:rsidRPr="00D26526">
        <w:rPr>
          <w:rFonts w:eastAsia="Times"/>
          <w:bCs/>
        </w:rPr>
        <w:t xml:space="preserve">ility of </w:t>
      </w:r>
      <w:r w:rsidR="00892C38" w:rsidRPr="00D26526">
        <w:rPr>
          <w:rFonts w:eastAsia="Times"/>
          <w:bCs/>
        </w:rPr>
        <w:t>t</w:t>
      </w:r>
      <w:r w:rsidR="00020B68" w:rsidRPr="00D26526">
        <w:rPr>
          <w:rFonts w:eastAsia="Times"/>
          <w:bCs/>
        </w:rPr>
        <w:t>he outcomes</w:t>
      </w:r>
      <w:r w:rsidR="001A5027" w:rsidRPr="00D26526">
        <w:rPr>
          <w:rFonts w:eastAsia="Times"/>
          <w:bCs/>
        </w:rPr>
        <w:t>.</w:t>
      </w:r>
    </w:p>
    <w:p w14:paraId="3FB1EA44" w14:textId="77777777" w:rsidR="00913130" w:rsidRPr="00973B63" w:rsidRDefault="001A63DC" w:rsidP="00D96FD0">
      <w:pPr>
        <w:pStyle w:val="Heading1"/>
        <w:spacing w:line="480" w:lineRule="auto"/>
        <w:rPr>
          <w:rFonts w:eastAsia="Times"/>
          <w:i/>
          <w:iCs/>
        </w:rPr>
      </w:pPr>
      <w:bookmarkStart w:id="51" w:name="_Toc196679709"/>
      <w:r w:rsidRPr="00973B63">
        <w:rPr>
          <w:rFonts w:eastAsia="Times"/>
          <w:i/>
          <w:iCs/>
        </w:rPr>
        <w:t>Sampling</w:t>
      </w:r>
      <w:bookmarkEnd w:id="51"/>
    </w:p>
    <w:p w14:paraId="471A23F9" w14:textId="24630429" w:rsidR="00C023CB" w:rsidRPr="00D26526" w:rsidRDefault="00C023CB" w:rsidP="002C2281">
      <w:pPr>
        <w:spacing w:line="480" w:lineRule="auto"/>
        <w:rPr>
          <w:rFonts w:eastAsia="Times"/>
          <w:bCs/>
        </w:rPr>
      </w:pPr>
      <w:r w:rsidRPr="00D26526">
        <w:rPr>
          <w:rFonts w:eastAsia="Times"/>
          <w:bCs/>
        </w:rPr>
        <w:tab/>
      </w:r>
      <w:r w:rsidR="001A5027" w:rsidRPr="00D26526">
        <w:rPr>
          <w:rFonts w:eastAsia="Times"/>
          <w:bCs/>
        </w:rPr>
        <w:t xml:space="preserve">A convenience </w:t>
      </w:r>
      <w:r w:rsidRPr="00D26526">
        <w:rPr>
          <w:rFonts w:eastAsia="Times"/>
          <w:bCs/>
        </w:rPr>
        <w:t xml:space="preserve">sampling method </w:t>
      </w:r>
      <w:r w:rsidR="001A5027" w:rsidRPr="00D26526">
        <w:rPr>
          <w:rFonts w:eastAsia="Times"/>
          <w:bCs/>
        </w:rPr>
        <w:t>was used</w:t>
      </w:r>
      <w:r w:rsidRPr="00D26526">
        <w:rPr>
          <w:rFonts w:eastAsia="Times"/>
          <w:bCs/>
        </w:rPr>
        <w:t xml:space="preserve">. </w:t>
      </w:r>
      <w:r w:rsidR="005E33CF" w:rsidRPr="00D26526">
        <w:rPr>
          <w:rFonts w:eastAsia="Times"/>
          <w:bCs/>
        </w:rPr>
        <w:t xml:space="preserve">Participants </w:t>
      </w:r>
      <w:r w:rsidR="00A809D7" w:rsidRPr="00D26526">
        <w:rPr>
          <w:rFonts w:eastAsia="Times"/>
          <w:bCs/>
        </w:rPr>
        <w:t>were</w:t>
      </w:r>
      <w:r w:rsidR="005E33CF" w:rsidRPr="00D26526">
        <w:rPr>
          <w:rFonts w:eastAsia="Times"/>
          <w:bCs/>
        </w:rPr>
        <w:t xml:space="preserve"> recruited</w:t>
      </w:r>
      <w:r w:rsidR="002C2281" w:rsidRPr="00D26526">
        <w:rPr>
          <w:rFonts w:eastAsia="Times"/>
          <w:bCs/>
        </w:rPr>
        <w:t xml:space="preserve"> from the FB group </w:t>
      </w:r>
      <w:r w:rsidR="005E33CF" w:rsidRPr="00D26526">
        <w:rPr>
          <w:rFonts w:eastAsia="Times"/>
          <w:bCs/>
        </w:rPr>
        <w:t>based on their availability and willingness to partake in the project</w:t>
      </w:r>
      <w:r w:rsidR="002C2281" w:rsidRPr="00D26526">
        <w:rPr>
          <w:rFonts w:eastAsia="Times"/>
          <w:bCs/>
        </w:rPr>
        <w:t xml:space="preserve">. They </w:t>
      </w:r>
      <w:r w:rsidR="00A809D7" w:rsidRPr="00D26526">
        <w:rPr>
          <w:rFonts w:eastAsia="Times"/>
          <w:bCs/>
        </w:rPr>
        <w:t>did not</w:t>
      </w:r>
      <w:r w:rsidR="002C2281" w:rsidRPr="00D26526">
        <w:rPr>
          <w:rFonts w:eastAsia="Times"/>
          <w:bCs/>
        </w:rPr>
        <w:t xml:space="preserve"> have any direct interaction with </w:t>
      </w:r>
      <w:r w:rsidR="002D22CD" w:rsidRPr="00D26526">
        <w:rPr>
          <w:rFonts w:eastAsia="Times"/>
          <w:bCs/>
        </w:rPr>
        <w:t>the project lead</w:t>
      </w:r>
      <w:r w:rsidR="00376CA8" w:rsidRPr="00D26526">
        <w:rPr>
          <w:rFonts w:eastAsia="Times"/>
          <w:bCs/>
        </w:rPr>
        <w:t xml:space="preserve"> but </w:t>
      </w:r>
      <w:r w:rsidR="00A809D7" w:rsidRPr="00D26526">
        <w:rPr>
          <w:rFonts w:eastAsia="Times"/>
          <w:bCs/>
        </w:rPr>
        <w:t>were</w:t>
      </w:r>
      <w:r w:rsidR="00376CA8" w:rsidRPr="00D26526">
        <w:rPr>
          <w:rFonts w:eastAsia="Times"/>
          <w:bCs/>
        </w:rPr>
        <w:t xml:space="preserve"> </w:t>
      </w:r>
      <w:r w:rsidR="000D21FD" w:rsidRPr="00D26526">
        <w:rPr>
          <w:rFonts w:eastAsia="Times"/>
          <w:bCs/>
        </w:rPr>
        <w:t>informed</w:t>
      </w:r>
      <w:r w:rsidR="00376CA8" w:rsidRPr="00D26526">
        <w:rPr>
          <w:rFonts w:eastAsia="Times"/>
          <w:bCs/>
        </w:rPr>
        <w:t xml:space="preserve"> that they </w:t>
      </w:r>
      <w:r w:rsidR="00A809D7" w:rsidRPr="00D26526">
        <w:rPr>
          <w:rFonts w:eastAsia="Times"/>
          <w:bCs/>
        </w:rPr>
        <w:t>could</w:t>
      </w:r>
      <w:r w:rsidR="00376CA8" w:rsidRPr="00D26526">
        <w:rPr>
          <w:rFonts w:eastAsia="Times"/>
          <w:bCs/>
        </w:rPr>
        <w:t xml:space="preserve"> contact the project lead if more information or clarity </w:t>
      </w:r>
      <w:r w:rsidR="00A809D7" w:rsidRPr="00D26526">
        <w:rPr>
          <w:rFonts w:eastAsia="Times"/>
          <w:bCs/>
        </w:rPr>
        <w:t>wa</w:t>
      </w:r>
      <w:r w:rsidR="00376CA8" w:rsidRPr="00D26526">
        <w:rPr>
          <w:rFonts w:eastAsia="Times"/>
          <w:bCs/>
        </w:rPr>
        <w:t>s needed</w:t>
      </w:r>
      <w:r w:rsidR="00495DF1" w:rsidRPr="00D26526">
        <w:rPr>
          <w:rFonts w:eastAsia="Times"/>
          <w:bCs/>
        </w:rPr>
        <w:t>.</w:t>
      </w:r>
    </w:p>
    <w:p w14:paraId="50448DB3" w14:textId="77777777" w:rsidR="00913130" w:rsidRPr="00973B63" w:rsidRDefault="001A63DC" w:rsidP="00D96FD0">
      <w:pPr>
        <w:pStyle w:val="Heading1"/>
        <w:spacing w:line="480" w:lineRule="auto"/>
        <w:rPr>
          <w:rFonts w:eastAsia="Times"/>
          <w:i/>
          <w:iCs/>
        </w:rPr>
      </w:pPr>
      <w:bookmarkStart w:id="52" w:name="_Toc196679710"/>
      <w:r w:rsidRPr="00973B63">
        <w:rPr>
          <w:rFonts w:eastAsia="Times"/>
          <w:i/>
          <w:iCs/>
        </w:rPr>
        <w:t>Inclusion Criteria</w:t>
      </w:r>
      <w:bookmarkEnd w:id="52"/>
    </w:p>
    <w:p w14:paraId="2B9B0E7C" w14:textId="2CAF3114" w:rsidR="001A63DC" w:rsidRPr="00D26526" w:rsidRDefault="00642421" w:rsidP="002C2281">
      <w:pPr>
        <w:spacing w:line="480" w:lineRule="auto"/>
        <w:rPr>
          <w:rFonts w:eastAsia="Times"/>
          <w:b/>
          <w:i/>
          <w:iCs/>
          <w:color w:val="C00000"/>
        </w:rPr>
      </w:pPr>
      <w:r w:rsidRPr="00D26526">
        <w:rPr>
          <w:rFonts w:eastAsia="Times"/>
          <w:bCs/>
        </w:rPr>
        <w:tab/>
      </w:r>
      <w:r w:rsidR="007567C6" w:rsidRPr="00D26526">
        <w:rPr>
          <w:rFonts w:eastAsia="Times"/>
          <w:bCs/>
        </w:rPr>
        <w:t xml:space="preserve">The </w:t>
      </w:r>
      <w:r w:rsidR="006C11F9" w:rsidRPr="00D26526">
        <w:rPr>
          <w:rFonts w:eastAsia="Times"/>
          <w:bCs/>
        </w:rPr>
        <w:t>inclusion criteria required that participants</w:t>
      </w:r>
      <w:r w:rsidR="007567C6" w:rsidRPr="00D26526">
        <w:rPr>
          <w:rFonts w:eastAsia="Times"/>
          <w:bCs/>
        </w:rPr>
        <w:t xml:space="preserve"> be</w:t>
      </w:r>
      <w:r w:rsidR="00C03AD5" w:rsidRPr="00D26526">
        <w:rPr>
          <w:rFonts w:eastAsia="Times"/>
          <w:bCs/>
        </w:rPr>
        <w:t xml:space="preserve"> </w:t>
      </w:r>
      <w:r w:rsidR="007567C6" w:rsidRPr="00D26526">
        <w:t xml:space="preserve">18+; </w:t>
      </w:r>
      <w:r w:rsidR="00F60136" w:rsidRPr="00D26526">
        <w:t xml:space="preserve">English speakers; </w:t>
      </w:r>
      <w:r w:rsidR="007567C6" w:rsidRPr="00D26526">
        <w:t xml:space="preserve">Non-Hispanic (NH) Black; not have </w:t>
      </w:r>
      <w:r w:rsidR="00D55BC7" w:rsidRPr="00D26526">
        <w:t xml:space="preserve">a </w:t>
      </w:r>
      <w:r w:rsidR="007567C6" w:rsidRPr="00D26526">
        <w:t xml:space="preserve">known diagnosis of hypertension, diabetes, chronic kidney disease, high </w:t>
      </w:r>
      <w:r w:rsidR="000024F2" w:rsidRPr="00D26526">
        <w:t>lipid</w:t>
      </w:r>
      <w:r w:rsidR="007567C6" w:rsidRPr="00D26526">
        <w:t xml:space="preserve"> level or cardiovascular disease.</w:t>
      </w:r>
      <w:r w:rsidR="007567C6" w:rsidRPr="00D26526">
        <w:rPr>
          <w:rFonts w:eastAsia="Times"/>
          <w:bCs/>
          <w:i/>
          <w:iCs/>
          <w:color w:val="C00000"/>
        </w:rPr>
        <w:t xml:space="preserve"> </w:t>
      </w:r>
    </w:p>
    <w:p w14:paraId="60AB02F5" w14:textId="77777777" w:rsidR="00913130" w:rsidRPr="00973B63" w:rsidRDefault="001A63DC" w:rsidP="00D96FD0">
      <w:pPr>
        <w:pStyle w:val="Heading1"/>
        <w:spacing w:line="480" w:lineRule="auto"/>
        <w:rPr>
          <w:rFonts w:eastAsia="Times"/>
          <w:i/>
          <w:iCs/>
        </w:rPr>
      </w:pPr>
      <w:bookmarkStart w:id="53" w:name="_Toc196679711"/>
      <w:r w:rsidRPr="00973B63">
        <w:rPr>
          <w:rFonts w:eastAsia="Times"/>
          <w:i/>
          <w:iCs/>
        </w:rPr>
        <w:t>Exclusion Criteria</w:t>
      </w:r>
      <w:bookmarkEnd w:id="53"/>
    </w:p>
    <w:p w14:paraId="5E19AE21" w14:textId="3CC046BD" w:rsidR="005E1B5A" w:rsidRPr="00D26526" w:rsidRDefault="006C11F9" w:rsidP="00E145FF">
      <w:pPr>
        <w:spacing w:line="480" w:lineRule="auto"/>
        <w:ind w:firstLine="720"/>
      </w:pPr>
      <w:r w:rsidRPr="00D26526">
        <w:rPr>
          <w:rFonts w:eastAsia="Times"/>
          <w:bCs/>
        </w:rPr>
        <w:t>Participants who did not meet the inclusion criteria and who were healthcare clinicians were omitted from participating in the project.</w:t>
      </w:r>
      <w:r w:rsidR="007567C6" w:rsidRPr="00D26526">
        <w:rPr>
          <w:rFonts w:eastAsia="Times"/>
          <w:bCs/>
        </w:rPr>
        <w:t xml:space="preserve"> </w:t>
      </w:r>
      <w:r w:rsidR="00BD1740" w:rsidRPr="00D26526">
        <w:t>One of the</w:t>
      </w:r>
      <w:r w:rsidR="00DF28FE" w:rsidRPr="00D26526">
        <w:t xml:space="preserve"> goal</w:t>
      </w:r>
      <w:r w:rsidR="00BD1740" w:rsidRPr="00D26526">
        <w:t>s</w:t>
      </w:r>
      <w:r w:rsidR="00DF28FE" w:rsidRPr="00D26526">
        <w:t xml:space="preserve"> of this</w:t>
      </w:r>
      <w:r w:rsidR="00180BC6" w:rsidRPr="00D26526">
        <w:t xml:space="preserve"> project</w:t>
      </w:r>
      <w:r w:rsidR="00D55BC7" w:rsidRPr="00D26526">
        <w:t xml:space="preserve"> </w:t>
      </w:r>
      <w:r w:rsidR="00DF28FE" w:rsidRPr="00D26526">
        <w:t>was to enhance awareness of essential hypertension and bridge any existing knowledge gap</w:t>
      </w:r>
      <w:r w:rsidR="00D55BC7" w:rsidRPr="00D26526">
        <w:t>. Thus</w:t>
      </w:r>
      <w:r w:rsidR="004D0C5A" w:rsidRPr="00D26526">
        <w:t xml:space="preserve">, </w:t>
      </w:r>
      <w:r w:rsidR="00D55BC7" w:rsidRPr="00D26526">
        <w:t>excluding people with a healthcare background or who suf</w:t>
      </w:r>
      <w:r w:rsidR="00490C4D" w:rsidRPr="00D26526">
        <w:t>fer</w:t>
      </w:r>
      <w:r w:rsidR="00DF28FE" w:rsidRPr="00D26526">
        <w:t>ed</w:t>
      </w:r>
      <w:r w:rsidR="00490C4D" w:rsidRPr="00D26526">
        <w:t xml:space="preserve"> from</w:t>
      </w:r>
      <w:r w:rsidR="004D0C5A" w:rsidRPr="00D26526">
        <w:t xml:space="preserve"> </w:t>
      </w:r>
      <w:r w:rsidR="00E145FF" w:rsidRPr="00D26526">
        <w:t>certain</w:t>
      </w:r>
      <w:r w:rsidR="004D0C5A" w:rsidRPr="00D26526">
        <w:t xml:space="preserve"> chronic co-morbidities</w:t>
      </w:r>
      <w:r w:rsidR="00BD1740" w:rsidRPr="00D26526">
        <w:t>,</w:t>
      </w:r>
      <w:r w:rsidR="004D0C5A" w:rsidRPr="00D26526">
        <w:t xml:space="preserve"> enhance</w:t>
      </w:r>
      <w:r w:rsidR="00DF28FE" w:rsidRPr="00D26526">
        <w:t>d</w:t>
      </w:r>
      <w:r w:rsidR="004D0C5A" w:rsidRPr="00D26526">
        <w:t xml:space="preserve"> the reliability</w:t>
      </w:r>
      <w:r w:rsidR="00DF28FE" w:rsidRPr="00D26526">
        <w:t xml:space="preserve"> and credibility</w:t>
      </w:r>
      <w:r w:rsidR="00E145FF" w:rsidRPr="00D26526">
        <w:t xml:space="preserve"> </w:t>
      </w:r>
      <w:r w:rsidR="004D0C5A" w:rsidRPr="00D26526">
        <w:t>of the data.</w:t>
      </w:r>
    </w:p>
    <w:p w14:paraId="008712C7" w14:textId="74FB3E7D" w:rsidR="00B76562" w:rsidRPr="00D26526" w:rsidRDefault="006C7EE7" w:rsidP="00D96FD0">
      <w:pPr>
        <w:pStyle w:val="Heading1"/>
        <w:spacing w:line="480" w:lineRule="auto"/>
        <w:rPr>
          <w:rFonts w:eastAsia="Times"/>
        </w:rPr>
      </w:pPr>
      <w:bookmarkStart w:id="54" w:name="_Toc196679712"/>
      <w:r w:rsidRPr="00D26526">
        <w:rPr>
          <w:rFonts w:eastAsia="Times"/>
        </w:rPr>
        <w:t>Informed Consen</w:t>
      </w:r>
      <w:r w:rsidR="00394133" w:rsidRPr="00D26526">
        <w:rPr>
          <w:rFonts w:eastAsia="Times"/>
        </w:rPr>
        <w:t>t</w:t>
      </w:r>
      <w:bookmarkEnd w:id="54"/>
    </w:p>
    <w:p w14:paraId="410731EC" w14:textId="2B9513B7" w:rsidR="00F6241F" w:rsidRPr="00D26526" w:rsidRDefault="00F6241F" w:rsidP="00394133">
      <w:pPr>
        <w:spacing w:line="480" w:lineRule="auto"/>
        <w:rPr>
          <w:rFonts w:eastAsia="Times"/>
          <w:bCs/>
        </w:rPr>
      </w:pPr>
      <w:r w:rsidRPr="00D26526">
        <w:rPr>
          <w:rFonts w:eastAsia="Times"/>
          <w:b/>
        </w:rPr>
        <w:tab/>
      </w:r>
      <w:r w:rsidRPr="00D26526">
        <w:rPr>
          <w:rFonts w:eastAsia="Times"/>
          <w:bCs/>
        </w:rPr>
        <w:t xml:space="preserve">A comprehensive proposal </w:t>
      </w:r>
      <w:r w:rsidR="00E145FF" w:rsidRPr="00D26526">
        <w:rPr>
          <w:rFonts w:eastAsia="Times"/>
          <w:bCs/>
        </w:rPr>
        <w:t>was</w:t>
      </w:r>
      <w:r w:rsidRPr="00D26526">
        <w:rPr>
          <w:rFonts w:eastAsia="Times"/>
          <w:bCs/>
        </w:rPr>
        <w:t xml:space="preserve"> submitted to the Regis College</w:t>
      </w:r>
      <w:r w:rsidR="000474BE" w:rsidRPr="00D26526">
        <w:rPr>
          <w:rFonts w:eastAsia="Times"/>
          <w:bCs/>
        </w:rPr>
        <w:t xml:space="preserve"> Institutional Review Board</w:t>
      </w:r>
      <w:r w:rsidRPr="00D26526">
        <w:rPr>
          <w:rFonts w:eastAsia="Times"/>
          <w:bCs/>
        </w:rPr>
        <w:t xml:space="preserve"> </w:t>
      </w:r>
      <w:r w:rsidR="000474BE" w:rsidRPr="00D26526">
        <w:rPr>
          <w:rFonts w:eastAsia="Times"/>
          <w:bCs/>
        </w:rPr>
        <w:t>(</w:t>
      </w:r>
      <w:r w:rsidR="00286575" w:rsidRPr="00D26526">
        <w:rPr>
          <w:rFonts w:eastAsia="Times"/>
          <w:bCs/>
        </w:rPr>
        <w:t>IRB) for</w:t>
      </w:r>
      <w:r w:rsidR="000474BE" w:rsidRPr="00D26526">
        <w:rPr>
          <w:rFonts w:eastAsia="Times"/>
          <w:bCs/>
        </w:rPr>
        <w:t xml:space="preserve"> approval. </w:t>
      </w:r>
      <w:r w:rsidR="00E145FF" w:rsidRPr="00D26526">
        <w:rPr>
          <w:rFonts w:eastAsia="Times"/>
          <w:bCs/>
        </w:rPr>
        <w:t>The virtual implementation site did not have an IRB board</w:t>
      </w:r>
      <w:r w:rsidR="005F5065" w:rsidRPr="00D26526">
        <w:rPr>
          <w:rFonts w:eastAsia="Times"/>
          <w:bCs/>
        </w:rPr>
        <w:t>.</w:t>
      </w:r>
      <w:r w:rsidR="00A51937" w:rsidRPr="00D26526">
        <w:rPr>
          <w:rFonts w:eastAsia="Times"/>
          <w:bCs/>
        </w:rPr>
        <w:t xml:space="preserve"> However, </w:t>
      </w:r>
      <w:r w:rsidR="00BD1740" w:rsidRPr="00D26526">
        <w:rPr>
          <w:rFonts w:eastAsia="Times"/>
          <w:bCs/>
        </w:rPr>
        <w:t xml:space="preserve">they granted written </w:t>
      </w:r>
      <w:r w:rsidR="00A51937" w:rsidRPr="00D26526">
        <w:rPr>
          <w:rFonts w:eastAsia="Times"/>
          <w:bCs/>
        </w:rPr>
        <w:t xml:space="preserve">permission to recruit </w:t>
      </w:r>
      <w:r w:rsidR="00C01A3D" w:rsidRPr="00D26526">
        <w:rPr>
          <w:rFonts w:eastAsia="Times"/>
          <w:bCs/>
        </w:rPr>
        <w:t>participants</w:t>
      </w:r>
      <w:r w:rsidR="00AD1CB6" w:rsidRPr="00D26526">
        <w:rPr>
          <w:rFonts w:eastAsia="Times"/>
          <w:bCs/>
        </w:rPr>
        <w:t>.</w:t>
      </w:r>
      <w:r w:rsidR="00357269" w:rsidRPr="00D26526">
        <w:rPr>
          <w:rFonts w:eastAsia="Times"/>
          <w:bCs/>
        </w:rPr>
        <w:t xml:space="preserve"> </w:t>
      </w:r>
      <w:r w:rsidR="00AD1CB6" w:rsidRPr="00D26526">
        <w:rPr>
          <w:rFonts w:eastAsia="Times"/>
          <w:bCs/>
        </w:rPr>
        <w:t>P</w:t>
      </w:r>
      <w:r w:rsidR="00357269" w:rsidRPr="00D26526">
        <w:rPr>
          <w:rFonts w:eastAsia="Times"/>
          <w:bCs/>
        </w:rPr>
        <w:t xml:space="preserve">rospective participants </w:t>
      </w:r>
      <w:r w:rsidR="00BD1740" w:rsidRPr="00D26526">
        <w:rPr>
          <w:rFonts w:eastAsia="Times"/>
          <w:bCs/>
        </w:rPr>
        <w:t>were</w:t>
      </w:r>
      <w:r w:rsidR="00357269" w:rsidRPr="00D26526">
        <w:rPr>
          <w:rFonts w:eastAsia="Times"/>
          <w:bCs/>
        </w:rPr>
        <w:t xml:space="preserve"> provided with information about the project and how their privacy </w:t>
      </w:r>
      <w:r w:rsidR="00BD1740" w:rsidRPr="00D26526">
        <w:rPr>
          <w:rFonts w:eastAsia="Times"/>
          <w:bCs/>
        </w:rPr>
        <w:t>would be</w:t>
      </w:r>
      <w:r w:rsidR="00357269" w:rsidRPr="00D26526">
        <w:rPr>
          <w:rFonts w:eastAsia="Times"/>
          <w:bCs/>
        </w:rPr>
        <w:t xml:space="preserve"> preserved</w:t>
      </w:r>
      <w:r w:rsidR="00AD1CB6" w:rsidRPr="00D26526">
        <w:rPr>
          <w:rFonts w:eastAsia="Times"/>
          <w:bCs/>
        </w:rPr>
        <w:t>, to help them make an informed choice when consenting to partake in the project</w:t>
      </w:r>
      <w:r w:rsidR="00357269" w:rsidRPr="00D26526">
        <w:rPr>
          <w:rFonts w:eastAsia="Times"/>
          <w:bCs/>
        </w:rPr>
        <w:t>. The following detail</w:t>
      </w:r>
      <w:r w:rsidR="00BD1740" w:rsidRPr="00D26526">
        <w:rPr>
          <w:rFonts w:eastAsia="Times"/>
          <w:bCs/>
        </w:rPr>
        <w:t xml:space="preserve"> was</w:t>
      </w:r>
      <w:r w:rsidR="00357269" w:rsidRPr="00D26526">
        <w:rPr>
          <w:rFonts w:eastAsia="Times"/>
          <w:bCs/>
        </w:rPr>
        <w:t xml:space="preserve"> included in the informed consent process.</w:t>
      </w:r>
    </w:p>
    <w:p w14:paraId="6C5AD0A6" w14:textId="6235F98C" w:rsidR="00394133" w:rsidRPr="00D01893" w:rsidRDefault="00394133" w:rsidP="00D96FD0">
      <w:pPr>
        <w:pStyle w:val="Heading1"/>
        <w:spacing w:line="480" w:lineRule="auto"/>
        <w:rPr>
          <w:i/>
          <w:iCs/>
        </w:rPr>
      </w:pPr>
      <w:bookmarkStart w:id="55" w:name="_Toc196679713"/>
      <w:r w:rsidRPr="00D01893">
        <w:rPr>
          <w:i/>
          <w:iCs/>
        </w:rPr>
        <w:t>Purpose of the Project</w:t>
      </w:r>
      <w:bookmarkEnd w:id="55"/>
    </w:p>
    <w:p w14:paraId="6262669D" w14:textId="44F42AB3" w:rsidR="00394133" w:rsidRPr="00D26526" w:rsidRDefault="00394133" w:rsidP="00954CB3">
      <w:pPr>
        <w:pStyle w:val="NormalWeb3"/>
        <w:spacing w:before="0" w:after="0" w:line="480" w:lineRule="auto"/>
        <w:ind w:firstLine="720"/>
        <w:rPr>
          <w:rFonts w:ascii="Times New Roman" w:eastAsia="Times New Roman" w:hAnsi="Times New Roman" w:cs="Times New Roman"/>
          <w:sz w:val="24"/>
          <w:szCs w:val="24"/>
        </w:rPr>
      </w:pPr>
      <w:r w:rsidRPr="00D26526">
        <w:rPr>
          <w:rFonts w:ascii="Times New Roman" w:eastAsia="Times New Roman" w:hAnsi="Times New Roman" w:cs="Times New Roman"/>
          <w:sz w:val="24"/>
          <w:szCs w:val="24"/>
        </w:rPr>
        <w:t xml:space="preserve">The purpose of this project </w:t>
      </w:r>
      <w:r w:rsidR="00BD1740" w:rsidRPr="00D26526">
        <w:rPr>
          <w:rFonts w:ascii="Times New Roman" w:eastAsia="Times New Roman" w:hAnsi="Times New Roman" w:cs="Times New Roman"/>
          <w:sz w:val="24"/>
          <w:szCs w:val="24"/>
        </w:rPr>
        <w:t>wa</w:t>
      </w:r>
      <w:r w:rsidRPr="00D26526">
        <w:rPr>
          <w:rFonts w:ascii="Times New Roman" w:eastAsia="Times New Roman" w:hAnsi="Times New Roman" w:cs="Times New Roman"/>
          <w:sz w:val="24"/>
          <w:szCs w:val="24"/>
        </w:rPr>
        <w:t xml:space="preserve">s to provide reinforced teaching to </w:t>
      </w:r>
      <w:r w:rsidR="00C01A3D" w:rsidRPr="00D26526">
        <w:rPr>
          <w:rFonts w:ascii="Times New Roman" w:eastAsia="Times New Roman" w:hAnsi="Times New Roman" w:cs="Times New Roman"/>
          <w:sz w:val="24"/>
          <w:szCs w:val="24"/>
        </w:rPr>
        <w:t>normotensive</w:t>
      </w:r>
      <w:r w:rsidRPr="00D26526">
        <w:rPr>
          <w:rFonts w:ascii="Times New Roman" w:eastAsia="Times New Roman" w:hAnsi="Times New Roman" w:cs="Times New Roman"/>
          <w:sz w:val="24"/>
          <w:szCs w:val="24"/>
        </w:rPr>
        <w:t xml:space="preserve"> N</w:t>
      </w:r>
      <w:r w:rsidR="005E33CF" w:rsidRPr="00D26526">
        <w:rPr>
          <w:rFonts w:ascii="Times New Roman" w:eastAsia="Times New Roman" w:hAnsi="Times New Roman" w:cs="Times New Roman"/>
          <w:sz w:val="24"/>
          <w:szCs w:val="24"/>
        </w:rPr>
        <w:t>on-</w:t>
      </w:r>
      <w:r w:rsidRPr="00D26526">
        <w:rPr>
          <w:rFonts w:ascii="Times New Roman" w:eastAsia="Times New Roman" w:hAnsi="Times New Roman" w:cs="Times New Roman"/>
          <w:sz w:val="24"/>
          <w:szCs w:val="24"/>
        </w:rPr>
        <w:t>H</w:t>
      </w:r>
      <w:r w:rsidR="005E33CF" w:rsidRPr="00D26526">
        <w:rPr>
          <w:rFonts w:ascii="Times New Roman" w:eastAsia="Times New Roman" w:hAnsi="Times New Roman" w:cs="Times New Roman"/>
          <w:sz w:val="24"/>
          <w:szCs w:val="24"/>
        </w:rPr>
        <w:t>ispanic</w:t>
      </w:r>
      <w:r w:rsidRPr="00D26526">
        <w:rPr>
          <w:rFonts w:ascii="Times New Roman" w:eastAsia="Times New Roman" w:hAnsi="Times New Roman" w:cs="Times New Roman"/>
          <w:sz w:val="24"/>
          <w:szCs w:val="24"/>
        </w:rPr>
        <w:t xml:space="preserve"> Black adults on hypertension, its risks factors, </w:t>
      </w:r>
      <w:r w:rsidR="00BF0AB3" w:rsidRPr="00D26526">
        <w:rPr>
          <w:rFonts w:ascii="Times New Roman" w:eastAsia="Times New Roman" w:hAnsi="Times New Roman" w:cs="Times New Roman"/>
          <w:sz w:val="24"/>
          <w:szCs w:val="24"/>
        </w:rPr>
        <w:t>their</w:t>
      </w:r>
      <w:r w:rsidRPr="00D26526">
        <w:rPr>
          <w:rFonts w:ascii="Times New Roman" w:eastAsia="Times New Roman" w:hAnsi="Times New Roman" w:cs="Times New Roman"/>
          <w:sz w:val="24"/>
          <w:szCs w:val="24"/>
        </w:rPr>
        <w:t xml:space="preserve"> susceptibility to it, and </w:t>
      </w:r>
      <w:r w:rsidR="00BF0AB3" w:rsidRPr="00D26526">
        <w:rPr>
          <w:rFonts w:ascii="Times New Roman" w:eastAsia="Times New Roman" w:hAnsi="Times New Roman" w:cs="Times New Roman"/>
          <w:sz w:val="24"/>
          <w:szCs w:val="24"/>
        </w:rPr>
        <w:t>preventative practices</w:t>
      </w:r>
      <w:r w:rsidRPr="00D26526">
        <w:rPr>
          <w:rFonts w:ascii="Times New Roman" w:eastAsia="Times New Roman" w:hAnsi="Times New Roman" w:cs="Times New Roman"/>
          <w:sz w:val="24"/>
          <w:szCs w:val="24"/>
        </w:rPr>
        <w:t xml:space="preserve">. The goal </w:t>
      </w:r>
      <w:r w:rsidR="00BD1740" w:rsidRPr="00D26526">
        <w:rPr>
          <w:rFonts w:ascii="Times New Roman" w:eastAsia="Times New Roman" w:hAnsi="Times New Roman" w:cs="Times New Roman"/>
          <w:sz w:val="24"/>
          <w:szCs w:val="24"/>
        </w:rPr>
        <w:t>wa</w:t>
      </w:r>
      <w:r w:rsidRPr="00D26526">
        <w:rPr>
          <w:rFonts w:ascii="Times New Roman" w:eastAsia="Times New Roman" w:hAnsi="Times New Roman" w:cs="Times New Roman"/>
          <w:sz w:val="24"/>
          <w:szCs w:val="24"/>
        </w:rPr>
        <w:t xml:space="preserve">s to increase the participants’ </w:t>
      </w:r>
      <w:r w:rsidR="00363E03" w:rsidRPr="00D26526">
        <w:rPr>
          <w:rFonts w:ascii="Times New Roman" w:eastAsia="Times New Roman" w:hAnsi="Times New Roman" w:cs="Times New Roman"/>
          <w:sz w:val="24"/>
          <w:szCs w:val="24"/>
        </w:rPr>
        <w:t xml:space="preserve">knowledge, </w:t>
      </w:r>
      <w:r w:rsidRPr="00D26526">
        <w:rPr>
          <w:rFonts w:ascii="Times New Roman" w:eastAsia="Times New Roman" w:hAnsi="Times New Roman" w:cs="Times New Roman"/>
          <w:sz w:val="24"/>
          <w:szCs w:val="24"/>
        </w:rPr>
        <w:t xml:space="preserve">confidence level and capacity to </w:t>
      </w:r>
      <w:r w:rsidR="004A10DD" w:rsidRPr="00D26526">
        <w:rPr>
          <w:rFonts w:ascii="Times New Roman" w:eastAsia="Times New Roman" w:hAnsi="Times New Roman" w:cs="Times New Roman"/>
          <w:sz w:val="24"/>
          <w:szCs w:val="24"/>
        </w:rPr>
        <w:t>incorporate</w:t>
      </w:r>
      <w:r w:rsidRPr="00D26526">
        <w:rPr>
          <w:rFonts w:ascii="Times New Roman" w:eastAsia="Times New Roman" w:hAnsi="Times New Roman" w:cs="Times New Roman"/>
          <w:sz w:val="24"/>
          <w:szCs w:val="24"/>
        </w:rPr>
        <w:t xml:space="preserve"> healthier habits in their daily life.</w:t>
      </w:r>
    </w:p>
    <w:p w14:paraId="74078C18" w14:textId="77777777" w:rsidR="00394133" w:rsidRPr="00D01893" w:rsidRDefault="00394133" w:rsidP="00D96FD0">
      <w:pPr>
        <w:pStyle w:val="Heading1"/>
        <w:spacing w:line="480" w:lineRule="auto"/>
        <w:rPr>
          <w:i/>
          <w:iCs/>
        </w:rPr>
      </w:pPr>
      <w:bookmarkStart w:id="56" w:name="_Toc196679714"/>
      <w:r w:rsidRPr="00D01893">
        <w:rPr>
          <w:i/>
          <w:iCs/>
        </w:rPr>
        <w:t>Description of Project Details</w:t>
      </w:r>
      <w:bookmarkEnd w:id="56"/>
    </w:p>
    <w:p w14:paraId="50084105" w14:textId="4F3B064B" w:rsidR="009A44E2" w:rsidRPr="00D26526" w:rsidRDefault="00C01A3D" w:rsidP="00954CB3">
      <w:pPr>
        <w:pStyle w:val="NormalWeb3"/>
        <w:spacing w:before="0" w:after="0" w:line="480" w:lineRule="auto"/>
        <w:ind w:firstLine="720"/>
        <w:rPr>
          <w:rFonts w:ascii="Times New Roman" w:eastAsia="Times New Roman" w:hAnsi="Times New Roman" w:cs="Times New Roman"/>
          <w:sz w:val="24"/>
          <w:szCs w:val="24"/>
        </w:rPr>
      </w:pPr>
      <w:r w:rsidRPr="00D26526">
        <w:rPr>
          <w:rFonts w:ascii="Times New Roman" w:eastAsia="Times New Roman" w:hAnsi="Times New Roman" w:cs="Times New Roman"/>
          <w:sz w:val="24"/>
          <w:szCs w:val="24"/>
        </w:rPr>
        <w:t xml:space="preserve">Participants </w:t>
      </w:r>
      <w:r w:rsidR="00BD1740" w:rsidRPr="00D26526">
        <w:rPr>
          <w:rFonts w:ascii="Times New Roman" w:eastAsia="Times New Roman" w:hAnsi="Times New Roman" w:cs="Times New Roman"/>
          <w:sz w:val="24"/>
          <w:szCs w:val="24"/>
        </w:rPr>
        <w:t>were</w:t>
      </w:r>
      <w:r w:rsidRPr="00D26526">
        <w:rPr>
          <w:rFonts w:ascii="Times New Roman" w:eastAsia="Times New Roman" w:hAnsi="Times New Roman" w:cs="Times New Roman"/>
          <w:sz w:val="24"/>
          <w:szCs w:val="24"/>
        </w:rPr>
        <w:t xml:space="preserve"> provided with the following instruction</w:t>
      </w:r>
      <w:r w:rsidR="009A44E2" w:rsidRPr="00D26526">
        <w:rPr>
          <w:rFonts w:ascii="Times New Roman" w:eastAsia="Times New Roman" w:hAnsi="Times New Roman" w:cs="Times New Roman"/>
          <w:sz w:val="24"/>
          <w:szCs w:val="24"/>
        </w:rPr>
        <w:t>s,</w:t>
      </w:r>
    </w:p>
    <w:p w14:paraId="6096669C" w14:textId="191E322A" w:rsidR="00394133" w:rsidRPr="00D26526" w:rsidRDefault="00394133" w:rsidP="009A44E2">
      <w:pPr>
        <w:pStyle w:val="NormalWeb3"/>
        <w:spacing w:before="0" w:after="0" w:line="480" w:lineRule="auto"/>
        <w:rPr>
          <w:rFonts w:ascii="Times New Roman" w:eastAsia="Times New Roman" w:hAnsi="Times New Roman" w:cs="Times New Roman"/>
          <w:sz w:val="24"/>
          <w:szCs w:val="24"/>
        </w:rPr>
      </w:pPr>
      <w:r w:rsidRPr="00D26526">
        <w:rPr>
          <w:rFonts w:ascii="Times New Roman" w:eastAsia="Times New Roman" w:hAnsi="Times New Roman" w:cs="Times New Roman"/>
          <w:i/>
          <w:iCs/>
          <w:sz w:val="24"/>
          <w:szCs w:val="24"/>
        </w:rPr>
        <w:t>If you agree to participate in this project, you will be asked to</w:t>
      </w:r>
      <w:r w:rsidR="005E33CF" w:rsidRPr="00D26526">
        <w:rPr>
          <w:rFonts w:ascii="Times New Roman" w:eastAsia="Times New Roman" w:hAnsi="Times New Roman" w:cs="Times New Roman"/>
          <w:i/>
          <w:iCs/>
          <w:sz w:val="24"/>
          <w:szCs w:val="24"/>
        </w:rPr>
        <w:t xml:space="preserve"> provide </w:t>
      </w:r>
      <w:r w:rsidR="00DE056C" w:rsidRPr="00D26526">
        <w:rPr>
          <w:rFonts w:ascii="Times New Roman" w:eastAsia="Times New Roman" w:hAnsi="Times New Roman" w:cs="Times New Roman"/>
          <w:i/>
          <w:iCs/>
          <w:sz w:val="24"/>
          <w:szCs w:val="24"/>
        </w:rPr>
        <w:t xml:space="preserve">written </w:t>
      </w:r>
      <w:r w:rsidR="005E33CF" w:rsidRPr="00D26526">
        <w:rPr>
          <w:rFonts w:ascii="Times New Roman" w:eastAsia="Times New Roman" w:hAnsi="Times New Roman" w:cs="Times New Roman"/>
          <w:i/>
          <w:iCs/>
          <w:sz w:val="24"/>
          <w:szCs w:val="24"/>
        </w:rPr>
        <w:t>consent,</w:t>
      </w:r>
      <w:r w:rsidRPr="00D26526">
        <w:rPr>
          <w:rFonts w:ascii="Times New Roman" w:eastAsia="Times New Roman" w:hAnsi="Times New Roman" w:cs="Times New Roman"/>
          <w:i/>
          <w:iCs/>
          <w:sz w:val="24"/>
          <w:szCs w:val="24"/>
        </w:rPr>
        <w:t xml:space="preserve"> </w:t>
      </w:r>
      <w:r w:rsidR="005E33CF" w:rsidRPr="00D26526">
        <w:rPr>
          <w:rFonts w:ascii="Times New Roman" w:eastAsia="Times New Roman" w:hAnsi="Times New Roman" w:cs="Times New Roman"/>
          <w:i/>
          <w:iCs/>
          <w:sz w:val="24"/>
          <w:szCs w:val="24"/>
        </w:rPr>
        <w:t>complete</w:t>
      </w:r>
      <w:r w:rsidRPr="00D26526">
        <w:rPr>
          <w:rFonts w:ascii="Times New Roman" w:eastAsia="Times New Roman" w:hAnsi="Times New Roman" w:cs="Times New Roman"/>
          <w:i/>
          <w:iCs/>
          <w:sz w:val="24"/>
          <w:szCs w:val="24"/>
        </w:rPr>
        <w:t xml:space="preserve"> a </w:t>
      </w:r>
      <w:r w:rsidR="005E33CF" w:rsidRPr="00D26526">
        <w:rPr>
          <w:rFonts w:ascii="Times New Roman" w:eastAsia="Times New Roman" w:hAnsi="Times New Roman" w:cs="Times New Roman"/>
          <w:i/>
          <w:iCs/>
          <w:sz w:val="24"/>
          <w:szCs w:val="24"/>
        </w:rPr>
        <w:t xml:space="preserve">demographics survey, and a </w:t>
      </w:r>
      <w:r w:rsidRPr="00D26526">
        <w:rPr>
          <w:rFonts w:ascii="Times New Roman" w:eastAsia="Times New Roman" w:hAnsi="Times New Roman" w:cs="Times New Roman"/>
          <w:i/>
          <w:iCs/>
          <w:sz w:val="24"/>
          <w:szCs w:val="24"/>
        </w:rPr>
        <w:t xml:space="preserve">pre-intervention survey to assess your baseline knowledge, </w:t>
      </w:r>
      <w:r w:rsidR="00D60F95" w:rsidRPr="00D26526">
        <w:rPr>
          <w:rFonts w:ascii="Times New Roman" w:eastAsia="Times New Roman" w:hAnsi="Times New Roman" w:cs="Times New Roman"/>
          <w:i/>
          <w:iCs/>
          <w:sz w:val="24"/>
          <w:szCs w:val="24"/>
        </w:rPr>
        <w:t>attitude,</w:t>
      </w:r>
      <w:r w:rsidR="00DE056C" w:rsidRPr="00D26526">
        <w:rPr>
          <w:rFonts w:ascii="Times New Roman" w:eastAsia="Times New Roman" w:hAnsi="Times New Roman" w:cs="Times New Roman"/>
          <w:i/>
          <w:iCs/>
          <w:sz w:val="24"/>
          <w:szCs w:val="24"/>
        </w:rPr>
        <w:t xml:space="preserve"> and perception</w:t>
      </w:r>
      <w:r w:rsidRPr="00D26526">
        <w:rPr>
          <w:rFonts w:ascii="Times New Roman" w:eastAsia="Times New Roman" w:hAnsi="Times New Roman" w:cs="Times New Roman"/>
          <w:i/>
          <w:iCs/>
          <w:sz w:val="24"/>
          <w:szCs w:val="24"/>
        </w:rPr>
        <w:t xml:space="preserve"> of hypertension. Then you will be re-directed to a brief</w:t>
      </w:r>
      <w:r w:rsidR="00DE056C" w:rsidRPr="00D26526">
        <w:rPr>
          <w:rFonts w:ascii="Times New Roman" w:eastAsia="Times New Roman" w:hAnsi="Times New Roman" w:cs="Times New Roman"/>
          <w:i/>
          <w:iCs/>
          <w:sz w:val="24"/>
          <w:szCs w:val="24"/>
        </w:rPr>
        <w:t xml:space="preserve"> health education</w:t>
      </w:r>
      <w:r w:rsidRPr="00D26526">
        <w:rPr>
          <w:rFonts w:ascii="Times New Roman" w:eastAsia="Times New Roman" w:hAnsi="Times New Roman" w:cs="Times New Roman"/>
          <w:i/>
          <w:iCs/>
          <w:sz w:val="24"/>
          <w:szCs w:val="24"/>
        </w:rPr>
        <w:t xml:space="preserve"> video which w</w:t>
      </w:r>
      <w:r w:rsidR="00C01A3D" w:rsidRPr="00D26526">
        <w:rPr>
          <w:rFonts w:ascii="Times New Roman" w:eastAsia="Times New Roman" w:hAnsi="Times New Roman" w:cs="Times New Roman"/>
          <w:i/>
          <w:iCs/>
          <w:sz w:val="24"/>
          <w:szCs w:val="24"/>
        </w:rPr>
        <w:t>ill</w:t>
      </w:r>
      <w:r w:rsidRPr="00D26526">
        <w:rPr>
          <w:rFonts w:ascii="Times New Roman" w:eastAsia="Times New Roman" w:hAnsi="Times New Roman" w:cs="Times New Roman"/>
          <w:i/>
          <w:iCs/>
          <w:sz w:val="24"/>
          <w:szCs w:val="24"/>
        </w:rPr>
        <w:t xml:space="preserve"> discuss the disease process, its severity, your susceptibility and what you can do to minimize your risks. After watching the video, you will return to the survey page to re-</w:t>
      </w:r>
      <w:r w:rsidR="00C01A3D" w:rsidRPr="00D26526">
        <w:rPr>
          <w:rFonts w:ascii="Times New Roman" w:eastAsia="Times New Roman" w:hAnsi="Times New Roman" w:cs="Times New Roman"/>
          <w:i/>
          <w:iCs/>
          <w:sz w:val="24"/>
          <w:szCs w:val="24"/>
        </w:rPr>
        <w:t>take</w:t>
      </w:r>
      <w:r w:rsidRPr="00D26526">
        <w:rPr>
          <w:rFonts w:ascii="Times New Roman" w:eastAsia="Times New Roman" w:hAnsi="Times New Roman" w:cs="Times New Roman"/>
          <w:i/>
          <w:iCs/>
          <w:sz w:val="24"/>
          <w:szCs w:val="24"/>
        </w:rPr>
        <w:t xml:space="preserve"> the questionnaire which will </w:t>
      </w:r>
      <w:r w:rsidR="00C01A3D" w:rsidRPr="00D26526">
        <w:rPr>
          <w:rFonts w:ascii="Times New Roman" w:eastAsia="Times New Roman" w:hAnsi="Times New Roman" w:cs="Times New Roman"/>
          <w:i/>
          <w:iCs/>
          <w:sz w:val="24"/>
          <w:szCs w:val="24"/>
        </w:rPr>
        <w:t>measure for changes in</w:t>
      </w:r>
      <w:r w:rsidRPr="00D26526">
        <w:rPr>
          <w:rFonts w:ascii="Times New Roman" w:eastAsia="Times New Roman" w:hAnsi="Times New Roman" w:cs="Times New Roman"/>
          <w:i/>
          <w:iCs/>
          <w:sz w:val="24"/>
          <w:szCs w:val="24"/>
        </w:rPr>
        <w:t xml:space="preserve"> your awareness level, attitude</w:t>
      </w:r>
      <w:r w:rsidR="00853E3A" w:rsidRPr="00D26526">
        <w:rPr>
          <w:rFonts w:ascii="Times New Roman" w:eastAsia="Times New Roman" w:hAnsi="Times New Roman" w:cs="Times New Roman"/>
          <w:i/>
          <w:iCs/>
          <w:sz w:val="24"/>
          <w:szCs w:val="24"/>
        </w:rPr>
        <w:t>,</w:t>
      </w:r>
      <w:r w:rsidRPr="00D26526">
        <w:rPr>
          <w:rFonts w:ascii="Times New Roman" w:eastAsia="Times New Roman" w:hAnsi="Times New Roman" w:cs="Times New Roman"/>
          <w:i/>
          <w:iCs/>
          <w:sz w:val="24"/>
          <w:szCs w:val="24"/>
        </w:rPr>
        <w:t xml:space="preserve"> perception and additionally </w:t>
      </w:r>
      <w:r w:rsidR="00853E3A" w:rsidRPr="00D26526">
        <w:rPr>
          <w:rFonts w:ascii="Times New Roman" w:eastAsia="Times New Roman" w:hAnsi="Times New Roman" w:cs="Times New Roman"/>
          <w:i/>
          <w:iCs/>
          <w:sz w:val="24"/>
          <w:szCs w:val="24"/>
        </w:rPr>
        <w:t>insights</w:t>
      </w:r>
      <w:r w:rsidRPr="00D26526">
        <w:rPr>
          <w:rFonts w:ascii="Times New Roman" w:eastAsia="Times New Roman" w:hAnsi="Times New Roman" w:cs="Times New Roman"/>
          <w:i/>
          <w:iCs/>
          <w:sz w:val="24"/>
          <w:szCs w:val="24"/>
        </w:rPr>
        <w:t xml:space="preserve"> about your willingness/plan to </w:t>
      </w:r>
      <w:r w:rsidR="000813D4" w:rsidRPr="00D26526">
        <w:rPr>
          <w:rFonts w:ascii="Times New Roman" w:eastAsia="Times New Roman" w:hAnsi="Times New Roman" w:cs="Times New Roman"/>
          <w:i/>
          <w:iCs/>
          <w:sz w:val="24"/>
          <w:szCs w:val="24"/>
        </w:rPr>
        <w:t>adopt healthier behaviors</w:t>
      </w:r>
      <w:r w:rsidRPr="00D26526">
        <w:rPr>
          <w:rFonts w:ascii="Times New Roman" w:eastAsia="Times New Roman" w:hAnsi="Times New Roman" w:cs="Times New Roman"/>
          <w:i/>
          <w:iCs/>
          <w:sz w:val="24"/>
          <w:szCs w:val="24"/>
        </w:rPr>
        <w:t xml:space="preserve">. This process should be able to be completed </w:t>
      </w:r>
      <w:r w:rsidR="005E33CF" w:rsidRPr="00D26526">
        <w:rPr>
          <w:rFonts w:ascii="Times New Roman" w:eastAsia="Times New Roman" w:hAnsi="Times New Roman" w:cs="Times New Roman"/>
          <w:i/>
          <w:iCs/>
          <w:sz w:val="24"/>
          <w:szCs w:val="24"/>
        </w:rPr>
        <w:t>in approximately</w:t>
      </w:r>
      <w:r w:rsidRPr="00D26526">
        <w:rPr>
          <w:rFonts w:ascii="Times New Roman" w:eastAsia="Times New Roman" w:hAnsi="Times New Roman" w:cs="Times New Roman"/>
          <w:i/>
          <w:iCs/>
          <w:sz w:val="24"/>
          <w:szCs w:val="24"/>
        </w:rPr>
        <w:t xml:space="preserve"> 30 minutes</w:t>
      </w:r>
      <w:r w:rsidR="00853E3A" w:rsidRPr="00D26526">
        <w:rPr>
          <w:rFonts w:ascii="Times New Roman" w:eastAsia="Times New Roman" w:hAnsi="Times New Roman" w:cs="Times New Roman"/>
          <w:i/>
          <w:iCs/>
          <w:sz w:val="24"/>
          <w:szCs w:val="24"/>
        </w:rPr>
        <w:t xml:space="preserve"> or less</w:t>
      </w:r>
      <w:r w:rsidRPr="00D26526">
        <w:rPr>
          <w:rFonts w:ascii="Times New Roman" w:eastAsia="Times New Roman" w:hAnsi="Times New Roman" w:cs="Times New Roman"/>
          <w:sz w:val="24"/>
          <w:szCs w:val="24"/>
        </w:rPr>
        <w:t>.</w:t>
      </w:r>
    </w:p>
    <w:p w14:paraId="63C9E513" w14:textId="77777777" w:rsidR="00394133" w:rsidRPr="00D01893" w:rsidRDefault="00394133" w:rsidP="00D96FD0">
      <w:pPr>
        <w:pStyle w:val="Heading1"/>
        <w:spacing w:line="480" w:lineRule="auto"/>
        <w:rPr>
          <w:i/>
          <w:iCs/>
        </w:rPr>
      </w:pPr>
      <w:bookmarkStart w:id="57" w:name="_Toc196679715"/>
      <w:r w:rsidRPr="00D01893">
        <w:rPr>
          <w:i/>
          <w:iCs/>
        </w:rPr>
        <w:t>Privacy</w:t>
      </w:r>
      <w:bookmarkEnd w:id="57"/>
      <w:r w:rsidRPr="00D01893">
        <w:rPr>
          <w:i/>
          <w:iCs/>
        </w:rPr>
        <w:t xml:space="preserve"> </w:t>
      </w:r>
    </w:p>
    <w:p w14:paraId="5365FB1E" w14:textId="707B8653" w:rsidR="00394133" w:rsidRPr="00D26526" w:rsidRDefault="009A44E2" w:rsidP="00954CB3">
      <w:pPr>
        <w:pStyle w:val="NormalWeb3"/>
        <w:spacing w:before="0" w:after="0" w:line="480" w:lineRule="auto"/>
        <w:ind w:firstLine="720"/>
        <w:rPr>
          <w:rFonts w:ascii="Times New Roman" w:eastAsia="Times New Roman" w:hAnsi="Times New Roman" w:cs="Times New Roman"/>
          <w:sz w:val="24"/>
          <w:szCs w:val="24"/>
        </w:rPr>
      </w:pPr>
      <w:r w:rsidRPr="00D26526">
        <w:rPr>
          <w:rFonts w:ascii="Times New Roman" w:eastAsia="Times New Roman" w:hAnsi="Times New Roman" w:cs="Times New Roman"/>
          <w:sz w:val="24"/>
          <w:szCs w:val="24"/>
        </w:rPr>
        <w:t xml:space="preserve">The participants </w:t>
      </w:r>
      <w:r w:rsidR="00BD1740" w:rsidRPr="00D26526">
        <w:rPr>
          <w:rFonts w:ascii="Times New Roman" w:eastAsia="Times New Roman" w:hAnsi="Times New Roman" w:cs="Times New Roman"/>
          <w:sz w:val="24"/>
          <w:szCs w:val="24"/>
        </w:rPr>
        <w:t>were</w:t>
      </w:r>
      <w:r w:rsidRPr="00D26526">
        <w:rPr>
          <w:rFonts w:ascii="Times New Roman" w:eastAsia="Times New Roman" w:hAnsi="Times New Roman" w:cs="Times New Roman"/>
          <w:sz w:val="24"/>
          <w:szCs w:val="24"/>
        </w:rPr>
        <w:t xml:space="preserve"> informed of how their privacy w</w:t>
      </w:r>
      <w:r w:rsidR="00BD1740" w:rsidRPr="00D26526">
        <w:rPr>
          <w:rFonts w:ascii="Times New Roman" w:eastAsia="Times New Roman" w:hAnsi="Times New Roman" w:cs="Times New Roman"/>
          <w:sz w:val="24"/>
          <w:szCs w:val="24"/>
        </w:rPr>
        <w:t>ould</w:t>
      </w:r>
      <w:r w:rsidRPr="00D26526">
        <w:rPr>
          <w:rFonts w:ascii="Times New Roman" w:eastAsia="Times New Roman" w:hAnsi="Times New Roman" w:cs="Times New Roman"/>
          <w:sz w:val="24"/>
          <w:szCs w:val="24"/>
        </w:rPr>
        <w:t xml:space="preserve"> be </w:t>
      </w:r>
      <w:r w:rsidR="00BD1740" w:rsidRPr="00D26526">
        <w:rPr>
          <w:rFonts w:ascii="Times New Roman" w:eastAsia="Times New Roman" w:hAnsi="Times New Roman" w:cs="Times New Roman"/>
          <w:sz w:val="24"/>
          <w:szCs w:val="24"/>
        </w:rPr>
        <w:t>safeguarded</w:t>
      </w:r>
      <w:r w:rsidRPr="00D26526">
        <w:rPr>
          <w:rFonts w:ascii="Times New Roman" w:eastAsia="Times New Roman" w:hAnsi="Times New Roman" w:cs="Times New Roman"/>
          <w:sz w:val="24"/>
          <w:szCs w:val="24"/>
        </w:rPr>
        <w:t xml:space="preserve">. They </w:t>
      </w:r>
      <w:r w:rsidR="00BD1740" w:rsidRPr="00D26526">
        <w:rPr>
          <w:rFonts w:ascii="Times New Roman" w:eastAsia="Times New Roman" w:hAnsi="Times New Roman" w:cs="Times New Roman"/>
          <w:sz w:val="24"/>
          <w:szCs w:val="24"/>
        </w:rPr>
        <w:t>were made</w:t>
      </w:r>
      <w:r w:rsidRPr="00D26526">
        <w:rPr>
          <w:rFonts w:ascii="Times New Roman" w:eastAsia="Times New Roman" w:hAnsi="Times New Roman" w:cs="Times New Roman"/>
          <w:sz w:val="24"/>
          <w:szCs w:val="24"/>
        </w:rPr>
        <w:t xml:space="preserve"> aware that t</w:t>
      </w:r>
      <w:r w:rsidR="00394133" w:rsidRPr="00D26526">
        <w:rPr>
          <w:rFonts w:ascii="Times New Roman" w:eastAsia="Times New Roman" w:hAnsi="Times New Roman" w:cs="Times New Roman"/>
          <w:sz w:val="24"/>
          <w:szCs w:val="24"/>
        </w:rPr>
        <w:t>he records of this project w</w:t>
      </w:r>
      <w:r w:rsidR="00BD1740" w:rsidRPr="00D26526">
        <w:rPr>
          <w:rFonts w:ascii="Times New Roman" w:eastAsia="Times New Roman" w:hAnsi="Times New Roman" w:cs="Times New Roman"/>
          <w:sz w:val="24"/>
          <w:szCs w:val="24"/>
        </w:rPr>
        <w:t>ould</w:t>
      </w:r>
      <w:r w:rsidR="00394133" w:rsidRPr="00D26526">
        <w:rPr>
          <w:rFonts w:ascii="Times New Roman" w:eastAsia="Times New Roman" w:hAnsi="Times New Roman" w:cs="Times New Roman"/>
          <w:sz w:val="24"/>
          <w:szCs w:val="24"/>
        </w:rPr>
        <w:t xml:space="preserve"> be kept private. This project </w:t>
      </w:r>
      <w:r w:rsidR="00BD1740" w:rsidRPr="00D26526">
        <w:rPr>
          <w:rFonts w:ascii="Times New Roman" w:eastAsia="Times New Roman" w:hAnsi="Times New Roman" w:cs="Times New Roman"/>
          <w:sz w:val="24"/>
          <w:szCs w:val="24"/>
        </w:rPr>
        <w:t>was</w:t>
      </w:r>
      <w:r w:rsidR="00394133" w:rsidRPr="00D26526">
        <w:rPr>
          <w:rFonts w:ascii="Times New Roman" w:eastAsia="Times New Roman" w:hAnsi="Times New Roman" w:cs="Times New Roman"/>
          <w:sz w:val="24"/>
          <w:szCs w:val="24"/>
        </w:rPr>
        <w:t xml:space="preserve"> anonymous</w:t>
      </w:r>
      <w:r w:rsidRPr="00D26526">
        <w:rPr>
          <w:rFonts w:ascii="Times New Roman" w:eastAsia="Times New Roman" w:hAnsi="Times New Roman" w:cs="Times New Roman"/>
          <w:sz w:val="24"/>
          <w:szCs w:val="24"/>
        </w:rPr>
        <w:t xml:space="preserve"> and confidential</w:t>
      </w:r>
      <w:r w:rsidR="00394133" w:rsidRPr="00D26526">
        <w:rPr>
          <w:rFonts w:ascii="Times New Roman" w:eastAsia="Times New Roman" w:hAnsi="Times New Roman" w:cs="Times New Roman"/>
          <w:sz w:val="24"/>
          <w:szCs w:val="24"/>
        </w:rPr>
        <w:t>.</w:t>
      </w:r>
      <w:r w:rsidR="00394133" w:rsidRPr="00D26526">
        <w:rPr>
          <w:rFonts w:ascii="Times New Roman" w:eastAsia="Times New Roman" w:hAnsi="Times New Roman" w:cs="Times New Roman"/>
          <w:color w:val="FF0000"/>
          <w:sz w:val="24"/>
          <w:szCs w:val="24"/>
        </w:rPr>
        <w:t xml:space="preserve"> </w:t>
      </w:r>
      <w:r w:rsidR="00394133" w:rsidRPr="00D26526">
        <w:rPr>
          <w:rFonts w:ascii="Times New Roman" w:eastAsia="Times New Roman" w:hAnsi="Times New Roman" w:cs="Times New Roman"/>
          <w:sz w:val="24"/>
          <w:szCs w:val="24"/>
        </w:rPr>
        <w:t xml:space="preserve">All electronic information </w:t>
      </w:r>
      <w:r w:rsidR="00BD1740" w:rsidRPr="00D26526">
        <w:rPr>
          <w:rFonts w:ascii="Times New Roman" w:eastAsia="Times New Roman" w:hAnsi="Times New Roman" w:cs="Times New Roman"/>
          <w:sz w:val="24"/>
          <w:szCs w:val="24"/>
        </w:rPr>
        <w:t>was</w:t>
      </w:r>
      <w:r w:rsidR="00394133" w:rsidRPr="00D26526">
        <w:rPr>
          <w:rFonts w:ascii="Times New Roman" w:eastAsia="Times New Roman" w:hAnsi="Times New Roman" w:cs="Times New Roman"/>
          <w:sz w:val="24"/>
          <w:szCs w:val="24"/>
        </w:rPr>
        <w:t xml:space="preserve"> secured using a password-protected file.</w:t>
      </w:r>
      <w:r w:rsidR="00394133" w:rsidRPr="00D26526">
        <w:rPr>
          <w:rFonts w:ascii="Times New Roman" w:eastAsia="Times New Roman" w:hAnsi="Times New Roman" w:cs="Times New Roman"/>
          <w:color w:val="FF0000"/>
          <w:sz w:val="24"/>
          <w:szCs w:val="24"/>
        </w:rPr>
        <w:t xml:space="preserve"> </w:t>
      </w:r>
      <w:r w:rsidR="00394133" w:rsidRPr="00D26526">
        <w:rPr>
          <w:rFonts w:ascii="Times New Roman" w:eastAsia="Times New Roman" w:hAnsi="Times New Roman" w:cs="Times New Roman"/>
          <w:sz w:val="24"/>
          <w:szCs w:val="24"/>
        </w:rPr>
        <w:t xml:space="preserve">The </w:t>
      </w:r>
      <w:r w:rsidR="00DE056C" w:rsidRPr="00D26526">
        <w:rPr>
          <w:rFonts w:ascii="Times New Roman" w:eastAsia="Times New Roman" w:hAnsi="Times New Roman" w:cs="Times New Roman"/>
          <w:sz w:val="24"/>
          <w:szCs w:val="24"/>
        </w:rPr>
        <w:t xml:space="preserve">project </w:t>
      </w:r>
      <w:r w:rsidR="009919C0" w:rsidRPr="00D26526">
        <w:rPr>
          <w:rFonts w:ascii="Times New Roman" w:eastAsia="Times New Roman" w:hAnsi="Times New Roman" w:cs="Times New Roman"/>
          <w:sz w:val="24"/>
          <w:szCs w:val="24"/>
        </w:rPr>
        <w:t>leads</w:t>
      </w:r>
      <w:r w:rsidR="00394133" w:rsidRPr="00D26526">
        <w:rPr>
          <w:rFonts w:ascii="Times New Roman" w:eastAsia="Times New Roman" w:hAnsi="Times New Roman" w:cs="Times New Roman"/>
          <w:sz w:val="24"/>
          <w:szCs w:val="24"/>
        </w:rPr>
        <w:t xml:space="preserve"> the only one with access to the project records, which w</w:t>
      </w:r>
      <w:r w:rsidR="00BD1740" w:rsidRPr="00D26526">
        <w:rPr>
          <w:rFonts w:ascii="Times New Roman" w:eastAsia="Times New Roman" w:hAnsi="Times New Roman" w:cs="Times New Roman"/>
          <w:sz w:val="24"/>
          <w:szCs w:val="24"/>
        </w:rPr>
        <w:t>ill</w:t>
      </w:r>
      <w:r w:rsidR="00394133" w:rsidRPr="00D26526">
        <w:rPr>
          <w:rFonts w:ascii="Times New Roman" w:eastAsia="Times New Roman" w:hAnsi="Times New Roman" w:cs="Times New Roman"/>
          <w:sz w:val="24"/>
          <w:szCs w:val="24"/>
        </w:rPr>
        <w:t xml:space="preserve"> be destroyed </w:t>
      </w:r>
      <w:r w:rsidR="00BD1740" w:rsidRPr="00D26526">
        <w:rPr>
          <w:rFonts w:ascii="Times New Roman" w:eastAsia="Times New Roman" w:hAnsi="Times New Roman" w:cs="Times New Roman"/>
          <w:sz w:val="24"/>
          <w:szCs w:val="24"/>
        </w:rPr>
        <w:t>in three years per IRB protoc</w:t>
      </w:r>
      <w:r w:rsidR="00D96FD0">
        <w:rPr>
          <w:rFonts w:ascii="Times New Roman" w:eastAsia="Times New Roman" w:hAnsi="Times New Roman" w:cs="Times New Roman"/>
          <w:sz w:val="24"/>
          <w:szCs w:val="24"/>
        </w:rPr>
        <w:t>o</w:t>
      </w:r>
      <w:r w:rsidR="00BD1740" w:rsidRPr="00D26526">
        <w:rPr>
          <w:rFonts w:ascii="Times New Roman" w:eastAsia="Times New Roman" w:hAnsi="Times New Roman" w:cs="Times New Roman"/>
          <w:sz w:val="24"/>
          <w:szCs w:val="24"/>
        </w:rPr>
        <w:t>l</w:t>
      </w:r>
      <w:r w:rsidR="00394133" w:rsidRPr="00D26526">
        <w:rPr>
          <w:rFonts w:ascii="Times New Roman" w:eastAsia="Times New Roman" w:hAnsi="Times New Roman" w:cs="Times New Roman"/>
          <w:sz w:val="24"/>
          <w:szCs w:val="24"/>
        </w:rPr>
        <w:t>. No published reports include</w:t>
      </w:r>
      <w:r w:rsidR="00BD1740" w:rsidRPr="00D26526">
        <w:rPr>
          <w:rFonts w:ascii="Times New Roman" w:eastAsia="Times New Roman" w:hAnsi="Times New Roman" w:cs="Times New Roman"/>
          <w:sz w:val="24"/>
          <w:szCs w:val="24"/>
        </w:rPr>
        <w:t xml:space="preserve">d </w:t>
      </w:r>
      <w:r w:rsidR="00394133" w:rsidRPr="00D26526">
        <w:rPr>
          <w:rFonts w:ascii="Times New Roman" w:eastAsia="Times New Roman" w:hAnsi="Times New Roman" w:cs="Times New Roman"/>
          <w:sz w:val="24"/>
          <w:szCs w:val="24"/>
        </w:rPr>
        <w:t xml:space="preserve">any information that </w:t>
      </w:r>
      <w:r w:rsidR="00BD1740" w:rsidRPr="00D26526">
        <w:rPr>
          <w:rFonts w:ascii="Times New Roman" w:eastAsia="Times New Roman" w:hAnsi="Times New Roman" w:cs="Times New Roman"/>
          <w:sz w:val="24"/>
          <w:szCs w:val="24"/>
        </w:rPr>
        <w:t>made</w:t>
      </w:r>
      <w:r w:rsidR="00394133" w:rsidRPr="00D26526">
        <w:rPr>
          <w:rFonts w:ascii="Times New Roman" w:eastAsia="Times New Roman" w:hAnsi="Times New Roman" w:cs="Times New Roman"/>
          <w:sz w:val="24"/>
          <w:szCs w:val="24"/>
        </w:rPr>
        <w:t xml:space="preserve"> it possible to identify </w:t>
      </w:r>
      <w:r w:rsidRPr="00D26526">
        <w:rPr>
          <w:rFonts w:ascii="Times New Roman" w:eastAsia="Times New Roman" w:hAnsi="Times New Roman" w:cs="Times New Roman"/>
          <w:sz w:val="24"/>
          <w:szCs w:val="24"/>
        </w:rPr>
        <w:t>the participant</w:t>
      </w:r>
      <w:r w:rsidR="00394133" w:rsidRPr="00D26526">
        <w:rPr>
          <w:rFonts w:ascii="Times New Roman" w:eastAsia="Times New Roman" w:hAnsi="Times New Roman" w:cs="Times New Roman"/>
          <w:sz w:val="24"/>
          <w:szCs w:val="24"/>
        </w:rPr>
        <w:t xml:space="preserve">. </w:t>
      </w:r>
    </w:p>
    <w:p w14:paraId="4BB367D2" w14:textId="77777777" w:rsidR="00357269" w:rsidRPr="00D26526" w:rsidRDefault="00357269" w:rsidP="00D96FD0">
      <w:pPr>
        <w:pStyle w:val="Heading1"/>
        <w:spacing w:line="480" w:lineRule="auto"/>
        <w:rPr>
          <w:rFonts w:eastAsia="Times"/>
        </w:rPr>
      </w:pPr>
      <w:bookmarkStart w:id="58" w:name="_Toc196679716"/>
      <w:r w:rsidRPr="00D26526">
        <w:rPr>
          <w:rFonts w:eastAsia="Times"/>
        </w:rPr>
        <w:t>Ethical Considerations</w:t>
      </w:r>
      <w:bookmarkEnd w:id="58"/>
    </w:p>
    <w:p w14:paraId="31182FA1" w14:textId="06BD42F5" w:rsidR="005E1B5A" w:rsidRPr="00D01893" w:rsidRDefault="00357269" w:rsidP="00D01893">
      <w:pPr>
        <w:spacing w:line="480" w:lineRule="auto"/>
        <w:rPr>
          <w:rFonts w:eastAsia="Times"/>
        </w:rPr>
      </w:pPr>
      <w:r w:rsidRPr="00D26526">
        <w:rPr>
          <w:rFonts w:eastAsia="Times"/>
        </w:rPr>
        <w:tab/>
        <w:t xml:space="preserve">Ethical standards of autonomy, beneficence, </w:t>
      </w:r>
      <w:r w:rsidR="00286575" w:rsidRPr="00D26526">
        <w:rPr>
          <w:rFonts w:eastAsia="Times"/>
        </w:rPr>
        <w:t>anonymity,</w:t>
      </w:r>
      <w:r w:rsidRPr="00D26526">
        <w:rPr>
          <w:rFonts w:eastAsia="Times"/>
        </w:rPr>
        <w:t xml:space="preserve"> and confidentiality </w:t>
      </w:r>
      <w:r w:rsidR="00BD1740" w:rsidRPr="00D26526">
        <w:rPr>
          <w:rFonts w:eastAsia="Times"/>
        </w:rPr>
        <w:t xml:space="preserve">were </w:t>
      </w:r>
      <w:r w:rsidRPr="00D26526">
        <w:rPr>
          <w:rFonts w:eastAsia="Times"/>
        </w:rPr>
        <w:t>upheld throughout this project.</w:t>
      </w:r>
    </w:p>
    <w:p w14:paraId="384F89C6" w14:textId="039C745D" w:rsidR="00C75125" w:rsidRPr="00D26526" w:rsidRDefault="004E2148" w:rsidP="004556CF">
      <w:pPr>
        <w:spacing w:line="480" w:lineRule="auto"/>
        <w:ind w:left="720"/>
        <w:rPr>
          <w:rFonts w:eastAsia="Times"/>
          <w:color w:val="C00000"/>
        </w:rPr>
      </w:pPr>
      <w:r w:rsidRPr="00D26526">
        <w:t xml:space="preserve">1. </w:t>
      </w:r>
      <w:r w:rsidRPr="00D26526">
        <w:rPr>
          <w:i/>
          <w:iCs/>
        </w:rPr>
        <w:t>Informed</w:t>
      </w:r>
      <w:r w:rsidR="004F58CB" w:rsidRPr="00D26526">
        <w:rPr>
          <w:i/>
          <w:iCs/>
        </w:rPr>
        <w:t xml:space="preserve"> consent</w:t>
      </w:r>
      <w:r w:rsidR="004F58CB" w:rsidRPr="00D26526">
        <w:t xml:space="preserve">- </w:t>
      </w:r>
      <w:r w:rsidR="00CC03AE" w:rsidRPr="00D26526">
        <w:t>P</w:t>
      </w:r>
      <w:r w:rsidR="004F58CB" w:rsidRPr="00D26526">
        <w:t xml:space="preserve">articipants </w:t>
      </w:r>
      <w:r w:rsidR="009213BE" w:rsidRPr="00D26526">
        <w:t>were</w:t>
      </w:r>
      <w:r w:rsidR="004F58CB" w:rsidRPr="00D26526">
        <w:t xml:space="preserve"> given sufficient information about the goals of the project</w:t>
      </w:r>
      <w:r w:rsidR="004D274F" w:rsidRPr="00D26526">
        <w:t>, data collection method, safeguarding of privacy/confidentiality and option to drop out of the project for any reason.</w:t>
      </w:r>
      <w:r w:rsidRPr="00D26526">
        <w:br/>
        <w:t xml:space="preserve">2. </w:t>
      </w:r>
      <w:r w:rsidRPr="00D26526">
        <w:rPr>
          <w:i/>
          <w:iCs/>
        </w:rPr>
        <w:t>Beneficence</w:t>
      </w:r>
      <w:r w:rsidRPr="00D26526">
        <w:t xml:space="preserve"> – </w:t>
      </w:r>
      <w:r w:rsidR="004F58CB" w:rsidRPr="00D26526">
        <w:t xml:space="preserve">This project </w:t>
      </w:r>
      <w:r w:rsidR="009213BE" w:rsidRPr="00D26526">
        <w:t>did not</w:t>
      </w:r>
      <w:r w:rsidR="004F58CB" w:rsidRPr="00D26526">
        <w:t xml:space="preserve"> cause any known harm to the participants. It aim</w:t>
      </w:r>
      <w:r w:rsidR="009213BE" w:rsidRPr="00D26526">
        <w:t>ed</w:t>
      </w:r>
      <w:r w:rsidR="004F58CB" w:rsidRPr="00D26526">
        <w:t xml:space="preserve"> to enhance their awareness and knowledge about the severity of hypertension, as a chronic disease.</w:t>
      </w:r>
      <w:r w:rsidRPr="00D26526">
        <w:br/>
        <w:t xml:space="preserve">3. </w:t>
      </w:r>
      <w:r w:rsidRPr="00D26526">
        <w:rPr>
          <w:i/>
          <w:iCs/>
        </w:rPr>
        <w:t>Respect for anonymity and confidentiality</w:t>
      </w:r>
      <w:r w:rsidR="00A405F3" w:rsidRPr="00D26526">
        <w:rPr>
          <w:i/>
          <w:iCs/>
        </w:rPr>
        <w:t>-</w:t>
      </w:r>
      <w:r w:rsidR="00CC03AE" w:rsidRPr="00D26526">
        <w:rPr>
          <w:i/>
          <w:iCs/>
        </w:rPr>
        <w:t xml:space="preserve"> </w:t>
      </w:r>
      <w:r w:rsidR="00CC03AE" w:rsidRPr="00D26526">
        <w:t xml:space="preserve">Participants </w:t>
      </w:r>
      <w:r w:rsidR="009213BE" w:rsidRPr="00D26526">
        <w:t>were not</w:t>
      </w:r>
      <w:r w:rsidR="00CC03AE" w:rsidRPr="00D26526">
        <w:t xml:space="preserve"> asked to share any personal identifiers. All the data that </w:t>
      </w:r>
      <w:r w:rsidR="009213BE" w:rsidRPr="00D26526">
        <w:t>was</w:t>
      </w:r>
      <w:r w:rsidR="00CC03AE" w:rsidRPr="00D26526">
        <w:t xml:space="preserve"> collected </w:t>
      </w:r>
      <w:r w:rsidR="009213BE" w:rsidRPr="00D26526">
        <w:t>were</w:t>
      </w:r>
      <w:r w:rsidR="00CC03AE" w:rsidRPr="00D26526">
        <w:t xml:space="preserve"> kept on a password </w:t>
      </w:r>
      <w:r w:rsidR="000024F2" w:rsidRPr="00D26526">
        <w:t xml:space="preserve">protected </w:t>
      </w:r>
      <w:r w:rsidR="00CC03AE" w:rsidRPr="00D26526">
        <w:t xml:space="preserve">device </w:t>
      </w:r>
      <w:r w:rsidR="009213BE" w:rsidRPr="00D26526">
        <w:t>with the plan to</w:t>
      </w:r>
      <w:r w:rsidR="00CC03AE" w:rsidRPr="00D26526">
        <w:t xml:space="preserve"> </w:t>
      </w:r>
      <w:r w:rsidR="009213BE" w:rsidRPr="00D26526">
        <w:t>destroy them after 3 years as required by the IRB.</w:t>
      </w:r>
    </w:p>
    <w:p w14:paraId="07E7FA4D" w14:textId="254E5B98" w:rsidR="005E1B5A" w:rsidRPr="00D26526" w:rsidRDefault="00716FCA" w:rsidP="005068D8">
      <w:pPr>
        <w:pStyle w:val="Heading1"/>
        <w:spacing w:line="480" w:lineRule="auto"/>
        <w:rPr>
          <w:rFonts w:eastAsia="Times"/>
          <w:bCs/>
        </w:rPr>
      </w:pPr>
      <w:bookmarkStart w:id="59" w:name="_Toc196679717"/>
      <w:r w:rsidRPr="00D26526">
        <w:rPr>
          <w:rFonts w:eastAsia="Times"/>
        </w:rPr>
        <w:t>Evaluation</w:t>
      </w:r>
      <w:bookmarkEnd w:id="59"/>
      <w:r w:rsidR="00B27C2D" w:rsidRPr="00D26526">
        <w:rPr>
          <w:rFonts w:eastAsia="Times"/>
        </w:rPr>
        <w:t xml:space="preserve"> </w:t>
      </w:r>
    </w:p>
    <w:p w14:paraId="697A0209" w14:textId="12F7053B" w:rsidR="005E1B5A" w:rsidRPr="00D26526" w:rsidRDefault="000F7795" w:rsidP="000F7795">
      <w:pPr>
        <w:spacing w:line="480" w:lineRule="auto"/>
        <w:ind w:firstLine="720"/>
        <w:rPr>
          <w:rFonts w:eastAsia="Times"/>
        </w:rPr>
      </w:pPr>
      <w:r w:rsidRPr="00D26526">
        <w:rPr>
          <w:rFonts w:eastAsia="Times"/>
        </w:rPr>
        <w:t xml:space="preserve">This section </w:t>
      </w:r>
      <w:r w:rsidR="00C94F46" w:rsidRPr="00D26526">
        <w:rPr>
          <w:rFonts w:eastAsia="Times"/>
        </w:rPr>
        <w:t>discussed</w:t>
      </w:r>
      <w:r w:rsidRPr="00D26526">
        <w:rPr>
          <w:rFonts w:eastAsia="Times"/>
        </w:rPr>
        <w:t xml:space="preserve"> the variables that w</w:t>
      </w:r>
      <w:r w:rsidR="00C94F46" w:rsidRPr="00D26526">
        <w:rPr>
          <w:rFonts w:eastAsia="Times"/>
        </w:rPr>
        <w:t xml:space="preserve">ere </w:t>
      </w:r>
      <w:r w:rsidRPr="00D26526">
        <w:rPr>
          <w:rFonts w:eastAsia="Times"/>
        </w:rPr>
        <w:t>measured and the instrumentation</w:t>
      </w:r>
      <w:r w:rsidR="00C94F46" w:rsidRPr="00D26526">
        <w:rPr>
          <w:rFonts w:eastAsia="Times"/>
        </w:rPr>
        <w:t xml:space="preserve"> </w:t>
      </w:r>
      <w:r w:rsidRPr="00D26526">
        <w:rPr>
          <w:rFonts w:eastAsia="Times"/>
        </w:rPr>
        <w:t xml:space="preserve">that </w:t>
      </w:r>
      <w:r w:rsidR="00C94F46" w:rsidRPr="00D26526">
        <w:rPr>
          <w:rFonts w:eastAsia="Times"/>
        </w:rPr>
        <w:t xml:space="preserve">was </w:t>
      </w:r>
      <w:r w:rsidRPr="00D26526">
        <w:rPr>
          <w:rFonts w:eastAsia="Times"/>
        </w:rPr>
        <w:t>used to collect the data.</w:t>
      </w:r>
    </w:p>
    <w:p w14:paraId="6EA38ABC" w14:textId="120A3072" w:rsidR="005E1B5A" w:rsidRPr="00D01893" w:rsidRDefault="006C7EE7" w:rsidP="005068D8">
      <w:pPr>
        <w:pStyle w:val="Heading1"/>
        <w:spacing w:line="480" w:lineRule="auto"/>
        <w:rPr>
          <w:rFonts w:eastAsia="Times"/>
          <w:i/>
          <w:iCs/>
        </w:rPr>
      </w:pPr>
      <w:r w:rsidRPr="00D01893">
        <w:rPr>
          <w:rFonts w:eastAsia="Times"/>
          <w:i/>
          <w:iCs/>
        </w:rPr>
        <w:t xml:space="preserve"> </w:t>
      </w:r>
      <w:bookmarkStart w:id="60" w:name="_Toc196679718"/>
      <w:r w:rsidRPr="00D01893">
        <w:rPr>
          <w:rFonts w:eastAsia="Times"/>
          <w:i/>
          <w:iCs/>
        </w:rPr>
        <w:t>Variables</w:t>
      </w:r>
      <w:bookmarkEnd w:id="60"/>
    </w:p>
    <w:p w14:paraId="3C930188" w14:textId="738C6E95" w:rsidR="000F7795" w:rsidRPr="00D26526" w:rsidRDefault="006232AB" w:rsidP="006232AB">
      <w:pPr>
        <w:spacing w:line="480" w:lineRule="auto"/>
        <w:jc w:val="both"/>
        <w:rPr>
          <w:rFonts w:eastAsia="Times"/>
        </w:rPr>
      </w:pPr>
      <w:r w:rsidRPr="00D26526">
        <w:rPr>
          <w:rFonts w:eastAsia="Times"/>
        </w:rPr>
        <w:tab/>
        <w:t>The key dependent variables</w:t>
      </w:r>
      <w:r w:rsidR="00C94F46" w:rsidRPr="00D26526">
        <w:rPr>
          <w:rFonts w:eastAsia="Times"/>
        </w:rPr>
        <w:t xml:space="preserve"> </w:t>
      </w:r>
      <w:r w:rsidRPr="00D26526">
        <w:rPr>
          <w:rFonts w:eastAsia="Times"/>
        </w:rPr>
        <w:t>that</w:t>
      </w:r>
      <w:r w:rsidR="00C94F46" w:rsidRPr="00D26526">
        <w:rPr>
          <w:rFonts w:eastAsia="Times"/>
        </w:rPr>
        <w:t xml:space="preserve"> were</w:t>
      </w:r>
      <w:r w:rsidRPr="00D26526">
        <w:rPr>
          <w:rFonts w:eastAsia="Times"/>
        </w:rPr>
        <w:t xml:space="preserve"> evaluated in this SPP </w:t>
      </w:r>
      <w:r w:rsidR="00C94F46" w:rsidRPr="00D26526">
        <w:rPr>
          <w:rFonts w:eastAsia="Times"/>
        </w:rPr>
        <w:t>were</w:t>
      </w:r>
      <w:r w:rsidRPr="00D26526">
        <w:rPr>
          <w:rFonts w:eastAsia="Times"/>
        </w:rPr>
        <w:t xml:space="preserve"> </w:t>
      </w:r>
      <w:r w:rsidRPr="00D26526">
        <w:rPr>
          <w:rFonts w:eastAsia="Times"/>
          <w:i/>
          <w:iCs/>
        </w:rPr>
        <w:t xml:space="preserve">HTN </w:t>
      </w:r>
      <w:r w:rsidR="003D5433" w:rsidRPr="00D26526">
        <w:rPr>
          <w:rFonts w:eastAsia="Times"/>
          <w:i/>
          <w:iCs/>
        </w:rPr>
        <w:t>a</w:t>
      </w:r>
      <w:r w:rsidRPr="00D26526">
        <w:rPr>
          <w:rFonts w:eastAsia="Times"/>
          <w:i/>
          <w:iCs/>
        </w:rPr>
        <w:t>wareness/knowledge,</w:t>
      </w:r>
      <w:r w:rsidR="006512E9" w:rsidRPr="00D26526">
        <w:rPr>
          <w:rFonts w:eastAsia="Times"/>
          <w:i/>
          <w:iCs/>
        </w:rPr>
        <w:t xml:space="preserve"> </w:t>
      </w:r>
      <w:r w:rsidRPr="00D26526">
        <w:rPr>
          <w:rFonts w:eastAsia="Times"/>
          <w:i/>
          <w:iCs/>
        </w:rPr>
        <w:t>confidence level and self-efficacy</w:t>
      </w:r>
      <w:r w:rsidRPr="00D26526">
        <w:rPr>
          <w:rFonts w:eastAsia="Times"/>
        </w:rPr>
        <w:t xml:space="preserve">. The independent variable </w:t>
      </w:r>
      <w:r w:rsidR="00C94F46" w:rsidRPr="00D26526">
        <w:rPr>
          <w:rFonts w:eastAsia="Times"/>
        </w:rPr>
        <w:t>was</w:t>
      </w:r>
      <w:r w:rsidRPr="00D26526">
        <w:rPr>
          <w:rFonts w:eastAsia="Times"/>
        </w:rPr>
        <w:t xml:space="preserve"> the </w:t>
      </w:r>
      <w:r w:rsidR="00190A55" w:rsidRPr="00D26526">
        <w:rPr>
          <w:rFonts w:eastAsia="Times"/>
          <w:i/>
          <w:iCs/>
        </w:rPr>
        <w:t xml:space="preserve">health </w:t>
      </w:r>
      <w:r w:rsidRPr="00D26526">
        <w:rPr>
          <w:rFonts w:eastAsia="Times"/>
          <w:i/>
          <w:iCs/>
        </w:rPr>
        <w:t xml:space="preserve">education </w:t>
      </w:r>
      <w:r w:rsidR="00383256" w:rsidRPr="00D26526">
        <w:rPr>
          <w:rFonts w:eastAsia="Times"/>
          <w:i/>
          <w:iCs/>
        </w:rPr>
        <w:t>intervention,</w:t>
      </w:r>
      <w:r w:rsidR="000024F2" w:rsidRPr="00D26526">
        <w:rPr>
          <w:rFonts w:eastAsia="Times"/>
        </w:rPr>
        <w:t xml:space="preserve"> and the remainder </w:t>
      </w:r>
      <w:r w:rsidR="00C94F46" w:rsidRPr="00D26526">
        <w:rPr>
          <w:rFonts w:eastAsia="Times"/>
        </w:rPr>
        <w:t>wer</w:t>
      </w:r>
      <w:r w:rsidR="000024F2" w:rsidRPr="00D26526">
        <w:rPr>
          <w:rFonts w:eastAsia="Times"/>
        </w:rPr>
        <w:t>e the dependent variables</w:t>
      </w:r>
      <w:r w:rsidR="00DE056C" w:rsidRPr="00D26526">
        <w:rPr>
          <w:rFonts w:eastAsia="Times"/>
        </w:rPr>
        <w:t xml:space="preserve"> (see table 1)</w:t>
      </w:r>
      <w:r w:rsidR="000024F2" w:rsidRPr="00D26526">
        <w:rPr>
          <w:rFonts w:eastAsia="Times"/>
        </w:rPr>
        <w:t>.</w:t>
      </w:r>
      <w:r w:rsidR="00180BC6" w:rsidRPr="00D26526">
        <w:rPr>
          <w:rFonts w:eastAsia="Times"/>
        </w:rPr>
        <w:t xml:space="preserve"> A conceptual </w:t>
      </w:r>
      <w:r w:rsidR="00BB1AB1" w:rsidRPr="00D26526">
        <w:rPr>
          <w:rFonts w:eastAsia="Times"/>
        </w:rPr>
        <w:t xml:space="preserve">and operational </w:t>
      </w:r>
      <w:r w:rsidR="00180BC6" w:rsidRPr="00D26526">
        <w:rPr>
          <w:rFonts w:eastAsia="Times"/>
        </w:rPr>
        <w:t xml:space="preserve">definition of health education presented by </w:t>
      </w:r>
      <w:proofErr w:type="spellStart"/>
      <w:r w:rsidR="00180BC6" w:rsidRPr="00D26526">
        <w:rPr>
          <w:rFonts w:eastAsia="Times"/>
        </w:rPr>
        <w:t>Pueyo</w:t>
      </w:r>
      <w:proofErr w:type="spellEnd"/>
      <w:r w:rsidR="00180BC6" w:rsidRPr="00D26526">
        <w:rPr>
          <w:rFonts w:eastAsia="Times"/>
        </w:rPr>
        <w:t>-Garrigues et al. (2019</w:t>
      </w:r>
      <w:r w:rsidR="00D05E75" w:rsidRPr="00D26526">
        <w:rPr>
          <w:rFonts w:eastAsia="Times"/>
        </w:rPr>
        <w:t>, p.133</w:t>
      </w:r>
      <w:r w:rsidR="00180BC6" w:rsidRPr="00D26526">
        <w:rPr>
          <w:rFonts w:eastAsia="Times"/>
        </w:rPr>
        <w:t>)</w:t>
      </w:r>
      <w:r w:rsidR="001D6EDB" w:rsidRPr="00D26526">
        <w:rPr>
          <w:rFonts w:eastAsia="Times"/>
        </w:rPr>
        <w:t xml:space="preserve"> explain</w:t>
      </w:r>
      <w:r w:rsidR="00C94F46" w:rsidRPr="00D26526">
        <w:rPr>
          <w:rFonts w:eastAsia="Times"/>
        </w:rPr>
        <w:t>ed</w:t>
      </w:r>
      <w:r w:rsidR="001D6EDB" w:rsidRPr="00D26526">
        <w:rPr>
          <w:rFonts w:eastAsia="Times"/>
        </w:rPr>
        <w:t xml:space="preserve"> that,</w:t>
      </w:r>
    </w:p>
    <w:p w14:paraId="07FF1975" w14:textId="707C94ED" w:rsidR="00BB1AB1" w:rsidRPr="00D26526" w:rsidRDefault="00BB1AB1" w:rsidP="00BB1AB1">
      <w:pPr>
        <w:spacing w:line="480" w:lineRule="auto"/>
        <w:ind w:left="720" w:hanging="720"/>
        <w:jc w:val="both"/>
        <w:rPr>
          <w:rFonts w:eastAsia="Times"/>
        </w:rPr>
      </w:pPr>
      <w:r w:rsidRPr="00D26526">
        <w:rPr>
          <w:rFonts w:eastAsia="Times"/>
        </w:rPr>
        <w:tab/>
        <w:t xml:space="preserve">Health education is a continuous, dynamic, </w:t>
      </w:r>
      <w:r w:rsidR="001D6EDB" w:rsidRPr="00D26526">
        <w:rPr>
          <w:rFonts w:eastAsia="Times"/>
        </w:rPr>
        <w:t>complex,</w:t>
      </w:r>
      <w:r w:rsidRPr="00D26526">
        <w:rPr>
          <w:rFonts w:eastAsia="Times"/>
        </w:rPr>
        <w:t xml:space="preserve"> and planned teaching-learning process throughout the lifespan and in different settings that is implemented through an equitable and negotiated client and health professional ‘partnership’ to facilitate and empower the person to promote/initiate lifestyle-related </w:t>
      </w:r>
      <w:r w:rsidR="001D6EDB" w:rsidRPr="00D26526">
        <w:rPr>
          <w:rFonts w:eastAsia="Times"/>
        </w:rPr>
        <w:t>behavioral</w:t>
      </w:r>
      <w:r w:rsidRPr="00D26526">
        <w:rPr>
          <w:rFonts w:eastAsia="Times"/>
        </w:rPr>
        <w:t xml:space="preserve"> changes that promote positive health status outcomes. Health education </w:t>
      </w:r>
      <w:r w:rsidR="00FB2A9B" w:rsidRPr="00D26526">
        <w:rPr>
          <w:rFonts w:eastAsia="Times"/>
        </w:rPr>
        <w:t>considers</w:t>
      </w:r>
      <w:r w:rsidRPr="00D26526">
        <w:rPr>
          <w:rFonts w:eastAsia="Times"/>
        </w:rPr>
        <w:t xml:space="preserve"> individuals’/groups’ internal and external factors that influence their health status through potentially improving their knowledge, skills, attitudes and beliefs in relation to their health-related needs and </w:t>
      </w:r>
      <w:r w:rsidR="00363E03" w:rsidRPr="00D26526">
        <w:rPr>
          <w:rFonts w:eastAsia="Times"/>
        </w:rPr>
        <w:t>behavior</w:t>
      </w:r>
      <w:r w:rsidRPr="00D26526">
        <w:rPr>
          <w:rFonts w:eastAsia="Times"/>
        </w:rPr>
        <w:t>, within a positive health paradigm.</w:t>
      </w:r>
    </w:p>
    <w:p w14:paraId="181924BC" w14:textId="27524BE3" w:rsidR="00CC71E6" w:rsidRPr="00807C9B" w:rsidRDefault="009A4462" w:rsidP="009A4462">
      <w:pPr>
        <w:pStyle w:val="Caption"/>
        <w:rPr>
          <w:rFonts w:eastAsia="Times"/>
          <w:i/>
          <w:iCs w:val="0"/>
        </w:rPr>
      </w:pPr>
      <w:bookmarkStart w:id="61" w:name="_Toc196675425"/>
      <w:r w:rsidRPr="00807C9B">
        <w:t xml:space="preserve">Table </w:t>
      </w:r>
      <w:fldSimple w:instr=" SEQ Table \* ARABIC ">
        <w:r w:rsidR="004E1C2A" w:rsidRPr="00807C9B">
          <w:rPr>
            <w:noProof/>
          </w:rPr>
          <w:t>1</w:t>
        </w:r>
      </w:fldSimple>
      <w:r w:rsidRPr="00807C9B">
        <w:t>.</w:t>
      </w:r>
      <w:r w:rsidRPr="00A62B1C">
        <w:t xml:space="preserve"> </w:t>
      </w:r>
      <w:r w:rsidRPr="00807C9B">
        <w:rPr>
          <w:i/>
          <w:iCs w:val="0"/>
        </w:rPr>
        <w:t xml:space="preserve">Conceptual &amp; Operational </w:t>
      </w:r>
      <w:r w:rsidR="00B22692" w:rsidRPr="00807C9B">
        <w:rPr>
          <w:rFonts w:eastAsia="Times"/>
          <w:i/>
          <w:iCs w:val="0"/>
        </w:rPr>
        <w:t>Variables</w:t>
      </w:r>
      <w:bookmarkEnd w:id="61"/>
    </w:p>
    <w:tbl>
      <w:tblPr>
        <w:tblpPr w:leftFromText="180" w:rightFromText="180" w:vertAnchor="text" w:horzAnchor="margin" w:tblpY="15"/>
        <w:tblW w:w="9488" w:type="dxa"/>
        <w:tblCellMar>
          <w:left w:w="0" w:type="dxa"/>
          <w:right w:w="0" w:type="dxa"/>
        </w:tblCellMar>
        <w:tblLook w:val="06A0" w:firstRow="1" w:lastRow="0" w:firstColumn="1" w:lastColumn="0" w:noHBand="1" w:noVBand="1"/>
      </w:tblPr>
      <w:tblGrid>
        <w:gridCol w:w="3136"/>
        <w:gridCol w:w="3406"/>
        <w:gridCol w:w="2946"/>
      </w:tblGrid>
      <w:tr w:rsidR="00363E03" w:rsidRPr="00D26526" w14:paraId="79274FF4" w14:textId="77777777" w:rsidTr="00363E03">
        <w:trPr>
          <w:trHeight w:val="1032"/>
        </w:trPr>
        <w:tc>
          <w:tcPr>
            <w:tcW w:w="3136" w:type="dxa"/>
            <w:tcBorders>
              <w:top w:val="single" w:sz="8" w:space="0" w:color="A5A5A5"/>
              <w:left w:val="single" w:sz="8" w:space="0" w:color="A5A5A5"/>
              <w:bottom w:val="single" w:sz="8" w:space="0" w:color="A5A5A5"/>
              <w:right w:val="nil"/>
            </w:tcBorders>
            <w:shd w:val="clear" w:color="auto" w:fill="A5A5A5"/>
            <w:tcMar>
              <w:top w:w="15" w:type="dxa"/>
              <w:left w:w="108" w:type="dxa"/>
              <w:bottom w:w="0" w:type="dxa"/>
              <w:right w:w="108" w:type="dxa"/>
            </w:tcMar>
            <w:hideMark/>
          </w:tcPr>
          <w:p w14:paraId="2438137A" w14:textId="77777777" w:rsidR="00363E03" w:rsidRPr="00D26526" w:rsidRDefault="00363E03" w:rsidP="00363E03">
            <w:pPr>
              <w:spacing w:line="480" w:lineRule="auto"/>
              <w:rPr>
                <w:rFonts w:eastAsia="Times"/>
                <w:b/>
                <w:bCs/>
                <w:i/>
                <w:iCs/>
              </w:rPr>
            </w:pPr>
            <w:r w:rsidRPr="00D26526">
              <w:rPr>
                <w:rFonts w:eastAsia="Times"/>
                <w:b/>
                <w:bCs/>
                <w:i/>
                <w:iCs/>
              </w:rPr>
              <w:t>Variables</w:t>
            </w:r>
          </w:p>
        </w:tc>
        <w:tc>
          <w:tcPr>
            <w:tcW w:w="3406" w:type="dxa"/>
            <w:tcBorders>
              <w:top w:val="single" w:sz="8" w:space="0" w:color="A5A5A5"/>
              <w:left w:val="nil"/>
              <w:bottom w:val="single" w:sz="8" w:space="0" w:color="A5A5A5"/>
              <w:right w:val="nil"/>
            </w:tcBorders>
            <w:shd w:val="clear" w:color="auto" w:fill="A5A5A5"/>
            <w:tcMar>
              <w:top w:w="15" w:type="dxa"/>
              <w:left w:w="108" w:type="dxa"/>
              <w:bottom w:w="0" w:type="dxa"/>
              <w:right w:w="108" w:type="dxa"/>
            </w:tcMar>
            <w:hideMark/>
          </w:tcPr>
          <w:p w14:paraId="164FED24" w14:textId="77777777" w:rsidR="00363E03" w:rsidRPr="00D26526" w:rsidRDefault="00363E03" w:rsidP="00363E03">
            <w:pPr>
              <w:spacing w:line="480" w:lineRule="auto"/>
              <w:rPr>
                <w:rFonts w:eastAsia="Times"/>
                <w:b/>
                <w:bCs/>
                <w:i/>
                <w:iCs/>
              </w:rPr>
            </w:pPr>
            <w:r w:rsidRPr="00D26526">
              <w:rPr>
                <w:rFonts w:eastAsia="Times"/>
                <w:b/>
                <w:bCs/>
                <w:i/>
                <w:iCs/>
              </w:rPr>
              <w:t>Conceptual</w:t>
            </w:r>
          </w:p>
        </w:tc>
        <w:tc>
          <w:tcPr>
            <w:tcW w:w="2946" w:type="dxa"/>
            <w:tcBorders>
              <w:top w:val="single" w:sz="8" w:space="0" w:color="A5A5A5"/>
              <w:left w:val="nil"/>
              <w:bottom w:val="single" w:sz="8" w:space="0" w:color="A5A5A5"/>
              <w:right w:val="single" w:sz="8" w:space="0" w:color="A5A5A5"/>
            </w:tcBorders>
            <w:shd w:val="clear" w:color="auto" w:fill="A5A5A5"/>
            <w:tcMar>
              <w:top w:w="15" w:type="dxa"/>
              <w:left w:w="108" w:type="dxa"/>
              <w:bottom w:w="0" w:type="dxa"/>
              <w:right w:w="108" w:type="dxa"/>
            </w:tcMar>
            <w:hideMark/>
          </w:tcPr>
          <w:p w14:paraId="13492BF0" w14:textId="77777777" w:rsidR="00363E03" w:rsidRPr="00D26526" w:rsidRDefault="00363E03" w:rsidP="00363E03">
            <w:pPr>
              <w:spacing w:line="480" w:lineRule="auto"/>
              <w:rPr>
                <w:rFonts w:eastAsia="Times"/>
                <w:b/>
                <w:bCs/>
                <w:i/>
                <w:iCs/>
              </w:rPr>
            </w:pPr>
            <w:r w:rsidRPr="00D26526">
              <w:rPr>
                <w:rFonts w:eastAsia="Times"/>
                <w:b/>
                <w:bCs/>
                <w:i/>
                <w:iCs/>
              </w:rPr>
              <w:t>Operational</w:t>
            </w:r>
          </w:p>
        </w:tc>
      </w:tr>
      <w:tr w:rsidR="00363E03" w:rsidRPr="00D26526" w14:paraId="5BA13735" w14:textId="77777777" w:rsidTr="00363E03">
        <w:trPr>
          <w:trHeight w:val="1558"/>
        </w:trPr>
        <w:tc>
          <w:tcPr>
            <w:tcW w:w="3136" w:type="dxa"/>
            <w:tcBorders>
              <w:top w:val="single" w:sz="8" w:space="0" w:color="A5A5A5"/>
              <w:left w:val="single" w:sz="8" w:space="0" w:color="A5A5A5"/>
              <w:bottom w:val="single" w:sz="8" w:space="0" w:color="A5A5A5"/>
              <w:right w:val="nil"/>
            </w:tcBorders>
            <w:shd w:val="clear" w:color="auto" w:fill="FFFFFF"/>
            <w:tcMar>
              <w:top w:w="15" w:type="dxa"/>
              <w:left w:w="108" w:type="dxa"/>
              <w:bottom w:w="0" w:type="dxa"/>
              <w:right w:w="108" w:type="dxa"/>
            </w:tcMar>
            <w:hideMark/>
          </w:tcPr>
          <w:p w14:paraId="74334590" w14:textId="28863994" w:rsidR="00363E03" w:rsidRPr="00D26526" w:rsidRDefault="00363E03" w:rsidP="00363E03">
            <w:pPr>
              <w:spacing w:line="480" w:lineRule="auto"/>
              <w:rPr>
                <w:rFonts w:eastAsia="Times"/>
              </w:rPr>
            </w:pPr>
            <w:r w:rsidRPr="00D26526">
              <w:rPr>
                <w:rFonts w:eastAsia="Times"/>
              </w:rPr>
              <w:t xml:space="preserve"> </w:t>
            </w:r>
            <w:r w:rsidR="009A62E4" w:rsidRPr="00D26526">
              <w:rPr>
                <w:rFonts w:eastAsia="Times"/>
              </w:rPr>
              <w:t>K</w:t>
            </w:r>
            <w:r w:rsidRPr="00D26526">
              <w:rPr>
                <w:rFonts w:eastAsia="Times"/>
              </w:rPr>
              <w:t>nowledge (dependent)</w:t>
            </w:r>
          </w:p>
        </w:tc>
        <w:tc>
          <w:tcPr>
            <w:tcW w:w="3406" w:type="dxa"/>
            <w:tcBorders>
              <w:top w:val="single" w:sz="8" w:space="0" w:color="A5A5A5"/>
              <w:left w:val="nil"/>
              <w:bottom w:val="single" w:sz="8" w:space="0" w:color="A5A5A5"/>
              <w:right w:val="nil"/>
            </w:tcBorders>
            <w:shd w:val="clear" w:color="auto" w:fill="FFFFFF"/>
            <w:tcMar>
              <w:top w:w="15" w:type="dxa"/>
              <w:left w:w="108" w:type="dxa"/>
              <w:bottom w:w="0" w:type="dxa"/>
              <w:right w:w="108" w:type="dxa"/>
            </w:tcMar>
            <w:hideMark/>
          </w:tcPr>
          <w:p w14:paraId="6E00A450" w14:textId="77777777" w:rsidR="00363E03" w:rsidRPr="00D26526" w:rsidRDefault="00363E03" w:rsidP="00363E03">
            <w:pPr>
              <w:spacing w:line="480" w:lineRule="auto"/>
              <w:rPr>
                <w:rFonts w:eastAsia="Times"/>
              </w:rPr>
            </w:pPr>
            <w:r w:rsidRPr="00D26526">
              <w:rPr>
                <w:rFonts w:eastAsia="Times"/>
              </w:rPr>
              <w:t> acquired information from experience or education (Lin, 2019)</w:t>
            </w:r>
          </w:p>
        </w:tc>
        <w:tc>
          <w:tcPr>
            <w:tcW w:w="2946" w:type="dxa"/>
            <w:tcBorders>
              <w:top w:val="single" w:sz="8" w:space="0" w:color="A5A5A5"/>
              <w:left w:val="nil"/>
              <w:bottom w:val="single" w:sz="8" w:space="0" w:color="A5A5A5"/>
              <w:right w:val="single" w:sz="8" w:space="0" w:color="A5A5A5"/>
            </w:tcBorders>
            <w:shd w:val="clear" w:color="auto" w:fill="FFFFFF"/>
            <w:tcMar>
              <w:top w:w="15" w:type="dxa"/>
              <w:left w:w="108" w:type="dxa"/>
              <w:bottom w:w="0" w:type="dxa"/>
              <w:right w:w="108" w:type="dxa"/>
            </w:tcMar>
            <w:hideMark/>
          </w:tcPr>
          <w:p w14:paraId="29AC8CC5" w14:textId="77777777" w:rsidR="00363E03" w:rsidRPr="00D26526" w:rsidRDefault="00363E03" w:rsidP="00363E03">
            <w:pPr>
              <w:spacing w:line="480" w:lineRule="auto"/>
              <w:rPr>
                <w:rFonts w:eastAsia="Times"/>
              </w:rPr>
            </w:pPr>
            <w:r w:rsidRPr="00D26526">
              <w:rPr>
                <w:rFonts w:eastAsia="Times"/>
              </w:rPr>
              <w:t xml:space="preserve">Awareness, understanding and performance level </w:t>
            </w:r>
          </w:p>
        </w:tc>
      </w:tr>
      <w:tr w:rsidR="00363E03" w:rsidRPr="00D26526" w14:paraId="3BAD89F1" w14:textId="77777777" w:rsidTr="00363E03">
        <w:trPr>
          <w:trHeight w:val="1039"/>
        </w:trPr>
        <w:tc>
          <w:tcPr>
            <w:tcW w:w="3136" w:type="dxa"/>
            <w:tcBorders>
              <w:top w:val="single" w:sz="8" w:space="0" w:color="A5A5A5"/>
              <w:left w:val="single" w:sz="8" w:space="0" w:color="A5A5A5"/>
              <w:bottom w:val="single" w:sz="8" w:space="0" w:color="A5A5A5"/>
              <w:right w:val="nil"/>
            </w:tcBorders>
            <w:shd w:val="clear" w:color="auto" w:fill="FFFFFF"/>
            <w:tcMar>
              <w:top w:w="15" w:type="dxa"/>
              <w:left w:w="108" w:type="dxa"/>
              <w:bottom w:w="0" w:type="dxa"/>
              <w:right w:w="108" w:type="dxa"/>
            </w:tcMar>
            <w:hideMark/>
          </w:tcPr>
          <w:p w14:paraId="52CFDDB2" w14:textId="77777777" w:rsidR="00363E03" w:rsidRPr="00D26526" w:rsidRDefault="00363E03" w:rsidP="00363E03">
            <w:pPr>
              <w:spacing w:line="480" w:lineRule="auto"/>
              <w:rPr>
                <w:rFonts w:eastAsia="Times"/>
              </w:rPr>
            </w:pPr>
            <w:r w:rsidRPr="00D26526">
              <w:rPr>
                <w:rFonts w:eastAsia="Times"/>
              </w:rPr>
              <w:t>Confidence (dependent)</w:t>
            </w:r>
          </w:p>
        </w:tc>
        <w:tc>
          <w:tcPr>
            <w:tcW w:w="3406" w:type="dxa"/>
            <w:tcBorders>
              <w:top w:val="single" w:sz="8" w:space="0" w:color="A5A5A5"/>
              <w:left w:val="nil"/>
              <w:bottom w:val="single" w:sz="8" w:space="0" w:color="A5A5A5"/>
              <w:right w:val="nil"/>
            </w:tcBorders>
            <w:shd w:val="clear" w:color="auto" w:fill="FFFFFF"/>
            <w:tcMar>
              <w:top w:w="15" w:type="dxa"/>
              <w:left w:w="108" w:type="dxa"/>
              <w:bottom w:w="0" w:type="dxa"/>
              <w:right w:w="108" w:type="dxa"/>
            </w:tcMar>
            <w:hideMark/>
          </w:tcPr>
          <w:p w14:paraId="0B78CFA8" w14:textId="77777777" w:rsidR="00363E03" w:rsidRPr="00D26526" w:rsidRDefault="00363E03" w:rsidP="00363E03">
            <w:pPr>
              <w:spacing w:line="480" w:lineRule="auto"/>
              <w:rPr>
                <w:rFonts w:eastAsia="Times"/>
              </w:rPr>
            </w:pPr>
            <w:r w:rsidRPr="00D26526">
              <w:rPr>
                <w:rFonts w:eastAsia="Times"/>
              </w:rPr>
              <w:t>Assurance in one’s competence (</w:t>
            </w:r>
            <w:proofErr w:type="spellStart"/>
            <w:r w:rsidRPr="00D26526">
              <w:rPr>
                <w:rFonts w:eastAsia="Times"/>
              </w:rPr>
              <w:t>Grazziotin</w:t>
            </w:r>
            <w:proofErr w:type="spellEnd"/>
            <w:r w:rsidRPr="00D26526">
              <w:rPr>
                <w:rFonts w:eastAsia="Times"/>
              </w:rPr>
              <w:t>-Soares et al., 2021)</w:t>
            </w:r>
          </w:p>
        </w:tc>
        <w:tc>
          <w:tcPr>
            <w:tcW w:w="2946" w:type="dxa"/>
            <w:tcBorders>
              <w:top w:val="single" w:sz="8" w:space="0" w:color="A5A5A5"/>
              <w:left w:val="nil"/>
              <w:bottom w:val="single" w:sz="8" w:space="0" w:color="A5A5A5"/>
              <w:right w:val="single" w:sz="8" w:space="0" w:color="A5A5A5"/>
            </w:tcBorders>
            <w:shd w:val="clear" w:color="auto" w:fill="FFFFFF"/>
            <w:tcMar>
              <w:top w:w="15" w:type="dxa"/>
              <w:left w:w="108" w:type="dxa"/>
              <w:bottom w:w="0" w:type="dxa"/>
              <w:right w:w="108" w:type="dxa"/>
            </w:tcMar>
            <w:hideMark/>
          </w:tcPr>
          <w:p w14:paraId="34C31947" w14:textId="77777777" w:rsidR="00363E03" w:rsidRPr="00D26526" w:rsidRDefault="00363E03" w:rsidP="00363E03">
            <w:pPr>
              <w:spacing w:line="480" w:lineRule="auto"/>
              <w:rPr>
                <w:rFonts w:eastAsia="Times"/>
              </w:rPr>
            </w:pPr>
            <w:r w:rsidRPr="00D26526">
              <w:rPr>
                <w:rFonts w:eastAsia="Times"/>
              </w:rPr>
              <w:t>Performance</w:t>
            </w:r>
          </w:p>
        </w:tc>
      </w:tr>
      <w:tr w:rsidR="00363E03" w:rsidRPr="00D26526" w14:paraId="03669C28" w14:textId="77777777" w:rsidTr="00363E03">
        <w:trPr>
          <w:trHeight w:val="2077"/>
        </w:trPr>
        <w:tc>
          <w:tcPr>
            <w:tcW w:w="3136" w:type="dxa"/>
            <w:tcBorders>
              <w:top w:val="single" w:sz="8" w:space="0" w:color="A5A5A5"/>
              <w:left w:val="single" w:sz="8" w:space="0" w:color="A5A5A5"/>
              <w:bottom w:val="single" w:sz="8" w:space="0" w:color="A5A5A5"/>
              <w:right w:val="nil"/>
            </w:tcBorders>
            <w:shd w:val="clear" w:color="auto" w:fill="FFFFFF"/>
            <w:tcMar>
              <w:top w:w="15" w:type="dxa"/>
              <w:left w:w="108" w:type="dxa"/>
              <w:bottom w:w="0" w:type="dxa"/>
              <w:right w:w="108" w:type="dxa"/>
            </w:tcMar>
            <w:hideMark/>
          </w:tcPr>
          <w:p w14:paraId="0B91B187" w14:textId="77777777" w:rsidR="00363E03" w:rsidRPr="00D26526" w:rsidRDefault="00363E03" w:rsidP="00363E03">
            <w:pPr>
              <w:spacing w:line="480" w:lineRule="auto"/>
              <w:rPr>
                <w:rFonts w:eastAsia="Times"/>
              </w:rPr>
            </w:pPr>
            <w:r w:rsidRPr="00D26526">
              <w:rPr>
                <w:rFonts w:eastAsia="Times"/>
              </w:rPr>
              <w:t>Self-efficacy (dependent)</w:t>
            </w:r>
          </w:p>
        </w:tc>
        <w:tc>
          <w:tcPr>
            <w:tcW w:w="3406" w:type="dxa"/>
            <w:tcBorders>
              <w:top w:val="single" w:sz="8" w:space="0" w:color="A5A5A5"/>
              <w:left w:val="nil"/>
              <w:bottom w:val="single" w:sz="8" w:space="0" w:color="A5A5A5"/>
              <w:right w:val="nil"/>
            </w:tcBorders>
            <w:shd w:val="clear" w:color="auto" w:fill="FFFFFF"/>
            <w:tcMar>
              <w:top w:w="15" w:type="dxa"/>
              <w:left w:w="108" w:type="dxa"/>
              <w:bottom w:w="0" w:type="dxa"/>
              <w:right w:w="108" w:type="dxa"/>
            </w:tcMar>
            <w:hideMark/>
          </w:tcPr>
          <w:p w14:paraId="6F544CC0" w14:textId="77777777" w:rsidR="00363E03" w:rsidRPr="00D26526" w:rsidRDefault="00363E03" w:rsidP="00363E03">
            <w:pPr>
              <w:spacing w:line="480" w:lineRule="auto"/>
              <w:rPr>
                <w:rFonts w:eastAsia="Times"/>
              </w:rPr>
            </w:pPr>
            <w:r w:rsidRPr="00D26526">
              <w:rPr>
                <w:rFonts w:eastAsia="Times"/>
              </w:rPr>
              <w:t>Beliefs in one’s ability to effectively perform certain tasks/behaviors (</w:t>
            </w:r>
            <w:proofErr w:type="spellStart"/>
            <w:r w:rsidRPr="00D26526">
              <w:rPr>
                <w:rFonts w:eastAsia="Times"/>
              </w:rPr>
              <w:t>Mookkiah</w:t>
            </w:r>
            <w:proofErr w:type="spellEnd"/>
            <w:r w:rsidRPr="00D26526">
              <w:rPr>
                <w:rFonts w:eastAsia="Times"/>
              </w:rPr>
              <w:t xml:space="preserve"> &amp; Prabu, 2019) </w:t>
            </w:r>
          </w:p>
        </w:tc>
        <w:tc>
          <w:tcPr>
            <w:tcW w:w="2946" w:type="dxa"/>
            <w:tcBorders>
              <w:top w:val="single" w:sz="8" w:space="0" w:color="A5A5A5"/>
              <w:left w:val="nil"/>
              <w:bottom w:val="single" w:sz="8" w:space="0" w:color="A5A5A5"/>
              <w:right w:val="single" w:sz="8" w:space="0" w:color="A5A5A5"/>
            </w:tcBorders>
            <w:shd w:val="clear" w:color="auto" w:fill="FFFFFF"/>
            <w:tcMar>
              <w:top w:w="15" w:type="dxa"/>
              <w:left w:w="108" w:type="dxa"/>
              <w:bottom w:w="0" w:type="dxa"/>
              <w:right w:w="108" w:type="dxa"/>
            </w:tcMar>
            <w:hideMark/>
          </w:tcPr>
          <w:p w14:paraId="1011513F" w14:textId="77777777" w:rsidR="00363E03" w:rsidRPr="00D26526" w:rsidRDefault="00363E03" w:rsidP="00363E03">
            <w:pPr>
              <w:spacing w:line="480" w:lineRule="auto"/>
              <w:rPr>
                <w:rFonts w:eastAsia="Times"/>
              </w:rPr>
            </w:pPr>
            <w:r w:rsidRPr="00D26526">
              <w:rPr>
                <w:rFonts w:eastAsia="Times"/>
              </w:rPr>
              <w:t>Performance</w:t>
            </w:r>
          </w:p>
        </w:tc>
      </w:tr>
      <w:tr w:rsidR="00363E03" w:rsidRPr="00D26526" w14:paraId="78268BC2" w14:textId="77777777" w:rsidTr="00363E03">
        <w:trPr>
          <w:trHeight w:val="3116"/>
        </w:trPr>
        <w:tc>
          <w:tcPr>
            <w:tcW w:w="3136" w:type="dxa"/>
            <w:tcBorders>
              <w:top w:val="single" w:sz="8" w:space="0" w:color="A5A5A5"/>
              <w:left w:val="single" w:sz="8" w:space="0" w:color="A5A5A5"/>
              <w:bottom w:val="single" w:sz="8" w:space="0" w:color="A5A5A5"/>
              <w:right w:val="nil"/>
            </w:tcBorders>
            <w:shd w:val="clear" w:color="auto" w:fill="FFFFFF"/>
            <w:tcMar>
              <w:top w:w="15" w:type="dxa"/>
              <w:left w:w="108" w:type="dxa"/>
              <w:bottom w:w="0" w:type="dxa"/>
              <w:right w:w="108" w:type="dxa"/>
            </w:tcMar>
            <w:hideMark/>
          </w:tcPr>
          <w:p w14:paraId="12815BD6" w14:textId="77777777" w:rsidR="00363E03" w:rsidRPr="00D26526" w:rsidRDefault="00363E03" w:rsidP="00363E03">
            <w:pPr>
              <w:spacing w:line="480" w:lineRule="auto"/>
              <w:rPr>
                <w:rFonts w:eastAsia="Times"/>
              </w:rPr>
            </w:pPr>
            <w:r w:rsidRPr="00D26526">
              <w:rPr>
                <w:rFonts w:eastAsia="Times"/>
              </w:rPr>
              <w:t>Health education (independent)</w:t>
            </w:r>
          </w:p>
        </w:tc>
        <w:tc>
          <w:tcPr>
            <w:tcW w:w="3406" w:type="dxa"/>
            <w:tcBorders>
              <w:top w:val="single" w:sz="8" w:space="0" w:color="A5A5A5"/>
              <w:left w:val="nil"/>
              <w:bottom w:val="single" w:sz="8" w:space="0" w:color="A5A5A5"/>
              <w:right w:val="nil"/>
            </w:tcBorders>
            <w:shd w:val="clear" w:color="auto" w:fill="FFFFFF"/>
            <w:tcMar>
              <w:top w:w="15" w:type="dxa"/>
              <w:left w:w="108" w:type="dxa"/>
              <w:bottom w:w="0" w:type="dxa"/>
              <w:right w:w="108" w:type="dxa"/>
            </w:tcMar>
            <w:hideMark/>
          </w:tcPr>
          <w:p w14:paraId="07ACE827" w14:textId="77777777" w:rsidR="00363E03" w:rsidRPr="00D26526" w:rsidRDefault="00363E03" w:rsidP="00363E03">
            <w:pPr>
              <w:spacing w:line="480" w:lineRule="auto"/>
              <w:rPr>
                <w:rFonts w:eastAsia="Times"/>
              </w:rPr>
            </w:pPr>
            <w:r w:rsidRPr="00D26526">
              <w:rPr>
                <w:rFonts w:eastAsia="Times"/>
              </w:rPr>
              <w:t>Dynamic teaching process by health professionals to encourage people to endorse behavioral changes that enhance their health outcomes (</w:t>
            </w:r>
            <w:proofErr w:type="spellStart"/>
            <w:r w:rsidRPr="00D26526">
              <w:rPr>
                <w:rFonts w:eastAsia="Times"/>
              </w:rPr>
              <w:t>Pueyo</w:t>
            </w:r>
            <w:proofErr w:type="spellEnd"/>
            <w:r w:rsidRPr="00D26526">
              <w:rPr>
                <w:rFonts w:eastAsia="Times"/>
              </w:rPr>
              <w:t xml:space="preserve">-Garrigues et al.,2019) </w:t>
            </w:r>
          </w:p>
        </w:tc>
        <w:tc>
          <w:tcPr>
            <w:tcW w:w="2946" w:type="dxa"/>
            <w:tcBorders>
              <w:top w:val="single" w:sz="8" w:space="0" w:color="A5A5A5"/>
              <w:left w:val="nil"/>
              <w:bottom w:val="single" w:sz="8" w:space="0" w:color="A5A5A5"/>
              <w:right w:val="single" w:sz="8" w:space="0" w:color="A5A5A5"/>
            </w:tcBorders>
            <w:shd w:val="clear" w:color="auto" w:fill="FFFFFF"/>
            <w:tcMar>
              <w:top w:w="15" w:type="dxa"/>
              <w:left w:w="108" w:type="dxa"/>
              <w:bottom w:w="0" w:type="dxa"/>
              <w:right w:w="108" w:type="dxa"/>
            </w:tcMar>
            <w:hideMark/>
          </w:tcPr>
          <w:p w14:paraId="0F52D79E" w14:textId="77777777" w:rsidR="00363E03" w:rsidRPr="00D26526" w:rsidRDefault="00363E03" w:rsidP="00363E03">
            <w:pPr>
              <w:spacing w:line="480" w:lineRule="auto"/>
              <w:rPr>
                <w:rFonts w:eastAsia="Times"/>
              </w:rPr>
            </w:pPr>
            <w:r w:rsidRPr="00D26526">
              <w:rPr>
                <w:rFonts w:eastAsia="Times"/>
              </w:rPr>
              <w:t xml:space="preserve"> Improved knowledge, skills, attitudes and beliefs </w:t>
            </w:r>
          </w:p>
        </w:tc>
      </w:tr>
    </w:tbl>
    <w:p w14:paraId="5B768623" w14:textId="7EC80DB2" w:rsidR="001310C8" w:rsidRPr="00D01893" w:rsidRDefault="001310C8" w:rsidP="005068D8">
      <w:pPr>
        <w:pStyle w:val="Heading1"/>
        <w:spacing w:line="480" w:lineRule="auto"/>
        <w:rPr>
          <w:rFonts w:eastAsia="Times"/>
          <w:i/>
          <w:iCs/>
        </w:rPr>
      </w:pPr>
      <w:bookmarkStart w:id="62" w:name="_Toc196679719"/>
      <w:r w:rsidRPr="00D01893">
        <w:rPr>
          <w:rFonts w:eastAsia="Times"/>
          <w:i/>
          <w:iCs/>
        </w:rPr>
        <w:t>Tools/Instruments</w:t>
      </w:r>
      <w:bookmarkEnd w:id="62"/>
    </w:p>
    <w:p w14:paraId="32D24DBE" w14:textId="32D8A8FF" w:rsidR="00EE2222" w:rsidRPr="00D26526" w:rsidRDefault="00143673" w:rsidP="00A13F49">
      <w:pPr>
        <w:spacing w:line="480" w:lineRule="auto"/>
        <w:rPr>
          <w:rFonts w:eastAsia="Times"/>
        </w:rPr>
      </w:pPr>
      <w:r w:rsidRPr="00D26526">
        <w:rPr>
          <w:rFonts w:eastAsia="Times"/>
        </w:rPr>
        <w:tab/>
      </w:r>
      <w:r w:rsidR="004029DA" w:rsidRPr="00D26526">
        <w:rPr>
          <w:rFonts w:eastAsia="Times"/>
        </w:rPr>
        <w:t xml:space="preserve">A surveying methodology </w:t>
      </w:r>
      <w:r w:rsidR="00C94F46" w:rsidRPr="00D26526">
        <w:rPr>
          <w:rFonts w:eastAsia="Times"/>
        </w:rPr>
        <w:t>was</w:t>
      </w:r>
      <w:r w:rsidR="004029DA" w:rsidRPr="00D26526">
        <w:rPr>
          <w:rFonts w:eastAsia="Times"/>
        </w:rPr>
        <w:t xml:space="preserve"> employed to collect data. Initially, a demographic survey </w:t>
      </w:r>
      <w:r w:rsidR="00C94F46" w:rsidRPr="00D26526">
        <w:rPr>
          <w:rFonts w:eastAsia="Times"/>
        </w:rPr>
        <w:t>was</w:t>
      </w:r>
      <w:r w:rsidR="004029DA" w:rsidRPr="00D26526">
        <w:rPr>
          <w:rFonts w:eastAsia="Times"/>
        </w:rPr>
        <w:t xml:space="preserve"> administered to obtain subjective information about the participants. They </w:t>
      </w:r>
      <w:r w:rsidR="00C94F46" w:rsidRPr="00D26526">
        <w:rPr>
          <w:rFonts w:eastAsia="Times"/>
        </w:rPr>
        <w:t>were</w:t>
      </w:r>
      <w:r w:rsidR="004029DA" w:rsidRPr="00D26526">
        <w:rPr>
          <w:rFonts w:eastAsia="Times"/>
        </w:rPr>
        <w:t xml:space="preserve"> queried about their age, gender, race, ethnicity/nationality, education level, employment status, </w:t>
      </w:r>
      <w:r w:rsidR="00A13F49" w:rsidRPr="00D26526">
        <w:rPr>
          <w:rFonts w:eastAsia="Times"/>
        </w:rPr>
        <w:t xml:space="preserve">typical </w:t>
      </w:r>
      <w:r w:rsidR="004029DA" w:rsidRPr="00D26526">
        <w:rPr>
          <w:rFonts w:eastAsia="Times"/>
        </w:rPr>
        <w:t xml:space="preserve">blood pressure range, comorbidities </w:t>
      </w:r>
      <w:r w:rsidR="00A13F49" w:rsidRPr="00D26526">
        <w:rPr>
          <w:rFonts w:eastAsia="Times"/>
        </w:rPr>
        <w:t>(</w:t>
      </w:r>
      <w:r w:rsidR="004029DA" w:rsidRPr="00D26526">
        <w:rPr>
          <w:rFonts w:eastAsia="Times"/>
        </w:rPr>
        <w:t xml:space="preserve">such as </w:t>
      </w:r>
      <w:r w:rsidR="001A6DF4" w:rsidRPr="00D26526">
        <w:rPr>
          <w:rFonts w:eastAsia="Times"/>
        </w:rPr>
        <w:t>HL</w:t>
      </w:r>
      <w:r w:rsidR="00DD781C" w:rsidRPr="00D26526">
        <w:rPr>
          <w:rFonts w:eastAsia="Times"/>
        </w:rPr>
        <w:t>D</w:t>
      </w:r>
      <w:r w:rsidR="001A6DF4" w:rsidRPr="00D26526">
        <w:rPr>
          <w:rFonts w:eastAsia="Times"/>
        </w:rPr>
        <w:t xml:space="preserve">, </w:t>
      </w:r>
      <w:r w:rsidR="00A13F49" w:rsidRPr="00D26526">
        <w:rPr>
          <w:rFonts w:eastAsia="Times"/>
        </w:rPr>
        <w:t xml:space="preserve">CKD, DM and CVD) and </w:t>
      </w:r>
      <w:r w:rsidR="009919C0" w:rsidRPr="00D26526">
        <w:rPr>
          <w:rFonts w:eastAsia="Times"/>
        </w:rPr>
        <w:t>whether</w:t>
      </w:r>
      <w:r w:rsidR="00A13F49" w:rsidRPr="00D26526">
        <w:rPr>
          <w:rFonts w:eastAsia="Times"/>
        </w:rPr>
        <w:t xml:space="preserve"> they </w:t>
      </w:r>
      <w:r w:rsidR="00C94F46" w:rsidRPr="00D26526">
        <w:rPr>
          <w:rFonts w:eastAsia="Times"/>
        </w:rPr>
        <w:t>wer</w:t>
      </w:r>
      <w:r w:rsidR="00A13F49" w:rsidRPr="00D26526">
        <w:rPr>
          <w:rFonts w:eastAsia="Times"/>
        </w:rPr>
        <w:t xml:space="preserve">e healthcare clinicians. </w:t>
      </w:r>
      <w:proofErr w:type="spellStart"/>
      <w:r w:rsidR="006C5B70" w:rsidRPr="00D26526">
        <w:rPr>
          <w:rFonts w:eastAsia="Times"/>
        </w:rPr>
        <w:t>Dobosh</w:t>
      </w:r>
      <w:proofErr w:type="spellEnd"/>
      <w:r w:rsidR="006C5B70" w:rsidRPr="00D26526">
        <w:rPr>
          <w:rFonts w:eastAsia="Times"/>
        </w:rPr>
        <w:t xml:space="preserve"> (2017)</w:t>
      </w:r>
      <w:r w:rsidR="00C45300" w:rsidRPr="00D26526">
        <w:rPr>
          <w:rFonts w:eastAsia="Times"/>
        </w:rPr>
        <w:t xml:space="preserve"> explained that</w:t>
      </w:r>
      <w:r w:rsidR="006C5B70" w:rsidRPr="00D26526">
        <w:rPr>
          <w:rFonts w:eastAsia="Times"/>
        </w:rPr>
        <w:t xml:space="preserve"> a demographic survey </w:t>
      </w:r>
      <w:r w:rsidR="00C94F46" w:rsidRPr="00D26526">
        <w:rPr>
          <w:rFonts w:eastAsia="Times"/>
        </w:rPr>
        <w:t>wa</w:t>
      </w:r>
      <w:r w:rsidR="006C5B70" w:rsidRPr="00D26526">
        <w:rPr>
          <w:rFonts w:eastAsia="Times"/>
        </w:rPr>
        <w:t xml:space="preserve">s important to </w:t>
      </w:r>
      <w:r w:rsidR="00C94F46" w:rsidRPr="00D26526">
        <w:rPr>
          <w:rFonts w:eastAsia="Times"/>
        </w:rPr>
        <w:t>complete</w:t>
      </w:r>
      <w:r w:rsidR="006C5B70" w:rsidRPr="00D26526">
        <w:rPr>
          <w:rFonts w:eastAsia="Times"/>
        </w:rPr>
        <w:t xml:space="preserve"> in a research endeavor where data </w:t>
      </w:r>
      <w:r w:rsidR="00C94F46" w:rsidRPr="00D26526">
        <w:rPr>
          <w:rFonts w:eastAsia="Times"/>
        </w:rPr>
        <w:t>wa</w:t>
      </w:r>
      <w:r w:rsidR="006C5B70" w:rsidRPr="00D26526">
        <w:rPr>
          <w:rFonts w:eastAsia="Times"/>
        </w:rPr>
        <w:t>s being collected. It provide</w:t>
      </w:r>
      <w:r w:rsidR="00C94F46" w:rsidRPr="00D26526">
        <w:rPr>
          <w:rFonts w:eastAsia="Times"/>
        </w:rPr>
        <w:t>d</w:t>
      </w:r>
      <w:r w:rsidR="006C5B70" w:rsidRPr="00D26526">
        <w:rPr>
          <w:rFonts w:eastAsia="Times"/>
        </w:rPr>
        <w:t xml:space="preserve"> context and allow</w:t>
      </w:r>
      <w:r w:rsidR="00C94F46" w:rsidRPr="00D26526">
        <w:rPr>
          <w:rFonts w:eastAsia="Times"/>
        </w:rPr>
        <w:t>ed</w:t>
      </w:r>
      <w:r w:rsidR="006C5B70" w:rsidRPr="00D26526">
        <w:rPr>
          <w:rFonts w:eastAsia="Times"/>
        </w:rPr>
        <w:t xml:space="preserve"> for a better analysis and interpretation of the data</w:t>
      </w:r>
      <w:r w:rsidR="00C45300" w:rsidRPr="00D26526">
        <w:rPr>
          <w:rFonts w:eastAsia="Times"/>
        </w:rPr>
        <w:t xml:space="preserve">. Some of the questions that should be asked should be based on the foundational elements that </w:t>
      </w:r>
      <w:r w:rsidR="00C94F46" w:rsidRPr="00D26526">
        <w:rPr>
          <w:rFonts w:eastAsia="Times"/>
        </w:rPr>
        <w:t>wou</w:t>
      </w:r>
      <w:r w:rsidR="00C45300" w:rsidRPr="00D26526">
        <w:rPr>
          <w:rFonts w:eastAsia="Times"/>
        </w:rPr>
        <w:t>l</w:t>
      </w:r>
      <w:r w:rsidR="00C94F46" w:rsidRPr="00D26526">
        <w:rPr>
          <w:rFonts w:eastAsia="Times"/>
        </w:rPr>
        <w:t>d</w:t>
      </w:r>
      <w:r w:rsidR="00C45300" w:rsidRPr="00D26526">
        <w:rPr>
          <w:rFonts w:eastAsia="Times"/>
        </w:rPr>
        <w:t xml:space="preserve"> help personalize and appropriately stratify the data. Hence, the inclusion of these factors (gender, race, age…) in the demographic survey for this SPP. Additionally, </w:t>
      </w:r>
      <w:proofErr w:type="spellStart"/>
      <w:r w:rsidR="00C45300" w:rsidRPr="00D26526">
        <w:rPr>
          <w:rFonts w:eastAsia="Times"/>
        </w:rPr>
        <w:t>Dobosh</w:t>
      </w:r>
      <w:proofErr w:type="spellEnd"/>
      <w:r w:rsidR="00C45300" w:rsidRPr="00D26526">
        <w:rPr>
          <w:rFonts w:eastAsia="Times"/>
        </w:rPr>
        <w:t xml:space="preserve"> (2017) encouraged the incorporation of contextual questions that </w:t>
      </w:r>
      <w:r w:rsidR="00C94F46" w:rsidRPr="00D26526">
        <w:rPr>
          <w:rFonts w:eastAsia="Times"/>
        </w:rPr>
        <w:t>we</w:t>
      </w:r>
      <w:r w:rsidR="00C45300" w:rsidRPr="00D26526">
        <w:rPr>
          <w:rFonts w:eastAsia="Times"/>
        </w:rPr>
        <w:t xml:space="preserve">re specific to the topic of interest that could provide further insights </w:t>
      </w:r>
      <w:r w:rsidR="007B7BAF" w:rsidRPr="00D26526">
        <w:rPr>
          <w:rFonts w:eastAsia="Times"/>
        </w:rPr>
        <w:t xml:space="preserve">about the participants’ baseline </w:t>
      </w:r>
      <w:r w:rsidR="00B46377" w:rsidRPr="00D26526">
        <w:rPr>
          <w:rFonts w:eastAsia="Times"/>
        </w:rPr>
        <w:t xml:space="preserve">status. </w:t>
      </w:r>
      <w:r w:rsidR="00EE2222" w:rsidRPr="00D26526">
        <w:rPr>
          <w:rFonts w:eastAsia="Times"/>
        </w:rPr>
        <w:t>Questions about</w:t>
      </w:r>
      <w:r w:rsidR="003919F0" w:rsidRPr="00D26526">
        <w:rPr>
          <w:rFonts w:eastAsia="Times"/>
        </w:rPr>
        <w:t xml:space="preserve"> blood pressure value,</w:t>
      </w:r>
      <w:r w:rsidR="00EE2222" w:rsidRPr="00D26526">
        <w:rPr>
          <w:rFonts w:eastAsia="Times"/>
        </w:rPr>
        <w:t xml:space="preserve"> healthcare background and health status </w:t>
      </w:r>
      <w:r w:rsidR="00C94F46" w:rsidRPr="00D26526">
        <w:rPr>
          <w:rFonts w:eastAsia="Times"/>
        </w:rPr>
        <w:t>we</w:t>
      </w:r>
      <w:r w:rsidR="00EE2222" w:rsidRPr="00D26526">
        <w:rPr>
          <w:rFonts w:eastAsia="Times"/>
        </w:rPr>
        <w:t xml:space="preserve">re asked </w:t>
      </w:r>
      <w:r w:rsidR="00547BC0" w:rsidRPr="00D26526">
        <w:rPr>
          <w:rFonts w:eastAsia="Times"/>
        </w:rPr>
        <w:t xml:space="preserve">in this SPP </w:t>
      </w:r>
      <w:r w:rsidR="00EE2222" w:rsidRPr="00D26526">
        <w:rPr>
          <w:rFonts w:eastAsia="Times"/>
        </w:rPr>
        <w:t>to help eliminate those who d</w:t>
      </w:r>
      <w:r w:rsidR="00C94F46" w:rsidRPr="00D26526">
        <w:rPr>
          <w:rFonts w:eastAsia="Times"/>
        </w:rPr>
        <w:t>id</w:t>
      </w:r>
      <w:r w:rsidR="00EE2222" w:rsidRPr="00D26526">
        <w:rPr>
          <w:rFonts w:eastAsia="Times"/>
        </w:rPr>
        <w:t xml:space="preserve"> not meet the inclusion criteria</w:t>
      </w:r>
      <w:r w:rsidR="00C94F46" w:rsidRPr="00D26526">
        <w:rPr>
          <w:rFonts w:eastAsia="Times"/>
        </w:rPr>
        <w:t>.</w:t>
      </w:r>
    </w:p>
    <w:p w14:paraId="0F6DC080" w14:textId="34034223" w:rsidR="005E1B5A" w:rsidRPr="00D26526" w:rsidRDefault="008B6409" w:rsidP="000F63F7">
      <w:pPr>
        <w:spacing w:line="480" w:lineRule="auto"/>
        <w:rPr>
          <w:rFonts w:eastAsia="Times"/>
        </w:rPr>
      </w:pPr>
      <w:r w:rsidRPr="00D26526">
        <w:rPr>
          <w:rFonts w:eastAsia="Times"/>
        </w:rPr>
        <w:tab/>
        <w:t xml:space="preserve">Data </w:t>
      </w:r>
      <w:r w:rsidR="00C94F46" w:rsidRPr="00D26526">
        <w:rPr>
          <w:rFonts w:eastAsia="Times"/>
        </w:rPr>
        <w:t>was</w:t>
      </w:r>
      <w:r w:rsidRPr="00D26526">
        <w:rPr>
          <w:rFonts w:eastAsia="Times"/>
        </w:rPr>
        <w:t xml:space="preserve"> collected </w:t>
      </w:r>
      <w:r w:rsidR="000F0966" w:rsidRPr="00D26526">
        <w:rPr>
          <w:rFonts w:eastAsia="Times"/>
        </w:rPr>
        <w:t>via</w:t>
      </w:r>
      <w:r w:rsidRPr="00D26526">
        <w:rPr>
          <w:rFonts w:eastAsia="Times"/>
        </w:rPr>
        <w:t xml:space="preserve"> a pre and post intervention</w:t>
      </w:r>
      <w:r w:rsidR="000F0966" w:rsidRPr="00D26526">
        <w:rPr>
          <w:rFonts w:eastAsia="Times"/>
        </w:rPr>
        <w:t xml:space="preserve"> survey using a</w:t>
      </w:r>
      <w:r w:rsidR="009F6A23" w:rsidRPr="00D26526">
        <w:rPr>
          <w:rFonts w:eastAsia="Times"/>
        </w:rPr>
        <w:t xml:space="preserve">n </w:t>
      </w:r>
      <w:r w:rsidR="00541932" w:rsidRPr="00D26526">
        <w:rPr>
          <w:rFonts w:eastAsia="Times"/>
        </w:rPr>
        <w:t>adaptation</w:t>
      </w:r>
      <w:r w:rsidR="009F6A23" w:rsidRPr="00D26526">
        <w:rPr>
          <w:rFonts w:eastAsia="Times"/>
        </w:rPr>
        <w:t xml:space="preserve"> of the </w:t>
      </w:r>
      <w:r w:rsidRPr="00D26526">
        <w:rPr>
          <w:rFonts w:eastAsia="Times"/>
        </w:rPr>
        <w:t>standardized questionnaire retrieved from the literature</w:t>
      </w:r>
      <w:r w:rsidR="006E533A" w:rsidRPr="00D26526">
        <w:rPr>
          <w:rFonts w:eastAsia="Times"/>
        </w:rPr>
        <w:t xml:space="preserve">. </w:t>
      </w:r>
      <w:r w:rsidRPr="00D26526">
        <w:rPr>
          <w:rFonts w:eastAsia="Times"/>
        </w:rPr>
        <w:t xml:space="preserve">This </w:t>
      </w:r>
      <w:r w:rsidR="00D837DE" w:rsidRPr="00D26526">
        <w:rPr>
          <w:rFonts w:eastAsia="Times"/>
        </w:rPr>
        <w:t xml:space="preserve">questionnaire, titled </w:t>
      </w:r>
      <w:r w:rsidR="00D837DE" w:rsidRPr="00D26526">
        <w:rPr>
          <w:rFonts w:eastAsia="Times"/>
          <w:i/>
          <w:iCs/>
        </w:rPr>
        <w:t>Hypertension Belief Assessment Tool</w:t>
      </w:r>
      <w:r w:rsidR="00D837DE" w:rsidRPr="00D26526">
        <w:rPr>
          <w:rFonts w:eastAsia="Times"/>
        </w:rPr>
        <w:t xml:space="preserve">, was created by </w:t>
      </w:r>
      <w:proofErr w:type="spellStart"/>
      <w:r w:rsidR="00D837DE" w:rsidRPr="00D26526">
        <w:rPr>
          <w:rFonts w:eastAsia="Times"/>
        </w:rPr>
        <w:t>Teshame</w:t>
      </w:r>
      <w:proofErr w:type="spellEnd"/>
      <w:r w:rsidR="00D837DE" w:rsidRPr="00D26526">
        <w:rPr>
          <w:rFonts w:eastAsia="Times"/>
        </w:rPr>
        <w:t xml:space="preserve"> et al. (2021) to </w:t>
      </w:r>
      <w:r w:rsidR="000F0966" w:rsidRPr="00D26526">
        <w:rPr>
          <w:rFonts w:eastAsia="Times"/>
        </w:rPr>
        <w:t>assess hypertension beliefs among Ethiopian people to better develop educational material</w:t>
      </w:r>
      <w:r w:rsidR="00453911" w:rsidRPr="00D26526">
        <w:rPr>
          <w:rFonts w:eastAsia="Times"/>
        </w:rPr>
        <w:t>s that adequately</w:t>
      </w:r>
      <w:r w:rsidR="000F0966" w:rsidRPr="00D26526">
        <w:rPr>
          <w:rFonts w:eastAsia="Times"/>
        </w:rPr>
        <w:t xml:space="preserve"> inform the target population.</w:t>
      </w:r>
      <w:r w:rsidR="00453911" w:rsidRPr="00D26526">
        <w:rPr>
          <w:rFonts w:eastAsia="Times"/>
        </w:rPr>
        <w:t xml:space="preserve"> The questionnaire was proven to be reliable and valid. To indicate its reliability, the authors reported a </w:t>
      </w:r>
      <w:proofErr w:type="spellStart"/>
      <w:r w:rsidR="00453911" w:rsidRPr="00D26526">
        <w:rPr>
          <w:rFonts w:eastAsia="Times"/>
        </w:rPr>
        <w:t>Crochan’s</w:t>
      </w:r>
      <w:proofErr w:type="spellEnd"/>
      <w:r w:rsidR="00453911" w:rsidRPr="00D26526">
        <w:rPr>
          <w:rFonts w:eastAsia="Times"/>
        </w:rPr>
        <w:t xml:space="preserve"> alpha of 0.85 for the entire scale. Additionally, </w:t>
      </w:r>
      <w:proofErr w:type="spellStart"/>
      <w:r w:rsidR="00453911" w:rsidRPr="00D26526">
        <w:rPr>
          <w:rFonts w:eastAsia="Times"/>
        </w:rPr>
        <w:t>Teshame</w:t>
      </w:r>
      <w:proofErr w:type="spellEnd"/>
      <w:r w:rsidR="00453911" w:rsidRPr="00D26526">
        <w:rPr>
          <w:rFonts w:eastAsia="Times"/>
        </w:rPr>
        <w:t xml:space="preserve"> et al. (2021) stated that </w:t>
      </w:r>
      <w:r w:rsidR="006D3A79" w:rsidRPr="00D26526">
        <w:rPr>
          <w:rFonts w:eastAsia="Times"/>
        </w:rPr>
        <w:t>the validity of the questionnaire was established based on an average all around variance score of 0.5.</w:t>
      </w:r>
      <w:r w:rsidR="00C2473B" w:rsidRPr="00D26526">
        <w:rPr>
          <w:rFonts w:eastAsia="Times"/>
        </w:rPr>
        <w:t xml:space="preserve"> The questionnaire consist</w:t>
      </w:r>
      <w:r w:rsidR="00C94F46" w:rsidRPr="00D26526">
        <w:rPr>
          <w:rFonts w:eastAsia="Times"/>
        </w:rPr>
        <w:t>ed</w:t>
      </w:r>
      <w:r w:rsidR="00C2473B" w:rsidRPr="00D26526">
        <w:rPr>
          <w:rFonts w:eastAsia="Times"/>
        </w:rPr>
        <w:t xml:space="preserve"> of 23 questions that </w:t>
      </w:r>
      <w:r w:rsidR="00C94F46" w:rsidRPr="00D26526">
        <w:rPr>
          <w:rFonts w:eastAsia="Times"/>
        </w:rPr>
        <w:t>we</w:t>
      </w:r>
      <w:r w:rsidR="00C2473B" w:rsidRPr="00D26526">
        <w:rPr>
          <w:rFonts w:eastAsia="Times"/>
        </w:rPr>
        <w:t>re group</w:t>
      </w:r>
      <w:r w:rsidR="0062502F" w:rsidRPr="00D26526">
        <w:rPr>
          <w:rFonts w:eastAsia="Times"/>
        </w:rPr>
        <w:t>ed</w:t>
      </w:r>
      <w:r w:rsidR="00C2473B" w:rsidRPr="00D26526">
        <w:rPr>
          <w:rFonts w:eastAsia="Times"/>
        </w:rPr>
        <w:t xml:space="preserve"> </w:t>
      </w:r>
      <w:r w:rsidR="00AB5F59" w:rsidRPr="00D26526">
        <w:rPr>
          <w:rFonts w:eastAsia="Times"/>
        </w:rPr>
        <w:t xml:space="preserve">according to </w:t>
      </w:r>
      <w:r w:rsidR="00C2473B" w:rsidRPr="00D26526">
        <w:rPr>
          <w:rFonts w:eastAsia="Times"/>
        </w:rPr>
        <w:t>the tenets of the Health Belief Model (HBM)</w:t>
      </w:r>
      <w:r w:rsidR="001D5FE2" w:rsidRPr="00D26526">
        <w:rPr>
          <w:rFonts w:eastAsia="Times"/>
        </w:rPr>
        <w:t xml:space="preserve"> and measured in an ordinal method</w:t>
      </w:r>
      <w:r w:rsidR="00C54923" w:rsidRPr="00D26526">
        <w:rPr>
          <w:rFonts w:eastAsia="Times"/>
        </w:rPr>
        <w:t>.</w:t>
      </w:r>
      <w:r w:rsidR="009F6A23" w:rsidRPr="00D26526">
        <w:rPr>
          <w:rFonts w:eastAsia="Times"/>
        </w:rPr>
        <w:t xml:space="preserve"> The responses to the questions </w:t>
      </w:r>
      <w:r w:rsidR="00C94F46" w:rsidRPr="00D26526">
        <w:rPr>
          <w:rFonts w:eastAsia="Times"/>
        </w:rPr>
        <w:t>we</w:t>
      </w:r>
      <w:r w:rsidR="009F6A23" w:rsidRPr="00D26526">
        <w:rPr>
          <w:rFonts w:eastAsia="Times"/>
        </w:rPr>
        <w:t>re graded according to the 5 points Likert scale (strongly disagree, disagree, neutral</w:t>
      </w:r>
      <w:r w:rsidR="00010315" w:rsidRPr="00D26526">
        <w:rPr>
          <w:rFonts w:eastAsia="Times"/>
        </w:rPr>
        <w:t>,</w:t>
      </w:r>
      <w:r w:rsidR="009F6A23" w:rsidRPr="00D26526">
        <w:rPr>
          <w:rFonts w:eastAsia="Times"/>
        </w:rPr>
        <w:t xml:space="preserve"> agree and strongly agree)</w:t>
      </w:r>
      <w:r w:rsidR="00541932" w:rsidRPr="00D26526">
        <w:rPr>
          <w:rFonts w:eastAsia="Times"/>
        </w:rPr>
        <w:t xml:space="preserve">. </w:t>
      </w:r>
      <w:r w:rsidR="00AB5F59" w:rsidRPr="00D26526">
        <w:rPr>
          <w:rFonts w:eastAsia="Times"/>
        </w:rPr>
        <w:t>However, c</w:t>
      </w:r>
      <w:r w:rsidR="00541932" w:rsidRPr="00D26526">
        <w:rPr>
          <w:rFonts w:eastAsia="Times"/>
        </w:rPr>
        <w:t xml:space="preserve">onsidering the length of the questionnaire and </w:t>
      </w:r>
      <w:r w:rsidR="00C94F46" w:rsidRPr="00D26526">
        <w:rPr>
          <w:rFonts w:eastAsia="Times"/>
        </w:rPr>
        <w:t>due to time constraints</w:t>
      </w:r>
      <w:r w:rsidR="00541932" w:rsidRPr="00D26526">
        <w:rPr>
          <w:rFonts w:eastAsia="Times"/>
        </w:rPr>
        <w:t>,</w:t>
      </w:r>
      <w:r w:rsidR="00C94F46" w:rsidRPr="00D26526">
        <w:rPr>
          <w:rFonts w:eastAsia="Times"/>
        </w:rPr>
        <w:t xml:space="preserve"> it was </w:t>
      </w:r>
      <w:r w:rsidR="009919C0" w:rsidRPr="00D26526">
        <w:rPr>
          <w:rFonts w:eastAsia="Times"/>
        </w:rPr>
        <w:t>adapted</w:t>
      </w:r>
      <w:r w:rsidR="00C94F46" w:rsidRPr="00D26526">
        <w:rPr>
          <w:rFonts w:eastAsia="Times"/>
        </w:rPr>
        <w:t xml:space="preserve"> to fifteen questions with permission from the journal</w:t>
      </w:r>
      <w:r w:rsidR="007F19D4" w:rsidRPr="00D26526">
        <w:rPr>
          <w:rFonts w:eastAsia="Times"/>
        </w:rPr>
        <w:t xml:space="preserve">. </w:t>
      </w:r>
      <w:r w:rsidR="00C94F46" w:rsidRPr="00D26526">
        <w:rPr>
          <w:rFonts w:eastAsia="Times"/>
        </w:rPr>
        <w:t>Additionally,</w:t>
      </w:r>
      <w:r w:rsidR="007F19D4" w:rsidRPr="00D26526">
        <w:rPr>
          <w:rFonts w:eastAsia="Times"/>
        </w:rPr>
        <w:t xml:space="preserve"> </w:t>
      </w:r>
      <w:r w:rsidR="00C94F46" w:rsidRPr="00D26526">
        <w:rPr>
          <w:rFonts w:eastAsia="Times"/>
        </w:rPr>
        <w:t>some</w:t>
      </w:r>
      <w:r w:rsidR="00010315" w:rsidRPr="00D26526">
        <w:rPr>
          <w:rFonts w:eastAsia="Times"/>
        </w:rPr>
        <w:t xml:space="preserve"> </w:t>
      </w:r>
      <w:r w:rsidR="009919C0" w:rsidRPr="00D26526">
        <w:rPr>
          <w:rFonts w:eastAsia="Times"/>
        </w:rPr>
        <w:t>open-ended</w:t>
      </w:r>
      <w:r w:rsidR="0086606B" w:rsidRPr="00D26526">
        <w:rPr>
          <w:rFonts w:eastAsia="Times"/>
        </w:rPr>
        <w:t xml:space="preserve"> questions about intent to change and barriers to change</w:t>
      </w:r>
      <w:r w:rsidR="007F19D4" w:rsidRPr="00D26526">
        <w:rPr>
          <w:rFonts w:eastAsia="Times"/>
        </w:rPr>
        <w:t xml:space="preserve"> </w:t>
      </w:r>
      <w:r w:rsidR="00C94F46" w:rsidRPr="00D26526">
        <w:rPr>
          <w:rFonts w:eastAsia="Times"/>
        </w:rPr>
        <w:t>were</w:t>
      </w:r>
      <w:r w:rsidR="007F19D4" w:rsidRPr="00D26526">
        <w:rPr>
          <w:rFonts w:eastAsia="Times"/>
        </w:rPr>
        <w:t xml:space="preserve"> included</w:t>
      </w:r>
      <w:r w:rsidR="00C94F46" w:rsidRPr="00D26526">
        <w:rPr>
          <w:rFonts w:eastAsia="Times"/>
        </w:rPr>
        <w:t>,</w:t>
      </w:r>
      <w:r w:rsidR="0086606B" w:rsidRPr="00D26526">
        <w:rPr>
          <w:rFonts w:eastAsia="Times"/>
        </w:rPr>
        <w:t xml:space="preserve"> to obtain subjective insights that </w:t>
      </w:r>
      <w:r w:rsidR="00C94F46" w:rsidRPr="00D26526">
        <w:rPr>
          <w:rFonts w:eastAsia="Times"/>
        </w:rPr>
        <w:t xml:space="preserve">were expounded on </w:t>
      </w:r>
      <w:r w:rsidR="0086606B" w:rsidRPr="00D26526">
        <w:rPr>
          <w:rFonts w:eastAsia="Times"/>
        </w:rPr>
        <w:t>in the discussion section of this project.</w:t>
      </w:r>
    </w:p>
    <w:p w14:paraId="1740ACAA" w14:textId="0DD75214" w:rsidR="005E1B5A" w:rsidRPr="00D26526" w:rsidRDefault="006C7EE7" w:rsidP="005068D8">
      <w:pPr>
        <w:pStyle w:val="Heading1"/>
        <w:spacing w:line="480" w:lineRule="auto"/>
        <w:rPr>
          <w:rFonts w:eastAsia="Times"/>
        </w:rPr>
      </w:pPr>
      <w:bookmarkStart w:id="63" w:name="_Toc196679720"/>
      <w:r w:rsidRPr="00D26526">
        <w:rPr>
          <w:rFonts w:eastAsia="Times"/>
        </w:rPr>
        <w:t>Data Analysis</w:t>
      </w:r>
      <w:bookmarkEnd w:id="63"/>
      <w:r w:rsidRPr="00D26526">
        <w:rPr>
          <w:rFonts w:eastAsia="Times"/>
        </w:rPr>
        <w:t xml:space="preserve"> </w:t>
      </w:r>
    </w:p>
    <w:p w14:paraId="04847E40" w14:textId="46C2EDED" w:rsidR="005E1B5A" w:rsidRPr="00D26526" w:rsidRDefault="00C1628F" w:rsidP="005C5E23">
      <w:pPr>
        <w:spacing w:line="480" w:lineRule="auto"/>
        <w:rPr>
          <w:rFonts w:eastAsia="Times"/>
          <w:bCs/>
        </w:rPr>
      </w:pPr>
      <w:r w:rsidRPr="00D26526">
        <w:rPr>
          <w:rFonts w:eastAsia="Times"/>
          <w:bCs/>
        </w:rPr>
        <w:tab/>
      </w:r>
      <w:r w:rsidR="00A162B3" w:rsidRPr="00D26526">
        <w:rPr>
          <w:rFonts w:eastAsia="Times"/>
          <w:bCs/>
        </w:rPr>
        <w:t xml:space="preserve">The </w:t>
      </w:r>
      <w:r w:rsidR="009C2B6A" w:rsidRPr="00D26526">
        <w:rPr>
          <w:rFonts w:eastAsia="Times"/>
          <w:bCs/>
        </w:rPr>
        <w:t xml:space="preserve">quantitative data </w:t>
      </w:r>
      <w:r w:rsidR="00C94F46" w:rsidRPr="00D26526">
        <w:rPr>
          <w:rFonts w:eastAsia="Times"/>
          <w:bCs/>
        </w:rPr>
        <w:t>was</w:t>
      </w:r>
      <w:r w:rsidR="009C2B6A" w:rsidRPr="00D26526">
        <w:rPr>
          <w:rFonts w:eastAsia="Times"/>
          <w:bCs/>
        </w:rPr>
        <w:t xml:space="preserve"> analyzed using various </w:t>
      </w:r>
      <w:r w:rsidR="002335E7" w:rsidRPr="00D26526">
        <w:rPr>
          <w:rFonts w:eastAsia="Times"/>
          <w:bCs/>
        </w:rPr>
        <w:t xml:space="preserve">statistical tools. </w:t>
      </w:r>
      <w:r w:rsidR="00707BBB" w:rsidRPr="00D26526">
        <w:rPr>
          <w:rFonts w:eastAsia="Times"/>
          <w:bCs/>
        </w:rPr>
        <w:t xml:space="preserve">Descriptive statistics </w:t>
      </w:r>
      <w:r w:rsidR="00C94F46" w:rsidRPr="00D26526">
        <w:rPr>
          <w:rFonts w:eastAsia="Times"/>
          <w:bCs/>
        </w:rPr>
        <w:t>such as</w:t>
      </w:r>
      <w:r w:rsidR="00922B62" w:rsidRPr="00D26526">
        <w:rPr>
          <w:rFonts w:eastAsia="Times"/>
          <w:bCs/>
        </w:rPr>
        <w:t xml:space="preserve"> graphi</w:t>
      </w:r>
      <w:r w:rsidR="00C94F46" w:rsidRPr="00D26526">
        <w:rPr>
          <w:rFonts w:eastAsia="Times"/>
          <w:bCs/>
        </w:rPr>
        <w:t>c</w:t>
      </w:r>
      <w:r w:rsidR="00922B62" w:rsidRPr="00D26526">
        <w:rPr>
          <w:rFonts w:eastAsia="Times"/>
          <w:bCs/>
        </w:rPr>
        <w:t>s,</w:t>
      </w:r>
      <w:r w:rsidR="00C60CBC" w:rsidRPr="00D26526">
        <w:rPr>
          <w:rFonts w:eastAsia="Times"/>
          <w:bCs/>
        </w:rPr>
        <w:t xml:space="preserve"> </w:t>
      </w:r>
      <w:r w:rsidR="00C94F46" w:rsidRPr="00D26526">
        <w:rPr>
          <w:rFonts w:eastAsia="Times"/>
          <w:bCs/>
        </w:rPr>
        <w:t>wer</w:t>
      </w:r>
      <w:r w:rsidR="00FD1D77" w:rsidRPr="00D26526">
        <w:rPr>
          <w:rFonts w:eastAsia="Times"/>
          <w:bCs/>
        </w:rPr>
        <w:t>e</w:t>
      </w:r>
      <w:r w:rsidR="00C94F46" w:rsidRPr="00D26526">
        <w:rPr>
          <w:rFonts w:eastAsia="Times"/>
          <w:bCs/>
        </w:rPr>
        <w:t xml:space="preserve"> </w:t>
      </w:r>
      <w:r w:rsidR="00C60CBC" w:rsidRPr="00D26526">
        <w:rPr>
          <w:rFonts w:eastAsia="Times"/>
          <w:bCs/>
        </w:rPr>
        <w:t>used to</w:t>
      </w:r>
      <w:r w:rsidR="00707BBB" w:rsidRPr="00D26526">
        <w:rPr>
          <w:rFonts w:eastAsia="Times"/>
          <w:bCs/>
        </w:rPr>
        <w:t xml:space="preserve"> analyze and</w:t>
      </w:r>
      <w:r w:rsidR="00C60CBC" w:rsidRPr="00D26526">
        <w:rPr>
          <w:rFonts w:eastAsia="Times"/>
          <w:bCs/>
        </w:rPr>
        <w:t xml:space="preserve"> display the demographic</w:t>
      </w:r>
      <w:r w:rsidR="00C94F46" w:rsidRPr="00D26526">
        <w:rPr>
          <w:rFonts w:eastAsia="Times"/>
          <w:bCs/>
        </w:rPr>
        <w:t xml:space="preserve"> results. </w:t>
      </w:r>
      <w:r w:rsidR="00922B62" w:rsidRPr="00D26526">
        <w:rPr>
          <w:rFonts w:eastAsia="Times"/>
          <w:bCs/>
        </w:rPr>
        <w:t xml:space="preserve"> </w:t>
      </w:r>
      <w:r w:rsidR="00922B62" w:rsidRPr="00D26526">
        <w:rPr>
          <w:color w:val="000000"/>
        </w:rPr>
        <w:t xml:space="preserve">A Shapiro-Wilk </w:t>
      </w:r>
      <w:r w:rsidR="009919C0" w:rsidRPr="00D26526">
        <w:rPr>
          <w:color w:val="000000"/>
        </w:rPr>
        <w:t>test was</w:t>
      </w:r>
      <w:r w:rsidR="00922B62" w:rsidRPr="00D26526">
        <w:rPr>
          <w:color w:val="000000"/>
        </w:rPr>
        <w:t xml:space="preserve"> performed to assess the data normality and distribution.</w:t>
      </w:r>
      <w:r w:rsidR="00C94F46" w:rsidRPr="00D26526">
        <w:rPr>
          <w:color w:val="000000"/>
        </w:rPr>
        <w:t xml:space="preserve"> Paired two </w:t>
      </w:r>
      <w:r w:rsidR="009919C0" w:rsidRPr="00D26526">
        <w:rPr>
          <w:color w:val="000000"/>
        </w:rPr>
        <w:t xml:space="preserve">tailed </w:t>
      </w:r>
      <w:r w:rsidR="009919C0" w:rsidRPr="00D26526">
        <w:rPr>
          <w:rFonts w:eastAsia="Times"/>
          <w:bCs/>
        </w:rPr>
        <w:t>t</w:t>
      </w:r>
      <w:r w:rsidR="00C60CBC" w:rsidRPr="00D26526">
        <w:rPr>
          <w:rFonts w:eastAsia="Times"/>
          <w:bCs/>
        </w:rPr>
        <w:t>-test</w:t>
      </w:r>
      <w:r w:rsidR="00C94F46" w:rsidRPr="00D26526">
        <w:rPr>
          <w:rFonts w:eastAsia="Times"/>
          <w:bCs/>
        </w:rPr>
        <w:t xml:space="preserve">s </w:t>
      </w:r>
      <w:r w:rsidR="00C60CBC" w:rsidRPr="00D26526">
        <w:rPr>
          <w:rFonts w:eastAsia="Times"/>
          <w:bCs/>
        </w:rPr>
        <w:t>w</w:t>
      </w:r>
      <w:r w:rsidR="00FD1D77" w:rsidRPr="00D26526">
        <w:rPr>
          <w:rFonts w:eastAsia="Times"/>
          <w:bCs/>
        </w:rPr>
        <w:t>ere</w:t>
      </w:r>
      <w:r w:rsidR="00C60CBC" w:rsidRPr="00D26526">
        <w:rPr>
          <w:rFonts w:eastAsia="Times"/>
          <w:bCs/>
        </w:rPr>
        <w:t xml:space="preserve"> done to analyze </w:t>
      </w:r>
      <w:r w:rsidR="00922B62" w:rsidRPr="00D26526">
        <w:rPr>
          <w:rFonts w:eastAsia="Times"/>
          <w:bCs/>
        </w:rPr>
        <w:t xml:space="preserve">the </w:t>
      </w:r>
      <w:r w:rsidR="00C60CBC" w:rsidRPr="00D26526">
        <w:rPr>
          <w:rFonts w:eastAsia="Times"/>
          <w:bCs/>
        </w:rPr>
        <w:t>differences in the average score</w:t>
      </w:r>
      <w:r w:rsidR="00922B62" w:rsidRPr="00D26526">
        <w:rPr>
          <w:rFonts w:eastAsia="Times"/>
          <w:bCs/>
        </w:rPr>
        <w:t>s</w:t>
      </w:r>
      <w:r w:rsidR="00C60CBC" w:rsidRPr="00D26526">
        <w:rPr>
          <w:rFonts w:eastAsia="Times"/>
          <w:bCs/>
        </w:rPr>
        <w:t xml:space="preserve"> between the pre and post intervention survey</w:t>
      </w:r>
      <w:r w:rsidR="001A74E5" w:rsidRPr="00D26526">
        <w:rPr>
          <w:rFonts w:eastAsia="Times"/>
          <w:bCs/>
        </w:rPr>
        <w:t xml:space="preserve"> questions</w:t>
      </w:r>
      <w:r w:rsidR="00C60CBC" w:rsidRPr="00D26526">
        <w:rPr>
          <w:rFonts w:eastAsia="Times"/>
          <w:bCs/>
        </w:rPr>
        <w:t xml:space="preserve">. </w:t>
      </w:r>
      <w:r w:rsidR="00981D8C" w:rsidRPr="00D26526">
        <w:rPr>
          <w:rFonts w:eastAsia="Times"/>
          <w:bCs/>
        </w:rPr>
        <w:t>The data w</w:t>
      </w:r>
      <w:r w:rsidR="00FD1D77" w:rsidRPr="00D26526">
        <w:rPr>
          <w:rFonts w:eastAsia="Times"/>
          <w:bCs/>
        </w:rPr>
        <w:t>as</w:t>
      </w:r>
      <w:r w:rsidR="00981D8C" w:rsidRPr="00D26526">
        <w:rPr>
          <w:rFonts w:eastAsia="Times"/>
          <w:bCs/>
        </w:rPr>
        <w:t xml:space="preserve"> </w:t>
      </w:r>
      <w:r w:rsidR="009679AB" w:rsidRPr="00D26526">
        <w:rPr>
          <w:rFonts w:eastAsia="Times"/>
          <w:bCs/>
        </w:rPr>
        <w:t>stratified</w:t>
      </w:r>
      <w:r w:rsidR="00981D8C" w:rsidRPr="00D26526">
        <w:rPr>
          <w:rFonts w:eastAsia="Times"/>
          <w:bCs/>
        </w:rPr>
        <w:t xml:space="preserve"> and analyzed based on each of the tenets of the Health Belief Model (HBM)</w:t>
      </w:r>
      <w:r w:rsidR="00082D04" w:rsidRPr="00D26526">
        <w:rPr>
          <w:rFonts w:eastAsia="Times"/>
          <w:bCs/>
        </w:rPr>
        <w:t xml:space="preserve"> listed on the questionnaire.</w:t>
      </w:r>
      <w:r w:rsidR="00596BC6" w:rsidRPr="00D26526">
        <w:rPr>
          <w:rFonts w:eastAsia="Times"/>
          <w:bCs/>
        </w:rPr>
        <w:t xml:space="preserve"> </w:t>
      </w:r>
      <w:r w:rsidR="006747A4" w:rsidRPr="00D26526">
        <w:rPr>
          <w:rFonts w:eastAsia="Times"/>
          <w:bCs/>
        </w:rPr>
        <w:t xml:space="preserve">An online survey tool, </w:t>
      </w:r>
      <w:r w:rsidR="00596BC6" w:rsidRPr="00D26526">
        <w:rPr>
          <w:rFonts w:eastAsia="Times"/>
          <w:bCs/>
        </w:rPr>
        <w:t>Qualtrics</w:t>
      </w:r>
      <w:r w:rsidR="006747A4" w:rsidRPr="00D26526">
        <w:rPr>
          <w:rFonts w:eastAsia="Times"/>
          <w:bCs/>
        </w:rPr>
        <w:t>,</w:t>
      </w:r>
      <w:r w:rsidR="00596BC6" w:rsidRPr="00D26526">
        <w:rPr>
          <w:rFonts w:eastAsia="Times"/>
          <w:bCs/>
        </w:rPr>
        <w:t xml:space="preserve"> </w:t>
      </w:r>
      <w:r w:rsidR="00FD1D77" w:rsidRPr="00D26526">
        <w:rPr>
          <w:rFonts w:eastAsia="Times"/>
          <w:bCs/>
        </w:rPr>
        <w:t>was</w:t>
      </w:r>
      <w:r w:rsidR="00596BC6" w:rsidRPr="00D26526">
        <w:rPr>
          <w:rFonts w:eastAsia="Times"/>
          <w:bCs/>
        </w:rPr>
        <w:t xml:space="preserve"> used to </w:t>
      </w:r>
      <w:r w:rsidR="0093297D" w:rsidRPr="00D26526">
        <w:rPr>
          <w:rFonts w:eastAsia="Times"/>
          <w:bCs/>
        </w:rPr>
        <w:t>disseminate</w:t>
      </w:r>
      <w:r w:rsidR="00596BC6" w:rsidRPr="00D26526">
        <w:rPr>
          <w:rFonts w:eastAsia="Times"/>
          <w:bCs/>
        </w:rPr>
        <w:t xml:space="preserve"> the surveys and learning material to the participants. </w:t>
      </w:r>
      <w:r w:rsidR="001A74E5" w:rsidRPr="00D26526">
        <w:rPr>
          <w:rFonts w:eastAsia="Times"/>
          <w:bCs/>
        </w:rPr>
        <w:t>Excel and t</w:t>
      </w:r>
      <w:r w:rsidR="006747A4" w:rsidRPr="00D26526">
        <w:rPr>
          <w:rFonts w:eastAsia="Times"/>
          <w:bCs/>
        </w:rPr>
        <w:t xml:space="preserve">he </w:t>
      </w:r>
      <w:proofErr w:type="spellStart"/>
      <w:r w:rsidR="00596BC6" w:rsidRPr="00D26526">
        <w:rPr>
          <w:rFonts w:eastAsia="Times"/>
          <w:bCs/>
        </w:rPr>
        <w:t>IntellectusStatistics</w:t>
      </w:r>
      <w:proofErr w:type="spellEnd"/>
      <w:r w:rsidR="006747A4" w:rsidRPr="00D26526">
        <w:rPr>
          <w:rFonts w:eastAsia="Times"/>
          <w:bCs/>
        </w:rPr>
        <w:t xml:space="preserve"> </w:t>
      </w:r>
      <w:r w:rsidR="009919C0" w:rsidRPr="00D26526">
        <w:rPr>
          <w:rFonts w:eastAsia="Times"/>
          <w:bCs/>
        </w:rPr>
        <w:t>software</w:t>
      </w:r>
      <w:r w:rsidR="00596BC6" w:rsidRPr="00D26526">
        <w:rPr>
          <w:rFonts w:eastAsia="Times"/>
          <w:bCs/>
        </w:rPr>
        <w:t xml:space="preserve"> w</w:t>
      </w:r>
      <w:r w:rsidR="00FD1D77" w:rsidRPr="00D26526">
        <w:rPr>
          <w:rFonts w:eastAsia="Times"/>
          <w:bCs/>
        </w:rPr>
        <w:t>ere</w:t>
      </w:r>
      <w:r w:rsidR="00596BC6" w:rsidRPr="00D26526">
        <w:rPr>
          <w:rFonts w:eastAsia="Times"/>
          <w:bCs/>
        </w:rPr>
        <w:t xml:space="preserve"> used to analyze the data by measuring for the </w:t>
      </w:r>
      <w:r w:rsidR="009919C0" w:rsidRPr="00D26526">
        <w:rPr>
          <w:rFonts w:eastAsia="Times"/>
          <w:bCs/>
        </w:rPr>
        <w:t>statistics</w:t>
      </w:r>
      <w:r w:rsidR="00596BC6" w:rsidRPr="00D26526">
        <w:rPr>
          <w:rFonts w:eastAsia="Times"/>
          <w:bCs/>
        </w:rPr>
        <w:t>.</w:t>
      </w:r>
      <w:r w:rsidR="00042E35" w:rsidRPr="00D26526">
        <w:rPr>
          <w:rFonts w:eastAsia="Times"/>
          <w:bCs/>
        </w:rPr>
        <w:t xml:space="preserve"> Overall, the obtained quantitative data </w:t>
      </w:r>
      <w:r w:rsidR="00FD1D77" w:rsidRPr="00D26526">
        <w:rPr>
          <w:rFonts w:eastAsia="Times"/>
          <w:bCs/>
        </w:rPr>
        <w:t>was</w:t>
      </w:r>
      <w:r w:rsidR="00042E35" w:rsidRPr="00D26526">
        <w:rPr>
          <w:rFonts w:eastAsia="Times"/>
          <w:bCs/>
        </w:rPr>
        <w:t xml:space="preserve"> assessed</w:t>
      </w:r>
      <w:r w:rsidR="006747A4" w:rsidRPr="00D26526">
        <w:rPr>
          <w:rFonts w:eastAsia="Times"/>
          <w:bCs/>
        </w:rPr>
        <w:t xml:space="preserve"> for</w:t>
      </w:r>
      <w:r w:rsidR="00042E35" w:rsidRPr="00D26526">
        <w:rPr>
          <w:rFonts w:eastAsia="Times"/>
          <w:bCs/>
        </w:rPr>
        <w:t xml:space="preserve"> </w:t>
      </w:r>
      <w:r w:rsidR="005C5E23" w:rsidRPr="00D26526">
        <w:rPr>
          <w:rFonts w:eastAsia="Times"/>
          <w:bCs/>
        </w:rPr>
        <w:t>quality to measure</w:t>
      </w:r>
      <w:r w:rsidR="00042E35" w:rsidRPr="00D26526">
        <w:rPr>
          <w:rFonts w:eastAsia="Times"/>
          <w:bCs/>
        </w:rPr>
        <w:t xml:space="preserve"> the difference in response</w:t>
      </w:r>
      <w:r w:rsidR="005C5E23" w:rsidRPr="00D26526">
        <w:rPr>
          <w:rFonts w:eastAsia="Times"/>
          <w:bCs/>
        </w:rPr>
        <w:t xml:space="preserve"> rates before and after the intervention. The findings shed light on the effectiveness of the intervention.</w:t>
      </w:r>
    </w:p>
    <w:p w14:paraId="20338247" w14:textId="74AD8B97" w:rsidR="001B4545" w:rsidRPr="00D26526" w:rsidRDefault="00975347" w:rsidP="005068D8">
      <w:pPr>
        <w:pStyle w:val="Heading1"/>
        <w:spacing w:line="480" w:lineRule="auto"/>
        <w:rPr>
          <w:rFonts w:eastAsia="Times"/>
          <w:color w:val="C00000"/>
        </w:rPr>
      </w:pPr>
      <w:bookmarkStart w:id="64" w:name="_Toc196679721"/>
      <w:r w:rsidRPr="00D26526">
        <w:rPr>
          <w:rFonts w:eastAsia="Times"/>
        </w:rPr>
        <w:t>Timetable</w:t>
      </w:r>
      <w:bookmarkEnd w:id="64"/>
      <w:r w:rsidR="006C7EE7" w:rsidRPr="00D26526">
        <w:rPr>
          <w:rFonts w:eastAsia="Times"/>
          <w:color w:val="C00000"/>
        </w:rPr>
        <w:t xml:space="preserve">  </w:t>
      </w:r>
    </w:p>
    <w:p w14:paraId="7319B1C9" w14:textId="112CC1DD" w:rsidR="005E1B5A" w:rsidRPr="00D26526" w:rsidRDefault="00F14979" w:rsidP="00BE372D">
      <w:pPr>
        <w:spacing w:line="480" w:lineRule="auto"/>
        <w:ind w:firstLine="720"/>
        <w:rPr>
          <w:rFonts w:eastAsia="Times"/>
        </w:rPr>
      </w:pPr>
      <w:r w:rsidRPr="00D26526">
        <w:rPr>
          <w:rFonts w:eastAsia="Times"/>
        </w:rPr>
        <w:t xml:space="preserve">This project </w:t>
      </w:r>
      <w:r w:rsidR="00FD1D77" w:rsidRPr="00D26526">
        <w:rPr>
          <w:rFonts w:eastAsia="Times"/>
        </w:rPr>
        <w:t>was</w:t>
      </w:r>
      <w:r w:rsidRPr="00D26526">
        <w:rPr>
          <w:rFonts w:eastAsia="Times"/>
        </w:rPr>
        <w:t xml:space="preserve"> </w:t>
      </w:r>
      <w:r w:rsidR="00BE3B54" w:rsidRPr="00D26526">
        <w:rPr>
          <w:rFonts w:eastAsia="Times"/>
        </w:rPr>
        <w:t>executed</w:t>
      </w:r>
      <w:r w:rsidRPr="00D26526">
        <w:rPr>
          <w:rFonts w:eastAsia="Times"/>
        </w:rPr>
        <w:t xml:space="preserve"> over the course of approximately 4 months, during the Fall semester of 2024</w:t>
      </w:r>
      <w:r w:rsidR="00BE3B54" w:rsidRPr="00D26526">
        <w:rPr>
          <w:rFonts w:eastAsia="Times"/>
        </w:rPr>
        <w:t xml:space="preserve">. </w:t>
      </w:r>
      <w:r w:rsidR="00BF42AA" w:rsidRPr="00D26526">
        <w:rPr>
          <w:rFonts w:eastAsia="Times"/>
        </w:rPr>
        <w:t xml:space="preserve">The intervention </w:t>
      </w:r>
      <w:r w:rsidR="00BE372D" w:rsidRPr="00D26526">
        <w:rPr>
          <w:rFonts w:eastAsia="Times"/>
        </w:rPr>
        <w:t>p</w:t>
      </w:r>
      <w:r w:rsidR="006747A4" w:rsidRPr="00D26526">
        <w:rPr>
          <w:rFonts w:eastAsia="Times"/>
        </w:rPr>
        <w:t>ortion</w:t>
      </w:r>
      <w:r w:rsidR="00BE372D" w:rsidRPr="00D26526">
        <w:rPr>
          <w:rFonts w:eastAsia="Times"/>
        </w:rPr>
        <w:t xml:space="preserve"> </w:t>
      </w:r>
      <w:r w:rsidR="00FD1D77" w:rsidRPr="00D26526">
        <w:rPr>
          <w:rFonts w:eastAsia="Times"/>
        </w:rPr>
        <w:t>was</w:t>
      </w:r>
      <w:r w:rsidR="00BF42AA" w:rsidRPr="00D26526">
        <w:rPr>
          <w:rFonts w:eastAsia="Times"/>
        </w:rPr>
        <w:t xml:space="preserve"> estimated to </w:t>
      </w:r>
      <w:r w:rsidR="00BE372D" w:rsidRPr="00D26526">
        <w:rPr>
          <w:rFonts w:eastAsia="Times"/>
        </w:rPr>
        <w:t>take</w:t>
      </w:r>
      <w:r w:rsidR="00FD1D77" w:rsidRPr="00D26526">
        <w:rPr>
          <w:rFonts w:eastAsia="Times"/>
        </w:rPr>
        <w:t xml:space="preserve"> approximately</w:t>
      </w:r>
      <w:r w:rsidR="00BE372D" w:rsidRPr="00D26526">
        <w:rPr>
          <w:rFonts w:eastAsia="Times"/>
        </w:rPr>
        <w:t xml:space="preserve"> </w:t>
      </w:r>
      <w:r w:rsidR="00FD1D77" w:rsidRPr="00D26526">
        <w:rPr>
          <w:rFonts w:eastAsia="Times"/>
        </w:rPr>
        <w:t>20</w:t>
      </w:r>
      <w:r w:rsidR="00BE372D" w:rsidRPr="00D26526">
        <w:rPr>
          <w:rFonts w:eastAsia="Times"/>
        </w:rPr>
        <w:t xml:space="preserve"> minutes to complete, as displayed in </w:t>
      </w:r>
      <w:r w:rsidR="00CC71E6" w:rsidRPr="00D26526">
        <w:rPr>
          <w:rFonts w:eastAsia="Times"/>
        </w:rPr>
        <w:t>table 2.</w:t>
      </w:r>
    </w:p>
    <w:p w14:paraId="68D1991F" w14:textId="7CF2A0DF" w:rsidR="00CC71E6" w:rsidRPr="00484B4C" w:rsidRDefault="004E1C2A" w:rsidP="004E1C2A">
      <w:pPr>
        <w:pStyle w:val="Caption"/>
        <w:rPr>
          <w:rFonts w:eastAsia="Times"/>
          <w:iCs w:val="0"/>
        </w:rPr>
      </w:pPr>
      <w:bookmarkStart w:id="65" w:name="_Toc196675426"/>
      <w:r>
        <w:t xml:space="preserve">Table </w:t>
      </w:r>
      <w:fldSimple w:instr=" SEQ Table \* ARABIC ">
        <w:r>
          <w:rPr>
            <w:noProof/>
          </w:rPr>
          <w:t>2</w:t>
        </w:r>
      </w:fldSimple>
      <w:r>
        <w:t xml:space="preserve">. </w:t>
      </w:r>
      <w:r w:rsidRPr="004E1C2A">
        <w:rPr>
          <w:i/>
          <w:iCs w:val="0"/>
        </w:rPr>
        <w:t>Project Implementation</w:t>
      </w:r>
      <w:r w:rsidRPr="00E441BC">
        <w:t xml:space="preserve"> </w:t>
      </w:r>
      <w:r w:rsidR="00CC71E6" w:rsidRPr="004E1C2A">
        <w:rPr>
          <w:rFonts w:eastAsia="Times"/>
          <w:i/>
        </w:rPr>
        <w:t>Timetable</w:t>
      </w:r>
      <w:bookmarkEnd w:id="6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106B" w:rsidRPr="00D26526" w14:paraId="514B2B7F" w14:textId="77777777" w:rsidTr="00C60C11">
        <w:tc>
          <w:tcPr>
            <w:tcW w:w="4675" w:type="dxa"/>
            <w:tcBorders>
              <w:top w:val="single" w:sz="4" w:space="0" w:color="auto"/>
              <w:bottom w:val="single" w:sz="4" w:space="0" w:color="auto"/>
            </w:tcBorders>
          </w:tcPr>
          <w:p w14:paraId="3B547D38" w14:textId="081FFDC4" w:rsidR="0043106B" w:rsidRPr="00D26526" w:rsidRDefault="00495DF1" w:rsidP="00C60C11">
            <w:pPr>
              <w:tabs>
                <w:tab w:val="center" w:pos="2229"/>
              </w:tabs>
              <w:spacing w:line="480" w:lineRule="auto"/>
              <w:rPr>
                <w:rFonts w:eastAsia="Times"/>
              </w:rPr>
            </w:pPr>
            <w:r w:rsidRPr="00D26526">
              <w:rPr>
                <w:rFonts w:eastAsia="Times"/>
              </w:rPr>
              <w:t xml:space="preserve">         </w:t>
            </w:r>
            <w:r w:rsidR="0043106B" w:rsidRPr="00D26526">
              <w:rPr>
                <w:rFonts w:eastAsia="Times"/>
              </w:rPr>
              <w:t>Tasks</w:t>
            </w:r>
          </w:p>
        </w:tc>
        <w:tc>
          <w:tcPr>
            <w:tcW w:w="4675" w:type="dxa"/>
            <w:tcBorders>
              <w:top w:val="single" w:sz="4" w:space="0" w:color="auto"/>
              <w:bottom w:val="single" w:sz="4" w:space="0" w:color="auto"/>
            </w:tcBorders>
          </w:tcPr>
          <w:p w14:paraId="3354A503" w14:textId="00A0C5A9" w:rsidR="0043106B" w:rsidRPr="00D26526" w:rsidRDefault="0043106B" w:rsidP="00C60C11">
            <w:pPr>
              <w:spacing w:line="480" w:lineRule="auto"/>
              <w:jc w:val="center"/>
              <w:rPr>
                <w:rFonts w:eastAsia="Times"/>
              </w:rPr>
            </w:pPr>
            <w:r w:rsidRPr="00D26526">
              <w:rPr>
                <w:rFonts w:eastAsia="Times"/>
              </w:rPr>
              <w:t>Timeframe/duration</w:t>
            </w:r>
          </w:p>
        </w:tc>
      </w:tr>
      <w:tr w:rsidR="0043106B" w:rsidRPr="00D26526" w14:paraId="3CDC4F5E" w14:textId="77777777" w:rsidTr="00C60C11">
        <w:tc>
          <w:tcPr>
            <w:tcW w:w="4675" w:type="dxa"/>
            <w:tcBorders>
              <w:top w:val="single" w:sz="4" w:space="0" w:color="auto"/>
            </w:tcBorders>
          </w:tcPr>
          <w:p w14:paraId="4BD084F2" w14:textId="202E93C6" w:rsidR="0043106B" w:rsidRPr="00D26526" w:rsidRDefault="0043106B" w:rsidP="00C60C11">
            <w:pPr>
              <w:spacing w:line="480" w:lineRule="auto"/>
              <w:rPr>
                <w:rFonts w:eastAsia="Times"/>
              </w:rPr>
            </w:pPr>
            <w:r w:rsidRPr="00D26526">
              <w:rPr>
                <w:rFonts w:eastAsia="Times"/>
              </w:rPr>
              <w:t>Consenting process</w:t>
            </w:r>
          </w:p>
        </w:tc>
        <w:tc>
          <w:tcPr>
            <w:tcW w:w="4675" w:type="dxa"/>
            <w:tcBorders>
              <w:top w:val="single" w:sz="4" w:space="0" w:color="auto"/>
            </w:tcBorders>
          </w:tcPr>
          <w:p w14:paraId="198921A4" w14:textId="2721FD3D" w:rsidR="0043106B" w:rsidRPr="00D26526" w:rsidRDefault="008A7231" w:rsidP="00C60C11">
            <w:pPr>
              <w:spacing w:line="480" w:lineRule="auto"/>
              <w:jc w:val="center"/>
              <w:rPr>
                <w:rFonts w:eastAsia="Times"/>
              </w:rPr>
            </w:pPr>
            <w:r w:rsidRPr="00D26526">
              <w:rPr>
                <w:rFonts w:eastAsia="Times"/>
              </w:rPr>
              <w:t>2</w:t>
            </w:r>
            <w:r w:rsidR="00840A15" w:rsidRPr="00D26526">
              <w:rPr>
                <w:rFonts w:eastAsia="Times"/>
              </w:rPr>
              <w:t xml:space="preserve"> </w:t>
            </w:r>
            <w:r w:rsidR="00386055" w:rsidRPr="00D26526">
              <w:rPr>
                <w:rFonts w:eastAsia="Times"/>
              </w:rPr>
              <w:t>minutes</w:t>
            </w:r>
          </w:p>
        </w:tc>
      </w:tr>
      <w:tr w:rsidR="008A7231" w:rsidRPr="00D26526" w14:paraId="3A77EF2F" w14:textId="77777777" w:rsidTr="00C60C11">
        <w:tc>
          <w:tcPr>
            <w:tcW w:w="4675" w:type="dxa"/>
          </w:tcPr>
          <w:p w14:paraId="1A441D3C" w14:textId="4F2DE293" w:rsidR="008A7231" w:rsidRPr="00D26526" w:rsidRDefault="008A7231" w:rsidP="00C60C11">
            <w:pPr>
              <w:spacing w:line="480" w:lineRule="auto"/>
              <w:rPr>
                <w:rFonts w:eastAsia="Times"/>
              </w:rPr>
            </w:pPr>
            <w:r w:rsidRPr="00D26526">
              <w:rPr>
                <w:rFonts w:eastAsia="Times"/>
              </w:rPr>
              <w:t>Demographic survey</w:t>
            </w:r>
          </w:p>
        </w:tc>
        <w:tc>
          <w:tcPr>
            <w:tcW w:w="4675" w:type="dxa"/>
          </w:tcPr>
          <w:p w14:paraId="42225732" w14:textId="37380251" w:rsidR="008A7231" w:rsidRPr="00D26526" w:rsidRDefault="008A7231" w:rsidP="00C60C11">
            <w:pPr>
              <w:spacing w:line="480" w:lineRule="auto"/>
              <w:jc w:val="center"/>
              <w:rPr>
                <w:rFonts w:eastAsia="Times"/>
              </w:rPr>
            </w:pPr>
            <w:r w:rsidRPr="00D26526">
              <w:rPr>
                <w:rFonts w:eastAsia="Times"/>
              </w:rPr>
              <w:t>3 minutes</w:t>
            </w:r>
          </w:p>
        </w:tc>
      </w:tr>
      <w:tr w:rsidR="0043106B" w:rsidRPr="00D26526" w14:paraId="4D32CE7E" w14:textId="77777777" w:rsidTr="00C60C11">
        <w:tc>
          <w:tcPr>
            <w:tcW w:w="4675" w:type="dxa"/>
          </w:tcPr>
          <w:p w14:paraId="6ADDAB3A" w14:textId="4D5AA205" w:rsidR="0043106B" w:rsidRPr="00D26526" w:rsidRDefault="0043106B" w:rsidP="00C60C11">
            <w:pPr>
              <w:spacing w:line="480" w:lineRule="auto"/>
              <w:rPr>
                <w:rFonts w:eastAsia="Times"/>
              </w:rPr>
            </w:pPr>
            <w:r w:rsidRPr="00D26526">
              <w:rPr>
                <w:rFonts w:eastAsia="Times"/>
              </w:rPr>
              <w:t>Pre</w:t>
            </w:r>
            <w:r w:rsidR="00386055" w:rsidRPr="00D26526">
              <w:rPr>
                <w:rFonts w:eastAsia="Times"/>
              </w:rPr>
              <w:t>-</w:t>
            </w:r>
            <w:r w:rsidRPr="00D26526">
              <w:rPr>
                <w:rFonts w:eastAsia="Times"/>
              </w:rPr>
              <w:t>test</w:t>
            </w:r>
          </w:p>
        </w:tc>
        <w:tc>
          <w:tcPr>
            <w:tcW w:w="4675" w:type="dxa"/>
          </w:tcPr>
          <w:p w14:paraId="54FEC75B" w14:textId="14080AC4" w:rsidR="0043106B" w:rsidRPr="00D26526" w:rsidRDefault="00840A15" w:rsidP="00C60C11">
            <w:pPr>
              <w:spacing w:line="480" w:lineRule="auto"/>
              <w:jc w:val="center"/>
              <w:rPr>
                <w:rFonts w:eastAsia="Times"/>
              </w:rPr>
            </w:pPr>
            <w:r w:rsidRPr="00D26526">
              <w:rPr>
                <w:rFonts w:eastAsia="Times"/>
              </w:rPr>
              <w:t>5 minutes</w:t>
            </w:r>
          </w:p>
        </w:tc>
      </w:tr>
      <w:tr w:rsidR="0043106B" w:rsidRPr="00D26526" w14:paraId="312464F0" w14:textId="77777777" w:rsidTr="00C60C11">
        <w:tc>
          <w:tcPr>
            <w:tcW w:w="4675" w:type="dxa"/>
          </w:tcPr>
          <w:p w14:paraId="312888D9" w14:textId="61FA78C4" w:rsidR="0043106B" w:rsidRPr="00D26526" w:rsidRDefault="0043106B" w:rsidP="00C60C11">
            <w:pPr>
              <w:spacing w:line="480" w:lineRule="auto"/>
              <w:rPr>
                <w:rFonts w:eastAsia="Times"/>
              </w:rPr>
            </w:pPr>
            <w:r w:rsidRPr="00D26526">
              <w:rPr>
                <w:rFonts w:eastAsia="Times"/>
              </w:rPr>
              <w:t>Participate in intervention</w:t>
            </w:r>
          </w:p>
        </w:tc>
        <w:tc>
          <w:tcPr>
            <w:tcW w:w="4675" w:type="dxa"/>
          </w:tcPr>
          <w:p w14:paraId="7B16B4D6" w14:textId="4C9F141E" w:rsidR="0043106B" w:rsidRPr="00D26526" w:rsidRDefault="00840A15" w:rsidP="00C60C11">
            <w:pPr>
              <w:spacing w:line="480" w:lineRule="auto"/>
              <w:jc w:val="center"/>
              <w:rPr>
                <w:rFonts w:eastAsia="Times"/>
              </w:rPr>
            </w:pPr>
            <w:r w:rsidRPr="00D26526">
              <w:rPr>
                <w:rFonts w:eastAsia="Times"/>
              </w:rPr>
              <w:t>5 minutes</w:t>
            </w:r>
          </w:p>
        </w:tc>
      </w:tr>
      <w:tr w:rsidR="0043106B" w:rsidRPr="00D26526" w14:paraId="69D37B4C" w14:textId="77777777" w:rsidTr="00C60C11">
        <w:tc>
          <w:tcPr>
            <w:tcW w:w="4675" w:type="dxa"/>
          </w:tcPr>
          <w:p w14:paraId="5C4113F1" w14:textId="7AB4A17D" w:rsidR="0043106B" w:rsidRPr="00D26526" w:rsidRDefault="0043106B" w:rsidP="00C60C11">
            <w:pPr>
              <w:spacing w:line="480" w:lineRule="auto"/>
              <w:rPr>
                <w:rFonts w:eastAsia="Times"/>
              </w:rPr>
            </w:pPr>
            <w:r w:rsidRPr="00D26526">
              <w:rPr>
                <w:rFonts w:eastAsia="Times"/>
              </w:rPr>
              <w:t>Post</w:t>
            </w:r>
            <w:r w:rsidR="00386055" w:rsidRPr="00D26526">
              <w:rPr>
                <w:rFonts w:eastAsia="Times"/>
              </w:rPr>
              <w:t>-</w:t>
            </w:r>
            <w:r w:rsidRPr="00D26526">
              <w:rPr>
                <w:rFonts w:eastAsia="Times"/>
              </w:rPr>
              <w:t xml:space="preserve">test </w:t>
            </w:r>
          </w:p>
        </w:tc>
        <w:tc>
          <w:tcPr>
            <w:tcW w:w="4675" w:type="dxa"/>
          </w:tcPr>
          <w:p w14:paraId="47A6ECB3" w14:textId="20B26917" w:rsidR="0043106B" w:rsidRPr="00D26526" w:rsidRDefault="00840A15" w:rsidP="00C60C11">
            <w:pPr>
              <w:spacing w:line="480" w:lineRule="auto"/>
              <w:jc w:val="center"/>
              <w:rPr>
                <w:rFonts w:eastAsia="Times"/>
              </w:rPr>
            </w:pPr>
            <w:r w:rsidRPr="00D26526">
              <w:rPr>
                <w:rFonts w:eastAsia="Times"/>
              </w:rPr>
              <w:t>5 minutes</w:t>
            </w:r>
          </w:p>
        </w:tc>
      </w:tr>
      <w:tr w:rsidR="0043106B" w:rsidRPr="00D26526" w14:paraId="3C85C767" w14:textId="77777777" w:rsidTr="00C60C11">
        <w:tc>
          <w:tcPr>
            <w:tcW w:w="4675" w:type="dxa"/>
          </w:tcPr>
          <w:p w14:paraId="138AC9E5" w14:textId="7CA5A0F0" w:rsidR="0043106B" w:rsidRPr="00D26526" w:rsidRDefault="0043106B" w:rsidP="00C60C11">
            <w:pPr>
              <w:spacing w:line="480" w:lineRule="auto"/>
              <w:rPr>
                <w:rFonts w:eastAsia="Times"/>
              </w:rPr>
            </w:pPr>
            <w:r w:rsidRPr="00D26526">
              <w:rPr>
                <w:rFonts w:eastAsia="Times"/>
              </w:rPr>
              <w:t xml:space="preserve">Project </w:t>
            </w:r>
            <w:r w:rsidR="00515AE5" w:rsidRPr="00D26526">
              <w:rPr>
                <w:rFonts w:eastAsia="Times"/>
              </w:rPr>
              <w:t xml:space="preserve">implementation phase </w:t>
            </w:r>
            <w:r w:rsidRPr="00D26526">
              <w:rPr>
                <w:rFonts w:eastAsia="Times"/>
              </w:rPr>
              <w:t xml:space="preserve">duration </w:t>
            </w:r>
          </w:p>
        </w:tc>
        <w:tc>
          <w:tcPr>
            <w:tcW w:w="4675" w:type="dxa"/>
          </w:tcPr>
          <w:p w14:paraId="4E701295" w14:textId="30B5E1AA" w:rsidR="0043106B" w:rsidRPr="00D26526" w:rsidRDefault="0001713D" w:rsidP="00C60C11">
            <w:pPr>
              <w:spacing w:line="480" w:lineRule="auto"/>
              <w:jc w:val="center"/>
              <w:rPr>
                <w:rFonts w:eastAsia="Times"/>
              </w:rPr>
            </w:pPr>
            <w:r w:rsidRPr="00D26526">
              <w:rPr>
                <w:rFonts w:eastAsia="Times"/>
              </w:rPr>
              <w:t xml:space="preserve">October </w:t>
            </w:r>
            <w:r w:rsidR="00BD11AA" w:rsidRPr="00D26526">
              <w:rPr>
                <w:rFonts w:eastAsia="Times"/>
              </w:rPr>
              <w:t>2024- December 2024</w:t>
            </w:r>
          </w:p>
        </w:tc>
      </w:tr>
    </w:tbl>
    <w:p w14:paraId="755B3BB6" w14:textId="49B85837" w:rsidR="00D60F95" w:rsidRPr="00D26526" w:rsidRDefault="00895A94" w:rsidP="005068D8">
      <w:pPr>
        <w:pStyle w:val="Heading1"/>
        <w:spacing w:line="480" w:lineRule="auto"/>
        <w:rPr>
          <w:rFonts w:eastAsia="Times"/>
        </w:rPr>
      </w:pPr>
      <w:bookmarkStart w:id="66" w:name="_Toc196679722"/>
      <w:r w:rsidRPr="00D26526">
        <w:rPr>
          <w:rFonts w:eastAsia="Times"/>
        </w:rPr>
        <w:t>Conclusion</w:t>
      </w:r>
      <w:bookmarkEnd w:id="66"/>
    </w:p>
    <w:p w14:paraId="05D39BED" w14:textId="20DD1A56" w:rsidR="007476A6" w:rsidRPr="00D26526" w:rsidRDefault="00D60F95" w:rsidP="006E533A">
      <w:pPr>
        <w:spacing w:line="480" w:lineRule="auto"/>
        <w:ind w:firstLine="720"/>
        <w:rPr>
          <w:rFonts w:eastAsia="Times"/>
          <w:bCs/>
        </w:rPr>
      </w:pPr>
      <w:r w:rsidRPr="00D26526">
        <w:rPr>
          <w:rFonts w:eastAsia="Times"/>
          <w:bCs/>
        </w:rPr>
        <w:t>Overall</w:t>
      </w:r>
      <w:r w:rsidR="00A30BAE" w:rsidRPr="00D26526">
        <w:rPr>
          <w:rFonts w:eastAsia="Times"/>
          <w:bCs/>
        </w:rPr>
        <w:t>, this scholarly practice project (SSP)</w:t>
      </w:r>
      <w:r w:rsidR="009B441D" w:rsidRPr="00D26526">
        <w:rPr>
          <w:rFonts w:eastAsia="Times"/>
          <w:bCs/>
        </w:rPr>
        <w:t xml:space="preserve"> aim</w:t>
      </w:r>
      <w:r w:rsidR="00FD1D77" w:rsidRPr="00D26526">
        <w:rPr>
          <w:rFonts w:eastAsia="Times"/>
          <w:bCs/>
        </w:rPr>
        <w:t>ed</w:t>
      </w:r>
      <w:r w:rsidR="009B441D" w:rsidRPr="00D26526">
        <w:rPr>
          <w:rFonts w:eastAsia="Times"/>
          <w:bCs/>
        </w:rPr>
        <w:t xml:space="preserve"> to measure the </w:t>
      </w:r>
      <w:r w:rsidR="00330860" w:rsidRPr="00D26526">
        <w:rPr>
          <w:rFonts w:eastAsia="Times"/>
          <w:bCs/>
        </w:rPr>
        <w:t xml:space="preserve">influence </w:t>
      </w:r>
      <w:r w:rsidR="009B441D" w:rsidRPr="00D26526">
        <w:rPr>
          <w:rFonts w:eastAsia="Times"/>
          <w:bCs/>
        </w:rPr>
        <w:t>of a health education intervention on normotensive Non-Hispanic Black adults’ perception, knowledge, and self-efficacy levels as it relates to hypertension. Data about these variables w</w:t>
      </w:r>
      <w:r w:rsidR="00FD1D77" w:rsidRPr="00D26526">
        <w:rPr>
          <w:rFonts w:eastAsia="Times"/>
          <w:bCs/>
        </w:rPr>
        <w:t>ere</w:t>
      </w:r>
      <w:r w:rsidR="009B441D" w:rsidRPr="00D26526">
        <w:rPr>
          <w:rFonts w:eastAsia="Times"/>
          <w:bCs/>
        </w:rPr>
        <w:t xml:space="preserve"> collected and analyzed before and after the intervention, to determine its efficacy. Positive changes underscore</w:t>
      </w:r>
      <w:r w:rsidR="00FD1D77" w:rsidRPr="00D26526">
        <w:rPr>
          <w:rFonts w:eastAsia="Times"/>
          <w:bCs/>
        </w:rPr>
        <w:t>d</w:t>
      </w:r>
      <w:r w:rsidR="009B441D" w:rsidRPr="00D26526">
        <w:rPr>
          <w:rFonts w:eastAsia="Times"/>
          <w:bCs/>
        </w:rPr>
        <w:t xml:space="preserve"> the importance and benefits of hypertension health education among that group</w:t>
      </w:r>
      <w:r w:rsidR="00FD1D77" w:rsidRPr="00D26526">
        <w:rPr>
          <w:rFonts w:eastAsia="Times"/>
          <w:bCs/>
        </w:rPr>
        <w:t xml:space="preserve">, </w:t>
      </w:r>
      <w:r w:rsidR="00330860" w:rsidRPr="00D26526">
        <w:rPr>
          <w:rFonts w:eastAsia="Times"/>
          <w:bCs/>
        </w:rPr>
        <w:t>to promote their health and extend their longevity.</w:t>
      </w:r>
    </w:p>
    <w:p w14:paraId="2F4A91C7" w14:textId="77777777" w:rsidR="005068D8" w:rsidRDefault="005068D8" w:rsidP="005068D8">
      <w:pPr>
        <w:rPr>
          <w:rFonts w:eastAsia="Times"/>
          <w:b/>
          <w:bCs/>
        </w:rPr>
      </w:pPr>
    </w:p>
    <w:p w14:paraId="2C5FE2C6" w14:textId="77777777" w:rsidR="005068D8" w:rsidRDefault="005068D8" w:rsidP="005068D8">
      <w:pPr>
        <w:rPr>
          <w:rFonts w:eastAsia="Times"/>
          <w:b/>
          <w:bCs/>
        </w:rPr>
      </w:pPr>
    </w:p>
    <w:p w14:paraId="7541F8F7" w14:textId="5AC756F5" w:rsidR="009E2D59" w:rsidRPr="005068D8" w:rsidRDefault="00901503" w:rsidP="00FB7B41">
      <w:pPr>
        <w:pStyle w:val="Heading1"/>
        <w:spacing w:line="480" w:lineRule="auto"/>
        <w:jc w:val="center"/>
        <w:rPr>
          <w:rFonts w:eastAsia="Times"/>
        </w:rPr>
      </w:pPr>
      <w:bookmarkStart w:id="67" w:name="_Toc196679723"/>
      <w:r w:rsidRPr="005068D8">
        <w:rPr>
          <w:rFonts w:eastAsia="Times"/>
        </w:rPr>
        <w:t>Chapter IV:  Results</w:t>
      </w:r>
      <w:bookmarkEnd w:id="67"/>
    </w:p>
    <w:p w14:paraId="41FC8D36" w14:textId="53FAE206" w:rsidR="004E1F50" w:rsidRPr="00D26526" w:rsidRDefault="004E1F50" w:rsidP="00FB7B41">
      <w:pPr>
        <w:pStyle w:val="Heading1"/>
        <w:spacing w:line="480" w:lineRule="auto"/>
        <w:rPr>
          <w:rFonts w:eastAsia="Times"/>
        </w:rPr>
      </w:pPr>
      <w:bookmarkStart w:id="68" w:name="_Toc196679724"/>
      <w:r w:rsidRPr="00D26526">
        <w:rPr>
          <w:rFonts w:eastAsia="Times"/>
        </w:rPr>
        <w:t>Introduction</w:t>
      </w:r>
      <w:bookmarkEnd w:id="68"/>
    </w:p>
    <w:p w14:paraId="3B9F8E1B" w14:textId="2EF222FE" w:rsidR="00E12BB9" w:rsidRPr="00D26526" w:rsidRDefault="00AD7523" w:rsidP="00E12BB9">
      <w:pPr>
        <w:spacing w:line="480" w:lineRule="auto"/>
        <w:rPr>
          <w:rFonts w:eastAsia="Times"/>
          <w:bCs/>
        </w:rPr>
      </w:pPr>
      <w:r w:rsidRPr="00D26526">
        <w:rPr>
          <w:rFonts w:eastAsia="Times"/>
          <w:b/>
        </w:rPr>
        <w:tab/>
      </w:r>
      <w:r w:rsidRPr="00D26526">
        <w:rPr>
          <w:rFonts w:eastAsia="Times"/>
          <w:bCs/>
        </w:rPr>
        <w:t>The purpose of this scholarly practice project (</w:t>
      </w:r>
      <w:r w:rsidR="009919C0" w:rsidRPr="00D26526">
        <w:rPr>
          <w:rFonts w:eastAsia="Times"/>
          <w:bCs/>
        </w:rPr>
        <w:t>SPP) was</w:t>
      </w:r>
      <w:r w:rsidR="00BD4383" w:rsidRPr="00D26526">
        <w:rPr>
          <w:rFonts w:eastAsia="Times"/>
          <w:bCs/>
        </w:rPr>
        <w:t xml:space="preserve"> to assess the effectiveness of a health education intervention on </w:t>
      </w:r>
      <w:r w:rsidR="009919C0" w:rsidRPr="00D26526">
        <w:rPr>
          <w:rFonts w:eastAsia="Times"/>
          <w:bCs/>
        </w:rPr>
        <w:t>Non-Hispanic</w:t>
      </w:r>
      <w:r w:rsidR="00BD4383" w:rsidRPr="00D26526">
        <w:rPr>
          <w:rFonts w:eastAsia="Times"/>
          <w:bCs/>
        </w:rPr>
        <w:t xml:space="preserve"> (NH) normotensive Black adults</w:t>
      </w:r>
      <w:r w:rsidR="006369D7" w:rsidRPr="00D26526">
        <w:rPr>
          <w:rFonts w:eastAsia="Times"/>
          <w:bCs/>
        </w:rPr>
        <w:t>’</w:t>
      </w:r>
      <w:r w:rsidR="00BD4383" w:rsidRPr="00D26526">
        <w:rPr>
          <w:rFonts w:eastAsia="Times"/>
          <w:bCs/>
        </w:rPr>
        <w:t xml:space="preserve"> awareness, confidence and </w:t>
      </w:r>
      <w:r w:rsidR="009919C0" w:rsidRPr="00D26526">
        <w:rPr>
          <w:rFonts w:eastAsia="Times"/>
          <w:bCs/>
        </w:rPr>
        <w:t>self-efficacy</w:t>
      </w:r>
      <w:r w:rsidR="00BD4383" w:rsidRPr="00D26526">
        <w:rPr>
          <w:rFonts w:eastAsia="Times"/>
          <w:bCs/>
        </w:rPr>
        <w:t xml:space="preserve"> levels as it relates to hypertension</w:t>
      </w:r>
      <w:r w:rsidR="008213D7" w:rsidRPr="00D26526">
        <w:rPr>
          <w:rFonts w:eastAsia="Times"/>
          <w:bCs/>
        </w:rPr>
        <w:t xml:space="preserve"> risk management</w:t>
      </w:r>
      <w:r w:rsidR="00BD4383" w:rsidRPr="00D26526">
        <w:rPr>
          <w:rFonts w:eastAsia="Times"/>
          <w:bCs/>
        </w:rPr>
        <w:t>.  Quanti</w:t>
      </w:r>
      <w:r w:rsidR="00C177DD" w:rsidRPr="00D26526">
        <w:rPr>
          <w:rFonts w:eastAsia="Times"/>
          <w:bCs/>
        </w:rPr>
        <w:t>t</w:t>
      </w:r>
      <w:r w:rsidR="00BD4383" w:rsidRPr="00D26526">
        <w:rPr>
          <w:rFonts w:eastAsia="Times"/>
          <w:bCs/>
        </w:rPr>
        <w:t>a</w:t>
      </w:r>
      <w:r w:rsidR="00C177DD" w:rsidRPr="00D26526">
        <w:rPr>
          <w:rFonts w:eastAsia="Times"/>
          <w:bCs/>
        </w:rPr>
        <w:t>tive</w:t>
      </w:r>
      <w:r w:rsidR="006369D7" w:rsidRPr="00D26526">
        <w:rPr>
          <w:rFonts w:eastAsia="Times"/>
          <w:bCs/>
        </w:rPr>
        <w:t xml:space="preserve"> data</w:t>
      </w:r>
      <w:r w:rsidR="00BD4383" w:rsidRPr="00D26526">
        <w:rPr>
          <w:rFonts w:eastAsia="Times"/>
          <w:bCs/>
        </w:rPr>
        <w:t xml:space="preserve"> </w:t>
      </w:r>
      <w:r w:rsidR="006369D7" w:rsidRPr="00D26526">
        <w:rPr>
          <w:rFonts w:eastAsia="Times"/>
          <w:bCs/>
        </w:rPr>
        <w:t>was collected on the demographics of the participant</w:t>
      </w:r>
      <w:r w:rsidR="006E37E6" w:rsidRPr="00D26526">
        <w:rPr>
          <w:rFonts w:eastAsia="Times"/>
          <w:bCs/>
        </w:rPr>
        <w:t>s</w:t>
      </w:r>
      <w:r w:rsidR="006369D7" w:rsidRPr="00D26526">
        <w:rPr>
          <w:rFonts w:eastAsia="Times"/>
          <w:bCs/>
        </w:rPr>
        <w:t xml:space="preserve">. Further </w:t>
      </w:r>
      <w:r w:rsidR="009919C0" w:rsidRPr="00D26526">
        <w:rPr>
          <w:rFonts w:eastAsia="Times"/>
          <w:bCs/>
        </w:rPr>
        <w:t>descriptive and</w:t>
      </w:r>
      <w:r w:rsidR="006369D7" w:rsidRPr="00D26526">
        <w:rPr>
          <w:rFonts w:eastAsia="Times"/>
          <w:bCs/>
        </w:rPr>
        <w:t xml:space="preserve"> inferential (t-test)</w:t>
      </w:r>
      <w:r w:rsidR="00AB2CDD" w:rsidRPr="00D26526">
        <w:rPr>
          <w:rFonts w:eastAsia="Times"/>
          <w:bCs/>
        </w:rPr>
        <w:t xml:space="preserve"> analyses</w:t>
      </w:r>
      <w:r w:rsidR="006369D7" w:rsidRPr="00D26526">
        <w:rPr>
          <w:rFonts w:eastAsia="Times"/>
          <w:bCs/>
        </w:rPr>
        <w:t xml:space="preserve"> w</w:t>
      </w:r>
      <w:r w:rsidR="00AB2CDD" w:rsidRPr="00D26526">
        <w:rPr>
          <w:rFonts w:eastAsia="Times"/>
          <w:bCs/>
        </w:rPr>
        <w:t>ere</w:t>
      </w:r>
      <w:r w:rsidR="006369D7" w:rsidRPr="00D26526">
        <w:rPr>
          <w:rFonts w:eastAsia="Times"/>
          <w:bCs/>
        </w:rPr>
        <w:t xml:space="preserve"> performed for each category of the Health Belief Model (HBM) and questions o</w:t>
      </w:r>
      <w:r w:rsidR="00BD7FB8" w:rsidRPr="00D26526">
        <w:rPr>
          <w:rFonts w:eastAsia="Times"/>
          <w:bCs/>
        </w:rPr>
        <w:t>n</w:t>
      </w:r>
      <w:r w:rsidR="006369D7" w:rsidRPr="00D26526">
        <w:rPr>
          <w:rFonts w:eastAsia="Times"/>
          <w:bCs/>
        </w:rPr>
        <w:t xml:space="preserve"> the questionnaire used to gather the statistics. This chapter delve</w:t>
      </w:r>
      <w:r w:rsidR="00D04B3B" w:rsidRPr="00D26526">
        <w:rPr>
          <w:rFonts w:eastAsia="Times"/>
          <w:bCs/>
        </w:rPr>
        <w:t>d</w:t>
      </w:r>
      <w:r w:rsidR="006369D7" w:rsidRPr="00D26526">
        <w:rPr>
          <w:rFonts w:eastAsia="Times"/>
          <w:bCs/>
        </w:rPr>
        <w:t xml:space="preserve"> further into </w:t>
      </w:r>
      <w:r w:rsidR="009919C0" w:rsidRPr="00D26526">
        <w:rPr>
          <w:rFonts w:eastAsia="Times"/>
          <w:bCs/>
        </w:rPr>
        <w:t>the analysis</w:t>
      </w:r>
      <w:r w:rsidR="00AB2CDD" w:rsidRPr="00D26526">
        <w:rPr>
          <w:rFonts w:eastAsia="Times"/>
          <w:bCs/>
        </w:rPr>
        <w:t xml:space="preserve"> </w:t>
      </w:r>
      <w:r w:rsidR="00BD7FB8" w:rsidRPr="00D26526">
        <w:rPr>
          <w:rFonts w:eastAsia="Times"/>
          <w:bCs/>
        </w:rPr>
        <w:t xml:space="preserve">of the </w:t>
      </w:r>
      <w:r w:rsidR="00AB2CDD" w:rsidRPr="00D26526">
        <w:rPr>
          <w:rFonts w:eastAsia="Times"/>
          <w:bCs/>
        </w:rPr>
        <w:t>data</w:t>
      </w:r>
      <w:r w:rsidR="006369D7" w:rsidRPr="00D26526">
        <w:rPr>
          <w:rFonts w:eastAsia="Times"/>
          <w:bCs/>
        </w:rPr>
        <w:t xml:space="preserve"> by presenting and describing the results of the obtained </w:t>
      </w:r>
      <w:r w:rsidR="00AB2CDD" w:rsidRPr="00D26526">
        <w:rPr>
          <w:rFonts w:eastAsia="Times"/>
          <w:bCs/>
        </w:rPr>
        <w:t>statistics</w:t>
      </w:r>
      <w:r w:rsidR="006369D7" w:rsidRPr="00D26526">
        <w:rPr>
          <w:rFonts w:eastAsia="Times"/>
          <w:bCs/>
        </w:rPr>
        <w:t xml:space="preserve"> via various graphics (bar</w:t>
      </w:r>
      <w:r w:rsidR="00D04B3B" w:rsidRPr="00D26526">
        <w:rPr>
          <w:rFonts w:eastAsia="Times"/>
          <w:bCs/>
        </w:rPr>
        <w:t xml:space="preserve"> and </w:t>
      </w:r>
      <w:r w:rsidR="006369D7" w:rsidRPr="00D26526">
        <w:rPr>
          <w:rFonts w:eastAsia="Times"/>
          <w:bCs/>
        </w:rPr>
        <w:t>pie charts</w:t>
      </w:r>
      <w:r w:rsidR="00D04B3B" w:rsidRPr="00D26526">
        <w:rPr>
          <w:rFonts w:eastAsia="Times"/>
          <w:bCs/>
        </w:rPr>
        <w:t>)</w:t>
      </w:r>
      <w:r w:rsidR="00C60B32" w:rsidRPr="00D26526">
        <w:rPr>
          <w:rFonts w:eastAsia="Times"/>
          <w:bCs/>
        </w:rPr>
        <w:t xml:space="preserve"> that were created </w:t>
      </w:r>
      <w:r w:rsidR="00AB2CDD" w:rsidRPr="00D26526">
        <w:rPr>
          <w:rFonts w:eastAsia="Times"/>
          <w:bCs/>
        </w:rPr>
        <w:t>using</w:t>
      </w:r>
      <w:r w:rsidR="00C60B32" w:rsidRPr="00D26526">
        <w:rPr>
          <w:rFonts w:eastAsia="Times"/>
          <w:bCs/>
        </w:rPr>
        <w:t xml:space="preserve"> Microsoft Excel and</w:t>
      </w:r>
      <w:r w:rsidR="00D04B3B" w:rsidRPr="00D26526">
        <w:rPr>
          <w:rFonts w:eastAsia="Times"/>
          <w:bCs/>
        </w:rPr>
        <w:t xml:space="preserve"> </w:t>
      </w:r>
      <w:proofErr w:type="spellStart"/>
      <w:r w:rsidR="00C60B32" w:rsidRPr="00D26526">
        <w:rPr>
          <w:rFonts w:eastAsia="Times"/>
          <w:bCs/>
        </w:rPr>
        <w:t>IntellectusStatistics</w:t>
      </w:r>
      <w:proofErr w:type="spellEnd"/>
      <w:r w:rsidR="00C60B32" w:rsidRPr="00D26526">
        <w:rPr>
          <w:rFonts w:eastAsia="Times"/>
          <w:bCs/>
        </w:rPr>
        <w:t>.</w:t>
      </w:r>
    </w:p>
    <w:p w14:paraId="0B2B0307" w14:textId="1D9F3405" w:rsidR="00AD7523" w:rsidRPr="00D26526" w:rsidRDefault="006E37E6" w:rsidP="00E12BB9">
      <w:pPr>
        <w:spacing w:line="480" w:lineRule="auto"/>
        <w:rPr>
          <w:rFonts w:eastAsia="Times"/>
          <w:bCs/>
        </w:rPr>
      </w:pPr>
      <w:r w:rsidRPr="00D26526">
        <w:rPr>
          <w:rFonts w:eastAsia="Times"/>
          <w:bCs/>
        </w:rPr>
        <w:tab/>
      </w:r>
      <w:r w:rsidR="007B0796" w:rsidRPr="00D26526">
        <w:rPr>
          <w:rFonts w:eastAsia="Times"/>
          <w:bCs/>
        </w:rPr>
        <w:t xml:space="preserve">A total of </w:t>
      </w:r>
      <w:r w:rsidRPr="00D26526">
        <w:rPr>
          <w:rFonts w:eastAsia="Times"/>
          <w:bCs/>
        </w:rPr>
        <w:t xml:space="preserve">27 participants were </w:t>
      </w:r>
      <w:r w:rsidR="00DF1852" w:rsidRPr="00D26526">
        <w:rPr>
          <w:rFonts w:eastAsia="Times"/>
          <w:bCs/>
        </w:rPr>
        <w:t xml:space="preserve">initially </w:t>
      </w:r>
      <w:r w:rsidRPr="00D26526">
        <w:rPr>
          <w:rFonts w:eastAsia="Times"/>
          <w:bCs/>
        </w:rPr>
        <w:t xml:space="preserve">recruited </w:t>
      </w:r>
      <w:r w:rsidR="00E227E2" w:rsidRPr="00D26526">
        <w:rPr>
          <w:rFonts w:eastAsia="Times"/>
          <w:bCs/>
        </w:rPr>
        <w:t xml:space="preserve">from 3 different groups on the social media platform </w:t>
      </w:r>
      <w:r w:rsidR="007B0796" w:rsidRPr="00D26526">
        <w:rPr>
          <w:rFonts w:eastAsia="Times"/>
          <w:bCs/>
        </w:rPr>
        <w:t>known as</w:t>
      </w:r>
      <w:r w:rsidR="00E227E2" w:rsidRPr="00D26526">
        <w:rPr>
          <w:rFonts w:eastAsia="Times"/>
          <w:bCs/>
        </w:rPr>
        <w:t xml:space="preserve"> Facebook</w:t>
      </w:r>
      <w:r w:rsidR="00E227E2" w:rsidRPr="00D26526">
        <w:rPr>
          <w:rFonts w:eastAsia="Times"/>
          <w:bCs/>
          <w:i/>
          <w:iCs/>
        </w:rPr>
        <w:t xml:space="preserve">. </w:t>
      </w:r>
      <w:r w:rsidR="00E227E2" w:rsidRPr="00D26526">
        <w:rPr>
          <w:rFonts w:eastAsia="Times"/>
          <w:bCs/>
        </w:rPr>
        <w:t xml:space="preserve">The </w:t>
      </w:r>
      <w:r w:rsidR="007B0796" w:rsidRPr="00D26526">
        <w:rPr>
          <w:rFonts w:eastAsia="Times"/>
          <w:bCs/>
        </w:rPr>
        <w:t>groups</w:t>
      </w:r>
      <w:r w:rsidR="00E227E2" w:rsidRPr="00D26526">
        <w:rPr>
          <w:rFonts w:eastAsia="Times"/>
          <w:bCs/>
        </w:rPr>
        <w:t xml:space="preserve"> that were used are:</w:t>
      </w:r>
      <w:r w:rsidR="00E227E2" w:rsidRPr="00D26526">
        <w:rPr>
          <w:rFonts w:eastAsia="Times"/>
          <w:bCs/>
          <w:i/>
          <w:iCs/>
        </w:rPr>
        <w:t xml:space="preserve"> 1) Thesis/Survey Questionnaire Filling Group;2) Find Participants for Thesis, Dissertation </w:t>
      </w:r>
      <w:r w:rsidR="009919C0" w:rsidRPr="00D26526">
        <w:rPr>
          <w:rFonts w:eastAsia="Times"/>
          <w:bCs/>
          <w:i/>
          <w:iCs/>
        </w:rPr>
        <w:t>or</w:t>
      </w:r>
      <w:r w:rsidR="00E227E2" w:rsidRPr="00D26526">
        <w:rPr>
          <w:rFonts w:eastAsia="Times"/>
          <w:bCs/>
          <w:i/>
          <w:iCs/>
        </w:rPr>
        <w:t xml:space="preserve"> Any Research Survey Exchange; 3) Black Community Connection Group</w:t>
      </w:r>
      <w:r w:rsidR="00E227E2" w:rsidRPr="00D26526">
        <w:rPr>
          <w:rFonts w:eastAsia="Times"/>
          <w:bCs/>
        </w:rPr>
        <w:t xml:space="preserve">. </w:t>
      </w:r>
      <w:r w:rsidR="00177751" w:rsidRPr="00D26526">
        <w:rPr>
          <w:rFonts w:eastAsia="Times"/>
          <w:bCs/>
        </w:rPr>
        <w:t xml:space="preserve">The recruited sample size was statistically significant based on </w:t>
      </w:r>
      <w:r w:rsidR="008213D7" w:rsidRPr="00D26526">
        <w:rPr>
          <w:rFonts w:eastAsia="Times"/>
          <w:bCs/>
        </w:rPr>
        <w:t xml:space="preserve">an </w:t>
      </w:r>
      <w:r w:rsidR="00177751" w:rsidRPr="00D26526">
        <w:rPr>
          <w:rFonts w:eastAsia="Times"/>
          <w:bCs/>
        </w:rPr>
        <w:t>8</w:t>
      </w:r>
      <w:r w:rsidR="00D04B3B" w:rsidRPr="00D26526">
        <w:rPr>
          <w:rFonts w:eastAsia="Times"/>
          <w:bCs/>
        </w:rPr>
        <w:t>0</w:t>
      </w:r>
      <w:r w:rsidR="00177751" w:rsidRPr="00D26526">
        <w:rPr>
          <w:rFonts w:eastAsia="Times"/>
          <w:bCs/>
        </w:rPr>
        <w:t>% transferability per the G-power calculation results.</w:t>
      </w:r>
      <w:r w:rsidR="00C177DD" w:rsidRPr="00D26526">
        <w:rPr>
          <w:rFonts w:eastAsia="Times"/>
          <w:bCs/>
        </w:rPr>
        <w:t xml:space="preserve"> </w:t>
      </w:r>
      <w:r w:rsidR="002F6015" w:rsidRPr="00D26526">
        <w:rPr>
          <w:rFonts w:eastAsia="Times"/>
          <w:bCs/>
        </w:rPr>
        <w:t>However, t</w:t>
      </w:r>
      <w:r w:rsidR="00C177DD" w:rsidRPr="00D26526">
        <w:rPr>
          <w:rFonts w:eastAsia="Times"/>
          <w:bCs/>
        </w:rPr>
        <w:t xml:space="preserve">he data was </w:t>
      </w:r>
      <w:r w:rsidR="00D04B3B" w:rsidRPr="00D26526">
        <w:rPr>
          <w:rFonts w:eastAsia="Times"/>
          <w:bCs/>
        </w:rPr>
        <w:t>sanitized</w:t>
      </w:r>
      <w:r w:rsidR="00C177DD" w:rsidRPr="00D26526">
        <w:rPr>
          <w:rFonts w:eastAsia="Times"/>
          <w:bCs/>
        </w:rPr>
        <w:t xml:space="preserve"> based on the eligibility criteria, which led to the exclusion of a total of 19 partic</w:t>
      </w:r>
      <w:r w:rsidR="002F6015" w:rsidRPr="00D26526">
        <w:rPr>
          <w:rFonts w:eastAsia="Times"/>
          <w:bCs/>
        </w:rPr>
        <w:t>i</w:t>
      </w:r>
      <w:r w:rsidR="00C177DD" w:rsidRPr="00D26526">
        <w:rPr>
          <w:rFonts w:eastAsia="Times"/>
          <w:bCs/>
        </w:rPr>
        <w:t xml:space="preserve">pants. 5 participants were removed as they declined to sign the consent form. 1 participant was a healthcare clinician. 2 participants reported </w:t>
      </w:r>
      <w:r w:rsidR="00AB2CDD" w:rsidRPr="00D26526">
        <w:rPr>
          <w:rFonts w:eastAsia="Times"/>
          <w:bCs/>
        </w:rPr>
        <w:t xml:space="preserve">they </w:t>
      </w:r>
      <w:r w:rsidR="00C177DD" w:rsidRPr="00D26526">
        <w:rPr>
          <w:rFonts w:eastAsia="Times"/>
          <w:bCs/>
        </w:rPr>
        <w:t>suffer</w:t>
      </w:r>
      <w:r w:rsidR="00AB2CDD" w:rsidRPr="00D26526">
        <w:rPr>
          <w:rFonts w:eastAsia="Times"/>
          <w:bCs/>
        </w:rPr>
        <w:t>ed</w:t>
      </w:r>
      <w:r w:rsidR="00C177DD" w:rsidRPr="00D26526">
        <w:rPr>
          <w:rFonts w:eastAsia="Times"/>
          <w:bCs/>
        </w:rPr>
        <w:t xml:space="preserve"> from one of the excluded comorbidities (1 was diabet</w:t>
      </w:r>
      <w:r w:rsidR="002F6015" w:rsidRPr="00D26526">
        <w:rPr>
          <w:rFonts w:eastAsia="Times"/>
          <w:bCs/>
        </w:rPr>
        <w:t>ic</w:t>
      </w:r>
      <w:r w:rsidR="00C177DD" w:rsidRPr="00D26526">
        <w:rPr>
          <w:rFonts w:eastAsia="Times"/>
          <w:bCs/>
        </w:rPr>
        <w:t xml:space="preserve"> and the other was not specified). 2 participants did not complete the surveys in their entirety. 9 participants did not meet the racial/ethnic inclusion criteria. </w:t>
      </w:r>
      <w:r w:rsidR="002F6015" w:rsidRPr="00D26526">
        <w:rPr>
          <w:rFonts w:eastAsia="Times"/>
          <w:bCs/>
        </w:rPr>
        <w:t>This overall led to the retention of 8</w:t>
      </w:r>
      <w:r w:rsidR="00DF1852" w:rsidRPr="00D26526">
        <w:rPr>
          <w:rFonts w:eastAsia="Times"/>
          <w:bCs/>
        </w:rPr>
        <w:t xml:space="preserve"> </w:t>
      </w:r>
      <w:r w:rsidR="009919C0" w:rsidRPr="00D26526">
        <w:rPr>
          <w:rFonts w:eastAsia="Times"/>
          <w:bCs/>
        </w:rPr>
        <w:t>Non-Hispanic</w:t>
      </w:r>
      <w:r w:rsidR="00DF1852" w:rsidRPr="00D26526">
        <w:rPr>
          <w:rFonts w:eastAsia="Times"/>
          <w:bCs/>
        </w:rPr>
        <w:t xml:space="preserve"> Black</w:t>
      </w:r>
      <w:r w:rsidR="002F6015" w:rsidRPr="00D26526">
        <w:rPr>
          <w:rFonts w:eastAsia="Times"/>
          <w:bCs/>
        </w:rPr>
        <w:t xml:space="preserve"> participants who met all the eligibility criteria of the project. </w:t>
      </w:r>
    </w:p>
    <w:p w14:paraId="00E0C47B" w14:textId="740CA73B" w:rsidR="009154E3" w:rsidRPr="00D26526" w:rsidRDefault="009154E3" w:rsidP="00FB7B41">
      <w:pPr>
        <w:pStyle w:val="Heading1"/>
        <w:spacing w:line="480" w:lineRule="auto"/>
        <w:rPr>
          <w:rFonts w:eastAsia="Times"/>
        </w:rPr>
      </w:pPr>
      <w:bookmarkStart w:id="69" w:name="_Toc196679725"/>
      <w:r w:rsidRPr="00D26526">
        <w:rPr>
          <w:rFonts w:eastAsia="Times"/>
        </w:rPr>
        <w:t>Descriptive Analysis</w:t>
      </w:r>
      <w:bookmarkEnd w:id="69"/>
    </w:p>
    <w:p w14:paraId="456CCB02" w14:textId="609F8C66" w:rsidR="00E5153D" w:rsidRPr="00D26526" w:rsidRDefault="00E5153D" w:rsidP="00FB7B41">
      <w:pPr>
        <w:pStyle w:val="Heading1"/>
        <w:spacing w:line="480" w:lineRule="auto"/>
        <w:rPr>
          <w:rFonts w:eastAsia="Times"/>
          <w:i/>
          <w:iCs/>
        </w:rPr>
      </w:pPr>
      <w:bookmarkStart w:id="70" w:name="_Toc196679726"/>
      <w:r w:rsidRPr="00D26526">
        <w:rPr>
          <w:rFonts w:eastAsia="Times"/>
          <w:i/>
          <w:iCs/>
        </w:rPr>
        <w:t>Demographics</w:t>
      </w:r>
      <w:bookmarkEnd w:id="70"/>
    </w:p>
    <w:p w14:paraId="1A1E330B" w14:textId="62A18EF8" w:rsidR="00C60B32" w:rsidRPr="00D26526" w:rsidRDefault="00DF1852" w:rsidP="009B4D64">
      <w:pPr>
        <w:spacing w:line="480" w:lineRule="auto"/>
        <w:rPr>
          <w:rFonts w:eastAsia="Times"/>
          <w:bCs/>
        </w:rPr>
      </w:pPr>
      <w:r w:rsidRPr="00D26526">
        <w:rPr>
          <w:rFonts w:eastAsia="Times"/>
          <w:bCs/>
        </w:rPr>
        <w:tab/>
        <w:t xml:space="preserve">As shown in figure </w:t>
      </w:r>
      <w:r w:rsidR="00EE30BE" w:rsidRPr="00D26526">
        <w:rPr>
          <w:rFonts w:eastAsia="Times"/>
          <w:bCs/>
        </w:rPr>
        <w:t>3</w:t>
      </w:r>
      <w:r w:rsidRPr="00D26526">
        <w:rPr>
          <w:rFonts w:eastAsia="Times"/>
          <w:bCs/>
        </w:rPr>
        <w:t xml:space="preserve">, </w:t>
      </w:r>
      <w:r w:rsidR="00E5153D" w:rsidRPr="00D26526">
        <w:rPr>
          <w:rFonts w:eastAsia="Times"/>
          <w:bCs/>
        </w:rPr>
        <w:t>75% of the sample size were between age 2</w:t>
      </w:r>
      <w:r w:rsidR="00C83813" w:rsidRPr="00D26526">
        <w:rPr>
          <w:rFonts w:eastAsia="Times"/>
          <w:bCs/>
        </w:rPr>
        <w:t>6</w:t>
      </w:r>
      <w:r w:rsidR="00E5153D" w:rsidRPr="00D26526">
        <w:rPr>
          <w:rFonts w:eastAsia="Times"/>
          <w:bCs/>
        </w:rPr>
        <w:t>-</w:t>
      </w:r>
      <w:r w:rsidR="00C83813" w:rsidRPr="00D26526">
        <w:rPr>
          <w:rFonts w:eastAsia="Times"/>
          <w:bCs/>
        </w:rPr>
        <w:t>35</w:t>
      </w:r>
      <w:r w:rsidR="00E5153D" w:rsidRPr="00D26526">
        <w:rPr>
          <w:rFonts w:eastAsia="Times"/>
          <w:bCs/>
        </w:rPr>
        <w:t xml:space="preserve">, while the age range </w:t>
      </w:r>
      <w:r w:rsidR="00C83813" w:rsidRPr="00D26526">
        <w:rPr>
          <w:rFonts w:eastAsia="Times"/>
          <w:bCs/>
        </w:rPr>
        <w:t>3</w:t>
      </w:r>
      <w:r w:rsidR="00E5153D" w:rsidRPr="00D26526">
        <w:rPr>
          <w:rFonts w:eastAsia="Times"/>
          <w:bCs/>
        </w:rPr>
        <w:t>6-</w:t>
      </w:r>
      <w:r w:rsidR="00C83813" w:rsidRPr="00D26526">
        <w:rPr>
          <w:rFonts w:eastAsia="Times"/>
          <w:bCs/>
        </w:rPr>
        <w:t>46</w:t>
      </w:r>
      <w:r w:rsidR="00E5153D" w:rsidRPr="00D26526">
        <w:rPr>
          <w:rFonts w:eastAsia="Times"/>
          <w:bCs/>
        </w:rPr>
        <w:t xml:space="preserve"> and 18-25 each represented 12.5 % of the </w:t>
      </w:r>
      <w:r w:rsidR="00801E79" w:rsidRPr="00D26526">
        <w:rPr>
          <w:rFonts w:eastAsia="Times"/>
          <w:bCs/>
        </w:rPr>
        <w:t xml:space="preserve">overall </w:t>
      </w:r>
      <w:r w:rsidR="00E5153D" w:rsidRPr="00D26526">
        <w:rPr>
          <w:rFonts w:eastAsia="Times"/>
          <w:bCs/>
        </w:rPr>
        <w:t>sample.</w:t>
      </w:r>
      <w:r w:rsidR="0003100C" w:rsidRPr="00D26526">
        <w:rPr>
          <w:rFonts w:eastAsia="Times"/>
          <w:bCs/>
        </w:rPr>
        <w:t xml:space="preserve"> The gender distribution was equal</w:t>
      </w:r>
      <w:r w:rsidR="00EE30BE" w:rsidRPr="00D26526">
        <w:rPr>
          <w:rFonts w:eastAsia="Times"/>
          <w:bCs/>
        </w:rPr>
        <w:t>,</w:t>
      </w:r>
      <w:r w:rsidR="0003100C" w:rsidRPr="00D26526">
        <w:rPr>
          <w:rFonts w:eastAsia="Times"/>
          <w:bCs/>
        </w:rPr>
        <w:t xml:space="preserve"> with 50% male and</w:t>
      </w:r>
      <w:r w:rsidR="00801E79" w:rsidRPr="00D26526">
        <w:rPr>
          <w:rFonts w:eastAsia="Times"/>
          <w:bCs/>
        </w:rPr>
        <w:t xml:space="preserve"> 50%</w:t>
      </w:r>
      <w:r w:rsidR="0003100C" w:rsidRPr="00D26526">
        <w:rPr>
          <w:rFonts w:eastAsia="Times"/>
          <w:bCs/>
        </w:rPr>
        <w:t xml:space="preserve"> female (figure </w:t>
      </w:r>
      <w:r w:rsidR="00EE30BE" w:rsidRPr="00D26526">
        <w:rPr>
          <w:rFonts w:eastAsia="Times"/>
          <w:bCs/>
        </w:rPr>
        <w:t>4</w:t>
      </w:r>
      <w:r w:rsidR="0003100C" w:rsidRPr="00D26526">
        <w:rPr>
          <w:rFonts w:eastAsia="Times"/>
          <w:bCs/>
        </w:rPr>
        <w:t>).</w:t>
      </w:r>
      <w:r w:rsidR="00281B09" w:rsidRPr="00D26526">
        <w:rPr>
          <w:rFonts w:eastAsia="Times"/>
          <w:bCs/>
        </w:rPr>
        <w:t xml:space="preserve"> In terms of ethnic representation, 50% was African America</w:t>
      </w:r>
      <w:r w:rsidR="00E26B12" w:rsidRPr="00D26526">
        <w:rPr>
          <w:rFonts w:eastAsia="Times"/>
          <w:bCs/>
        </w:rPr>
        <w:t>n</w:t>
      </w:r>
      <w:r w:rsidR="00281B09" w:rsidRPr="00D26526">
        <w:rPr>
          <w:rFonts w:eastAsia="Times"/>
          <w:bCs/>
        </w:rPr>
        <w:t xml:space="preserve">, </w:t>
      </w:r>
      <w:r w:rsidR="00FE6131" w:rsidRPr="00D26526">
        <w:rPr>
          <w:rFonts w:eastAsia="Times"/>
          <w:bCs/>
        </w:rPr>
        <w:t xml:space="preserve">12.5% was African, 25% was Haitian, and </w:t>
      </w:r>
      <w:r w:rsidR="00281B09" w:rsidRPr="00D26526">
        <w:rPr>
          <w:rFonts w:eastAsia="Times"/>
          <w:bCs/>
        </w:rPr>
        <w:t xml:space="preserve">12.5% </w:t>
      </w:r>
      <w:r w:rsidR="00E26B12" w:rsidRPr="00D26526">
        <w:rPr>
          <w:rFonts w:eastAsia="Times"/>
          <w:bCs/>
        </w:rPr>
        <w:t>w</w:t>
      </w:r>
      <w:r w:rsidR="00777E18" w:rsidRPr="00D26526">
        <w:rPr>
          <w:rFonts w:eastAsia="Times"/>
          <w:bCs/>
        </w:rPr>
        <w:t>as</w:t>
      </w:r>
      <w:r w:rsidR="00E26B12" w:rsidRPr="00D26526">
        <w:rPr>
          <w:rFonts w:eastAsia="Times"/>
          <w:bCs/>
        </w:rPr>
        <w:t xml:space="preserve"> </w:t>
      </w:r>
      <w:r w:rsidR="00FB2A9B" w:rsidRPr="00D26526">
        <w:rPr>
          <w:rFonts w:eastAsia="Times"/>
          <w:bCs/>
        </w:rPr>
        <w:t>Haitian American</w:t>
      </w:r>
      <w:r w:rsidR="00281B09" w:rsidRPr="00D26526">
        <w:rPr>
          <w:rFonts w:eastAsia="Times"/>
          <w:bCs/>
        </w:rPr>
        <w:t xml:space="preserve"> </w:t>
      </w:r>
      <w:r w:rsidR="00E26B12" w:rsidRPr="00D26526">
        <w:rPr>
          <w:rFonts w:eastAsia="Times"/>
          <w:bCs/>
        </w:rPr>
        <w:t xml:space="preserve">(figure </w:t>
      </w:r>
      <w:r w:rsidR="00EE30BE" w:rsidRPr="00D26526">
        <w:rPr>
          <w:rFonts w:eastAsia="Times"/>
          <w:bCs/>
        </w:rPr>
        <w:t>5</w:t>
      </w:r>
      <w:r w:rsidR="00E26B12" w:rsidRPr="00D26526">
        <w:rPr>
          <w:rFonts w:eastAsia="Times"/>
          <w:bCs/>
        </w:rPr>
        <w:t>)</w:t>
      </w:r>
      <w:r w:rsidR="00281B09" w:rsidRPr="00D26526">
        <w:rPr>
          <w:rFonts w:eastAsia="Times"/>
          <w:bCs/>
        </w:rPr>
        <w:t>.</w:t>
      </w:r>
      <w:r w:rsidR="00420C05" w:rsidRPr="00D26526">
        <w:rPr>
          <w:rFonts w:eastAsia="Times"/>
          <w:bCs/>
        </w:rPr>
        <w:t xml:space="preserve"> Education was evenly distribute</w:t>
      </w:r>
      <w:r w:rsidR="00C83813" w:rsidRPr="00D26526">
        <w:rPr>
          <w:rFonts w:eastAsia="Times"/>
          <w:bCs/>
        </w:rPr>
        <w:t>d</w:t>
      </w:r>
      <w:r w:rsidR="00420C05" w:rsidRPr="00D26526">
        <w:rPr>
          <w:rFonts w:eastAsia="Times"/>
          <w:bCs/>
        </w:rPr>
        <w:t xml:space="preserve"> among Bachelor, some college and </w:t>
      </w:r>
      <w:r w:rsidR="009919C0" w:rsidRPr="00D26526">
        <w:rPr>
          <w:rFonts w:eastAsia="Times"/>
          <w:bCs/>
        </w:rPr>
        <w:t>master’s</w:t>
      </w:r>
      <w:r w:rsidR="00420C05" w:rsidRPr="00D26526">
        <w:rPr>
          <w:rFonts w:eastAsia="Times"/>
          <w:bCs/>
        </w:rPr>
        <w:t xml:space="preserve"> degrees with each representing 25% of the sample, while Associate and High school credentials </w:t>
      </w:r>
      <w:r w:rsidR="009919C0" w:rsidRPr="00D26526">
        <w:rPr>
          <w:rFonts w:eastAsia="Times"/>
          <w:bCs/>
        </w:rPr>
        <w:t>were each</w:t>
      </w:r>
      <w:r w:rsidR="00420C05" w:rsidRPr="00D26526">
        <w:rPr>
          <w:rFonts w:eastAsia="Times"/>
          <w:bCs/>
        </w:rPr>
        <w:t xml:space="preserve"> a subset of 12.5% (figure </w:t>
      </w:r>
      <w:r w:rsidR="00EE30BE" w:rsidRPr="00D26526">
        <w:rPr>
          <w:rFonts w:eastAsia="Times"/>
          <w:bCs/>
        </w:rPr>
        <w:t>6</w:t>
      </w:r>
      <w:r w:rsidR="00420C05" w:rsidRPr="00D26526">
        <w:rPr>
          <w:rFonts w:eastAsia="Times"/>
          <w:bCs/>
        </w:rPr>
        <w:t xml:space="preserve">). </w:t>
      </w:r>
      <w:r w:rsidR="008F15BF" w:rsidRPr="00D26526">
        <w:rPr>
          <w:rFonts w:eastAsia="Times"/>
          <w:bCs/>
        </w:rPr>
        <w:t xml:space="preserve"> Most were actively employed (75%) and only 25% identified as students, with the assumption that they were not employed (figure </w:t>
      </w:r>
      <w:r w:rsidR="00EE30BE" w:rsidRPr="00D26526">
        <w:rPr>
          <w:rFonts w:eastAsia="Times"/>
          <w:bCs/>
        </w:rPr>
        <w:t>7</w:t>
      </w:r>
      <w:r w:rsidR="008F15BF" w:rsidRPr="00D26526">
        <w:rPr>
          <w:rFonts w:eastAsia="Times"/>
          <w:bCs/>
        </w:rPr>
        <w:t>).</w:t>
      </w:r>
    </w:p>
    <w:p w14:paraId="0BA6DE50" w14:textId="589FD66A" w:rsidR="0003100C" w:rsidRPr="00D26526" w:rsidRDefault="009A055D" w:rsidP="009A055D">
      <w:pPr>
        <w:pStyle w:val="Caption"/>
        <w:rPr>
          <w:b w:val="0"/>
          <w:bCs/>
        </w:rPr>
      </w:pPr>
      <w:bookmarkStart w:id="71" w:name="_Toc196679845"/>
      <w:r>
        <w:t xml:space="preserve">Figure </w:t>
      </w:r>
      <w:fldSimple w:instr=" SEQ Figure \* ARABIC ">
        <w:r w:rsidR="00F84304">
          <w:rPr>
            <w:noProof/>
          </w:rPr>
          <w:t>3</w:t>
        </w:r>
      </w:fldSimple>
      <w:r w:rsidR="009307CF">
        <w:t xml:space="preserve">: </w:t>
      </w:r>
      <w:r w:rsidR="009307CF" w:rsidRPr="009307CF">
        <w:rPr>
          <w:i/>
          <w:iCs w:val="0"/>
        </w:rPr>
        <w:t>Age Range</w:t>
      </w:r>
      <w:bookmarkEnd w:id="71"/>
      <w:r w:rsidR="009307CF">
        <w:t xml:space="preserve"> </w:t>
      </w:r>
      <w:r w:rsidR="009919C0" w:rsidRPr="00D26526">
        <w:rPr>
          <w:rFonts w:eastAsia="Courier"/>
          <w:b w:val="0"/>
          <w:bCs/>
          <w:color w:val="000000"/>
        </w:rPr>
        <w:tab/>
      </w:r>
      <w:r w:rsidR="00061FAC" w:rsidRPr="00D26526">
        <w:rPr>
          <w:rFonts w:eastAsia="Courier"/>
          <w:b w:val="0"/>
          <w:bCs/>
          <w:color w:val="000000"/>
        </w:rPr>
        <w:tab/>
      </w:r>
      <w:r w:rsidR="00061FAC" w:rsidRPr="00D26526">
        <w:rPr>
          <w:rFonts w:eastAsia="Courier"/>
          <w:b w:val="0"/>
          <w:bCs/>
          <w:color w:val="000000"/>
        </w:rPr>
        <w:tab/>
      </w:r>
      <w:r w:rsidR="00061FAC" w:rsidRPr="00D26526">
        <w:rPr>
          <w:rFonts w:eastAsia="Courier"/>
          <w:b w:val="0"/>
          <w:bCs/>
          <w:color w:val="000000"/>
        </w:rPr>
        <w:tab/>
      </w:r>
      <w:r w:rsidR="00061FAC" w:rsidRPr="00D26526">
        <w:rPr>
          <w:rFonts w:eastAsia="Courier"/>
          <w:b w:val="0"/>
          <w:bCs/>
          <w:color w:val="000000"/>
        </w:rPr>
        <w:tab/>
      </w:r>
      <w:r w:rsidR="00061FAC" w:rsidRPr="00D26526">
        <w:rPr>
          <w:rFonts w:eastAsia="Courier"/>
          <w:b w:val="0"/>
          <w:bCs/>
          <w:color w:val="000000"/>
        </w:rPr>
        <w:tab/>
      </w:r>
      <w:r w:rsidR="00061FAC" w:rsidRPr="00D26526">
        <w:rPr>
          <w:rFonts w:eastAsia="Courier"/>
          <w:b w:val="0"/>
          <w:bCs/>
          <w:color w:val="000000"/>
        </w:rPr>
        <w:tab/>
      </w:r>
    </w:p>
    <w:p w14:paraId="01EC0E90" w14:textId="77777777" w:rsidR="00D728D4" w:rsidRDefault="00CD2BF3" w:rsidP="00D728D4">
      <w:pPr>
        <w:spacing w:before="180" w:after="180"/>
        <w:jc w:val="center"/>
      </w:pPr>
      <w:r w:rsidRPr="00D26526">
        <w:rPr>
          <w:noProof/>
        </w:rPr>
        <w:drawing>
          <wp:inline distT="0" distB="0" distL="0" distR="0" wp14:anchorId="4C597120" wp14:editId="691A856B">
            <wp:extent cx="3556000" cy="3314700"/>
            <wp:effectExtent l="0" t="0" r="6350" b="0"/>
            <wp:docPr id="506666302" name="Chart 1">
              <a:extLst xmlns:a="http://schemas.openxmlformats.org/drawingml/2006/main">
                <a:ext uri="{FF2B5EF4-FFF2-40B4-BE49-F238E27FC236}">
                  <a16:creationId xmlns:a16="http://schemas.microsoft.com/office/drawing/2014/main" id="{744B373C-5333-B5BE-6BDB-94931EBAE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68C028" w14:textId="4183F950" w:rsidR="00D26526" w:rsidRPr="009307CF" w:rsidRDefault="00D728D4" w:rsidP="00D728D4">
      <w:pPr>
        <w:pStyle w:val="Caption"/>
        <w:rPr>
          <w:rFonts w:eastAsia="Courier"/>
          <w:b w:val="0"/>
          <w:bCs/>
          <w:i/>
          <w:iCs w:val="0"/>
          <w:color w:val="000000"/>
        </w:rPr>
      </w:pPr>
      <w:bookmarkStart w:id="72" w:name="_Toc196679846"/>
      <w:r>
        <w:t xml:space="preserve">Figure </w:t>
      </w:r>
      <w:fldSimple w:instr=" SEQ Figure \* ARABIC ">
        <w:r w:rsidR="00F84304">
          <w:rPr>
            <w:noProof/>
          </w:rPr>
          <w:t>4</w:t>
        </w:r>
      </w:fldSimple>
      <w:r w:rsidR="009307CF">
        <w:t xml:space="preserve">: </w:t>
      </w:r>
      <w:r w:rsidR="009307CF" w:rsidRPr="009307CF">
        <w:rPr>
          <w:i/>
          <w:iCs w:val="0"/>
        </w:rPr>
        <w:t>Gender</w:t>
      </w:r>
      <w:bookmarkEnd w:id="72"/>
    </w:p>
    <w:p w14:paraId="3BABC0F2" w14:textId="4715E732" w:rsidR="005372F0" w:rsidRPr="005372F0" w:rsidRDefault="005372F0" w:rsidP="00C95BF3">
      <w:pPr>
        <w:jc w:val="center"/>
        <w:rPr>
          <w:rFonts w:eastAsia="Courier"/>
        </w:rPr>
      </w:pPr>
      <w:r w:rsidRPr="00D26526">
        <w:rPr>
          <w:noProof/>
        </w:rPr>
        <w:drawing>
          <wp:inline distT="0" distB="0" distL="0" distR="0" wp14:anchorId="2E53367E" wp14:editId="495E44A2">
            <wp:extent cx="2828260" cy="2064046"/>
            <wp:effectExtent l="0" t="0" r="0" b="0"/>
            <wp:docPr id="1170805476" name="Chart 1">
              <a:extLst xmlns:a="http://schemas.openxmlformats.org/drawingml/2006/main">
                <a:ext uri="{FF2B5EF4-FFF2-40B4-BE49-F238E27FC236}">
                  <a16:creationId xmlns:a16="http://schemas.microsoft.com/office/drawing/2014/main" id="{CF57C4FE-5BC5-5834-F1D5-89E71FF12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D95A08" w14:textId="77777777" w:rsidR="00D26526" w:rsidRDefault="00D26526" w:rsidP="00D26526">
      <w:pPr>
        <w:spacing w:before="180" w:after="180"/>
        <w:rPr>
          <w:rFonts w:eastAsia="Courier"/>
          <w:color w:val="000000"/>
        </w:rPr>
      </w:pPr>
    </w:p>
    <w:p w14:paraId="2EE0FCB2" w14:textId="77777777" w:rsidR="00D26526" w:rsidRDefault="00D26526" w:rsidP="00D26526">
      <w:pPr>
        <w:spacing w:before="180" w:after="180"/>
        <w:rPr>
          <w:rFonts w:eastAsia="Courier"/>
          <w:color w:val="000000"/>
        </w:rPr>
      </w:pPr>
    </w:p>
    <w:p w14:paraId="3EBF0253" w14:textId="77777777" w:rsidR="00D26526" w:rsidRDefault="00D26526" w:rsidP="00D26526">
      <w:pPr>
        <w:spacing w:before="180" w:after="180"/>
        <w:rPr>
          <w:rFonts w:eastAsia="Courier"/>
          <w:color w:val="000000"/>
        </w:rPr>
      </w:pPr>
    </w:p>
    <w:p w14:paraId="4F6F6D0F" w14:textId="122180B3" w:rsidR="0003100C" w:rsidRPr="009307CF" w:rsidRDefault="003B1C61" w:rsidP="003B1C61">
      <w:pPr>
        <w:pStyle w:val="Caption"/>
        <w:rPr>
          <w:rFonts w:eastAsia="Courier"/>
          <w:i/>
          <w:iCs w:val="0"/>
          <w:color w:val="000000"/>
        </w:rPr>
      </w:pPr>
      <w:bookmarkStart w:id="73" w:name="_Toc196679847"/>
      <w:r>
        <w:t xml:space="preserve">Figure </w:t>
      </w:r>
      <w:fldSimple w:instr=" SEQ Figure \* ARABIC ">
        <w:r w:rsidR="00F84304">
          <w:rPr>
            <w:noProof/>
          </w:rPr>
          <w:t>5</w:t>
        </w:r>
      </w:fldSimple>
      <w:r w:rsidR="009307CF">
        <w:t xml:space="preserve">: </w:t>
      </w:r>
      <w:r w:rsidR="009307CF" w:rsidRPr="009307CF">
        <w:rPr>
          <w:i/>
          <w:iCs w:val="0"/>
        </w:rPr>
        <w:t>Ethnicity/Nationality</w:t>
      </w:r>
      <w:bookmarkEnd w:id="73"/>
    </w:p>
    <w:p w14:paraId="25A7B5A4" w14:textId="261B1CC8" w:rsidR="0003100C" w:rsidRPr="00D26526" w:rsidRDefault="0003100C" w:rsidP="00853A2E">
      <w:pPr>
        <w:spacing w:line="480" w:lineRule="auto"/>
        <w:jc w:val="center"/>
        <w:rPr>
          <w:rFonts w:eastAsia="Times"/>
          <w:b/>
        </w:rPr>
      </w:pPr>
      <w:r w:rsidRPr="00D26526">
        <w:rPr>
          <w:noProof/>
        </w:rPr>
        <w:drawing>
          <wp:inline distT="0" distB="0" distL="0" distR="0" wp14:anchorId="4171BC04" wp14:editId="5B145D58">
            <wp:extent cx="4216400" cy="2658140"/>
            <wp:effectExtent l="0" t="0" r="0" b="8890"/>
            <wp:docPr id="143670977" name="Chart 1">
              <a:extLst xmlns:a="http://schemas.openxmlformats.org/drawingml/2006/main">
                <a:ext uri="{FF2B5EF4-FFF2-40B4-BE49-F238E27FC236}">
                  <a16:creationId xmlns:a16="http://schemas.microsoft.com/office/drawing/2014/main" id="{69B23D95-4B7F-475F-51B6-650D84B7C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1CAC4B" w14:textId="2D12A767" w:rsidR="0003100C" w:rsidRPr="00D26526" w:rsidRDefault="003B1C61" w:rsidP="003B1C61">
      <w:pPr>
        <w:pStyle w:val="Caption"/>
        <w:rPr>
          <w:b w:val="0"/>
          <w:bCs/>
        </w:rPr>
      </w:pPr>
      <w:bookmarkStart w:id="74" w:name="_Toc196679848"/>
      <w:r>
        <w:t xml:space="preserve">Figure </w:t>
      </w:r>
      <w:fldSimple w:instr=" SEQ Figure \* ARABIC ">
        <w:r w:rsidR="00F84304">
          <w:rPr>
            <w:noProof/>
          </w:rPr>
          <w:t>6</w:t>
        </w:r>
      </w:fldSimple>
      <w:r w:rsidR="009307CF">
        <w:t xml:space="preserve">: </w:t>
      </w:r>
      <w:r w:rsidR="009307CF" w:rsidRPr="009307CF">
        <w:rPr>
          <w:i/>
          <w:iCs w:val="0"/>
        </w:rPr>
        <w:t>Education</w:t>
      </w:r>
      <w:bookmarkEnd w:id="74"/>
      <w:r w:rsidR="00853A2E" w:rsidRPr="00D26526">
        <w:rPr>
          <w:b w:val="0"/>
          <w:bCs/>
        </w:rPr>
        <w:tab/>
      </w:r>
      <w:r w:rsidR="00853A2E" w:rsidRPr="00D26526">
        <w:rPr>
          <w:b w:val="0"/>
          <w:bCs/>
        </w:rPr>
        <w:tab/>
      </w:r>
      <w:r w:rsidR="00853A2E" w:rsidRPr="00D26526">
        <w:rPr>
          <w:b w:val="0"/>
          <w:bCs/>
        </w:rPr>
        <w:tab/>
      </w:r>
      <w:r w:rsidR="00853A2E" w:rsidRPr="00D26526">
        <w:rPr>
          <w:b w:val="0"/>
          <w:bCs/>
        </w:rPr>
        <w:tab/>
      </w:r>
      <w:r w:rsidR="00853A2E" w:rsidRPr="00D26526">
        <w:rPr>
          <w:b w:val="0"/>
          <w:bCs/>
        </w:rPr>
        <w:tab/>
      </w:r>
      <w:r w:rsidR="00853A2E" w:rsidRPr="00D26526">
        <w:rPr>
          <w:b w:val="0"/>
          <w:bCs/>
        </w:rPr>
        <w:tab/>
      </w:r>
      <w:r w:rsidR="00AC2CC1" w:rsidRPr="00D26526">
        <w:rPr>
          <w:b w:val="0"/>
          <w:bCs/>
        </w:rPr>
        <w:t xml:space="preserve">         </w:t>
      </w:r>
    </w:p>
    <w:p w14:paraId="66AEC2D1" w14:textId="77777777" w:rsidR="00C95BF3" w:rsidRDefault="0003100C" w:rsidP="00567556">
      <w:pPr>
        <w:spacing w:line="480" w:lineRule="auto"/>
        <w:jc w:val="center"/>
      </w:pPr>
      <w:r w:rsidRPr="00D26526">
        <w:rPr>
          <w:noProof/>
        </w:rPr>
        <w:drawing>
          <wp:inline distT="0" distB="0" distL="0" distR="0" wp14:anchorId="0286222F" wp14:editId="18A89A35">
            <wp:extent cx="3099387" cy="2020325"/>
            <wp:effectExtent l="0" t="0" r="0" b="0"/>
            <wp:docPr id="1864689401" name="Chart 1">
              <a:extLst xmlns:a="http://schemas.openxmlformats.org/drawingml/2006/main">
                <a:ext uri="{FF2B5EF4-FFF2-40B4-BE49-F238E27FC236}">
                  <a16:creationId xmlns:a16="http://schemas.microsoft.com/office/drawing/2014/main" id="{0183065F-8B0B-A227-4439-DE5947B4A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95BF3" w:rsidRPr="00C95BF3">
        <w:t xml:space="preserve"> </w:t>
      </w:r>
    </w:p>
    <w:p w14:paraId="1F1C0D3F" w14:textId="5FE90D9B" w:rsidR="00C95BF3" w:rsidRPr="0064431D" w:rsidRDefault="00944F13" w:rsidP="00944F13">
      <w:pPr>
        <w:pStyle w:val="Caption"/>
        <w:rPr>
          <w:rFonts w:eastAsia="Times"/>
          <w:b w:val="0"/>
          <w:i/>
          <w:iCs w:val="0"/>
        </w:rPr>
      </w:pPr>
      <w:bookmarkStart w:id="75" w:name="_Toc196679849"/>
      <w:r>
        <w:t xml:space="preserve">Figure </w:t>
      </w:r>
      <w:fldSimple w:instr=" SEQ Figure \* ARABIC ">
        <w:r w:rsidR="00F84304">
          <w:rPr>
            <w:noProof/>
          </w:rPr>
          <w:t>7</w:t>
        </w:r>
      </w:fldSimple>
      <w:r w:rsidR="0064431D">
        <w:t xml:space="preserve">: </w:t>
      </w:r>
      <w:r w:rsidR="0064431D" w:rsidRPr="0064431D">
        <w:rPr>
          <w:i/>
          <w:iCs w:val="0"/>
        </w:rPr>
        <w:t>Employment Status</w:t>
      </w:r>
      <w:bookmarkEnd w:id="75"/>
    </w:p>
    <w:p w14:paraId="40FCD50A" w14:textId="4DD9298E" w:rsidR="00567556" w:rsidRPr="00D26526" w:rsidRDefault="00853A2E" w:rsidP="00567556">
      <w:pPr>
        <w:spacing w:line="480" w:lineRule="auto"/>
        <w:jc w:val="center"/>
        <w:rPr>
          <w:rFonts w:eastAsia="Times"/>
          <w:b/>
        </w:rPr>
      </w:pPr>
      <w:r w:rsidRPr="00D26526">
        <w:rPr>
          <w:noProof/>
        </w:rPr>
        <w:drawing>
          <wp:inline distT="0" distB="0" distL="0" distR="0" wp14:anchorId="52621926" wp14:editId="6AB6062E">
            <wp:extent cx="2827655" cy="2035623"/>
            <wp:effectExtent l="0" t="0" r="0" b="3175"/>
            <wp:docPr id="218095833" name="Chart 1">
              <a:extLst xmlns:a="http://schemas.openxmlformats.org/drawingml/2006/main">
                <a:ext uri="{FF2B5EF4-FFF2-40B4-BE49-F238E27FC236}">
                  <a16:creationId xmlns:a16="http://schemas.microsoft.com/office/drawing/2014/main" id="{7062DF78-E8D9-2B40-E984-2AC04DA88D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F2EE78" w14:textId="5E019C02" w:rsidR="00567556" w:rsidRPr="00D26526" w:rsidRDefault="00DC78CC" w:rsidP="003D0F68">
      <w:pPr>
        <w:pStyle w:val="Heading1"/>
        <w:spacing w:line="480" w:lineRule="auto"/>
        <w:rPr>
          <w:rFonts w:eastAsia="Times"/>
        </w:rPr>
      </w:pPr>
      <w:bookmarkStart w:id="76" w:name="_Toc196679727"/>
      <w:r w:rsidRPr="00D26526">
        <w:rPr>
          <w:rFonts w:eastAsia="Times"/>
        </w:rPr>
        <w:t>Inferential Analysis</w:t>
      </w:r>
      <w:bookmarkEnd w:id="76"/>
    </w:p>
    <w:p w14:paraId="4E56C599" w14:textId="019F5E57" w:rsidR="007E4975" w:rsidRPr="00D26526" w:rsidRDefault="00FF013B" w:rsidP="003D0F68">
      <w:pPr>
        <w:pStyle w:val="Heading1"/>
        <w:spacing w:line="480" w:lineRule="auto"/>
        <w:rPr>
          <w:rFonts w:eastAsia="Times"/>
          <w:i/>
          <w:iCs/>
        </w:rPr>
      </w:pPr>
      <w:bookmarkStart w:id="77" w:name="_Toc196679728"/>
      <w:r w:rsidRPr="00D26526">
        <w:rPr>
          <w:rFonts w:eastAsia="Times"/>
          <w:i/>
          <w:iCs/>
        </w:rPr>
        <w:t xml:space="preserve">Health Belief Model </w:t>
      </w:r>
      <w:r w:rsidR="00B440C3" w:rsidRPr="00D26526">
        <w:rPr>
          <w:rFonts w:eastAsia="Times"/>
          <w:i/>
          <w:iCs/>
        </w:rPr>
        <w:t xml:space="preserve">Analysis by </w:t>
      </w:r>
      <w:r w:rsidR="00B615ED" w:rsidRPr="00D26526">
        <w:rPr>
          <w:rFonts w:eastAsia="Times"/>
          <w:i/>
          <w:iCs/>
        </w:rPr>
        <w:t>Strata</w:t>
      </w:r>
      <w:bookmarkEnd w:id="77"/>
      <w:r w:rsidR="00B615ED" w:rsidRPr="00D26526">
        <w:rPr>
          <w:rFonts w:eastAsia="Times"/>
          <w:i/>
          <w:iCs/>
        </w:rPr>
        <w:t xml:space="preserve"> </w:t>
      </w:r>
    </w:p>
    <w:p w14:paraId="165D2BF2" w14:textId="2BFBEA14" w:rsidR="00513679" w:rsidRPr="00D26526" w:rsidRDefault="0083782C" w:rsidP="001C326F">
      <w:pPr>
        <w:spacing w:line="480" w:lineRule="auto"/>
        <w:rPr>
          <w:rFonts w:eastAsia="Times"/>
          <w:bCs/>
        </w:rPr>
      </w:pPr>
      <w:r w:rsidRPr="00D26526">
        <w:rPr>
          <w:rFonts w:eastAsia="Times"/>
          <w:bCs/>
        </w:rPr>
        <w:tab/>
        <w:t xml:space="preserve">The </w:t>
      </w:r>
      <w:r w:rsidR="009D1F8D" w:rsidRPr="00D26526">
        <w:rPr>
          <w:rFonts w:eastAsia="Times"/>
          <w:bCs/>
        </w:rPr>
        <w:t xml:space="preserve">questions on the </w:t>
      </w:r>
      <w:r w:rsidRPr="00D26526">
        <w:rPr>
          <w:rFonts w:eastAsia="Times"/>
          <w:bCs/>
        </w:rPr>
        <w:t xml:space="preserve">questionnaire that was used to collect the data </w:t>
      </w:r>
      <w:r w:rsidR="009D1F8D" w:rsidRPr="00D26526">
        <w:rPr>
          <w:rFonts w:eastAsia="Times"/>
          <w:bCs/>
        </w:rPr>
        <w:t xml:space="preserve">were grouped </w:t>
      </w:r>
      <w:r w:rsidRPr="00D26526">
        <w:rPr>
          <w:rFonts w:eastAsia="Times"/>
          <w:bCs/>
        </w:rPr>
        <w:t xml:space="preserve">based on the tenets of the Health Belief Model (HBM), which </w:t>
      </w:r>
      <w:r w:rsidR="00C1606E" w:rsidRPr="00D26526">
        <w:rPr>
          <w:rFonts w:eastAsia="Times"/>
          <w:bCs/>
        </w:rPr>
        <w:t>was</w:t>
      </w:r>
      <w:r w:rsidRPr="00D26526">
        <w:rPr>
          <w:rFonts w:eastAsia="Times"/>
          <w:bCs/>
        </w:rPr>
        <w:t xml:space="preserve"> analyzed by category in this section. </w:t>
      </w:r>
      <w:r w:rsidR="009D1F8D" w:rsidRPr="00D26526">
        <w:rPr>
          <w:rFonts w:eastAsia="Times"/>
          <w:bCs/>
        </w:rPr>
        <w:t xml:space="preserve">The questionnaire used a 5 points Likert scale that measured participants’ </w:t>
      </w:r>
      <w:r w:rsidR="00FF3D5E" w:rsidRPr="00D26526">
        <w:rPr>
          <w:rFonts w:eastAsia="Times"/>
          <w:bCs/>
        </w:rPr>
        <w:t>attitude toward the question</w:t>
      </w:r>
      <w:r w:rsidR="00567556" w:rsidRPr="00D26526">
        <w:rPr>
          <w:rFonts w:eastAsia="Times"/>
          <w:bCs/>
        </w:rPr>
        <w:t>s</w:t>
      </w:r>
      <w:r w:rsidR="00FF3D5E" w:rsidRPr="00D26526">
        <w:rPr>
          <w:rFonts w:eastAsia="Times"/>
          <w:bCs/>
        </w:rPr>
        <w:t xml:space="preserve"> posed</w:t>
      </w:r>
      <w:r w:rsidR="009D1F8D" w:rsidRPr="00D26526">
        <w:rPr>
          <w:rFonts w:eastAsia="Times"/>
          <w:bCs/>
        </w:rPr>
        <w:t xml:space="preserve">. </w:t>
      </w:r>
      <w:r w:rsidR="00FF3D5E" w:rsidRPr="00D26526">
        <w:rPr>
          <w:rFonts w:eastAsia="Times"/>
          <w:bCs/>
        </w:rPr>
        <w:t>The scale ranged from</w:t>
      </w:r>
      <w:r w:rsidR="009D1F8D" w:rsidRPr="00D26526">
        <w:rPr>
          <w:rFonts w:eastAsia="Times"/>
          <w:bCs/>
        </w:rPr>
        <w:t xml:space="preserve"> strongly </w:t>
      </w:r>
      <w:r w:rsidR="009D1F8D" w:rsidRPr="00D26526">
        <w:rPr>
          <w:rFonts w:eastAsia="Times"/>
          <w:bCs/>
          <w:i/>
          <w:iCs/>
        </w:rPr>
        <w:t>disagree (SD), disagree (D), neutral (N), agree (A)</w:t>
      </w:r>
      <w:r w:rsidR="00567556" w:rsidRPr="00D26526">
        <w:rPr>
          <w:rFonts w:eastAsia="Times"/>
          <w:bCs/>
          <w:i/>
          <w:iCs/>
        </w:rPr>
        <w:t>,</w:t>
      </w:r>
      <w:r w:rsidR="009D1F8D" w:rsidRPr="00D26526">
        <w:rPr>
          <w:rFonts w:eastAsia="Times"/>
          <w:bCs/>
          <w:i/>
          <w:iCs/>
        </w:rPr>
        <w:t xml:space="preserve"> </w:t>
      </w:r>
      <w:r w:rsidR="00567556" w:rsidRPr="00D26526">
        <w:rPr>
          <w:rFonts w:eastAsia="Times"/>
          <w:bCs/>
          <w:i/>
          <w:iCs/>
        </w:rPr>
        <w:t>to</w:t>
      </w:r>
      <w:r w:rsidR="009D1F8D" w:rsidRPr="00D26526">
        <w:rPr>
          <w:rFonts w:eastAsia="Times"/>
          <w:bCs/>
          <w:i/>
          <w:iCs/>
        </w:rPr>
        <w:t xml:space="preserve"> strongly agree (SA).</w:t>
      </w:r>
      <w:r w:rsidR="00FF3D5E" w:rsidRPr="00D26526">
        <w:rPr>
          <w:rFonts w:eastAsia="Times"/>
          <w:bCs/>
        </w:rPr>
        <w:t xml:space="preserve"> The questionnaire was administered </w:t>
      </w:r>
      <w:r w:rsidR="001166B0" w:rsidRPr="00D26526">
        <w:rPr>
          <w:rFonts w:eastAsia="Times"/>
          <w:bCs/>
        </w:rPr>
        <w:t>prior</w:t>
      </w:r>
      <w:r w:rsidR="00EE30BE" w:rsidRPr="00D26526">
        <w:rPr>
          <w:rFonts w:eastAsia="Times"/>
          <w:bCs/>
        </w:rPr>
        <w:t xml:space="preserve"> to</w:t>
      </w:r>
      <w:r w:rsidR="001166B0" w:rsidRPr="00D26526">
        <w:rPr>
          <w:rFonts w:eastAsia="Times"/>
          <w:bCs/>
        </w:rPr>
        <w:t xml:space="preserve"> and after the intervention</w:t>
      </w:r>
      <w:r w:rsidR="008B1489" w:rsidRPr="00D26526">
        <w:rPr>
          <w:rFonts w:eastAsia="Times"/>
          <w:bCs/>
        </w:rPr>
        <w:t>.</w:t>
      </w:r>
    </w:p>
    <w:p w14:paraId="4DA201EA" w14:textId="717B326A" w:rsidR="00513679" w:rsidRPr="00D26526" w:rsidRDefault="00513679" w:rsidP="00FB7B41">
      <w:pPr>
        <w:pStyle w:val="Heading1"/>
        <w:spacing w:line="480" w:lineRule="auto"/>
        <w:rPr>
          <w:rFonts w:eastAsia="Times"/>
        </w:rPr>
      </w:pPr>
      <w:bookmarkStart w:id="78" w:name="_Toc196679729"/>
      <w:r w:rsidRPr="00D26526">
        <w:rPr>
          <w:rFonts w:eastAsia="Times"/>
        </w:rPr>
        <w:t>Perceived Susceptibility</w:t>
      </w:r>
      <w:bookmarkEnd w:id="78"/>
    </w:p>
    <w:p w14:paraId="6912C05E" w14:textId="053D9D07" w:rsidR="008B1489" w:rsidRPr="00D26526" w:rsidRDefault="001166B0" w:rsidP="00C1606E">
      <w:pPr>
        <w:spacing w:line="480" w:lineRule="auto"/>
        <w:ind w:firstLine="720"/>
        <w:rPr>
          <w:rFonts w:eastAsia="Times"/>
          <w:bCs/>
        </w:rPr>
      </w:pPr>
      <w:r w:rsidRPr="00D26526">
        <w:rPr>
          <w:rFonts w:eastAsia="Times"/>
          <w:bCs/>
        </w:rPr>
        <w:t xml:space="preserve"> </w:t>
      </w:r>
      <w:r w:rsidR="00567556" w:rsidRPr="00D26526">
        <w:rPr>
          <w:rFonts w:eastAsia="Times"/>
          <w:bCs/>
        </w:rPr>
        <w:t xml:space="preserve">When comparing the pre and post test results for perceived susceptibility, there </w:t>
      </w:r>
      <w:r w:rsidR="00C1606E" w:rsidRPr="00D26526">
        <w:rPr>
          <w:rFonts w:eastAsia="Times"/>
          <w:bCs/>
        </w:rPr>
        <w:t>was</w:t>
      </w:r>
      <w:r w:rsidR="00567556" w:rsidRPr="00D26526">
        <w:rPr>
          <w:rFonts w:eastAsia="Times"/>
          <w:bCs/>
        </w:rPr>
        <w:t xml:space="preserve"> a </w:t>
      </w:r>
      <w:r w:rsidR="00A8102D" w:rsidRPr="00D26526">
        <w:rPr>
          <w:rFonts w:eastAsia="Times"/>
          <w:bCs/>
        </w:rPr>
        <w:t>substantial</w:t>
      </w:r>
      <w:r w:rsidR="00567556" w:rsidRPr="00D26526">
        <w:rPr>
          <w:rFonts w:eastAsia="Times"/>
          <w:bCs/>
        </w:rPr>
        <w:t xml:space="preserve"> difference in scores</w:t>
      </w:r>
      <w:r w:rsidR="00A8102D" w:rsidRPr="00D26526">
        <w:rPr>
          <w:rFonts w:eastAsia="Times"/>
          <w:bCs/>
        </w:rPr>
        <w:t xml:space="preserve"> (as displayed in figure </w:t>
      </w:r>
      <w:r w:rsidR="00EE30BE" w:rsidRPr="00D26526">
        <w:rPr>
          <w:rFonts w:eastAsia="Times"/>
          <w:bCs/>
        </w:rPr>
        <w:t>8</w:t>
      </w:r>
      <w:r w:rsidR="00A8102D" w:rsidRPr="00D26526">
        <w:rPr>
          <w:rFonts w:eastAsia="Times"/>
          <w:bCs/>
        </w:rPr>
        <w:t>)</w:t>
      </w:r>
      <w:r w:rsidR="00567556" w:rsidRPr="00D26526">
        <w:rPr>
          <w:rFonts w:eastAsia="Times"/>
          <w:bCs/>
        </w:rPr>
        <w:t xml:space="preserve">. The number of </w:t>
      </w:r>
      <w:r w:rsidR="00567556" w:rsidRPr="00D26526">
        <w:rPr>
          <w:rFonts w:eastAsia="Times"/>
          <w:bCs/>
          <w:i/>
          <w:iCs/>
        </w:rPr>
        <w:t>disagree</w:t>
      </w:r>
      <w:r w:rsidR="00567556" w:rsidRPr="00D26526">
        <w:rPr>
          <w:rFonts w:eastAsia="Times"/>
          <w:bCs/>
        </w:rPr>
        <w:t xml:space="preserve"> and </w:t>
      </w:r>
      <w:r w:rsidR="009919C0" w:rsidRPr="00D26526">
        <w:rPr>
          <w:rFonts w:eastAsia="Times"/>
          <w:bCs/>
          <w:i/>
          <w:iCs/>
        </w:rPr>
        <w:t xml:space="preserve">neutral </w:t>
      </w:r>
      <w:r w:rsidR="009919C0" w:rsidRPr="00D26526">
        <w:rPr>
          <w:rFonts w:eastAsia="Times"/>
          <w:bCs/>
        </w:rPr>
        <w:t>responses</w:t>
      </w:r>
      <w:r w:rsidR="00567556" w:rsidRPr="00D26526">
        <w:rPr>
          <w:rFonts w:eastAsia="Times"/>
          <w:bCs/>
        </w:rPr>
        <w:t xml:space="preserve"> greatly decreased and the number of </w:t>
      </w:r>
      <w:r w:rsidR="00567556" w:rsidRPr="00D26526">
        <w:rPr>
          <w:rFonts w:eastAsia="Times"/>
          <w:bCs/>
          <w:i/>
          <w:iCs/>
        </w:rPr>
        <w:t xml:space="preserve">agree </w:t>
      </w:r>
      <w:r w:rsidR="0088183F" w:rsidRPr="00D26526">
        <w:rPr>
          <w:rFonts w:eastAsia="Times"/>
          <w:bCs/>
        </w:rPr>
        <w:t xml:space="preserve">responses </w:t>
      </w:r>
      <w:r w:rsidR="00567556" w:rsidRPr="00D26526">
        <w:rPr>
          <w:rFonts w:eastAsia="Times"/>
          <w:bCs/>
        </w:rPr>
        <w:t>significantly increased</w:t>
      </w:r>
      <w:r w:rsidR="00A2779B" w:rsidRPr="00D26526">
        <w:rPr>
          <w:rFonts w:eastAsia="Times"/>
          <w:bCs/>
        </w:rPr>
        <w:t>. This</w:t>
      </w:r>
      <w:r w:rsidR="00567556" w:rsidRPr="00D26526">
        <w:rPr>
          <w:rFonts w:eastAsia="Times"/>
          <w:bCs/>
        </w:rPr>
        <w:t xml:space="preserve"> indicat</w:t>
      </w:r>
      <w:r w:rsidR="00A2779B" w:rsidRPr="00D26526">
        <w:rPr>
          <w:rFonts w:eastAsia="Times"/>
          <w:bCs/>
        </w:rPr>
        <w:t>e</w:t>
      </w:r>
      <w:r w:rsidR="00C1606E" w:rsidRPr="00D26526">
        <w:rPr>
          <w:rFonts w:eastAsia="Times"/>
          <w:bCs/>
        </w:rPr>
        <w:t>d</w:t>
      </w:r>
      <w:r w:rsidR="00567556" w:rsidRPr="00D26526">
        <w:rPr>
          <w:rFonts w:eastAsia="Times"/>
          <w:bCs/>
        </w:rPr>
        <w:t xml:space="preserve"> the intervention </w:t>
      </w:r>
      <w:r w:rsidR="0066763C" w:rsidRPr="00D26526">
        <w:rPr>
          <w:rFonts w:eastAsia="Times"/>
          <w:bCs/>
        </w:rPr>
        <w:t>succ</w:t>
      </w:r>
      <w:r w:rsidR="0088183F" w:rsidRPr="00D26526">
        <w:rPr>
          <w:rFonts w:eastAsia="Times"/>
          <w:bCs/>
        </w:rPr>
        <w:t>essfully</w:t>
      </w:r>
      <w:r w:rsidR="0066763C" w:rsidRPr="00D26526">
        <w:rPr>
          <w:rFonts w:eastAsia="Times"/>
          <w:bCs/>
        </w:rPr>
        <w:t xml:space="preserve"> </w:t>
      </w:r>
      <w:r w:rsidR="0088183F" w:rsidRPr="00D26526">
        <w:rPr>
          <w:rFonts w:eastAsia="Times"/>
          <w:bCs/>
        </w:rPr>
        <w:t>helped</w:t>
      </w:r>
      <w:r w:rsidR="00567556" w:rsidRPr="00D26526">
        <w:rPr>
          <w:rFonts w:eastAsia="Times"/>
          <w:bCs/>
        </w:rPr>
        <w:t xml:space="preserve"> participants </w:t>
      </w:r>
      <w:r w:rsidR="00A2779B" w:rsidRPr="00D26526">
        <w:rPr>
          <w:rFonts w:eastAsia="Times"/>
          <w:bCs/>
        </w:rPr>
        <w:t xml:space="preserve">better </w:t>
      </w:r>
      <w:r w:rsidR="00567556" w:rsidRPr="00D26526">
        <w:rPr>
          <w:rFonts w:eastAsia="Times"/>
          <w:bCs/>
        </w:rPr>
        <w:t>understand and perceive their susceptibility to hypertension.</w:t>
      </w:r>
      <w:r w:rsidR="00F04F9C" w:rsidRPr="00D26526">
        <w:rPr>
          <w:rFonts w:eastAsia="Times"/>
          <w:bCs/>
        </w:rPr>
        <w:t xml:space="preserve"> </w:t>
      </w:r>
    </w:p>
    <w:p w14:paraId="0CEDF791" w14:textId="77777777" w:rsidR="008B1489" w:rsidRPr="00D26526" w:rsidRDefault="008B1489" w:rsidP="00513679">
      <w:pPr>
        <w:rPr>
          <w:b/>
          <w:bCs/>
        </w:rPr>
      </w:pPr>
    </w:p>
    <w:p w14:paraId="44346209" w14:textId="20D90C34" w:rsidR="00B615ED" w:rsidRPr="0064431D" w:rsidRDefault="0075727E" w:rsidP="0075727E">
      <w:pPr>
        <w:pStyle w:val="Caption"/>
        <w:rPr>
          <w:bCs/>
          <w:i/>
        </w:rPr>
      </w:pPr>
      <w:bookmarkStart w:id="79" w:name="_Toc196679850"/>
      <w:r>
        <w:t xml:space="preserve">Figure </w:t>
      </w:r>
      <w:fldSimple w:instr=" SEQ Figure \* ARABIC ">
        <w:r w:rsidR="00F84304">
          <w:rPr>
            <w:noProof/>
          </w:rPr>
          <w:t>8</w:t>
        </w:r>
      </w:fldSimple>
      <w:r w:rsidR="0064431D">
        <w:t xml:space="preserve">: </w:t>
      </w:r>
      <w:r w:rsidR="0064431D" w:rsidRPr="0064431D">
        <w:rPr>
          <w:bCs/>
          <w:i/>
        </w:rPr>
        <w:t>Perceived Susceptibility</w:t>
      </w:r>
      <w:bookmarkEnd w:id="79"/>
    </w:p>
    <w:p w14:paraId="6C79DC39" w14:textId="5E7B265F" w:rsidR="00623347" w:rsidRPr="00D26526" w:rsidRDefault="00A320B5" w:rsidP="008B1489">
      <w:pPr>
        <w:jc w:val="center"/>
        <w:rPr>
          <w:rFonts w:eastAsia="Times"/>
          <w:b/>
        </w:rPr>
      </w:pPr>
      <w:r w:rsidRPr="00D26526">
        <w:rPr>
          <w:noProof/>
        </w:rPr>
        <w:drawing>
          <wp:inline distT="0" distB="0" distL="0" distR="0" wp14:anchorId="0C5DCDE7" wp14:editId="1371585A">
            <wp:extent cx="3896139" cy="2759103"/>
            <wp:effectExtent l="0" t="0" r="0" b="0"/>
            <wp:docPr id="1266301180" name="Chart 1">
              <a:extLst xmlns:a="http://schemas.openxmlformats.org/drawingml/2006/main">
                <a:ext uri="{FF2B5EF4-FFF2-40B4-BE49-F238E27FC236}">
                  <a16:creationId xmlns:a16="http://schemas.microsoft.com/office/drawing/2014/main" id="{17654A81-A5A9-D77D-48DA-50585AD83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786B97" w14:textId="60C84D0D" w:rsidR="004651BD" w:rsidRPr="00D26526" w:rsidRDefault="00623347" w:rsidP="008B1489">
      <w:pPr>
        <w:rPr>
          <w:rFonts w:eastAsia="Times"/>
          <w:b/>
        </w:rPr>
      </w:pPr>
      <w:r w:rsidRPr="00D26526">
        <w:rPr>
          <w:b/>
          <w:bCs/>
        </w:rPr>
        <w:tab/>
      </w:r>
      <w:r w:rsidRPr="00D26526">
        <w:rPr>
          <w:b/>
          <w:bCs/>
        </w:rPr>
        <w:tab/>
      </w:r>
      <w:r w:rsidRPr="00D26526">
        <w:rPr>
          <w:b/>
          <w:bCs/>
        </w:rPr>
        <w:tab/>
      </w:r>
      <w:r w:rsidRPr="00D26526">
        <w:rPr>
          <w:b/>
          <w:bCs/>
        </w:rPr>
        <w:tab/>
      </w:r>
      <w:r w:rsidRPr="00D26526">
        <w:rPr>
          <w:b/>
          <w:bCs/>
        </w:rPr>
        <w:tab/>
      </w:r>
      <w:r w:rsidRPr="00D26526">
        <w:rPr>
          <w:b/>
          <w:bCs/>
        </w:rPr>
        <w:tab/>
      </w:r>
      <w:r w:rsidR="00FF3D5E" w:rsidRPr="00D26526">
        <w:rPr>
          <w:b/>
          <w:bCs/>
        </w:rPr>
        <w:t xml:space="preserve">             </w:t>
      </w:r>
    </w:p>
    <w:p w14:paraId="2C7958B1" w14:textId="10B15401" w:rsidR="00513679" w:rsidRPr="00D26526" w:rsidRDefault="00513679" w:rsidP="00FB7B41">
      <w:pPr>
        <w:pStyle w:val="Heading1"/>
        <w:spacing w:line="480" w:lineRule="auto"/>
        <w:rPr>
          <w:rFonts w:eastAsia="Times"/>
        </w:rPr>
      </w:pPr>
      <w:bookmarkStart w:id="80" w:name="_Toc196679730"/>
      <w:r w:rsidRPr="00D26526">
        <w:rPr>
          <w:rFonts w:eastAsia="Times"/>
        </w:rPr>
        <w:t>Perceived Severity</w:t>
      </w:r>
      <w:bookmarkEnd w:id="80"/>
    </w:p>
    <w:p w14:paraId="3493C18D" w14:textId="37962DD3" w:rsidR="008B1489" w:rsidRPr="00D26526" w:rsidRDefault="008B1489" w:rsidP="008B1489">
      <w:pPr>
        <w:spacing w:line="480" w:lineRule="auto"/>
        <w:ind w:firstLine="720"/>
        <w:rPr>
          <w:rFonts w:eastAsia="Times"/>
          <w:bCs/>
        </w:rPr>
      </w:pPr>
      <w:r w:rsidRPr="00D26526">
        <w:rPr>
          <w:rFonts w:eastAsia="Times"/>
          <w:bCs/>
        </w:rPr>
        <w:t xml:space="preserve">In this category, there wasn’t any difference in the </w:t>
      </w:r>
      <w:r w:rsidRPr="00D26526">
        <w:rPr>
          <w:rFonts w:eastAsia="Times"/>
          <w:bCs/>
          <w:i/>
          <w:iCs/>
        </w:rPr>
        <w:t>strongly disagree, disagree</w:t>
      </w:r>
      <w:r w:rsidRPr="00D26526">
        <w:rPr>
          <w:rFonts w:eastAsia="Times"/>
          <w:bCs/>
        </w:rPr>
        <w:t xml:space="preserve"> and </w:t>
      </w:r>
      <w:r w:rsidRPr="00D26526">
        <w:rPr>
          <w:rFonts w:eastAsia="Times"/>
          <w:bCs/>
          <w:i/>
          <w:iCs/>
        </w:rPr>
        <w:t>strongly agree</w:t>
      </w:r>
      <w:r w:rsidRPr="00D26526">
        <w:rPr>
          <w:rFonts w:eastAsia="Times"/>
          <w:bCs/>
        </w:rPr>
        <w:t xml:space="preserve"> values in both pre and </w:t>
      </w:r>
      <w:r w:rsidR="009919C0" w:rsidRPr="00D26526">
        <w:rPr>
          <w:rFonts w:eastAsia="Times"/>
          <w:bCs/>
        </w:rPr>
        <w:t>posttests</w:t>
      </w:r>
      <w:r w:rsidRPr="00D26526">
        <w:rPr>
          <w:rFonts w:eastAsia="Times"/>
          <w:bCs/>
        </w:rPr>
        <w:t xml:space="preserve">. However, the </w:t>
      </w:r>
      <w:r w:rsidRPr="00D26526">
        <w:rPr>
          <w:rFonts w:eastAsia="Times"/>
          <w:bCs/>
          <w:i/>
          <w:iCs/>
        </w:rPr>
        <w:t xml:space="preserve">neutral </w:t>
      </w:r>
      <w:r w:rsidRPr="00D26526">
        <w:rPr>
          <w:rFonts w:eastAsia="Times"/>
          <w:bCs/>
        </w:rPr>
        <w:t xml:space="preserve">values noticeably dropped while the </w:t>
      </w:r>
      <w:r w:rsidRPr="00D26526">
        <w:rPr>
          <w:rFonts w:eastAsia="Times"/>
          <w:bCs/>
          <w:i/>
          <w:iCs/>
        </w:rPr>
        <w:t xml:space="preserve">agree </w:t>
      </w:r>
      <w:r w:rsidRPr="00D26526">
        <w:rPr>
          <w:rFonts w:eastAsia="Times"/>
          <w:bCs/>
        </w:rPr>
        <w:t>numbers significantly increased (figure 9)</w:t>
      </w:r>
      <w:r w:rsidR="00A2779B" w:rsidRPr="00D26526">
        <w:rPr>
          <w:rFonts w:eastAsia="Times"/>
          <w:bCs/>
        </w:rPr>
        <w:t>. This</w:t>
      </w:r>
      <w:r w:rsidRPr="00D26526">
        <w:rPr>
          <w:rFonts w:eastAsia="Times"/>
          <w:bCs/>
        </w:rPr>
        <w:t xml:space="preserve"> indicat</w:t>
      </w:r>
      <w:r w:rsidR="00A2779B" w:rsidRPr="00D26526">
        <w:rPr>
          <w:rFonts w:eastAsia="Times"/>
          <w:bCs/>
        </w:rPr>
        <w:t>e</w:t>
      </w:r>
      <w:r w:rsidR="00C1606E" w:rsidRPr="00D26526">
        <w:rPr>
          <w:rFonts w:eastAsia="Times"/>
          <w:bCs/>
        </w:rPr>
        <w:t>d</w:t>
      </w:r>
      <w:r w:rsidRPr="00D26526">
        <w:rPr>
          <w:rFonts w:eastAsia="Times"/>
          <w:bCs/>
        </w:rPr>
        <w:t xml:space="preserve"> the intervention effectively conveyed the severity of hypertension to positively influence the participants’ perception of the gravity of the disease.</w:t>
      </w:r>
    </w:p>
    <w:p w14:paraId="1E2DCF4B" w14:textId="3DA221C3" w:rsidR="00513679" w:rsidRPr="0064431D" w:rsidRDefault="0075727E" w:rsidP="0075727E">
      <w:pPr>
        <w:pStyle w:val="Caption"/>
        <w:rPr>
          <w:bCs/>
          <w:i/>
        </w:rPr>
      </w:pPr>
      <w:bookmarkStart w:id="81" w:name="_Toc196679851"/>
      <w:r>
        <w:t xml:space="preserve">Figure </w:t>
      </w:r>
      <w:fldSimple w:instr=" SEQ Figure \* ARABIC ">
        <w:r w:rsidR="00F84304">
          <w:rPr>
            <w:noProof/>
          </w:rPr>
          <w:t>9</w:t>
        </w:r>
      </w:fldSimple>
      <w:r w:rsidR="0064431D">
        <w:t xml:space="preserve">: </w:t>
      </w:r>
      <w:r w:rsidR="0064431D" w:rsidRPr="0064431D">
        <w:rPr>
          <w:bCs/>
          <w:i/>
        </w:rPr>
        <w:t>Perceived Severity</w:t>
      </w:r>
      <w:bookmarkEnd w:id="81"/>
    </w:p>
    <w:p w14:paraId="62AC23C4" w14:textId="00E500DE" w:rsidR="00513679" w:rsidRPr="00D26526" w:rsidRDefault="00513679" w:rsidP="00513679">
      <w:pPr>
        <w:spacing w:line="480" w:lineRule="auto"/>
        <w:jc w:val="center"/>
        <w:rPr>
          <w:rFonts w:eastAsia="Times"/>
          <w:b/>
        </w:rPr>
      </w:pPr>
      <w:r w:rsidRPr="00D26526">
        <w:rPr>
          <w:noProof/>
        </w:rPr>
        <w:drawing>
          <wp:inline distT="0" distB="0" distL="0" distR="0" wp14:anchorId="6C5EFA98" wp14:editId="44C2F6D4">
            <wp:extent cx="3122022" cy="2547257"/>
            <wp:effectExtent l="0" t="0" r="0" b="0"/>
            <wp:docPr id="624652057" name="Chart 1">
              <a:extLst xmlns:a="http://schemas.openxmlformats.org/drawingml/2006/main">
                <a:ext uri="{FF2B5EF4-FFF2-40B4-BE49-F238E27FC236}">
                  <a16:creationId xmlns:a16="http://schemas.microsoft.com/office/drawing/2014/main" id="{0C8478A5-3E4A-CB2B-0E7E-A543C10DE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FE04D7" w14:textId="543549E9" w:rsidR="00513679" w:rsidRPr="00D26526" w:rsidRDefault="00513679" w:rsidP="00FB7B41">
      <w:pPr>
        <w:pStyle w:val="Heading1"/>
        <w:spacing w:line="480" w:lineRule="auto"/>
        <w:rPr>
          <w:rFonts w:eastAsia="Times"/>
        </w:rPr>
      </w:pPr>
      <w:bookmarkStart w:id="82" w:name="_Toc196679731"/>
      <w:r w:rsidRPr="00D26526">
        <w:rPr>
          <w:rFonts w:eastAsia="Times"/>
        </w:rPr>
        <w:t>Perceived Benefits of Taking Actions</w:t>
      </w:r>
      <w:bookmarkEnd w:id="82"/>
    </w:p>
    <w:p w14:paraId="4CD41A9D" w14:textId="77777777" w:rsidR="00504268" w:rsidRDefault="00A2779B" w:rsidP="00504268">
      <w:pPr>
        <w:spacing w:line="480" w:lineRule="auto"/>
        <w:rPr>
          <w:rFonts w:eastAsia="Times"/>
        </w:rPr>
      </w:pPr>
      <w:r w:rsidRPr="00D26526">
        <w:rPr>
          <w:rFonts w:eastAsia="Times"/>
        </w:rPr>
        <w:tab/>
        <w:t>As shown in figure 10, there was no</w:t>
      </w:r>
      <w:r w:rsidR="00F347F7" w:rsidRPr="00D26526">
        <w:rPr>
          <w:rFonts w:eastAsia="Times"/>
        </w:rPr>
        <w:t>t any</w:t>
      </w:r>
      <w:r w:rsidRPr="00D26526">
        <w:rPr>
          <w:rFonts w:eastAsia="Times"/>
        </w:rPr>
        <w:t xml:space="preserve"> disagreement regarding perceived benefits of taking actions, </w:t>
      </w:r>
      <w:r w:rsidR="00F347F7" w:rsidRPr="00D26526">
        <w:rPr>
          <w:rFonts w:eastAsia="Times"/>
        </w:rPr>
        <w:t>neither</w:t>
      </w:r>
      <w:r w:rsidRPr="00D26526">
        <w:rPr>
          <w:rFonts w:eastAsia="Times"/>
        </w:rPr>
        <w:t xml:space="preserve"> before </w:t>
      </w:r>
      <w:r w:rsidR="009919C0" w:rsidRPr="00D26526">
        <w:rPr>
          <w:rFonts w:eastAsia="Times"/>
        </w:rPr>
        <w:t>nor</w:t>
      </w:r>
      <w:r w:rsidRPr="00D26526">
        <w:rPr>
          <w:rFonts w:eastAsia="Times"/>
        </w:rPr>
        <w:t xml:space="preserve"> after the intervention. The </w:t>
      </w:r>
      <w:r w:rsidR="009919C0" w:rsidRPr="00D26526">
        <w:rPr>
          <w:rFonts w:eastAsia="Times"/>
        </w:rPr>
        <w:t>pretest</w:t>
      </w:r>
      <w:r w:rsidRPr="00D26526">
        <w:rPr>
          <w:rFonts w:eastAsia="Times"/>
        </w:rPr>
        <w:t xml:space="preserve"> scores showed a few had a </w:t>
      </w:r>
      <w:r w:rsidRPr="00D26526">
        <w:rPr>
          <w:rFonts w:eastAsia="Times"/>
          <w:i/>
          <w:iCs/>
        </w:rPr>
        <w:t xml:space="preserve">neutral </w:t>
      </w:r>
      <w:r w:rsidRPr="00D26526">
        <w:rPr>
          <w:rFonts w:eastAsia="Times"/>
        </w:rPr>
        <w:t xml:space="preserve">stance on the matter. </w:t>
      </w:r>
      <w:r w:rsidR="009919C0" w:rsidRPr="00D26526">
        <w:rPr>
          <w:rFonts w:eastAsia="Times"/>
        </w:rPr>
        <w:t>While majority</w:t>
      </w:r>
      <w:r w:rsidRPr="00D26526">
        <w:rPr>
          <w:rFonts w:eastAsia="Times"/>
        </w:rPr>
        <w:t xml:space="preserve"> </w:t>
      </w:r>
      <w:r w:rsidR="001D5C9F" w:rsidRPr="00D26526">
        <w:rPr>
          <w:rFonts w:eastAsia="Times"/>
          <w:i/>
          <w:iCs/>
        </w:rPr>
        <w:t>agree</w:t>
      </w:r>
      <w:r w:rsidR="001D5C9F" w:rsidRPr="00D26526">
        <w:rPr>
          <w:rFonts w:eastAsia="Times"/>
        </w:rPr>
        <w:t xml:space="preserve"> and m</w:t>
      </w:r>
      <w:r w:rsidR="008C1F13" w:rsidRPr="00D26526">
        <w:rPr>
          <w:rFonts w:eastAsia="Times"/>
        </w:rPr>
        <w:t>a</w:t>
      </w:r>
      <w:r w:rsidR="001D5C9F" w:rsidRPr="00D26526">
        <w:rPr>
          <w:rFonts w:eastAsia="Times"/>
        </w:rPr>
        <w:t xml:space="preserve">ny </w:t>
      </w:r>
      <w:r w:rsidR="001D5C9F" w:rsidRPr="00D26526">
        <w:rPr>
          <w:rFonts w:eastAsia="Times"/>
          <w:i/>
          <w:iCs/>
        </w:rPr>
        <w:t>strongly agree</w:t>
      </w:r>
      <w:r w:rsidRPr="00D26526">
        <w:rPr>
          <w:rFonts w:eastAsia="Times"/>
          <w:i/>
          <w:iCs/>
        </w:rPr>
        <w:t>.</w:t>
      </w:r>
      <w:r w:rsidRPr="00D26526">
        <w:rPr>
          <w:rFonts w:eastAsia="Times"/>
        </w:rPr>
        <w:t xml:space="preserve"> However, the </w:t>
      </w:r>
      <w:r w:rsidR="009919C0" w:rsidRPr="00D26526">
        <w:rPr>
          <w:rFonts w:eastAsia="Times"/>
        </w:rPr>
        <w:t>posttest</w:t>
      </w:r>
      <w:r w:rsidRPr="00D26526">
        <w:rPr>
          <w:rFonts w:eastAsia="Times"/>
        </w:rPr>
        <w:t xml:space="preserve"> values showed a </w:t>
      </w:r>
      <w:r w:rsidR="00346646" w:rsidRPr="00D26526">
        <w:rPr>
          <w:rFonts w:eastAsia="Times"/>
        </w:rPr>
        <w:t>marginal increase</w:t>
      </w:r>
      <w:r w:rsidRPr="00D26526">
        <w:rPr>
          <w:rFonts w:eastAsia="Times"/>
        </w:rPr>
        <w:t xml:space="preserve"> </w:t>
      </w:r>
      <w:r w:rsidR="00346646" w:rsidRPr="00D26526">
        <w:rPr>
          <w:rFonts w:eastAsia="Times"/>
        </w:rPr>
        <w:t xml:space="preserve">in </w:t>
      </w:r>
      <w:r w:rsidRPr="00D26526">
        <w:rPr>
          <w:rFonts w:eastAsia="Times"/>
        </w:rPr>
        <w:t xml:space="preserve">neutral </w:t>
      </w:r>
      <w:r w:rsidR="00346646" w:rsidRPr="00D26526">
        <w:rPr>
          <w:rFonts w:eastAsia="Times"/>
        </w:rPr>
        <w:t>views</w:t>
      </w:r>
      <w:r w:rsidRPr="00D26526">
        <w:rPr>
          <w:rFonts w:eastAsia="Times"/>
        </w:rPr>
        <w:t xml:space="preserve"> as it seems a couple</w:t>
      </w:r>
      <w:r w:rsidR="00346646" w:rsidRPr="00D26526">
        <w:rPr>
          <w:rFonts w:eastAsia="Times"/>
        </w:rPr>
        <w:t xml:space="preserve"> of</w:t>
      </w:r>
      <w:r w:rsidRPr="00D26526">
        <w:rPr>
          <w:rFonts w:eastAsia="Times"/>
        </w:rPr>
        <w:t xml:space="preserve"> part</w:t>
      </w:r>
      <w:r w:rsidR="00346646" w:rsidRPr="00D26526">
        <w:rPr>
          <w:rFonts w:eastAsia="Times"/>
        </w:rPr>
        <w:t>i</w:t>
      </w:r>
      <w:r w:rsidRPr="00D26526">
        <w:rPr>
          <w:rFonts w:eastAsia="Times"/>
        </w:rPr>
        <w:t>cipants changed attitude</w:t>
      </w:r>
      <w:r w:rsidR="00BB3755" w:rsidRPr="00D26526">
        <w:rPr>
          <w:rFonts w:eastAsia="Times"/>
        </w:rPr>
        <w:t>. Nonetheless</w:t>
      </w:r>
      <w:r w:rsidR="00346646" w:rsidRPr="00D26526">
        <w:rPr>
          <w:rFonts w:eastAsia="Times"/>
        </w:rPr>
        <w:t>, the change was not significant enough to indicate a complete ineffectiveness of the intervention.</w:t>
      </w:r>
    </w:p>
    <w:p w14:paraId="34DE3CC8" w14:textId="0361BB92" w:rsidR="00513679" w:rsidRPr="0064431D" w:rsidRDefault="0075727E" w:rsidP="0075727E">
      <w:pPr>
        <w:pStyle w:val="Caption"/>
        <w:rPr>
          <w:bCs/>
          <w:i/>
        </w:rPr>
      </w:pPr>
      <w:bookmarkStart w:id="83" w:name="_Toc196679852"/>
      <w:r>
        <w:t xml:space="preserve">Figure </w:t>
      </w:r>
      <w:fldSimple w:instr=" SEQ Figure \* ARABIC ">
        <w:r w:rsidR="00F84304">
          <w:rPr>
            <w:noProof/>
          </w:rPr>
          <w:t>10</w:t>
        </w:r>
      </w:fldSimple>
      <w:r w:rsidR="0064431D">
        <w:t xml:space="preserve">: </w:t>
      </w:r>
      <w:r w:rsidR="0064431D" w:rsidRPr="0064431D">
        <w:rPr>
          <w:bCs/>
          <w:i/>
        </w:rPr>
        <w:t>Perceived Benefits of Taking Actions</w:t>
      </w:r>
      <w:bookmarkEnd w:id="83"/>
    </w:p>
    <w:p w14:paraId="255D3151" w14:textId="0339C0AE" w:rsidR="00513679" w:rsidRPr="00D26526" w:rsidRDefault="00513679" w:rsidP="00513679">
      <w:pPr>
        <w:spacing w:line="480" w:lineRule="auto"/>
        <w:jc w:val="center"/>
        <w:rPr>
          <w:rFonts w:eastAsia="Times"/>
          <w:b/>
          <w:bCs/>
          <w:i/>
          <w:iCs/>
        </w:rPr>
      </w:pPr>
      <w:r w:rsidRPr="00D26526">
        <w:rPr>
          <w:noProof/>
        </w:rPr>
        <w:drawing>
          <wp:inline distT="0" distB="0" distL="0" distR="0" wp14:anchorId="59A174ED" wp14:editId="206D911E">
            <wp:extent cx="3679903" cy="3501483"/>
            <wp:effectExtent l="0" t="0" r="0" b="0"/>
            <wp:docPr id="347601136" name="Chart 1">
              <a:extLst xmlns:a="http://schemas.openxmlformats.org/drawingml/2006/main">
                <a:ext uri="{FF2B5EF4-FFF2-40B4-BE49-F238E27FC236}">
                  <a16:creationId xmlns:a16="http://schemas.microsoft.com/office/drawing/2014/main" id="{2AB0558F-2445-3035-1706-E25E25A2D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B076C5" w14:textId="2C6227D1" w:rsidR="00513679" w:rsidRPr="00D26526" w:rsidRDefault="009919C0" w:rsidP="00FB7B41">
      <w:pPr>
        <w:pStyle w:val="Heading1"/>
        <w:spacing w:line="480" w:lineRule="auto"/>
        <w:rPr>
          <w:rFonts w:eastAsia="Times"/>
        </w:rPr>
      </w:pPr>
      <w:bookmarkStart w:id="84" w:name="_Toc196679732"/>
      <w:r w:rsidRPr="00D26526">
        <w:rPr>
          <w:rFonts w:eastAsia="Times"/>
        </w:rPr>
        <w:t>Self-Efficacy</w:t>
      </w:r>
      <w:bookmarkEnd w:id="84"/>
    </w:p>
    <w:p w14:paraId="797A2075" w14:textId="77777777" w:rsidR="00504268" w:rsidRDefault="000E3E17" w:rsidP="00504268">
      <w:pPr>
        <w:spacing w:line="480" w:lineRule="auto"/>
        <w:rPr>
          <w:rFonts w:eastAsia="Times"/>
        </w:rPr>
      </w:pPr>
      <w:r w:rsidRPr="00D26526">
        <w:rPr>
          <w:rFonts w:eastAsia="Times"/>
        </w:rPr>
        <w:tab/>
        <w:t xml:space="preserve">The data showed significant improvement in </w:t>
      </w:r>
      <w:r w:rsidR="009919C0" w:rsidRPr="00D26526">
        <w:rPr>
          <w:rFonts w:eastAsia="Times"/>
        </w:rPr>
        <w:t>self-efficacy</w:t>
      </w:r>
      <w:r w:rsidRPr="00D26526">
        <w:rPr>
          <w:rFonts w:eastAsia="Times"/>
        </w:rPr>
        <w:t xml:space="preserve"> level following the intervention. The pre-test values indicated some disagreement, neutrality and agreement on the matter. However, </w:t>
      </w:r>
      <w:r w:rsidR="009919C0" w:rsidRPr="00D26526">
        <w:rPr>
          <w:rFonts w:eastAsia="Times"/>
        </w:rPr>
        <w:t>posttest</w:t>
      </w:r>
      <w:r w:rsidRPr="00D26526">
        <w:rPr>
          <w:rFonts w:eastAsia="Times"/>
        </w:rPr>
        <w:t xml:space="preserve"> values showed no disagreement </w:t>
      </w:r>
      <w:r w:rsidR="009919C0" w:rsidRPr="00D26526">
        <w:rPr>
          <w:rFonts w:eastAsia="Times"/>
        </w:rPr>
        <w:t>while there</w:t>
      </w:r>
      <w:r w:rsidRPr="00D26526">
        <w:rPr>
          <w:rFonts w:eastAsia="Times"/>
        </w:rPr>
        <w:t xml:space="preserve"> was a sharp increase in the overall agreement attitude regarding </w:t>
      </w:r>
      <w:r w:rsidR="009919C0" w:rsidRPr="00D26526">
        <w:rPr>
          <w:rFonts w:eastAsia="Times"/>
        </w:rPr>
        <w:t>self-efficacy</w:t>
      </w:r>
      <w:r w:rsidRPr="00D26526">
        <w:rPr>
          <w:rFonts w:eastAsia="Times"/>
        </w:rPr>
        <w:t xml:space="preserve"> level. This indicate</w:t>
      </w:r>
      <w:r w:rsidR="00F55A84" w:rsidRPr="00D26526">
        <w:rPr>
          <w:rFonts w:eastAsia="Times"/>
        </w:rPr>
        <w:t>d</w:t>
      </w:r>
      <w:r w:rsidRPr="00D26526">
        <w:rPr>
          <w:rFonts w:eastAsia="Times"/>
        </w:rPr>
        <w:t xml:space="preserve"> that the intervention successfully enhanced the participant’s confidence in their ability to manage </w:t>
      </w:r>
      <w:r w:rsidR="00BD7229" w:rsidRPr="00D26526">
        <w:rPr>
          <w:rFonts w:eastAsia="Times"/>
        </w:rPr>
        <w:t xml:space="preserve">and promote their health as it relates to hypertension risk management. </w:t>
      </w:r>
    </w:p>
    <w:p w14:paraId="6B4434B5" w14:textId="2B3CC97E" w:rsidR="00513679" w:rsidRPr="00C358C1" w:rsidRDefault="0075727E" w:rsidP="0075727E">
      <w:pPr>
        <w:pStyle w:val="Caption"/>
        <w:rPr>
          <w:bCs/>
        </w:rPr>
      </w:pPr>
      <w:bookmarkStart w:id="85" w:name="_Toc196679853"/>
      <w:r>
        <w:t xml:space="preserve">Figure </w:t>
      </w:r>
      <w:fldSimple w:instr=" SEQ Figure \* ARABIC ">
        <w:r w:rsidR="00F84304">
          <w:rPr>
            <w:noProof/>
          </w:rPr>
          <w:t>11</w:t>
        </w:r>
      </w:fldSimple>
      <w:r w:rsidR="0064431D">
        <w:t xml:space="preserve">: </w:t>
      </w:r>
      <w:r w:rsidR="0064431D" w:rsidRPr="0064431D">
        <w:rPr>
          <w:bCs/>
          <w:i/>
        </w:rPr>
        <w:t>Self-Efficacy</w:t>
      </w:r>
      <w:bookmarkEnd w:id="85"/>
    </w:p>
    <w:p w14:paraId="7A1971E9" w14:textId="31723535" w:rsidR="004513C6" w:rsidRPr="00D26526" w:rsidRDefault="00513679" w:rsidP="00FE7AFF">
      <w:pPr>
        <w:spacing w:line="480" w:lineRule="auto"/>
        <w:jc w:val="center"/>
        <w:rPr>
          <w:rFonts w:eastAsia="Times"/>
          <w:b/>
          <w:bCs/>
        </w:rPr>
      </w:pPr>
      <w:r w:rsidRPr="00D26526">
        <w:rPr>
          <w:noProof/>
        </w:rPr>
        <w:drawing>
          <wp:inline distT="0" distB="0" distL="0" distR="0" wp14:anchorId="15509BCF" wp14:editId="35FAFEBC">
            <wp:extent cx="3708806" cy="3233319"/>
            <wp:effectExtent l="0" t="0" r="0" b="0"/>
            <wp:docPr id="2015874442" name="Chart 1">
              <a:extLst xmlns:a="http://schemas.openxmlformats.org/drawingml/2006/main">
                <a:ext uri="{FF2B5EF4-FFF2-40B4-BE49-F238E27FC236}">
                  <a16:creationId xmlns:a16="http://schemas.microsoft.com/office/drawing/2014/main" id="{C3D165A3-6FB7-2293-278D-AFFB450A8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6A32FD" w14:textId="5FA78105" w:rsidR="00BB4D7E" w:rsidRPr="006A152A" w:rsidRDefault="00BB4D7E" w:rsidP="00FB7B41">
      <w:pPr>
        <w:pStyle w:val="Heading1"/>
        <w:spacing w:line="480" w:lineRule="auto"/>
        <w:rPr>
          <w:i/>
          <w:iCs/>
        </w:rPr>
      </w:pPr>
      <w:bookmarkStart w:id="86" w:name="aH1LM9T5"/>
      <w:bookmarkStart w:id="87" w:name="_Toc196679733"/>
      <w:r w:rsidRPr="006A152A">
        <w:rPr>
          <w:i/>
          <w:iCs/>
        </w:rPr>
        <w:t>Two-Tailed Paired Sample</w:t>
      </w:r>
      <w:r w:rsidR="00F55A84" w:rsidRPr="006A152A">
        <w:rPr>
          <w:i/>
          <w:iCs/>
        </w:rPr>
        <w:t>s</w:t>
      </w:r>
      <w:r w:rsidRPr="006A152A">
        <w:rPr>
          <w:i/>
          <w:iCs/>
        </w:rPr>
        <w:t xml:space="preserve"> t-Test</w:t>
      </w:r>
      <w:bookmarkEnd w:id="87"/>
    </w:p>
    <w:p w14:paraId="65C487A8" w14:textId="77777777" w:rsidR="006A152A" w:rsidRDefault="00743602" w:rsidP="006A152A">
      <w:pPr>
        <w:spacing w:line="400" w:lineRule="auto"/>
        <w:rPr>
          <w:color w:val="000000"/>
        </w:rPr>
      </w:pPr>
      <w:r w:rsidRPr="00D26526">
        <w:rPr>
          <w:color w:val="000000"/>
        </w:rPr>
        <w:tab/>
      </w:r>
      <w:r w:rsidR="00773C40" w:rsidRPr="00D26526">
        <w:rPr>
          <w:color w:val="000000"/>
        </w:rPr>
        <w:t>A two tailed paired sample</w:t>
      </w:r>
      <w:r w:rsidR="00F55A84" w:rsidRPr="00D26526">
        <w:rPr>
          <w:color w:val="000000"/>
        </w:rPr>
        <w:t>s</w:t>
      </w:r>
      <w:r w:rsidR="00773C40" w:rsidRPr="00D26526">
        <w:rPr>
          <w:color w:val="000000"/>
        </w:rPr>
        <w:t xml:space="preserve"> </w:t>
      </w:r>
      <w:r w:rsidR="00773C40" w:rsidRPr="00D26526">
        <w:rPr>
          <w:i/>
          <w:iCs/>
          <w:color w:val="000000"/>
        </w:rPr>
        <w:t>t</w:t>
      </w:r>
      <w:r w:rsidR="00773C40" w:rsidRPr="00D26526">
        <w:rPr>
          <w:color w:val="000000"/>
        </w:rPr>
        <w:t>-</w:t>
      </w:r>
      <w:r w:rsidR="009919C0" w:rsidRPr="00D26526">
        <w:rPr>
          <w:color w:val="000000"/>
        </w:rPr>
        <w:t>test was</w:t>
      </w:r>
      <w:r w:rsidRPr="00D26526">
        <w:rPr>
          <w:color w:val="000000"/>
        </w:rPr>
        <w:t xml:space="preserve"> performed for all 15 questions that were administered to participants prior to and after completing the intervention. It </w:t>
      </w:r>
      <w:r w:rsidR="009919C0" w:rsidRPr="00D26526">
        <w:rPr>
          <w:color w:val="000000"/>
        </w:rPr>
        <w:t>aimed to</w:t>
      </w:r>
      <w:r w:rsidRPr="00D26526">
        <w:rPr>
          <w:color w:val="000000"/>
        </w:rPr>
        <w:t xml:space="preserve"> </w:t>
      </w:r>
      <w:r w:rsidR="009919C0" w:rsidRPr="00D26526">
        <w:rPr>
          <w:color w:val="000000"/>
        </w:rPr>
        <w:t>analyze</w:t>
      </w:r>
      <w:r w:rsidRPr="00D26526">
        <w:rPr>
          <w:color w:val="000000"/>
        </w:rPr>
        <w:t xml:space="preserve"> the average difference in pre and post test scores.</w:t>
      </w:r>
      <w:r w:rsidR="00435A28" w:rsidRPr="00D26526">
        <w:rPr>
          <w:color w:val="000000"/>
        </w:rPr>
        <w:t xml:space="preserve"> This help</w:t>
      </w:r>
      <w:r w:rsidR="00F55A84" w:rsidRPr="00D26526">
        <w:rPr>
          <w:color w:val="000000"/>
        </w:rPr>
        <w:t>ed</w:t>
      </w:r>
      <w:r w:rsidR="00435A28" w:rsidRPr="00D26526">
        <w:rPr>
          <w:color w:val="000000"/>
        </w:rPr>
        <w:t xml:space="preserve"> determine </w:t>
      </w:r>
      <w:r w:rsidR="009919C0" w:rsidRPr="00D26526">
        <w:rPr>
          <w:color w:val="000000"/>
        </w:rPr>
        <w:t>whether</w:t>
      </w:r>
      <w:r w:rsidR="00435A28" w:rsidRPr="00D26526">
        <w:rPr>
          <w:color w:val="000000"/>
        </w:rPr>
        <w:t xml:space="preserve"> there </w:t>
      </w:r>
      <w:r w:rsidR="00F55A84" w:rsidRPr="00D26526">
        <w:rPr>
          <w:color w:val="000000"/>
        </w:rPr>
        <w:t>we</w:t>
      </w:r>
      <w:r w:rsidR="00435A28" w:rsidRPr="00D26526">
        <w:rPr>
          <w:color w:val="000000"/>
        </w:rPr>
        <w:t>re any statistically significant changes (</w:t>
      </w:r>
      <w:r w:rsidR="00435A28" w:rsidRPr="00D26526">
        <w:rPr>
          <w:i/>
          <w:iCs/>
          <w:color w:val="000000"/>
        </w:rPr>
        <w:t>p</w:t>
      </w:r>
      <w:r w:rsidR="00435A28" w:rsidRPr="00D26526">
        <w:rPr>
          <w:color w:val="000000"/>
        </w:rPr>
        <w:t xml:space="preserve"> =</w:t>
      </w:r>
      <w:r w:rsidR="005455CF" w:rsidRPr="00D26526">
        <w:rPr>
          <w:color w:val="000000"/>
        </w:rPr>
        <w:t>/</w:t>
      </w:r>
      <w:r w:rsidR="00435A28" w:rsidRPr="00D26526">
        <w:rPr>
          <w:color w:val="000000"/>
        </w:rPr>
        <w:t>&lt; 0.05)</w:t>
      </w:r>
      <w:r w:rsidR="00851E21" w:rsidRPr="00D26526">
        <w:rPr>
          <w:color w:val="000000"/>
        </w:rPr>
        <w:t xml:space="preserve"> resulting from the intervention. </w:t>
      </w:r>
    </w:p>
    <w:p w14:paraId="52B28EE9" w14:textId="2412D0D8" w:rsidR="00DC280F" w:rsidRPr="008C4658" w:rsidRDefault="006F2308" w:rsidP="006F2308">
      <w:pPr>
        <w:pStyle w:val="Caption"/>
        <w:rPr>
          <w:i/>
          <w:iCs w:val="0"/>
          <w:color w:val="000000"/>
        </w:rPr>
      </w:pPr>
      <w:bookmarkStart w:id="88" w:name="_Toc196679854"/>
      <w:r>
        <w:t xml:space="preserve">Figure </w:t>
      </w:r>
      <w:fldSimple w:instr=" SEQ Figure \* ARABIC ">
        <w:r w:rsidR="00F84304">
          <w:rPr>
            <w:noProof/>
          </w:rPr>
          <w:t>12</w:t>
        </w:r>
      </w:fldSimple>
      <w:r>
        <w:t xml:space="preserve">: </w:t>
      </w:r>
      <w:r w:rsidR="00DC280F" w:rsidRPr="008C4658">
        <w:rPr>
          <w:i/>
          <w:iCs w:val="0"/>
          <w:color w:val="000000"/>
        </w:rPr>
        <w:t>Question 1</w:t>
      </w:r>
      <w:bookmarkEnd w:id="88"/>
    </w:p>
    <w:p w14:paraId="09D67556" w14:textId="036024D6" w:rsidR="0012545E" w:rsidRPr="00D26526" w:rsidRDefault="0012545E" w:rsidP="004A301F">
      <w:pPr>
        <w:spacing w:after="120" w:line="400" w:lineRule="auto"/>
        <w:ind w:firstLine="720"/>
        <w:jc w:val="center"/>
        <w:rPr>
          <w:color w:val="000000"/>
        </w:rPr>
      </w:pPr>
      <w:r w:rsidRPr="00D26526">
        <w:rPr>
          <w:noProof/>
        </w:rPr>
        <w:drawing>
          <wp:inline distT="0" distB="0" distL="0" distR="0" wp14:anchorId="1A71C8E3" wp14:editId="354815C0">
            <wp:extent cx="2743200" cy="2743200"/>
            <wp:effectExtent l="0" t="0" r="0" b="0"/>
            <wp:docPr id="62001588" name="name3537676eadcc34a8e"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29" cstate="print"/>
                    <a:stretch>
                      <a:fillRect/>
                    </a:stretch>
                  </pic:blipFill>
                  <pic:spPr>
                    <a:xfrm>
                      <a:off x="0" y="0"/>
                      <a:ext cx="2770316" cy="2770316"/>
                    </a:xfrm>
                    <a:prstGeom prst="rect">
                      <a:avLst/>
                    </a:prstGeom>
                    <a:ln w="0">
                      <a:noFill/>
                    </a:ln>
                  </pic:spPr>
                </pic:pic>
              </a:graphicData>
            </a:graphic>
          </wp:inline>
        </w:drawing>
      </w:r>
    </w:p>
    <w:p w14:paraId="6E9984BF" w14:textId="77777777" w:rsidR="006A152A" w:rsidRDefault="005D21DB" w:rsidP="006A152A">
      <w:pPr>
        <w:spacing w:before="240" w:after="120" w:line="400" w:lineRule="auto"/>
        <w:ind w:firstLine="720"/>
        <w:rPr>
          <w:color w:val="000000"/>
        </w:rPr>
      </w:pPr>
      <w:r w:rsidRPr="00D26526">
        <w:rPr>
          <w:color w:val="000000"/>
        </w:rPr>
        <w:t xml:space="preserve">The results of a Shapiro-Wilk test that was performed did not show any significance based on an alpha value of .05, </w:t>
      </w:r>
      <w:r w:rsidRPr="00D26526">
        <w:rPr>
          <w:i/>
          <w:iCs/>
          <w:color w:val="000000"/>
        </w:rPr>
        <w:t>W</w:t>
      </w:r>
      <w:r w:rsidRPr="00D26526">
        <w:rPr>
          <w:color w:val="000000"/>
        </w:rPr>
        <w:t xml:space="preserve"> = 0.83, </w:t>
      </w:r>
      <w:r w:rsidRPr="00D26526">
        <w:rPr>
          <w:i/>
          <w:iCs/>
          <w:color w:val="000000"/>
        </w:rPr>
        <w:t>p</w:t>
      </w:r>
      <w:r w:rsidRPr="00D26526">
        <w:rPr>
          <w:color w:val="000000"/>
        </w:rPr>
        <w:t xml:space="preserve"> = .056. </w:t>
      </w:r>
      <w:r w:rsidR="00BB4D7E" w:rsidRPr="00D26526">
        <w:rPr>
          <w:color w:val="000000"/>
        </w:rPr>
        <w:t>This result suggest</w:t>
      </w:r>
      <w:r w:rsidR="00F55A84" w:rsidRPr="00D26526">
        <w:rPr>
          <w:color w:val="000000"/>
        </w:rPr>
        <w:t>ed</w:t>
      </w:r>
      <w:r w:rsidR="00BB4D7E" w:rsidRPr="00D26526">
        <w:rPr>
          <w:color w:val="000000"/>
        </w:rPr>
        <w:t xml:space="preserve"> </w:t>
      </w:r>
      <w:r w:rsidRPr="00D26526">
        <w:rPr>
          <w:color w:val="000000"/>
        </w:rPr>
        <w:t xml:space="preserve">the pre and post score differences were likely caused </w:t>
      </w:r>
      <w:r w:rsidR="00BB4D7E" w:rsidRPr="00D26526">
        <w:rPr>
          <w:color w:val="000000"/>
        </w:rPr>
        <w:t xml:space="preserve">by a normal </w:t>
      </w:r>
      <w:r w:rsidRPr="00D26526">
        <w:rPr>
          <w:color w:val="000000"/>
        </w:rPr>
        <w:t xml:space="preserve">data </w:t>
      </w:r>
      <w:r w:rsidR="00BB4D7E" w:rsidRPr="00D26526">
        <w:rPr>
          <w:color w:val="000000"/>
        </w:rPr>
        <w:t>distribution</w:t>
      </w:r>
      <w:r w:rsidRPr="00D26526">
        <w:rPr>
          <w:color w:val="000000"/>
        </w:rPr>
        <w:t xml:space="preserve">. </w:t>
      </w:r>
      <w:r w:rsidR="00DE5AA4" w:rsidRPr="00D26526">
        <w:rPr>
          <w:color w:val="000000"/>
        </w:rPr>
        <w:t>Conversely</w:t>
      </w:r>
      <w:r w:rsidRPr="00D26526">
        <w:rPr>
          <w:color w:val="000000"/>
        </w:rPr>
        <w:t>, t</w:t>
      </w:r>
      <w:r w:rsidR="00BB4D7E" w:rsidRPr="00D26526">
        <w:rPr>
          <w:color w:val="000000"/>
        </w:rPr>
        <w:t xml:space="preserve">he result of the two-tailed paired samples </w:t>
      </w:r>
      <w:r w:rsidR="00BB4D7E" w:rsidRPr="00D26526">
        <w:rPr>
          <w:i/>
          <w:iCs/>
          <w:color w:val="000000"/>
        </w:rPr>
        <w:t>t</w:t>
      </w:r>
      <w:r w:rsidR="00BB4D7E" w:rsidRPr="00D26526">
        <w:rPr>
          <w:color w:val="000000"/>
        </w:rPr>
        <w:t xml:space="preserve">-test was significant based on an alpha value of .05, </w:t>
      </w:r>
      <w:r w:rsidR="009919C0" w:rsidRPr="00D26526">
        <w:rPr>
          <w:i/>
          <w:iCs/>
          <w:color w:val="000000"/>
        </w:rPr>
        <w:t>t</w:t>
      </w:r>
      <w:r w:rsidR="009919C0" w:rsidRPr="00D26526">
        <w:rPr>
          <w:color w:val="000000"/>
        </w:rPr>
        <w:t xml:space="preserve"> (</w:t>
      </w:r>
      <w:r w:rsidR="00BB4D7E" w:rsidRPr="00D26526">
        <w:rPr>
          <w:color w:val="000000"/>
        </w:rPr>
        <w:t xml:space="preserve">7) = -3.00, </w:t>
      </w:r>
      <w:r w:rsidR="00BB4D7E" w:rsidRPr="00D26526">
        <w:rPr>
          <w:i/>
          <w:iCs/>
          <w:color w:val="000000"/>
        </w:rPr>
        <w:t>p</w:t>
      </w:r>
      <w:r w:rsidR="00BB4D7E" w:rsidRPr="00D26526">
        <w:rPr>
          <w:color w:val="000000"/>
        </w:rPr>
        <w:t xml:space="preserve"> = .020. This finding suggest</w:t>
      </w:r>
      <w:r w:rsidR="00F55A84" w:rsidRPr="00D26526">
        <w:rPr>
          <w:color w:val="000000"/>
        </w:rPr>
        <w:t>ed</w:t>
      </w:r>
      <w:r w:rsidR="00BB4D7E" w:rsidRPr="00D26526">
        <w:rPr>
          <w:color w:val="000000"/>
        </w:rPr>
        <w:t xml:space="preserve"> the difference in the mean of </w:t>
      </w:r>
      <w:r w:rsidR="00DE5AA4" w:rsidRPr="00D26526">
        <w:rPr>
          <w:color w:val="000000"/>
        </w:rPr>
        <w:t xml:space="preserve">pre and </w:t>
      </w:r>
      <w:r w:rsidR="009919C0" w:rsidRPr="00D26526">
        <w:rPr>
          <w:color w:val="000000"/>
        </w:rPr>
        <w:t>posttest</w:t>
      </w:r>
      <w:r w:rsidR="00DE5AA4" w:rsidRPr="00D26526">
        <w:rPr>
          <w:color w:val="000000"/>
        </w:rPr>
        <w:t xml:space="preserve"> </w:t>
      </w:r>
      <w:r w:rsidR="00BB4D7E" w:rsidRPr="00D26526">
        <w:rPr>
          <w:color w:val="000000"/>
        </w:rPr>
        <w:t xml:space="preserve">was </w:t>
      </w:r>
      <w:r w:rsidR="009F5097" w:rsidRPr="00D26526">
        <w:rPr>
          <w:color w:val="000000"/>
        </w:rPr>
        <w:t>meaningfully greater than</w:t>
      </w:r>
      <w:r w:rsidR="00BB4D7E" w:rsidRPr="00D26526">
        <w:rPr>
          <w:color w:val="000000"/>
        </w:rPr>
        <w:t xml:space="preserve"> zero. The mean of </w:t>
      </w:r>
      <w:r w:rsidR="00DE5AA4" w:rsidRPr="00D26526">
        <w:rPr>
          <w:color w:val="000000"/>
        </w:rPr>
        <w:t>the pre-test</w:t>
      </w:r>
      <w:r w:rsidR="00BB4D7E" w:rsidRPr="00D26526">
        <w:rPr>
          <w:color w:val="000000"/>
        </w:rPr>
        <w:t xml:space="preserve"> was significantly lower than the mean of </w:t>
      </w:r>
      <w:r w:rsidR="00DE5AA4" w:rsidRPr="00D26526">
        <w:rPr>
          <w:color w:val="000000"/>
        </w:rPr>
        <w:t xml:space="preserve">the </w:t>
      </w:r>
      <w:r w:rsidR="009919C0" w:rsidRPr="00D26526">
        <w:rPr>
          <w:color w:val="000000"/>
        </w:rPr>
        <w:t>posttest</w:t>
      </w:r>
      <w:r w:rsidR="00DE5AA4" w:rsidRPr="00D26526">
        <w:rPr>
          <w:color w:val="000000"/>
        </w:rPr>
        <w:t xml:space="preserve"> as shown in Figure</w:t>
      </w:r>
      <w:r w:rsidR="00F17C0E" w:rsidRPr="00D26526">
        <w:rPr>
          <w:color w:val="000000"/>
        </w:rPr>
        <w:t xml:space="preserve"> 12</w:t>
      </w:r>
      <w:r w:rsidR="00BB4D7E" w:rsidRPr="00D26526">
        <w:rPr>
          <w:color w:val="000000"/>
        </w:rPr>
        <w:t xml:space="preserve">. </w:t>
      </w:r>
      <w:bookmarkStart w:id="89" w:name="CmFP6YkO"/>
      <w:bookmarkEnd w:id="86"/>
    </w:p>
    <w:p w14:paraId="26DE3001" w14:textId="09C65C77" w:rsidR="00BB4D7E" w:rsidRPr="006A152A" w:rsidRDefault="008C4658" w:rsidP="008C4658">
      <w:pPr>
        <w:pStyle w:val="Caption"/>
        <w:rPr>
          <w:color w:val="000000"/>
        </w:rPr>
      </w:pPr>
      <w:bookmarkStart w:id="90" w:name="_Toc196679855"/>
      <w:r>
        <w:t xml:space="preserve">Figure </w:t>
      </w:r>
      <w:fldSimple w:instr=" SEQ Figure \* ARABIC ">
        <w:r w:rsidR="00F84304">
          <w:rPr>
            <w:noProof/>
          </w:rPr>
          <w:t>13</w:t>
        </w:r>
      </w:fldSimple>
      <w:r>
        <w:t xml:space="preserve">: </w:t>
      </w:r>
      <w:r w:rsidR="00B81738" w:rsidRPr="008C4658">
        <w:rPr>
          <w:i/>
          <w:iCs w:val="0"/>
          <w:color w:val="000000"/>
        </w:rPr>
        <w:t xml:space="preserve">Question </w:t>
      </w:r>
      <w:r w:rsidR="000E5976" w:rsidRPr="008C4658">
        <w:rPr>
          <w:i/>
          <w:iCs w:val="0"/>
          <w:color w:val="000000"/>
        </w:rPr>
        <w:t>2</w:t>
      </w:r>
      <w:bookmarkEnd w:id="90"/>
    </w:p>
    <w:p w14:paraId="4770AA51" w14:textId="77777777" w:rsidR="000E5976" w:rsidRPr="00D26526" w:rsidRDefault="000E5976" w:rsidP="004A301F">
      <w:pPr>
        <w:spacing w:line="400" w:lineRule="auto"/>
        <w:jc w:val="center"/>
        <w:rPr>
          <w:b/>
          <w:bCs/>
          <w:color w:val="000000"/>
        </w:rPr>
      </w:pPr>
      <w:r w:rsidRPr="00D26526">
        <w:rPr>
          <w:noProof/>
        </w:rPr>
        <w:drawing>
          <wp:inline distT="0" distB="0" distL="0" distR="0" wp14:anchorId="0B650735" wp14:editId="75E13D8E">
            <wp:extent cx="3408218" cy="3408218"/>
            <wp:effectExtent l="0" t="0" r="0" b="0"/>
            <wp:docPr id="48676359" name="name6851676eadcc3de6c"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0" cstate="print"/>
                    <a:stretch>
                      <a:fillRect/>
                    </a:stretch>
                  </pic:blipFill>
                  <pic:spPr>
                    <a:xfrm>
                      <a:off x="0" y="0"/>
                      <a:ext cx="3415961" cy="3415961"/>
                    </a:xfrm>
                    <a:prstGeom prst="rect">
                      <a:avLst/>
                    </a:prstGeom>
                    <a:ln w="0">
                      <a:noFill/>
                    </a:ln>
                  </pic:spPr>
                </pic:pic>
              </a:graphicData>
            </a:graphic>
          </wp:inline>
        </w:drawing>
      </w:r>
    </w:p>
    <w:p w14:paraId="0C4B004E" w14:textId="78A5BEC9" w:rsidR="00B81738" w:rsidRPr="00D26526" w:rsidRDefault="00B81738" w:rsidP="000E5976">
      <w:pPr>
        <w:spacing w:before="240" w:after="120" w:line="400" w:lineRule="auto"/>
        <w:ind w:firstLine="720"/>
        <w:rPr>
          <w:color w:val="000000"/>
        </w:rPr>
      </w:pPr>
      <w:r w:rsidRPr="00D26526">
        <w:rPr>
          <w:color w:val="000000"/>
        </w:rPr>
        <w:t xml:space="preserve">The results of a Shapiro-Wilk test that was performed did show significance based on an alpha value </w:t>
      </w:r>
      <w:r w:rsidR="009919C0" w:rsidRPr="00D26526">
        <w:rPr>
          <w:color w:val="000000"/>
        </w:rPr>
        <w:t>of 0.</w:t>
      </w:r>
      <w:r w:rsidRPr="00D26526">
        <w:rPr>
          <w:color w:val="000000"/>
        </w:rPr>
        <w:t xml:space="preserve"> 05, </w:t>
      </w:r>
      <w:r w:rsidRPr="00D26526">
        <w:rPr>
          <w:i/>
          <w:iCs/>
          <w:color w:val="000000"/>
        </w:rPr>
        <w:t>W</w:t>
      </w:r>
      <w:r w:rsidRPr="00D26526">
        <w:rPr>
          <w:color w:val="000000"/>
        </w:rPr>
        <w:t xml:space="preserve"> = 0.80, </w:t>
      </w:r>
      <w:r w:rsidRPr="00D26526">
        <w:rPr>
          <w:i/>
          <w:iCs/>
          <w:color w:val="000000"/>
        </w:rPr>
        <w:t>p</w:t>
      </w:r>
      <w:r w:rsidRPr="00D26526">
        <w:rPr>
          <w:color w:val="000000"/>
        </w:rPr>
        <w:t xml:space="preserve"> = .027. This result suggest</w:t>
      </w:r>
      <w:r w:rsidR="00F55A84" w:rsidRPr="00D26526">
        <w:rPr>
          <w:color w:val="000000"/>
        </w:rPr>
        <w:t>ed</w:t>
      </w:r>
      <w:r w:rsidRPr="00D26526">
        <w:rPr>
          <w:color w:val="000000"/>
        </w:rPr>
        <w:t xml:space="preserve"> the pre and post score differences were likely not caused by a normal data distribution. </w:t>
      </w:r>
      <w:r w:rsidR="000E5976" w:rsidRPr="00D26526">
        <w:rPr>
          <w:color w:val="000000"/>
        </w:rPr>
        <w:t>T</w:t>
      </w:r>
      <w:r w:rsidRPr="00D26526">
        <w:rPr>
          <w:color w:val="000000"/>
        </w:rPr>
        <w:t xml:space="preserve">he result of the two-tailed paired samples </w:t>
      </w:r>
      <w:r w:rsidRPr="00D26526">
        <w:rPr>
          <w:i/>
          <w:iCs/>
          <w:color w:val="000000"/>
        </w:rPr>
        <w:t>t</w:t>
      </w:r>
      <w:r w:rsidRPr="00D26526">
        <w:rPr>
          <w:color w:val="000000"/>
        </w:rPr>
        <w:t xml:space="preserve">-test was significant based on an alpha value of .05, </w:t>
      </w:r>
      <w:r w:rsidR="009919C0" w:rsidRPr="00D26526">
        <w:rPr>
          <w:i/>
          <w:iCs/>
          <w:color w:val="000000"/>
        </w:rPr>
        <w:t>t</w:t>
      </w:r>
      <w:r w:rsidR="009919C0" w:rsidRPr="00D26526">
        <w:rPr>
          <w:color w:val="000000"/>
        </w:rPr>
        <w:t xml:space="preserve"> (</w:t>
      </w:r>
      <w:r w:rsidRPr="00D26526">
        <w:rPr>
          <w:color w:val="000000"/>
        </w:rPr>
        <w:t xml:space="preserve">7) = -2.38, </w:t>
      </w:r>
      <w:r w:rsidRPr="00D26526">
        <w:rPr>
          <w:i/>
          <w:iCs/>
          <w:color w:val="000000"/>
        </w:rPr>
        <w:t>p</w:t>
      </w:r>
      <w:r w:rsidRPr="00D26526">
        <w:rPr>
          <w:color w:val="000000"/>
        </w:rPr>
        <w:t xml:space="preserve"> = .049, indicating the null hypothesis can be rejected. This finding suggest</w:t>
      </w:r>
      <w:r w:rsidR="009D630C"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significantly different from zero. The mean of the pre-test was significantly lower than the mean of the </w:t>
      </w:r>
      <w:r w:rsidR="009919C0" w:rsidRPr="00D26526">
        <w:rPr>
          <w:color w:val="000000"/>
        </w:rPr>
        <w:t>posttest</w:t>
      </w:r>
      <w:r w:rsidRPr="00D26526">
        <w:rPr>
          <w:color w:val="000000"/>
        </w:rPr>
        <w:t xml:space="preserve"> as shown in Figure 13. </w:t>
      </w:r>
    </w:p>
    <w:p w14:paraId="6CFC84B6" w14:textId="6EC93BAD" w:rsidR="000E5976" w:rsidRPr="00D26526" w:rsidRDefault="008C4658" w:rsidP="008C4658">
      <w:pPr>
        <w:pStyle w:val="Caption"/>
        <w:rPr>
          <w:b w:val="0"/>
          <w:bCs/>
          <w:color w:val="000000"/>
        </w:rPr>
      </w:pPr>
      <w:bookmarkStart w:id="91" w:name="_Toc196679856"/>
      <w:r>
        <w:t xml:space="preserve">Figure </w:t>
      </w:r>
      <w:fldSimple w:instr=" SEQ Figure \* ARABIC ">
        <w:r w:rsidR="00F84304">
          <w:rPr>
            <w:noProof/>
          </w:rPr>
          <w:t>14</w:t>
        </w:r>
      </w:fldSimple>
      <w:r>
        <w:t xml:space="preserve">: </w:t>
      </w:r>
      <w:r w:rsidR="000E5976" w:rsidRPr="008C4658">
        <w:rPr>
          <w:i/>
          <w:iCs w:val="0"/>
          <w:color w:val="000000"/>
        </w:rPr>
        <w:t>Question 3</w:t>
      </w:r>
      <w:bookmarkEnd w:id="91"/>
    </w:p>
    <w:p w14:paraId="386D75E4" w14:textId="77777777" w:rsidR="008C4658" w:rsidRDefault="000E5976" w:rsidP="008C4658">
      <w:pPr>
        <w:spacing w:line="400" w:lineRule="auto"/>
        <w:ind w:firstLine="720"/>
        <w:jc w:val="center"/>
        <w:rPr>
          <w:color w:val="000000"/>
        </w:rPr>
      </w:pPr>
      <w:r w:rsidRPr="00D26526">
        <w:rPr>
          <w:noProof/>
        </w:rPr>
        <w:drawing>
          <wp:inline distT="0" distB="0" distL="0" distR="0" wp14:anchorId="1801972E" wp14:editId="75EEF885">
            <wp:extent cx="3428134" cy="3428134"/>
            <wp:effectExtent l="0" t="0" r="1270" b="1270"/>
            <wp:docPr id="90524332" name="name2269676eadcc47154"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1" cstate="print"/>
                    <a:stretch>
                      <a:fillRect/>
                    </a:stretch>
                  </pic:blipFill>
                  <pic:spPr>
                    <a:xfrm>
                      <a:off x="0" y="0"/>
                      <a:ext cx="3450269" cy="3450269"/>
                    </a:xfrm>
                    <a:prstGeom prst="rect">
                      <a:avLst/>
                    </a:prstGeom>
                    <a:ln w="0">
                      <a:noFill/>
                    </a:ln>
                  </pic:spPr>
                </pic:pic>
              </a:graphicData>
            </a:graphic>
          </wp:inline>
        </w:drawing>
      </w:r>
    </w:p>
    <w:p w14:paraId="22724406" w14:textId="1538A061" w:rsidR="006A152A" w:rsidRDefault="000E5976" w:rsidP="008C4658">
      <w:pPr>
        <w:spacing w:line="400" w:lineRule="auto"/>
        <w:ind w:firstLine="720"/>
        <w:rPr>
          <w:color w:val="000000"/>
        </w:rPr>
      </w:pPr>
      <w:r w:rsidRPr="00D26526">
        <w:rPr>
          <w:color w:val="000000"/>
        </w:rPr>
        <w:t xml:space="preserve">The results of a Shapiro-Wilk test that was performed did not show significance based on an alpha value </w:t>
      </w:r>
      <w:r w:rsidR="009919C0" w:rsidRPr="00D26526">
        <w:rPr>
          <w:color w:val="000000"/>
        </w:rPr>
        <w:t>of.</w:t>
      </w:r>
      <w:r w:rsidRPr="00D26526">
        <w:rPr>
          <w:color w:val="000000"/>
        </w:rPr>
        <w:t xml:space="preserve"> 05, </w:t>
      </w:r>
      <w:r w:rsidRPr="00D26526">
        <w:rPr>
          <w:i/>
          <w:iCs/>
          <w:color w:val="000000"/>
        </w:rPr>
        <w:t>W</w:t>
      </w:r>
      <w:r w:rsidRPr="00D26526">
        <w:rPr>
          <w:color w:val="000000"/>
        </w:rPr>
        <w:t xml:space="preserve"> = 0.83, </w:t>
      </w:r>
      <w:r w:rsidRPr="00D26526">
        <w:rPr>
          <w:i/>
          <w:iCs/>
          <w:color w:val="000000"/>
        </w:rPr>
        <w:t>p</w:t>
      </w:r>
      <w:r w:rsidRPr="00D26526">
        <w:rPr>
          <w:color w:val="000000"/>
        </w:rPr>
        <w:t xml:space="preserve"> = .056. This result suggest</w:t>
      </w:r>
      <w:r w:rsidR="002463A0" w:rsidRPr="00D26526">
        <w:rPr>
          <w:color w:val="000000"/>
        </w:rPr>
        <w:t>ed</w:t>
      </w:r>
      <w:r w:rsidRPr="00D26526">
        <w:rPr>
          <w:color w:val="000000"/>
        </w:rPr>
        <w:t xml:space="preserve"> the pre and post score differences were likely caused by a normal data distribution. The result of the two-tailed paired samples </w:t>
      </w:r>
      <w:r w:rsidRPr="00D26526">
        <w:rPr>
          <w:i/>
          <w:iCs/>
          <w:color w:val="000000"/>
        </w:rPr>
        <w:t>t</w:t>
      </w:r>
      <w:r w:rsidRPr="00D26526">
        <w:rPr>
          <w:color w:val="000000"/>
        </w:rPr>
        <w:t xml:space="preserve">-test was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-3.00, </w:t>
      </w:r>
      <w:r w:rsidRPr="00D26526">
        <w:rPr>
          <w:i/>
          <w:iCs/>
          <w:color w:val="000000"/>
        </w:rPr>
        <w:t>p</w:t>
      </w:r>
      <w:r w:rsidRPr="00D26526">
        <w:rPr>
          <w:color w:val="000000"/>
        </w:rPr>
        <w:t xml:space="preserve"> = .020, indicating the null hypothesis can be rejected.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significantly different from zero. The mean of the pre-test was significantly lower than the mean of the </w:t>
      </w:r>
      <w:r w:rsidR="009919C0" w:rsidRPr="00D26526">
        <w:rPr>
          <w:color w:val="000000"/>
        </w:rPr>
        <w:t>posttest</w:t>
      </w:r>
      <w:r w:rsidRPr="00D26526">
        <w:rPr>
          <w:color w:val="000000"/>
        </w:rPr>
        <w:t xml:space="preserve"> as shown in Figure 14.</w:t>
      </w:r>
      <w:bookmarkStart w:id="92" w:name="XP6ZurZv"/>
      <w:bookmarkEnd w:id="89"/>
    </w:p>
    <w:p w14:paraId="27EFB860" w14:textId="2A7D3540" w:rsidR="001C79F3" w:rsidRPr="006A152A" w:rsidRDefault="008C4658" w:rsidP="008C4658">
      <w:pPr>
        <w:pStyle w:val="Caption"/>
        <w:rPr>
          <w:color w:val="000000"/>
        </w:rPr>
      </w:pPr>
      <w:bookmarkStart w:id="93" w:name="_Toc196679857"/>
      <w:r>
        <w:t xml:space="preserve">Figure </w:t>
      </w:r>
      <w:fldSimple w:instr=" SEQ Figure \* ARABIC ">
        <w:r w:rsidR="00F84304">
          <w:rPr>
            <w:noProof/>
          </w:rPr>
          <w:t>15</w:t>
        </w:r>
      </w:fldSimple>
      <w:r>
        <w:t xml:space="preserve">: </w:t>
      </w:r>
      <w:r w:rsidR="001C79F3" w:rsidRPr="008C4658">
        <w:rPr>
          <w:i/>
          <w:iCs w:val="0"/>
          <w:color w:val="000000"/>
        </w:rPr>
        <w:t>Question 4</w:t>
      </w:r>
      <w:bookmarkEnd w:id="93"/>
    </w:p>
    <w:p w14:paraId="02317336" w14:textId="67F7D1DF" w:rsidR="000E5976" w:rsidRPr="00D26526" w:rsidRDefault="0006141C" w:rsidP="0006141C">
      <w:pPr>
        <w:spacing w:before="240" w:after="120" w:line="400" w:lineRule="auto"/>
        <w:jc w:val="center"/>
        <w:rPr>
          <w:color w:val="000000"/>
        </w:rPr>
      </w:pPr>
      <w:r w:rsidRPr="00D26526">
        <w:rPr>
          <w:noProof/>
        </w:rPr>
        <w:drawing>
          <wp:inline distT="0" distB="0" distL="0" distR="0" wp14:anchorId="293B3F90" wp14:editId="517AE47B">
            <wp:extent cx="3384645" cy="3384645"/>
            <wp:effectExtent l="0" t="0" r="6350" b="6350"/>
            <wp:docPr id="95161726" name="name4047676eadcc50853"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2" cstate="print"/>
                    <a:stretch>
                      <a:fillRect/>
                    </a:stretch>
                  </pic:blipFill>
                  <pic:spPr>
                    <a:xfrm>
                      <a:off x="0" y="0"/>
                      <a:ext cx="3402005" cy="3402005"/>
                    </a:xfrm>
                    <a:prstGeom prst="rect">
                      <a:avLst/>
                    </a:prstGeom>
                    <a:ln w="0">
                      <a:noFill/>
                    </a:ln>
                  </pic:spPr>
                </pic:pic>
              </a:graphicData>
            </a:graphic>
          </wp:inline>
        </w:drawing>
      </w:r>
    </w:p>
    <w:p w14:paraId="04C5CCDD" w14:textId="77777777" w:rsidR="00260277" w:rsidRDefault="00920982" w:rsidP="00260277">
      <w:pPr>
        <w:spacing w:before="240" w:after="120" w:line="400" w:lineRule="auto"/>
        <w:ind w:firstLine="720"/>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of .05,</w:t>
      </w:r>
      <w:r w:rsidRPr="00D26526">
        <w:rPr>
          <w:i/>
          <w:iCs/>
          <w:color w:val="000000"/>
        </w:rPr>
        <w:t xml:space="preserve"> W</w:t>
      </w:r>
      <w:r w:rsidRPr="00D26526">
        <w:rPr>
          <w:color w:val="000000"/>
        </w:rPr>
        <w:t xml:space="preserve"> = 0.66, </w:t>
      </w:r>
      <w:r w:rsidRPr="00D26526">
        <w:rPr>
          <w:i/>
          <w:iCs/>
          <w:color w:val="000000"/>
        </w:rPr>
        <w:t>p</w:t>
      </w:r>
      <w:r w:rsidRPr="00D26526">
        <w:rPr>
          <w:color w:val="000000"/>
        </w:rPr>
        <w:t xml:space="preserve"> &lt; .001. This result suggest</w:t>
      </w:r>
      <w:r w:rsidR="002463A0" w:rsidRPr="00D26526">
        <w:rPr>
          <w:color w:val="000000"/>
        </w:rPr>
        <w:t>ed</w:t>
      </w:r>
      <w:r w:rsidRPr="00D26526">
        <w:rPr>
          <w:color w:val="000000"/>
        </w:rPr>
        <w:t xml:space="preserve"> the pre and post score differences were likely</w:t>
      </w:r>
      <w:r w:rsidR="00D96E16" w:rsidRPr="00D26526">
        <w:rPr>
          <w:color w:val="000000"/>
        </w:rPr>
        <w:t xml:space="preserve"> not</w:t>
      </w:r>
      <w:r w:rsidRPr="00D26526">
        <w:rPr>
          <w:color w:val="000000"/>
        </w:rPr>
        <w:t xml:space="preserve"> caused by a normal data distribution. The result of the two-tailed paired samples </w:t>
      </w:r>
      <w:r w:rsidRPr="00D26526">
        <w:rPr>
          <w:i/>
          <w:iCs/>
          <w:color w:val="000000"/>
        </w:rPr>
        <w:t>t</w:t>
      </w:r>
      <w:r w:rsidRPr="00D26526">
        <w:rPr>
          <w:color w:val="000000"/>
        </w:rPr>
        <w:t xml:space="preserve">-test was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-2.65, </w:t>
      </w:r>
      <w:r w:rsidRPr="00D26526">
        <w:rPr>
          <w:i/>
          <w:iCs/>
          <w:color w:val="000000"/>
        </w:rPr>
        <w:t>p</w:t>
      </w:r>
      <w:r w:rsidRPr="00D26526">
        <w:rPr>
          <w:color w:val="000000"/>
        </w:rPr>
        <w:t xml:space="preserve"> = .033.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significantly different from zero. The mean of the pre-test was significantly lower </w:t>
      </w:r>
      <w:r w:rsidR="002463A0" w:rsidRPr="00D26526">
        <w:rPr>
          <w:color w:val="000000"/>
        </w:rPr>
        <w:t xml:space="preserve">than </w:t>
      </w:r>
      <w:r w:rsidRPr="00D26526">
        <w:rPr>
          <w:color w:val="000000"/>
        </w:rPr>
        <w:t xml:space="preserve">the mean of the </w:t>
      </w:r>
      <w:r w:rsidR="009919C0" w:rsidRPr="00D26526">
        <w:rPr>
          <w:color w:val="000000"/>
        </w:rPr>
        <w:t>posttest</w:t>
      </w:r>
      <w:r w:rsidRPr="00D26526">
        <w:rPr>
          <w:color w:val="000000"/>
        </w:rPr>
        <w:t xml:space="preserve"> as shown in Figure 15</w:t>
      </w:r>
      <w:r w:rsidR="00BB4D7E" w:rsidRPr="00D26526">
        <w:rPr>
          <w:color w:val="000000"/>
        </w:rPr>
        <w:t>.</w:t>
      </w:r>
    </w:p>
    <w:p w14:paraId="01522B5A" w14:textId="637A37AB" w:rsidR="001C79F3" w:rsidRPr="006F0043" w:rsidRDefault="00260277" w:rsidP="00260277">
      <w:pPr>
        <w:pStyle w:val="Caption"/>
      </w:pPr>
      <w:bookmarkStart w:id="94" w:name="_Toc196679858"/>
      <w:r>
        <w:t xml:space="preserve">Figure </w:t>
      </w:r>
      <w:fldSimple w:instr=" SEQ Figure \* ARABIC ">
        <w:r w:rsidR="00F84304">
          <w:rPr>
            <w:noProof/>
          </w:rPr>
          <w:t>16</w:t>
        </w:r>
      </w:fldSimple>
      <w:r>
        <w:t xml:space="preserve">: </w:t>
      </w:r>
      <w:r w:rsidR="001C79F3" w:rsidRPr="00260277">
        <w:rPr>
          <w:i/>
          <w:iCs w:val="0"/>
          <w:color w:val="000000"/>
        </w:rPr>
        <w:t>Question 5</w:t>
      </w:r>
      <w:bookmarkEnd w:id="94"/>
    </w:p>
    <w:p w14:paraId="73722240" w14:textId="77777777" w:rsidR="000E5976" w:rsidRPr="00D26526" w:rsidRDefault="000E5976" w:rsidP="00BB4D7E"/>
    <w:p w14:paraId="12703022" w14:textId="77777777" w:rsidR="005C6B95" w:rsidRPr="00D26526" w:rsidRDefault="005C6B95" w:rsidP="004A301F">
      <w:pPr>
        <w:jc w:val="center"/>
      </w:pPr>
      <w:bookmarkStart w:id="95" w:name="1WyOi2br"/>
      <w:bookmarkEnd w:id="92"/>
      <w:r w:rsidRPr="00D26526">
        <w:rPr>
          <w:noProof/>
        </w:rPr>
        <w:drawing>
          <wp:inline distT="0" distB="0" distL="0" distR="0" wp14:anchorId="34DA6834" wp14:editId="39DC598C">
            <wp:extent cx="3657600" cy="3657600"/>
            <wp:effectExtent l="0" t="0" r="0" b="0"/>
            <wp:docPr id="64921012" name="name4819676eadcc59af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3" cstate="print"/>
                    <a:stretch>
                      <a:fillRect/>
                    </a:stretch>
                  </pic:blipFill>
                  <pic:spPr>
                    <a:xfrm>
                      <a:off x="0" y="0"/>
                      <a:ext cx="3657600" cy="3657600"/>
                    </a:xfrm>
                    <a:prstGeom prst="rect">
                      <a:avLst/>
                    </a:prstGeom>
                    <a:ln w="0">
                      <a:noFill/>
                    </a:ln>
                  </pic:spPr>
                </pic:pic>
              </a:graphicData>
            </a:graphic>
          </wp:inline>
        </w:drawing>
      </w:r>
    </w:p>
    <w:p w14:paraId="0FF54E81" w14:textId="77777777" w:rsidR="006F0043" w:rsidRDefault="005C6B95" w:rsidP="006F0043">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not</w:t>
      </w:r>
      <w:r w:rsidRPr="00D26526">
        <w:rPr>
          <w:color w:val="000000"/>
        </w:rPr>
        <w:t xml:space="preserve"> show significance based on an alpha value of .05,</w:t>
      </w:r>
      <w:r w:rsidRPr="00D26526">
        <w:rPr>
          <w:i/>
          <w:iCs/>
          <w:color w:val="000000"/>
        </w:rPr>
        <w:t xml:space="preserve"> W</w:t>
      </w:r>
      <w:r w:rsidRPr="00D26526">
        <w:rPr>
          <w:color w:val="000000"/>
        </w:rPr>
        <w:t xml:space="preserve"> = 0.91, </w:t>
      </w:r>
      <w:r w:rsidRPr="00D26526">
        <w:rPr>
          <w:i/>
          <w:iCs/>
          <w:color w:val="000000"/>
        </w:rPr>
        <w:t>p</w:t>
      </w:r>
      <w:r w:rsidRPr="00D26526">
        <w:rPr>
          <w:color w:val="000000"/>
        </w:rPr>
        <w:t xml:space="preserve"> = .324. This result suggest</w:t>
      </w:r>
      <w:r w:rsidR="002463A0" w:rsidRPr="00D26526">
        <w:rPr>
          <w:color w:val="000000"/>
        </w:rPr>
        <w:t>ed</w:t>
      </w:r>
      <w:r w:rsidRPr="00D26526">
        <w:rPr>
          <w:color w:val="000000"/>
        </w:rPr>
        <w:t xml:space="preserve"> the pre and post score differences </w:t>
      </w:r>
      <w:r w:rsidR="009919C0" w:rsidRPr="00D26526">
        <w:rPr>
          <w:color w:val="000000"/>
        </w:rPr>
        <w:t>were likely</w:t>
      </w:r>
      <w:r w:rsidRPr="00D26526">
        <w:rPr>
          <w:color w:val="000000"/>
        </w:rPr>
        <w:t xml:space="preserve">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-1.16, </w:t>
      </w:r>
      <w:r w:rsidRPr="00D26526">
        <w:rPr>
          <w:i/>
          <w:iCs/>
          <w:color w:val="000000"/>
        </w:rPr>
        <w:t>p</w:t>
      </w:r>
      <w:r w:rsidRPr="00D26526">
        <w:rPr>
          <w:color w:val="000000"/>
        </w:rPr>
        <w:t xml:space="preserve"> = .285.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1</w:t>
      </w:r>
      <w:r w:rsidR="00920982" w:rsidRPr="00D26526">
        <w:rPr>
          <w:color w:val="000000"/>
        </w:rPr>
        <w:t>6</w:t>
      </w:r>
      <w:r w:rsidRPr="00D26526">
        <w:rPr>
          <w:color w:val="000000"/>
        </w:rPr>
        <w:t>.</w:t>
      </w:r>
      <w:bookmarkStart w:id="96" w:name="DBBcntmF"/>
      <w:bookmarkEnd w:id="95"/>
    </w:p>
    <w:p w14:paraId="3BCAEDFA" w14:textId="1C8E210E" w:rsidR="001C79F3" w:rsidRPr="006F0043" w:rsidRDefault="00260277" w:rsidP="00260277">
      <w:pPr>
        <w:pStyle w:val="Caption"/>
        <w:rPr>
          <w:color w:val="000000"/>
        </w:rPr>
      </w:pPr>
      <w:bookmarkStart w:id="97" w:name="_Toc196679859"/>
      <w:r>
        <w:t xml:space="preserve">Figure </w:t>
      </w:r>
      <w:fldSimple w:instr=" SEQ Figure \* ARABIC ">
        <w:r w:rsidR="00F84304">
          <w:rPr>
            <w:noProof/>
          </w:rPr>
          <w:t>17</w:t>
        </w:r>
      </w:fldSimple>
      <w:r>
        <w:t xml:space="preserve">: </w:t>
      </w:r>
      <w:r w:rsidR="001C79F3" w:rsidRPr="00E9512F">
        <w:rPr>
          <w:i/>
          <w:iCs w:val="0"/>
          <w:color w:val="000000"/>
        </w:rPr>
        <w:t>Question 6</w:t>
      </w:r>
      <w:bookmarkEnd w:id="97"/>
    </w:p>
    <w:p w14:paraId="252268F5" w14:textId="41F482F9" w:rsidR="005C6B95" w:rsidRPr="00D26526" w:rsidRDefault="005C6B95" w:rsidP="00260277">
      <w:pPr>
        <w:jc w:val="center"/>
      </w:pPr>
      <w:r w:rsidRPr="00D26526">
        <w:rPr>
          <w:noProof/>
        </w:rPr>
        <w:drawing>
          <wp:inline distT="0" distB="0" distL="0" distR="0" wp14:anchorId="13B75109" wp14:editId="038C053E">
            <wp:extent cx="4447309" cy="4447309"/>
            <wp:effectExtent l="0" t="0" r="0" b="0"/>
            <wp:docPr id="60415262" name="name4204676eadcc62ce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4" cstate="print"/>
                    <a:stretch>
                      <a:fillRect/>
                    </a:stretch>
                  </pic:blipFill>
                  <pic:spPr>
                    <a:xfrm>
                      <a:off x="0" y="0"/>
                      <a:ext cx="4452164" cy="4452164"/>
                    </a:xfrm>
                    <a:prstGeom prst="rect">
                      <a:avLst/>
                    </a:prstGeom>
                    <a:ln w="0">
                      <a:noFill/>
                    </a:ln>
                  </pic:spPr>
                </pic:pic>
              </a:graphicData>
            </a:graphic>
          </wp:inline>
        </w:drawing>
      </w:r>
    </w:p>
    <w:p w14:paraId="2FD29B03" w14:textId="77777777" w:rsidR="006F0043" w:rsidRDefault="005C6B95" w:rsidP="006F0043">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not</w:t>
      </w:r>
      <w:r w:rsidRPr="00D26526">
        <w:rPr>
          <w:color w:val="000000"/>
        </w:rPr>
        <w:t xml:space="preserve"> show significance based on an alpha value of .05,</w:t>
      </w:r>
      <w:r w:rsidRPr="00D26526">
        <w:rPr>
          <w:i/>
          <w:iCs/>
          <w:color w:val="000000"/>
        </w:rPr>
        <w:t xml:space="preserve"> W</w:t>
      </w:r>
      <w:r w:rsidRPr="00D26526">
        <w:rPr>
          <w:color w:val="000000"/>
        </w:rPr>
        <w:t xml:space="preserve"> = 0.83, </w:t>
      </w:r>
      <w:r w:rsidRPr="00D26526">
        <w:rPr>
          <w:i/>
          <w:iCs/>
          <w:color w:val="000000"/>
        </w:rPr>
        <w:t>p</w:t>
      </w:r>
      <w:r w:rsidRPr="00D26526">
        <w:rPr>
          <w:color w:val="000000"/>
        </w:rPr>
        <w:t xml:space="preserve"> = .054. This result suggest</w:t>
      </w:r>
      <w:r w:rsidR="002463A0" w:rsidRPr="00D26526">
        <w:rPr>
          <w:color w:val="000000"/>
        </w:rPr>
        <w:t>ed</w:t>
      </w:r>
      <w:r w:rsidRPr="00D26526">
        <w:rPr>
          <w:color w:val="000000"/>
        </w:rPr>
        <w:t xml:space="preserve"> the pre and post score differences </w:t>
      </w:r>
      <w:r w:rsidR="009919C0" w:rsidRPr="00D26526">
        <w:rPr>
          <w:color w:val="000000"/>
        </w:rPr>
        <w:t>were likely</w:t>
      </w:r>
      <w:r w:rsidRPr="00D26526">
        <w:rPr>
          <w:color w:val="000000"/>
        </w:rPr>
        <w:t xml:space="preserve">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0.80, </w:t>
      </w:r>
      <w:r w:rsidRPr="00D26526">
        <w:rPr>
          <w:i/>
          <w:iCs/>
          <w:color w:val="000000"/>
        </w:rPr>
        <w:t>p</w:t>
      </w:r>
      <w:r w:rsidRPr="00D26526">
        <w:rPr>
          <w:color w:val="000000"/>
        </w:rPr>
        <w:t xml:space="preserve"> = .451.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1</w:t>
      </w:r>
      <w:r w:rsidR="00920982" w:rsidRPr="00D26526">
        <w:rPr>
          <w:color w:val="000000"/>
        </w:rPr>
        <w:t>7</w:t>
      </w:r>
      <w:r w:rsidRPr="00D26526">
        <w:rPr>
          <w:color w:val="000000"/>
        </w:rPr>
        <w:t>.</w:t>
      </w:r>
      <w:bookmarkStart w:id="98" w:name="NGvGQhYS"/>
      <w:bookmarkEnd w:id="96"/>
    </w:p>
    <w:p w14:paraId="2AD86A79" w14:textId="7DBDA4EC" w:rsidR="001C79F3" w:rsidRPr="00E9512F" w:rsidRDefault="00E9512F" w:rsidP="00E9512F">
      <w:pPr>
        <w:pStyle w:val="Caption"/>
        <w:rPr>
          <w:i/>
          <w:iCs w:val="0"/>
          <w:color w:val="000000"/>
        </w:rPr>
      </w:pPr>
      <w:bookmarkStart w:id="99" w:name="_Toc196679860"/>
      <w:r>
        <w:t xml:space="preserve">Figure </w:t>
      </w:r>
      <w:fldSimple w:instr=" SEQ Figure \* ARABIC ">
        <w:r w:rsidR="00F84304">
          <w:rPr>
            <w:noProof/>
          </w:rPr>
          <w:t>18</w:t>
        </w:r>
      </w:fldSimple>
      <w:r>
        <w:t xml:space="preserve">: </w:t>
      </w:r>
      <w:r w:rsidR="001C79F3" w:rsidRPr="00E9512F">
        <w:rPr>
          <w:i/>
          <w:iCs w:val="0"/>
          <w:color w:val="000000"/>
        </w:rPr>
        <w:t>Question 7</w:t>
      </w:r>
      <w:bookmarkEnd w:id="99"/>
    </w:p>
    <w:p w14:paraId="674FBC8C" w14:textId="60EE71B9" w:rsidR="00112AB9" w:rsidRPr="00D26526" w:rsidRDefault="00112AB9" w:rsidP="00E9512F">
      <w:pPr>
        <w:jc w:val="center"/>
      </w:pPr>
      <w:r w:rsidRPr="00D26526">
        <w:rPr>
          <w:noProof/>
        </w:rPr>
        <w:drawing>
          <wp:inline distT="0" distB="0" distL="0" distR="0" wp14:anchorId="30B06D43" wp14:editId="76CB9EBB">
            <wp:extent cx="4364181" cy="4364181"/>
            <wp:effectExtent l="0" t="0" r="5080" b="5080"/>
            <wp:docPr id="31260102" name="name5162676eadcc6bdb9"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5" cstate="print"/>
                    <a:stretch>
                      <a:fillRect/>
                    </a:stretch>
                  </pic:blipFill>
                  <pic:spPr>
                    <a:xfrm>
                      <a:off x="0" y="0"/>
                      <a:ext cx="4378279" cy="4378279"/>
                    </a:xfrm>
                    <a:prstGeom prst="rect">
                      <a:avLst/>
                    </a:prstGeom>
                    <a:ln w="0">
                      <a:noFill/>
                    </a:ln>
                  </pic:spPr>
                </pic:pic>
              </a:graphicData>
            </a:graphic>
          </wp:inline>
        </w:drawing>
      </w:r>
    </w:p>
    <w:p w14:paraId="42D310C2" w14:textId="77777777" w:rsidR="00E8793D" w:rsidRDefault="00112AB9" w:rsidP="00E8793D">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of .05,</w:t>
      </w:r>
      <w:r w:rsidRPr="00D26526">
        <w:rPr>
          <w:i/>
          <w:iCs/>
          <w:color w:val="000000"/>
        </w:rPr>
        <w:t xml:space="preserve"> W</w:t>
      </w:r>
      <w:r w:rsidRPr="00D26526">
        <w:rPr>
          <w:color w:val="000000"/>
        </w:rPr>
        <w:t xml:space="preserve"> = 0.57, </w:t>
      </w:r>
      <w:r w:rsidRPr="00D26526">
        <w:rPr>
          <w:i/>
          <w:iCs/>
          <w:color w:val="000000"/>
        </w:rPr>
        <w:t>p</w:t>
      </w:r>
      <w:r w:rsidRPr="00D26526">
        <w:rPr>
          <w:color w:val="000000"/>
        </w:rPr>
        <w:t xml:space="preserve"> &lt; .001. This result suggest</w:t>
      </w:r>
      <w:r w:rsidR="002463A0" w:rsidRPr="00D26526">
        <w:rPr>
          <w:color w:val="000000"/>
        </w:rPr>
        <w:t>ed</w:t>
      </w:r>
      <w:r w:rsidRPr="00D26526">
        <w:rPr>
          <w:color w:val="000000"/>
        </w:rPr>
        <w:t xml:space="preserve"> the pre and post score differences were likely </w:t>
      </w:r>
      <w:r w:rsidR="00D96E16" w:rsidRPr="00D26526">
        <w:rPr>
          <w:color w:val="000000"/>
        </w:rPr>
        <w:t xml:space="preserve">not </w:t>
      </w:r>
      <w:r w:rsidRPr="00D26526">
        <w:rPr>
          <w:color w:val="000000"/>
        </w:rPr>
        <w:t xml:space="preserve">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005C6B95" w:rsidRPr="00D26526">
        <w:rPr>
          <w:color w:val="000000"/>
        </w:rPr>
        <w:t xml:space="preserve">7) = -1.53, </w:t>
      </w:r>
      <w:r w:rsidR="005C6B95" w:rsidRPr="00D26526">
        <w:rPr>
          <w:i/>
          <w:iCs/>
          <w:color w:val="000000"/>
        </w:rPr>
        <w:t>p</w:t>
      </w:r>
      <w:r w:rsidR="005C6B95" w:rsidRPr="00D26526">
        <w:rPr>
          <w:color w:val="000000"/>
        </w:rPr>
        <w:t xml:space="preserve"> = .170</w:t>
      </w:r>
      <w:r w:rsidRPr="00D26526">
        <w:rPr>
          <w:color w:val="000000"/>
        </w:rPr>
        <w:t>.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1</w:t>
      </w:r>
      <w:r w:rsidR="00920982" w:rsidRPr="00D26526">
        <w:rPr>
          <w:color w:val="000000"/>
        </w:rPr>
        <w:t>8.</w:t>
      </w:r>
      <w:bookmarkStart w:id="100" w:name="dZ5QV7hK"/>
      <w:bookmarkEnd w:id="98"/>
    </w:p>
    <w:p w14:paraId="666A7F86" w14:textId="61D5D270" w:rsidR="001C79F3" w:rsidRPr="00C63279" w:rsidRDefault="00E9512F" w:rsidP="00E9512F">
      <w:pPr>
        <w:pStyle w:val="Caption"/>
        <w:rPr>
          <w:i/>
          <w:iCs w:val="0"/>
          <w:color w:val="000000"/>
        </w:rPr>
      </w:pPr>
      <w:bookmarkStart w:id="101" w:name="_Toc196679861"/>
      <w:r>
        <w:t xml:space="preserve">Figure </w:t>
      </w:r>
      <w:fldSimple w:instr=" SEQ Figure \* ARABIC ">
        <w:r w:rsidR="00F84304">
          <w:rPr>
            <w:noProof/>
          </w:rPr>
          <w:t>19</w:t>
        </w:r>
      </w:fldSimple>
      <w:r>
        <w:t xml:space="preserve">: </w:t>
      </w:r>
      <w:r w:rsidR="001C79F3" w:rsidRPr="00C63279">
        <w:rPr>
          <w:i/>
          <w:iCs w:val="0"/>
          <w:color w:val="000000"/>
        </w:rPr>
        <w:t>Question 8</w:t>
      </w:r>
      <w:bookmarkEnd w:id="101"/>
    </w:p>
    <w:p w14:paraId="65799F30" w14:textId="77777777" w:rsidR="00A25950" w:rsidRPr="00D26526" w:rsidRDefault="00A25950" w:rsidP="004A301F">
      <w:pPr>
        <w:jc w:val="center"/>
      </w:pPr>
      <w:r w:rsidRPr="00D26526">
        <w:rPr>
          <w:noProof/>
        </w:rPr>
        <w:drawing>
          <wp:inline distT="0" distB="0" distL="0" distR="0" wp14:anchorId="02F955E6" wp14:editId="61445E8E">
            <wp:extent cx="4808419" cy="4488872"/>
            <wp:effectExtent l="0" t="0" r="5080" b="0"/>
            <wp:docPr id="14171422" name="name3824676eadcc750d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6" cstate="print"/>
                    <a:stretch>
                      <a:fillRect/>
                    </a:stretch>
                  </pic:blipFill>
                  <pic:spPr>
                    <a:xfrm>
                      <a:off x="0" y="0"/>
                      <a:ext cx="4824165" cy="4503571"/>
                    </a:xfrm>
                    <a:prstGeom prst="rect">
                      <a:avLst/>
                    </a:prstGeom>
                    <a:ln w="0">
                      <a:noFill/>
                    </a:ln>
                  </pic:spPr>
                </pic:pic>
              </a:graphicData>
            </a:graphic>
          </wp:inline>
        </w:drawing>
      </w:r>
    </w:p>
    <w:p w14:paraId="289BFFFF" w14:textId="77777777" w:rsidR="00E8793D" w:rsidRDefault="00A25950" w:rsidP="00E8793D">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not</w:t>
      </w:r>
      <w:r w:rsidRPr="00D26526">
        <w:rPr>
          <w:color w:val="000000"/>
        </w:rPr>
        <w:t xml:space="preserve"> show significance based on an alpha value of .05,</w:t>
      </w:r>
      <w:r w:rsidRPr="00D26526">
        <w:rPr>
          <w:i/>
          <w:iCs/>
          <w:color w:val="000000"/>
        </w:rPr>
        <w:t xml:space="preserve"> W</w:t>
      </w:r>
      <w:r w:rsidRPr="00D26526">
        <w:rPr>
          <w:color w:val="000000"/>
        </w:rPr>
        <w:t xml:space="preserve"> = 0.85, </w:t>
      </w:r>
      <w:r w:rsidRPr="00D26526">
        <w:rPr>
          <w:i/>
          <w:iCs/>
          <w:color w:val="000000"/>
        </w:rPr>
        <w:t>p</w:t>
      </w:r>
      <w:r w:rsidRPr="00D26526">
        <w:rPr>
          <w:color w:val="000000"/>
        </w:rPr>
        <w:t xml:space="preserve"> = .090. This result suggest</w:t>
      </w:r>
      <w:r w:rsidR="002463A0" w:rsidRPr="00D26526">
        <w:rPr>
          <w:color w:val="000000"/>
        </w:rPr>
        <w:t>ed</w:t>
      </w:r>
      <w:r w:rsidRPr="00D26526">
        <w:rPr>
          <w:color w:val="000000"/>
        </w:rPr>
        <w:t xml:space="preserve"> the pre and post score differences were likely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-1.18, </w:t>
      </w:r>
      <w:r w:rsidRPr="00D26526">
        <w:rPr>
          <w:i/>
          <w:iCs/>
          <w:color w:val="000000"/>
        </w:rPr>
        <w:t>p</w:t>
      </w:r>
      <w:r w:rsidRPr="00D26526">
        <w:rPr>
          <w:color w:val="000000"/>
        </w:rPr>
        <w:t xml:space="preserve"> = .275.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1</w:t>
      </w:r>
      <w:r w:rsidR="00920982" w:rsidRPr="00D26526">
        <w:rPr>
          <w:color w:val="000000"/>
        </w:rPr>
        <w:t>9.</w:t>
      </w:r>
      <w:bookmarkStart w:id="102" w:name="w4OWRdXw"/>
      <w:bookmarkEnd w:id="100"/>
    </w:p>
    <w:p w14:paraId="0FEDC9B1" w14:textId="468B7E12" w:rsidR="001C79F3" w:rsidRPr="00E8793D" w:rsidRDefault="00C63279" w:rsidP="00C63279">
      <w:pPr>
        <w:pStyle w:val="Caption"/>
        <w:rPr>
          <w:color w:val="000000"/>
        </w:rPr>
      </w:pPr>
      <w:bookmarkStart w:id="103" w:name="_Toc196679862"/>
      <w:r>
        <w:t xml:space="preserve">Figure </w:t>
      </w:r>
      <w:fldSimple w:instr=" SEQ Figure \* ARABIC ">
        <w:r w:rsidR="00F84304">
          <w:rPr>
            <w:noProof/>
          </w:rPr>
          <w:t>20</w:t>
        </w:r>
      </w:fldSimple>
      <w:r>
        <w:t xml:space="preserve">: </w:t>
      </w:r>
      <w:r w:rsidR="001C79F3" w:rsidRPr="00C63279">
        <w:rPr>
          <w:i/>
          <w:iCs w:val="0"/>
          <w:color w:val="000000"/>
        </w:rPr>
        <w:t>Question 9</w:t>
      </w:r>
      <w:bookmarkEnd w:id="103"/>
    </w:p>
    <w:p w14:paraId="6376F05F" w14:textId="2001BF28" w:rsidR="00A25950" w:rsidRPr="00D26526" w:rsidRDefault="00A25950" w:rsidP="00C63279">
      <w:pPr>
        <w:jc w:val="center"/>
      </w:pPr>
      <w:r w:rsidRPr="00D26526">
        <w:rPr>
          <w:noProof/>
        </w:rPr>
        <w:drawing>
          <wp:inline distT="0" distB="0" distL="0" distR="0" wp14:anchorId="64F04E71" wp14:editId="3F20F211">
            <wp:extent cx="4197927" cy="4197927"/>
            <wp:effectExtent l="0" t="0" r="6350" b="6350"/>
            <wp:docPr id="10936437" name="name4397676eadcc7e313"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7" cstate="print"/>
                    <a:stretch>
                      <a:fillRect/>
                    </a:stretch>
                  </pic:blipFill>
                  <pic:spPr>
                    <a:xfrm>
                      <a:off x="0" y="0"/>
                      <a:ext cx="4199086" cy="4199086"/>
                    </a:xfrm>
                    <a:prstGeom prst="rect">
                      <a:avLst/>
                    </a:prstGeom>
                    <a:ln w="0">
                      <a:noFill/>
                    </a:ln>
                  </pic:spPr>
                </pic:pic>
              </a:graphicData>
            </a:graphic>
          </wp:inline>
        </w:drawing>
      </w:r>
    </w:p>
    <w:p w14:paraId="09D8E9D6" w14:textId="6E9E03E5" w:rsidR="00A25950" w:rsidRPr="00D26526" w:rsidRDefault="00A25950" w:rsidP="00A25950">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not</w:t>
      </w:r>
      <w:r w:rsidRPr="00D26526">
        <w:rPr>
          <w:color w:val="000000"/>
        </w:rPr>
        <w:t xml:space="preserve"> show significance based on an alpha value of .05,</w:t>
      </w:r>
      <w:r w:rsidRPr="00D26526">
        <w:rPr>
          <w:i/>
          <w:iCs/>
          <w:color w:val="000000"/>
        </w:rPr>
        <w:t xml:space="preserve"> W</w:t>
      </w:r>
      <w:r w:rsidRPr="00D26526">
        <w:rPr>
          <w:color w:val="000000"/>
        </w:rPr>
        <w:t xml:space="preserve"> = 0.91, </w:t>
      </w:r>
      <w:r w:rsidRPr="00D26526">
        <w:rPr>
          <w:i/>
          <w:iCs/>
          <w:color w:val="000000"/>
        </w:rPr>
        <w:t>p</w:t>
      </w:r>
      <w:r w:rsidRPr="00D26526">
        <w:rPr>
          <w:color w:val="000000"/>
        </w:rPr>
        <w:t xml:space="preserve"> = .324. This result suggest</w:t>
      </w:r>
      <w:r w:rsidR="002463A0" w:rsidRPr="00D26526">
        <w:rPr>
          <w:color w:val="000000"/>
        </w:rPr>
        <w:t>ed</w:t>
      </w:r>
      <w:r w:rsidRPr="00D26526">
        <w:rPr>
          <w:color w:val="000000"/>
        </w:rPr>
        <w:t xml:space="preserve"> the pre and post score differences were likely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-1.16, </w:t>
      </w:r>
      <w:r w:rsidRPr="00D26526">
        <w:rPr>
          <w:i/>
          <w:iCs/>
          <w:color w:val="000000"/>
        </w:rPr>
        <w:t>p</w:t>
      </w:r>
      <w:r w:rsidRPr="00D26526">
        <w:rPr>
          <w:color w:val="000000"/>
        </w:rPr>
        <w:t xml:space="preserve"> = .285.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w:t>
      </w:r>
      <w:r w:rsidR="00920982" w:rsidRPr="00D26526">
        <w:rPr>
          <w:color w:val="000000"/>
        </w:rPr>
        <w:t>20</w:t>
      </w:r>
      <w:r w:rsidRPr="00D26526">
        <w:rPr>
          <w:color w:val="000000"/>
        </w:rPr>
        <w:t>.</w:t>
      </w:r>
    </w:p>
    <w:p w14:paraId="7FE28424" w14:textId="3695DEB9" w:rsidR="001C79F3" w:rsidRPr="00C63279" w:rsidRDefault="00C63279" w:rsidP="00C63279">
      <w:pPr>
        <w:pStyle w:val="Caption"/>
        <w:rPr>
          <w:i/>
          <w:iCs w:val="0"/>
          <w:color w:val="000000"/>
        </w:rPr>
      </w:pPr>
      <w:bookmarkStart w:id="104" w:name="49omZAxZ"/>
      <w:bookmarkStart w:id="105" w:name="_Toc196679863"/>
      <w:bookmarkEnd w:id="102"/>
      <w:r>
        <w:t xml:space="preserve">Figure </w:t>
      </w:r>
      <w:fldSimple w:instr=" SEQ Figure \* ARABIC ">
        <w:r w:rsidR="00F84304">
          <w:rPr>
            <w:noProof/>
          </w:rPr>
          <w:t>21</w:t>
        </w:r>
      </w:fldSimple>
      <w:r>
        <w:t xml:space="preserve">: </w:t>
      </w:r>
      <w:r w:rsidR="001C79F3" w:rsidRPr="00C63279">
        <w:rPr>
          <w:i/>
          <w:iCs w:val="0"/>
          <w:color w:val="000000"/>
        </w:rPr>
        <w:t>Question 10</w:t>
      </w:r>
      <w:bookmarkEnd w:id="105"/>
    </w:p>
    <w:p w14:paraId="367552B8" w14:textId="77777777" w:rsidR="00A25950" w:rsidRPr="00D26526" w:rsidRDefault="00A25950" w:rsidP="004A301F">
      <w:pPr>
        <w:jc w:val="center"/>
      </w:pPr>
      <w:r w:rsidRPr="00D26526">
        <w:rPr>
          <w:noProof/>
        </w:rPr>
        <w:drawing>
          <wp:inline distT="0" distB="0" distL="0" distR="0" wp14:anchorId="07FE384F" wp14:editId="3EC2DEF4">
            <wp:extent cx="3657600" cy="3657600"/>
            <wp:effectExtent l="0" t="0" r="0" b="0"/>
            <wp:docPr id="38383676" name="name8208676eadcc8769d"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8" cstate="print"/>
                    <a:stretch>
                      <a:fillRect/>
                    </a:stretch>
                  </pic:blipFill>
                  <pic:spPr>
                    <a:xfrm>
                      <a:off x="0" y="0"/>
                      <a:ext cx="3657600" cy="3657600"/>
                    </a:xfrm>
                    <a:prstGeom prst="rect">
                      <a:avLst/>
                    </a:prstGeom>
                    <a:ln w="0">
                      <a:noFill/>
                    </a:ln>
                  </pic:spPr>
                </pic:pic>
              </a:graphicData>
            </a:graphic>
          </wp:inline>
        </w:drawing>
      </w:r>
    </w:p>
    <w:p w14:paraId="0E17F145" w14:textId="77777777" w:rsidR="00E8793D" w:rsidRDefault="00A25950" w:rsidP="00E8793D">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of .05,</w:t>
      </w:r>
      <w:r w:rsidRPr="00D26526">
        <w:rPr>
          <w:i/>
          <w:iCs/>
          <w:color w:val="000000"/>
        </w:rPr>
        <w:t xml:space="preserve"> W</w:t>
      </w:r>
      <w:r w:rsidRPr="00D26526">
        <w:rPr>
          <w:color w:val="000000"/>
        </w:rPr>
        <w:t xml:space="preserve"> = 0.81, </w:t>
      </w:r>
      <w:r w:rsidRPr="00D26526">
        <w:rPr>
          <w:i/>
          <w:iCs/>
          <w:color w:val="000000"/>
        </w:rPr>
        <w:t>p</w:t>
      </w:r>
      <w:r w:rsidRPr="00D26526">
        <w:rPr>
          <w:color w:val="000000"/>
        </w:rPr>
        <w:t xml:space="preserve"> = .037. This result suggest</w:t>
      </w:r>
      <w:r w:rsidR="002463A0" w:rsidRPr="00D26526">
        <w:rPr>
          <w:color w:val="000000"/>
        </w:rPr>
        <w:t>ed</w:t>
      </w:r>
      <w:r w:rsidRPr="00D26526">
        <w:rPr>
          <w:color w:val="000000"/>
        </w:rPr>
        <w:t xml:space="preserve"> the pre and post score differences were likely </w:t>
      </w:r>
      <w:r w:rsidR="00D96E16" w:rsidRPr="00D26526">
        <w:rPr>
          <w:color w:val="000000"/>
        </w:rPr>
        <w:t xml:space="preserve">not </w:t>
      </w:r>
      <w:r w:rsidRPr="00D26526">
        <w:rPr>
          <w:color w:val="000000"/>
        </w:rPr>
        <w:t xml:space="preserve">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0.55, </w:t>
      </w:r>
      <w:r w:rsidRPr="00D26526">
        <w:rPr>
          <w:i/>
          <w:iCs/>
          <w:color w:val="000000"/>
        </w:rPr>
        <w:t>p</w:t>
      </w:r>
      <w:r w:rsidRPr="00D26526">
        <w:rPr>
          <w:color w:val="000000"/>
        </w:rPr>
        <w:t xml:space="preserve"> = .598. This finding suggests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2</w:t>
      </w:r>
      <w:r w:rsidR="00920982" w:rsidRPr="00D26526">
        <w:rPr>
          <w:color w:val="000000"/>
        </w:rPr>
        <w:t>1.</w:t>
      </w:r>
      <w:bookmarkStart w:id="106" w:name="BxZbI1TR"/>
      <w:bookmarkEnd w:id="104"/>
    </w:p>
    <w:p w14:paraId="2FF46040" w14:textId="1D80E486" w:rsidR="001C79F3" w:rsidRPr="00E8793D" w:rsidRDefault="00C63279" w:rsidP="00C63279">
      <w:pPr>
        <w:pStyle w:val="Caption"/>
        <w:rPr>
          <w:color w:val="000000"/>
        </w:rPr>
      </w:pPr>
      <w:bookmarkStart w:id="107" w:name="_Toc196679864"/>
      <w:r>
        <w:t xml:space="preserve">Figure </w:t>
      </w:r>
      <w:fldSimple w:instr=" SEQ Figure \* ARABIC ">
        <w:r w:rsidR="00F84304">
          <w:rPr>
            <w:noProof/>
          </w:rPr>
          <w:t>22</w:t>
        </w:r>
      </w:fldSimple>
      <w:r>
        <w:t xml:space="preserve">: </w:t>
      </w:r>
      <w:r w:rsidR="001C79F3" w:rsidRPr="00705ECD">
        <w:rPr>
          <w:i/>
          <w:iCs w:val="0"/>
          <w:color w:val="000000"/>
        </w:rPr>
        <w:t>Question 11</w:t>
      </w:r>
      <w:bookmarkEnd w:id="107"/>
    </w:p>
    <w:p w14:paraId="2C7DA540" w14:textId="1567A791" w:rsidR="004701B1" w:rsidRPr="00D26526" w:rsidRDefault="004701B1" w:rsidP="00C63279">
      <w:pPr>
        <w:jc w:val="center"/>
      </w:pPr>
      <w:r w:rsidRPr="00D26526">
        <w:rPr>
          <w:noProof/>
        </w:rPr>
        <w:drawing>
          <wp:inline distT="0" distB="0" distL="0" distR="0" wp14:anchorId="5CEA4521" wp14:editId="066753D2">
            <wp:extent cx="4239491" cy="4239491"/>
            <wp:effectExtent l="0" t="0" r="2540" b="2540"/>
            <wp:docPr id="11882278" name="name4447676eadcc908c9"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9" cstate="print"/>
                    <a:stretch>
                      <a:fillRect/>
                    </a:stretch>
                  </pic:blipFill>
                  <pic:spPr>
                    <a:xfrm>
                      <a:off x="0" y="0"/>
                      <a:ext cx="4241477" cy="4241477"/>
                    </a:xfrm>
                    <a:prstGeom prst="rect">
                      <a:avLst/>
                    </a:prstGeom>
                    <a:ln w="0">
                      <a:noFill/>
                    </a:ln>
                  </pic:spPr>
                </pic:pic>
              </a:graphicData>
            </a:graphic>
          </wp:inline>
        </w:drawing>
      </w:r>
    </w:p>
    <w:p w14:paraId="555D7EFB" w14:textId="1D9E8718" w:rsidR="004701B1" w:rsidRPr="00D26526" w:rsidRDefault="004701B1" w:rsidP="006A3FF8">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w:t>
      </w:r>
      <w:r w:rsidR="009919C0" w:rsidRPr="00D26526">
        <w:rPr>
          <w:color w:val="000000"/>
        </w:rPr>
        <w:t>of.</w:t>
      </w:r>
      <w:r w:rsidR="00D96E16" w:rsidRPr="00D26526">
        <w:rPr>
          <w:color w:val="000000"/>
        </w:rPr>
        <w:t xml:space="preserve"> 05, </w:t>
      </w:r>
      <w:r w:rsidR="00D96E16" w:rsidRPr="00D26526">
        <w:rPr>
          <w:i/>
          <w:iCs/>
          <w:color w:val="000000"/>
        </w:rPr>
        <w:t>W</w:t>
      </w:r>
      <w:r w:rsidR="00D96E16" w:rsidRPr="00D26526">
        <w:rPr>
          <w:color w:val="000000"/>
        </w:rPr>
        <w:t xml:space="preserve"> = 0.42, </w:t>
      </w:r>
      <w:r w:rsidR="00D96E16" w:rsidRPr="00D26526">
        <w:rPr>
          <w:i/>
          <w:iCs/>
          <w:color w:val="000000"/>
        </w:rPr>
        <w:t>p</w:t>
      </w:r>
      <w:r w:rsidR="00D96E16" w:rsidRPr="00D26526">
        <w:rPr>
          <w:color w:val="000000"/>
        </w:rPr>
        <w:t xml:space="preserve"> &lt; .001</w:t>
      </w:r>
      <w:r w:rsidRPr="00D26526">
        <w:rPr>
          <w:color w:val="000000"/>
        </w:rPr>
        <w:t>. This result suggest</w:t>
      </w:r>
      <w:r w:rsidR="002463A0" w:rsidRPr="00D26526">
        <w:rPr>
          <w:color w:val="000000"/>
        </w:rPr>
        <w:t>ed</w:t>
      </w:r>
      <w:r w:rsidRPr="00D26526">
        <w:rPr>
          <w:color w:val="000000"/>
        </w:rPr>
        <w:t xml:space="preserve"> the pre and post score differences were not likely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-1.00, </w:t>
      </w:r>
      <w:r w:rsidRPr="00D26526">
        <w:rPr>
          <w:i/>
          <w:iCs/>
          <w:color w:val="000000"/>
        </w:rPr>
        <w:t>p</w:t>
      </w:r>
      <w:r w:rsidRPr="00D26526">
        <w:rPr>
          <w:color w:val="000000"/>
        </w:rPr>
        <w:t xml:space="preserve"> = .351.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w:t>
      </w:r>
      <w:r w:rsidR="00A25950" w:rsidRPr="00D26526">
        <w:rPr>
          <w:color w:val="000000"/>
        </w:rPr>
        <w:t>m</w:t>
      </w:r>
      <w:r w:rsidRPr="00D26526">
        <w:rPr>
          <w:color w:val="000000"/>
        </w:rPr>
        <w:t xml:space="preserve"> the mean of the </w:t>
      </w:r>
      <w:r w:rsidR="009919C0" w:rsidRPr="00D26526">
        <w:rPr>
          <w:color w:val="000000"/>
        </w:rPr>
        <w:t>posttest</w:t>
      </w:r>
      <w:r w:rsidRPr="00D26526">
        <w:rPr>
          <w:color w:val="000000"/>
        </w:rPr>
        <w:t xml:space="preserve"> as shown in Figure 2</w:t>
      </w:r>
      <w:r w:rsidR="00920982" w:rsidRPr="00D26526">
        <w:rPr>
          <w:color w:val="000000"/>
        </w:rPr>
        <w:t>2.</w:t>
      </w:r>
    </w:p>
    <w:p w14:paraId="54C45CDD" w14:textId="5B69493A" w:rsidR="001C79F3" w:rsidRPr="00705ECD" w:rsidRDefault="00705ECD" w:rsidP="00705ECD">
      <w:pPr>
        <w:pStyle w:val="Caption"/>
        <w:rPr>
          <w:i/>
          <w:iCs w:val="0"/>
          <w:color w:val="000000"/>
        </w:rPr>
      </w:pPr>
      <w:bookmarkStart w:id="108" w:name="bzAZxaho"/>
      <w:bookmarkStart w:id="109" w:name="_Toc196679865"/>
      <w:bookmarkEnd w:id="106"/>
      <w:r>
        <w:t xml:space="preserve">Figure </w:t>
      </w:r>
      <w:fldSimple w:instr=" SEQ Figure \* ARABIC ">
        <w:r w:rsidR="00F84304">
          <w:rPr>
            <w:noProof/>
          </w:rPr>
          <w:t>23</w:t>
        </w:r>
      </w:fldSimple>
      <w:r>
        <w:t xml:space="preserve">: </w:t>
      </w:r>
      <w:r w:rsidR="001C79F3" w:rsidRPr="00705ECD">
        <w:rPr>
          <w:i/>
          <w:iCs w:val="0"/>
          <w:color w:val="000000"/>
        </w:rPr>
        <w:t>Question 12</w:t>
      </w:r>
      <w:bookmarkEnd w:id="109"/>
    </w:p>
    <w:p w14:paraId="5C5F949A" w14:textId="4BD62460" w:rsidR="004701B1" w:rsidRPr="00705ECD" w:rsidRDefault="005803E5" w:rsidP="00705ECD">
      <w:pPr>
        <w:spacing w:before="240" w:after="120" w:line="400" w:lineRule="auto"/>
        <w:jc w:val="center"/>
        <w:rPr>
          <w:b/>
          <w:bCs/>
          <w:color w:val="000000"/>
        </w:rPr>
      </w:pPr>
      <w:r w:rsidRPr="00D26526">
        <w:rPr>
          <w:noProof/>
        </w:rPr>
        <w:drawing>
          <wp:inline distT="0" distB="0" distL="0" distR="0" wp14:anchorId="6ED16DFB" wp14:editId="1F47B4FD">
            <wp:extent cx="3616036" cy="3616036"/>
            <wp:effectExtent l="0" t="0" r="3810" b="3810"/>
            <wp:docPr id="73962234" name="name1555676eadcca2f12"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0" cstate="print"/>
                    <a:stretch>
                      <a:fillRect/>
                    </a:stretch>
                  </pic:blipFill>
                  <pic:spPr>
                    <a:xfrm>
                      <a:off x="0" y="0"/>
                      <a:ext cx="3628143" cy="3628143"/>
                    </a:xfrm>
                    <a:prstGeom prst="rect">
                      <a:avLst/>
                    </a:prstGeom>
                    <a:ln w="0">
                      <a:noFill/>
                    </a:ln>
                  </pic:spPr>
                </pic:pic>
              </a:graphicData>
            </a:graphic>
          </wp:inline>
        </w:drawing>
      </w:r>
    </w:p>
    <w:p w14:paraId="149CA72D" w14:textId="77777777" w:rsidR="00182D80" w:rsidRDefault="004701B1" w:rsidP="00182D80">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w:t>
      </w:r>
      <w:r w:rsidR="009919C0" w:rsidRPr="00D26526">
        <w:rPr>
          <w:color w:val="000000"/>
        </w:rPr>
        <w:t>of.</w:t>
      </w:r>
      <w:r w:rsidR="00D96E16" w:rsidRPr="00D26526">
        <w:rPr>
          <w:color w:val="000000"/>
        </w:rPr>
        <w:t xml:space="preserve"> 05, </w:t>
      </w:r>
      <w:r w:rsidR="00D96E16" w:rsidRPr="00D26526">
        <w:rPr>
          <w:i/>
          <w:iCs/>
          <w:color w:val="000000"/>
        </w:rPr>
        <w:t>W</w:t>
      </w:r>
      <w:r w:rsidR="00D96E16" w:rsidRPr="00D26526">
        <w:rPr>
          <w:color w:val="000000"/>
        </w:rPr>
        <w:t xml:space="preserve"> = 0.57, </w:t>
      </w:r>
      <w:r w:rsidR="00D96E16" w:rsidRPr="00D26526">
        <w:rPr>
          <w:i/>
          <w:iCs/>
          <w:color w:val="000000"/>
        </w:rPr>
        <w:t>p</w:t>
      </w:r>
      <w:r w:rsidR="00D96E16" w:rsidRPr="00D26526">
        <w:rPr>
          <w:color w:val="000000"/>
        </w:rPr>
        <w:t xml:space="preserve"> &lt; .001</w:t>
      </w:r>
      <w:r w:rsidRPr="00D26526">
        <w:rPr>
          <w:color w:val="000000"/>
        </w:rPr>
        <w:t>. This result suggest</w:t>
      </w:r>
      <w:r w:rsidR="002463A0" w:rsidRPr="00D26526">
        <w:rPr>
          <w:color w:val="000000"/>
        </w:rPr>
        <w:t>ed</w:t>
      </w:r>
      <w:r w:rsidRPr="00D26526">
        <w:rPr>
          <w:color w:val="000000"/>
        </w:rPr>
        <w:t xml:space="preserve"> the pre and post score differences were likely </w:t>
      </w:r>
      <w:r w:rsidR="00D96E16" w:rsidRPr="00D26526">
        <w:rPr>
          <w:color w:val="000000"/>
        </w:rPr>
        <w:t xml:space="preserve">not </w:t>
      </w:r>
      <w:r w:rsidRPr="00D26526">
        <w:rPr>
          <w:color w:val="000000"/>
        </w:rPr>
        <w:t xml:space="preserve">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1.43, </w:t>
      </w:r>
      <w:r w:rsidRPr="00D26526">
        <w:rPr>
          <w:i/>
          <w:iCs/>
          <w:color w:val="000000"/>
        </w:rPr>
        <w:t>p</w:t>
      </w:r>
      <w:r w:rsidRPr="00D26526">
        <w:rPr>
          <w:color w:val="000000"/>
        </w:rPr>
        <w:t xml:space="preserve"> = .197.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w:t>
      </w:r>
      <w:r w:rsidR="00A25950" w:rsidRPr="00D26526">
        <w:rPr>
          <w:color w:val="000000"/>
        </w:rPr>
        <w:t>rom</w:t>
      </w:r>
      <w:r w:rsidRPr="00D26526">
        <w:rPr>
          <w:color w:val="000000"/>
        </w:rPr>
        <w:t xml:space="preserve"> the mean of the </w:t>
      </w:r>
      <w:r w:rsidR="009919C0" w:rsidRPr="00D26526">
        <w:rPr>
          <w:color w:val="000000"/>
        </w:rPr>
        <w:t>posttest</w:t>
      </w:r>
      <w:r w:rsidRPr="00D26526">
        <w:rPr>
          <w:color w:val="000000"/>
        </w:rPr>
        <w:t xml:space="preserve"> as shown in Figure 2</w:t>
      </w:r>
      <w:r w:rsidR="00920982" w:rsidRPr="00D26526">
        <w:rPr>
          <w:color w:val="000000"/>
        </w:rPr>
        <w:t>3.</w:t>
      </w:r>
      <w:bookmarkStart w:id="110" w:name="3UKtOuig"/>
      <w:bookmarkEnd w:id="108"/>
    </w:p>
    <w:p w14:paraId="03D02C5B" w14:textId="465E2260" w:rsidR="001C79F3" w:rsidRPr="00705ECD" w:rsidRDefault="00705ECD" w:rsidP="00705ECD">
      <w:pPr>
        <w:pStyle w:val="Caption"/>
        <w:rPr>
          <w:i/>
          <w:iCs w:val="0"/>
          <w:color w:val="000000"/>
        </w:rPr>
      </w:pPr>
      <w:bookmarkStart w:id="111" w:name="_Toc196679866"/>
      <w:r>
        <w:t xml:space="preserve">Figure </w:t>
      </w:r>
      <w:fldSimple w:instr=" SEQ Figure \* ARABIC ">
        <w:r w:rsidR="00F84304">
          <w:rPr>
            <w:noProof/>
          </w:rPr>
          <w:t>24</w:t>
        </w:r>
      </w:fldSimple>
      <w:r>
        <w:t xml:space="preserve">: </w:t>
      </w:r>
      <w:r w:rsidR="001C79F3" w:rsidRPr="00705ECD">
        <w:rPr>
          <w:i/>
          <w:iCs w:val="0"/>
          <w:color w:val="000000"/>
        </w:rPr>
        <w:t>Question 13</w:t>
      </w:r>
      <w:bookmarkEnd w:id="111"/>
    </w:p>
    <w:p w14:paraId="62E8D02F" w14:textId="6EA97444" w:rsidR="00CB35A8" w:rsidRPr="00D26526" w:rsidRDefault="005803E5" w:rsidP="004A301F">
      <w:pPr>
        <w:jc w:val="center"/>
        <w:rPr>
          <w:b/>
          <w:bCs/>
          <w:color w:val="000000"/>
        </w:rPr>
      </w:pPr>
      <w:r w:rsidRPr="00D26526">
        <w:rPr>
          <w:noProof/>
        </w:rPr>
        <w:drawing>
          <wp:inline distT="0" distB="0" distL="0" distR="0" wp14:anchorId="1FE0871B" wp14:editId="1EB950E9">
            <wp:extent cx="4239490" cy="4239490"/>
            <wp:effectExtent l="0" t="0" r="2540" b="2540"/>
            <wp:docPr id="78299914" name="name7379676eadcc99c71"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1" cstate="print"/>
                    <a:stretch>
                      <a:fillRect/>
                    </a:stretch>
                  </pic:blipFill>
                  <pic:spPr>
                    <a:xfrm>
                      <a:off x="0" y="0"/>
                      <a:ext cx="4251398" cy="4251398"/>
                    </a:xfrm>
                    <a:prstGeom prst="rect">
                      <a:avLst/>
                    </a:prstGeom>
                    <a:ln w="0">
                      <a:noFill/>
                    </a:ln>
                  </pic:spPr>
                </pic:pic>
              </a:graphicData>
            </a:graphic>
          </wp:inline>
        </w:drawing>
      </w:r>
    </w:p>
    <w:p w14:paraId="670D335A" w14:textId="320C00B8" w:rsidR="00386CFB" w:rsidRPr="00D26526" w:rsidRDefault="00CB35A8" w:rsidP="004701B1">
      <w:pPr>
        <w:spacing w:before="240" w:after="120" w:line="400" w:lineRule="auto"/>
        <w:ind w:firstLine="720"/>
        <w:rPr>
          <w:color w:val="000000"/>
        </w:rPr>
      </w:pPr>
      <w:r w:rsidRPr="00D26526">
        <w:rPr>
          <w:color w:val="000000"/>
        </w:rPr>
        <w:t xml:space="preserve">The results of a Shapiro-Wilk test that was performed did show significance based on an alpha value of .05, </w:t>
      </w:r>
      <w:r w:rsidR="004701B1" w:rsidRPr="00D26526">
        <w:rPr>
          <w:i/>
          <w:iCs/>
          <w:color w:val="000000"/>
        </w:rPr>
        <w:t>W</w:t>
      </w:r>
      <w:r w:rsidR="004701B1" w:rsidRPr="00D26526">
        <w:rPr>
          <w:color w:val="000000"/>
        </w:rPr>
        <w:t xml:space="preserve"> = 0.81, </w:t>
      </w:r>
      <w:r w:rsidR="004701B1" w:rsidRPr="00D26526">
        <w:rPr>
          <w:i/>
          <w:iCs/>
          <w:color w:val="000000"/>
        </w:rPr>
        <w:t>p</w:t>
      </w:r>
      <w:r w:rsidR="004701B1" w:rsidRPr="00D26526">
        <w:rPr>
          <w:color w:val="000000"/>
        </w:rPr>
        <w:t xml:space="preserve"> = .037</w:t>
      </w:r>
      <w:r w:rsidRPr="00D26526">
        <w:rPr>
          <w:color w:val="000000"/>
        </w:rPr>
        <w:t>.</w:t>
      </w:r>
      <w:r w:rsidR="004701B1" w:rsidRPr="00D26526">
        <w:rPr>
          <w:color w:val="000000"/>
        </w:rPr>
        <w:t xml:space="preserve"> </w:t>
      </w:r>
      <w:r w:rsidRPr="00D26526">
        <w:rPr>
          <w:color w:val="000000"/>
        </w:rPr>
        <w:t>This result suggest</w:t>
      </w:r>
      <w:r w:rsidR="002463A0" w:rsidRPr="00D26526">
        <w:rPr>
          <w:color w:val="000000"/>
        </w:rPr>
        <w:t>ed</w:t>
      </w:r>
      <w:r w:rsidRPr="00D26526">
        <w:rPr>
          <w:color w:val="000000"/>
        </w:rPr>
        <w:t xml:space="preserve"> the pre and post score differences were likely </w:t>
      </w:r>
      <w:r w:rsidR="00D96E16" w:rsidRPr="00D26526">
        <w:rPr>
          <w:color w:val="000000"/>
        </w:rPr>
        <w:t xml:space="preserve">not </w:t>
      </w:r>
      <w:r w:rsidRPr="00D26526">
        <w:rPr>
          <w:color w:val="000000"/>
        </w:rPr>
        <w:t xml:space="preserve">caused by a normal data distribution. The result of the two-tailed paired samples </w:t>
      </w:r>
      <w:r w:rsidRPr="00D26526">
        <w:rPr>
          <w:i/>
          <w:iCs/>
          <w:color w:val="000000"/>
        </w:rPr>
        <w:t>t</w:t>
      </w:r>
      <w:r w:rsidRPr="00D26526">
        <w:rPr>
          <w:color w:val="000000"/>
        </w:rPr>
        <w:t>-test was</w:t>
      </w:r>
      <w:r w:rsidR="004701B1" w:rsidRPr="00D26526">
        <w:rPr>
          <w:color w:val="000000"/>
        </w:rPr>
        <w:t xml:space="preserve"> not</w:t>
      </w:r>
      <w:r w:rsidRPr="00D26526">
        <w:rPr>
          <w:color w:val="000000"/>
        </w:rPr>
        <w:t xml:space="preserve">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004701B1" w:rsidRPr="00D26526">
        <w:rPr>
          <w:color w:val="000000"/>
        </w:rPr>
        <w:t xml:space="preserve">7) = 0.55, </w:t>
      </w:r>
      <w:r w:rsidR="004701B1" w:rsidRPr="00D26526">
        <w:rPr>
          <w:i/>
          <w:iCs/>
          <w:color w:val="000000"/>
        </w:rPr>
        <w:t>p</w:t>
      </w:r>
      <w:r w:rsidR="004701B1" w:rsidRPr="00D26526">
        <w:rPr>
          <w:color w:val="000000"/>
        </w:rPr>
        <w:t xml:space="preserve"> = .598</w:t>
      </w:r>
      <w:r w:rsidRPr="00D26526">
        <w:rPr>
          <w:color w:val="000000"/>
        </w:rPr>
        <w:t>.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w:t>
      </w:r>
      <w:r w:rsidR="005803E5" w:rsidRPr="00D26526">
        <w:rPr>
          <w:color w:val="000000"/>
        </w:rPr>
        <w:t xml:space="preserve"> not</w:t>
      </w:r>
      <w:r w:rsidRPr="00D26526">
        <w:rPr>
          <w:color w:val="000000"/>
        </w:rPr>
        <w:t xml:space="preserve"> significantly</w:t>
      </w:r>
      <w:r w:rsidR="004701B1" w:rsidRPr="00D26526">
        <w:rPr>
          <w:color w:val="000000"/>
        </w:rPr>
        <w:t xml:space="preserve"> different f</w:t>
      </w:r>
      <w:r w:rsidR="00A25950" w:rsidRPr="00D26526">
        <w:rPr>
          <w:color w:val="000000"/>
        </w:rPr>
        <w:t>rom</w:t>
      </w:r>
      <w:r w:rsidR="004701B1" w:rsidRPr="00D26526">
        <w:rPr>
          <w:color w:val="000000"/>
        </w:rPr>
        <w:t xml:space="preserve"> t</w:t>
      </w:r>
      <w:r w:rsidRPr="00D26526">
        <w:rPr>
          <w:color w:val="000000"/>
        </w:rPr>
        <w:t xml:space="preserve">he mean of the </w:t>
      </w:r>
      <w:r w:rsidR="009919C0" w:rsidRPr="00D26526">
        <w:rPr>
          <w:color w:val="000000"/>
        </w:rPr>
        <w:t>posttest</w:t>
      </w:r>
      <w:r w:rsidRPr="00D26526">
        <w:rPr>
          <w:color w:val="000000"/>
        </w:rPr>
        <w:t xml:space="preserve"> as shown in Figure 2</w:t>
      </w:r>
      <w:r w:rsidR="005803E5" w:rsidRPr="00D26526">
        <w:rPr>
          <w:color w:val="000000"/>
        </w:rPr>
        <w:t>3</w:t>
      </w:r>
      <w:r w:rsidRPr="00D26526">
        <w:rPr>
          <w:color w:val="000000"/>
        </w:rPr>
        <w:t xml:space="preserve">. </w:t>
      </w:r>
      <w:bookmarkStart w:id="112" w:name="5cKHthCf"/>
      <w:bookmarkEnd w:id="110"/>
    </w:p>
    <w:p w14:paraId="5250A392" w14:textId="32AEB231" w:rsidR="001C79F3" w:rsidRPr="00D26526" w:rsidRDefault="00705ECD" w:rsidP="00705ECD">
      <w:pPr>
        <w:pStyle w:val="Caption"/>
        <w:rPr>
          <w:b w:val="0"/>
          <w:bCs/>
          <w:color w:val="000000"/>
        </w:rPr>
      </w:pPr>
      <w:bookmarkStart w:id="113" w:name="_Toc196679867"/>
      <w:r>
        <w:t xml:space="preserve">Figure </w:t>
      </w:r>
      <w:fldSimple w:instr=" SEQ Figure \* ARABIC ">
        <w:r w:rsidR="00F84304">
          <w:rPr>
            <w:noProof/>
          </w:rPr>
          <w:t>25</w:t>
        </w:r>
      </w:fldSimple>
      <w:r>
        <w:t xml:space="preserve">: </w:t>
      </w:r>
      <w:r w:rsidR="001C79F3" w:rsidRPr="00F84304">
        <w:rPr>
          <w:i/>
          <w:iCs w:val="0"/>
          <w:color w:val="000000"/>
        </w:rPr>
        <w:t>Question 14</w:t>
      </w:r>
      <w:bookmarkEnd w:id="113"/>
    </w:p>
    <w:p w14:paraId="06023FB7" w14:textId="3DF91FC9" w:rsidR="00386CFB" w:rsidRPr="00705ECD" w:rsidRDefault="00386CFB" w:rsidP="00705ECD">
      <w:pPr>
        <w:jc w:val="center"/>
        <w:rPr>
          <w:b/>
          <w:bCs/>
          <w:color w:val="000000"/>
        </w:rPr>
      </w:pPr>
      <w:r w:rsidRPr="00D26526">
        <w:rPr>
          <w:noProof/>
        </w:rPr>
        <w:drawing>
          <wp:inline distT="0" distB="0" distL="0" distR="0" wp14:anchorId="7C7B1DB3" wp14:editId="7C7A8B2A">
            <wp:extent cx="4073236" cy="4073236"/>
            <wp:effectExtent l="0" t="0" r="3810" b="3810"/>
            <wp:docPr id="95956898" name="name3681676eadccaf736"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2" cstate="print"/>
                    <a:stretch>
                      <a:fillRect/>
                    </a:stretch>
                  </pic:blipFill>
                  <pic:spPr>
                    <a:xfrm>
                      <a:off x="0" y="0"/>
                      <a:ext cx="4087812" cy="4087812"/>
                    </a:xfrm>
                    <a:prstGeom prst="rect">
                      <a:avLst/>
                    </a:prstGeom>
                    <a:ln w="0">
                      <a:noFill/>
                    </a:ln>
                  </pic:spPr>
                </pic:pic>
              </a:graphicData>
            </a:graphic>
          </wp:inline>
        </w:drawing>
      </w:r>
    </w:p>
    <w:p w14:paraId="653C2B12" w14:textId="77777777" w:rsidR="00182D80" w:rsidRDefault="00386CFB" w:rsidP="00182D80">
      <w:pPr>
        <w:spacing w:before="240" w:after="120" w:line="400" w:lineRule="auto"/>
        <w:ind w:firstLine="720"/>
        <w:rPr>
          <w:color w:val="000000"/>
        </w:rPr>
      </w:pPr>
      <w:r w:rsidRPr="00D26526">
        <w:rPr>
          <w:color w:val="000000"/>
        </w:rPr>
        <w:t xml:space="preserve">The results of a Shapiro-Wilk test that was performed did show significance based on an alpha value of .05, </w:t>
      </w:r>
      <w:r w:rsidRPr="00D26526">
        <w:rPr>
          <w:i/>
          <w:iCs/>
          <w:color w:val="000000"/>
        </w:rPr>
        <w:t>W</w:t>
      </w:r>
      <w:r w:rsidRPr="00D26526">
        <w:rPr>
          <w:color w:val="000000"/>
        </w:rPr>
        <w:t xml:space="preserve"> = 0.57, </w:t>
      </w:r>
      <w:r w:rsidRPr="00D26526">
        <w:rPr>
          <w:i/>
          <w:iCs/>
          <w:color w:val="000000"/>
        </w:rPr>
        <w:t>p</w:t>
      </w:r>
      <w:r w:rsidRPr="00D26526">
        <w:rPr>
          <w:color w:val="000000"/>
        </w:rPr>
        <w:t xml:space="preserve"> </w:t>
      </w:r>
      <w:r w:rsidR="009919C0" w:rsidRPr="00D26526">
        <w:rPr>
          <w:color w:val="000000"/>
        </w:rPr>
        <w:t>&lt;. 001.This</w:t>
      </w:r>
      <w:r w:rsidRPr="00D26526">
        <w:rPr>
          <w:color w:val="000000"/>
        </w:rPr>
        <w:t xml:space="preserve"> result suggest</w:t>
      </w:r>
      <w:r w:rsidR="002463A0" w:rsidRPr="00D26526">
        <w:rPr>
          <w:color w:val="000000"/>
        </w:rPr>
        <w:t>ed</w:t>
      </w:r>
      <w:r w:rsidRPr="00D26526">
        <w:rPr>
          <w:color w:val="000000"/>
        </w:rPr>
        <w:t xml:space="preserve"> the pre and post score differences were not likely caused by a normal data distribution. The result of the two-tailed paired samples </w:t>
      </w:r>
      <w:r w:rsidRPr="00D26526">
        <w:rPr>
          <w:i/>
          <w:iCs/>
          <w:color w:val="000000"/>
        </w:rPr>
        <w:t>t</w:t>
      </w:r>
      <w:r w:rsidRPr="00D26526">
        <w:rPr>
          <w:color w:val="000000"/>
        </w:rPr>
        <w:t xml:space="preserve">-test was </w:t>
      </w:r>
      <w:r w:rsidR="004701B1" w:rsidRPr="00D26526">
        <w:rPr>
          <w:color w:val="000000"/>
        </w:rPr>
        <w:t xml:space="preserve">not </w:t>
      </w:r>
      <w:r w:rsidRPr="00D26526">
        <w:rPr>
          <w:color w:val="000000"/>
        </w:rPr>
        <w:t xml:space="preserve">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-1.53, </w:t>
      </w:r>
      <w:r w:rsidRPr="00D26526">
        <w:rPr>
          <w:i/>
          <w:iCs/>
          <w:color w:val="000000"/>
        </w:rPr>
        <w:t>p</w:t>
      </w:r>
      <w:r w:rsidRPr="00D26526">
        <w:rPr>
          <w:color w:val="000000"/>
        </w:rPr>
        <w:t xml:space="preserve"> = .170.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w:t>
      </w:r>
      <w:r w:rsidR="005803E5" w:rsidRPr="00D26526">
        <w:rPr>
          <w:color w:val="000000"/>
        </w:rPr>
        <w:t xml:space="preserve">not </w:t>
      </w:r>
      <w:r w:rsidRPr="00D26526">
        <w:rPr>
          <w:color w:val="000000"/>
        </w:rPr>
        <w:t xml:space="preserve">significantly lower than the mean of the </w:t>
      </w:r>
      <w:r w:rsidR="009919C0" w:rsidRPr="00D26526">
        <w:rPr>
          <w:color w:val="000000"/>
        </w:rPr>
        <w:t>posttest</w:t>
      </w:r>
      <w:r w:rsidRPr="00D26526">
        <w:rPr>
          <w:color w:val="000000"/>
        </w:rPr>
        <w:t xml:space="preserve"> as shown in Figure 24. </w:t>
      </w:r>
      <w:bookmarkStart w:id="114" w:name="jy7mQFWR"/>
      <w:bookmarkEnd w:id="112"/>
    </w:p>
    <w:p w14:paraId="2E048333" w14:textId="68584F76" w:rsidR="001C79F3" w:rsidRPr="00F84304" w:rsidRDefault="00F84304" w:rsidP="00F84304">
      <w:pPr>
        <w:pStyle w:val="Caption"/>
        <w:rPr>
          <w:i/>
          <w:iCs w:val="0"/>
          <w:color w:val="000000"/>
        </w:rPr>
      </w:pPr>
      <w:bookmarkStart w:id="115" w:name="_Toc196679868"/>
      <w:r>
        <w:t xml:space="preserve">Figure </w:t>
      </w:r>
      <w:fldSimple w:instr=" SEQ Figure \* ARABIC ">
        <w:r>
          <w:rPr>
            <w:noProof/>
          </w:rPr>
          <w:t>26</w:t>
        </w:r>
      </w:fldSimple>
      <w:r>
        <w:t xml:space="preserve">: </w:t>
      </w:r>
      <w:r w:rsidR="001C79F3" w:rsidRPr="00F84304">
        <w:rPr>
          <w:i/>
          <w:iCs w:val="0"/>
          <w:color w:val="000000"/>
        </w:rPr>
        <w:t>Question 15</w:t>
      </w:r>
      <w:bookmarkEnd w:id="115"/>
    </w:p>
    <w:p w14:paraId="61BF1B21" w14:textId="1A315972" w:rsidR="00BB4D7E" w:rsidRPr="00D26526" w:rsidRDefault="00386CFB" w:rsidP="004A301F">
      <w:pPr>
        <w:jc w:val="center"/>
      </w:pPr>
      <w:r w:rsidRPr="00D26526">
        <w:rPr>
          <w:noProof/>
        </w:rPr>
        <w:drawing>
          <wp:inline distT="0" distB="0" distL="0" distR="0" wp14:anchorId="4532D290" wp14:editId="0E4A61C8">
            <wp:extent cx="4005132" cy="3865418"/>
            <wp:effectExtent l="0" t="0" r="0" b="0"/>
            <wp:docPr id="51377555" name="name5342676eadccb8b2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3" cstate="print"/>
                    <a:stretch>
                      <a:fillRect/>
                    </a:stretch>
                  </pic:blipFill>
                  <pic:spPr>
                    <a:xfrm>
                      <a:off x="0" y="0"/>
                      <a:ext cx="4015399" cy="3875327"/>
                    </a:xfrm>
                    <a:prstGeom prst="rect">
                      <a:avLst/>
                    </a:prstGeom>
                    <a:ln w="0">
                      <a:noFill/>
                    </a:ln>
                  </pic:spPr>
                </pic:pic>
              </a:graphicData>
            </a:graphic>
          </wp:inline>
        </w:drawing>
      </w:r>
    </w:p>
    <w:p w14:paraId="0592305A" w14:textId="6982FD62" w:rsidR="00BB4D7E" w:rsidRPr="00D26526" w:rsidRDefault="00386CFB" w:rsidP="008D2E7C">
      <w:pPr>
        <w:spacing w:before="240" w:after="120" w:line="400" w:lineRule="auto"/>
        <w:ind w:firstLine="720"/>
        <w:rPr>
          <w:color w:val="000000"/>
        </w:rPr>
      </w:pPr>
      <w:r w:rsidRPr="00D26526">
        <w:rPr>
          <w:color w:val="000000"/>
        </w:rPr>
        <w:t xml:space="preserve">The results of a Shapiro-Wilk test that was performed did not show significance based on an alpha value of .05, </w:t>
      </w:r>
      <w:r w:rsidRPr="00D26526">
        <w:rPr>
          <w:i/>
          <w:iCs/>
          <w:color w:val="000000"/>
        </w:rPr>
        <w:t>W</w:t>
      </w:r>
      <w:r w:rsidRPr="00D26526">
        <w:rPr>
          <w:color w:val="000000"/>
        </w:rPr>
        <w:t xml:space="preserve"> = 0.88, </w:t>
      </w:r>
      <w:r w:rsidRPr="00D26526">
        <w:rPr>
          <w:i/>
          <w:iCs/>
          <w:color w:val="000000"/>
        </w:rPr>
        <w:t>p</w:t>
      </w:r>
      <w:r w:rsidRPr="00D26526">
        <w:rPr>
          <w:color w:val="000000"/>
        </w:rPr>
        <w:t xml:space="preserve"> = .197. This result suggest</w:t>
      </w:r>
      <w:r w:rsidR="002463A0" w:rsidRPr="00D26526">
        <w:rPr>
          <w:color w:val="000000"/>
        </w:rPr>
        <w:t>ed</w:t>
      </w:r>
      <w:r w:rsidRPr="00D26526">
        <w:rPr>
          <w:color w:val="000000"/>
        </w:rPr>
        <w:t xml:space="preserve"> the pre and post score differences were likely caused by a normal data distribution. The result of the two-tailed paired samples </w:t>
      </w:r>
      <w:r w:rsidRPr="00D26526">
        <w:rPr>
          <w:i/>
          <w:iCs/>
          <w:color w:val="000000"/>
        </w:rPr>
        <w:t>t</w:t>
      </w:r>
      <w:r w:rsidRPr="00D26526">
        <w:rPr>
          <w:color w:val="000000"/>
        </w:rPr>
        <w:t xml:space="preserve">-test was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-2.83, </w:t>
      </w:r>
      <w:r w:rsidRPr="00D26526">
        <w:rPr>
          <w:i/>
          <w:iCs/>
          <w:color w:val="000000"/>
        </w:rPr>
        <w:t>p</w:t>
      </w:r>
      <w:r w:rsidRPr="00D26526">
        <w:rPr>
          <w:color w:val="000000"/>
        </w:rPr>
        <w:t xml:space="preserve"> = .026</w:t>
      </w:r>
      <w:r w:rsidR="00A25950" w:rsidRPr="00D26526">
        <w:rPr>
          <w:color w:val="000000"/>
        </w:rPr>
        <w:t xml:space="preserve">. </w:t>
      </w:r>
      <w:r w:rsidRPr="00D26526">
        <w:rPr>
          <w:color w:val="000000"/>
        </w:rPr>
        <w:t>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significantly different from zero. The mean of the pre-test was significantly lower than the mean of the </w:t>
      </w:r>
      <w:r w:rsidR="009919C0" w:rsidRPr="00D26526">
        <w:rPr>
          <w:color w:val="000000"/>
        </w:rPr>
        <w:t>posttest</w:t>
      </w:r>
      <w:r w:rsidRPr="00D26526">
        <w:rPr>
          <w:color w:val="000000"/>
        </w:rPr>
        <w:t xml:space="preserve"> as shown in Figure 25. </w:t>
      </w:r>
    </w:p>
    <w:p w14:paraId="33C61629" w14:textId="7E19BB38" w:rsidR="00386CFB" w:rsidRPr="00D26526" w:rsidRDefault="00BD0801" w:rsidP="005B20DB">
      <w:pPr>
        <w:pStyle w:val="Heading1"/>
        <w:spacing w:line="480" w:lineRule="auto"/>
      </w:pPr>
      <w:bookmarkStart w:id="116" w:name="_Toc196679734"/>
      <w:r w:rsidRPr="00D26526">
        <w:t>Conclusion</w:t>
      </w:r>
      <w:bookmarkEnd w:id="116"/>
    </w:p>
    <w:p w14:paraId="22FC8AE3" w14:textId="188DFCE0" w:rsidR="00BD0801" w:rsidRPr="00D26526" w:rsidRDefault="00BD36F1" w:rsidP="008D2E7C">
      <w:pPr>
        <w:spacing w:line="480" w:lineRule="auto"/>
      </w:pPr>
      <w:r w:rsidRPr="00D26526">
        <w:rPr>
          <w:b/>
          <w:bCs/>
        </w:rPr>
        <w:tab/>
      </w:r>
      <w:r w:rsidR="00922B62" w:rsidRPr="00D26526">
        <w:t xml:space="preserve">Overall, </w:t>
      </w:r>
      <w:r w:rsidR="00DA476A" w:rsidRPr="00D26526">
        <w:t xml:space="preserve">the data was evenly </w:t>
      </w:r>
      <w:r w:rsidR="008D2E7C" w:rsidRPr="00D26526">
        <w:t xml:space="preserve">distributed across </w:t>
      </w:r>
      <w:r w:rsidR="00DA476A" w:rsidRPr="00D26526">
        <w:t>gender</w:t>
      </w:r>
      <w:r w:rsidR="008D2E7C" w:rsidRPr="00D26526">
        <w:t xml:space="preserve">. It </w:t>
      </w:r>
      <w:r w:rsidR="002463A0" w:rsidRPr="00D26526">
        <w:t>was</w:t>
      </w:r>
      <w:r w:rsidR="008D2E7C" w:rsidRPr="00D26526">
        <w:t xml:space="preserve"> however</w:t>
      </w:r>
      <w:r w:rsidR="00DA476A" w:rsidRPr="00D26526">
        <w:t xml:space="preserve"> </w:t>
      </w:r>
      <w:r w:rsidR="009919C0" w:rsidRPr="00D26526">
        <w:t>primarily</w:t>
      </w:r>
      <w:r w:rsidR="002D0E59" w:rsidRPr="00D26526">
        <w:t xml:space="preserve"> </w:t>
      </w:r>
      <w:r w:rsidR="008D2E7C" w:rsidRPr="00D26526">
        <w:t>represented by the</w:t>
      </w:r>
      <w:r w:rsidR="00DA476A" w:rsidRPr="00D26526">
        <w:t xml:space="preserve"> </w:t>
      </w:r>
      <w:r w:rsidR="008D2E7C" w:rsidRPr="00D26526">
        <w:t xml:space="preserve">age </w:t>
      </w:r>
      <w:r w:rsidR="00DA476A" w:rsidRPr="00D26526">
        <w:t xml:space="preserve">group </w:t>
      </w:r>
      <w:r w:rsidR="00016C4C" w:rsidRPr="00D26526">
        <w:t>26-35.</w:t>
      </w:r>
      <w:r w:rsidR="008D2E7C" w:rsidRPr="00D26526">
        <w:t xml:space="preserve"> Majority of the participants were employed and held a college degree.</w:t>
      </w:r>
      <w:r w:rsidR="000F40B3" w:rsidRPr="00D26526">
        <w:t xml:space="preserve"> The analysis of each category of the Health Belief Model (HBM) based on the questionnaire that was administered, </w:t>
      </w:r>
      <w:r w:rsidR="000344D7" w:rsidRPr="00D26526">
        <w:t xml:space="preserve">mainly </w:t>
      </w:r>
      <w:r w:rsidR="000F40B3" w:rsidRPr="00D26526">
        <w:t>indicate</w:t>
      </w:r>
      <w:r w:rsidR="00375CD3" w:rsidRPr="00D26526">
        <w:t xml:space="preserve">d </w:t>
      </w:r>
      <w:r w:rsidR="000F40B3" w:rsidRPr="00D26526">
        <w:t xml:space="preserve">significant post score changes. </w:t>
      </w:r>
      <w:r w:rsidR="009919C0" w:rsidRPr="00D26526">
        <w:t>However,</w:t>
      </w:r>
      <w:r w:rsidR="000F40B3" w:rsidRPr="00D26526">
        <w:t xml:space="preserve"> </w:t>
      </w:r>
      <w:r w:rsidR="00D96E16" w:rsidRPr="00D26526">
        <w:rPr>
          <w:color w:val="000000"/>
        </w:rPr>
        <w:t xml:space="preserve">the </w:t>
      </w:r>
      <w:r w:rsidR="000344D7" w:rsidRPr="00D26526">
        <w:rPr>
          <w:color w:val="000000"/>
        </w:rPr>
        <w:t>t</w:t>
      </w:r>
      <w:r w:rsidR="00D96E16" w:rsidRPr="00D26526">
        <w:rPr>
          <w:color w:val="000000"/>
        </w:rPr>
        <w:t xml:space="preserve">wo-tailed paired samples </w:t>
      </w:r>
      <w:r w:rsidR="00D96E16" w:rsidRPr="00D26526">
        <w:rPr>
          <w:i/>
          <w:iCs/>
          <w:color w:val="000000"/>
        </w:rPr>
        <w:t>t</w:t>
      </w:r>
      <w:r w:rsidR="00D96E16" w:rsidRPr="00D26526">
        <w:rPr>
          <w:color w:val="000000"/>
        </w:rPr>
        <w:t>-test</w:t>
      </w:r>
      <w:r w:rsidR="000344D7" w:rsidRPr="00D26526">
        <w:rPr>
          <w:color w:val="000000"/>
        </w:rPr>
        <w:t xml:space="preserve"> and </w:t>
      </w:r>
      <w:r w:rsidR="000F40B3" w:rsidRPr="00D26526">
        <w:t xml:space="preserve">analysis </w:t>
      </w:r>
      <w:r w:rsidR="002B6DC1" w:rsidRPr="00D26526">
        <w:t xml:space="preserve">that was </w:t>
      </w:r>
      <w:r w:rsidR="000F40B3" w:rsidRPr="00D26526">
        <w:t>performed for each question</w:t>
      </w:r>
      <w:r w:rsidR="002D0E59" w:rsidRPr="00D26526">
        <w:t xml:space="preserve"> on the questionnaire</w:t>
      </w:r>
      <w:r w:rsidR="000F40B3" w:rsidRPr="00D26526">
        <w:t xml:space="preserve">, demonstrated </w:t>
      </w:r>
      <w:r w:rsidR="009919C0" w:rsidRPr="00D26526">
        <w:t>statistically</w:t>
      </w:r>
      <w:r w:rsidR="000F40B3" w:rsidRPr="00D26526">
        <w:t xml:space="preserve"> significant changes for </w:t>
      </w:r>
      <w:r w:rsidR="00375CD3" w:rsidRPr="00D26526">
        <w:t>a third of the</w:t>
      </w:r>
      <w:r w:rsidR="000F40B3" w:rsidRPr="00D26526">
        <w:t xml:space="preserve"> questions. </w:t>
      </w:r>
      <w:r w:rsidR="000344D7" w:rsidRPr="00D26526">
        <w:t>The</w:t>
      </w:r>
      <w:r w:rsidR="000344D7" w:rsidRPr="00D26526">
        <w:rPr>
          <w:color w:val="000000"/>
        </w:rPr>
        <w:t xml:space="preserve"> Shapiro-Wilk test of normality indicated </w:t>
      </w:r>
      <w:r w:rsidR="00375CD3" w:rsidRPr="00D26526">
        <w:rPr>
          <w:color w:val="000000"/>
        </w:rPr>
        <w:t>normal distribution for almost half of th</w:t>
      </w:r>
      <w:r w:rsidR="00BC253B" w:rsidRPr="00D26526">
        <w:rPr>
          <w:color w:val="000000"/>
        </w:rPr>
        <w:t>e</w:t>
      </w:r>
      <w:r w:rsidR="000344D7" w:rsidRPr="00D26526">
        <w:rPr>
          <w:color w:val="000000"/>
        </w:rPr>
        <w:t xml:space="preserve"> questions</w:t>
      </w:r>
      <w:r w:rsidR="00375CD3" w:rsidRPr="00D26526">
        <w:rPr>
          <w:color w:val="000000"/>
        </w:rPr>
        <w:t xml:space="preserve">. </w:t>
      </w:r>
      <w:r w:rsidR="00710F10" w:rsidRPr="00D26526">
        <w:rPr>
          <w:color w:val="000000"/>
        </w:rPr>
        <w:t xml:space="preserve">In sum, </w:t>
      </w:r>
      <w:r w:rsidR="000F40B3" w:rsidRPr="00D26526">
        <w:t>many of the questions showed positive changes</w:t>
      </w:r>
      <w:r w:rsidR="00375CD3" w:rsidRPr="00D26526">
        <w:t xml:space="preserve"> in response to the intervention.</w:t>
      </w:r>
    </w:p>
    <w:p w14:paraId="75C61ED8" w14:textId="77777777" w:rsidR="00386CFB" w:rsidRPr="00D26526" w:rsidRDefault="00386CFB" w:rsidP="008D2E7C">
      <w:pPr>
        <w:spacing w:line="480" w:lineRule="auto"/>
      </w:pPr>
    </w:p>
    <w:bookmarkEnd w:id="114"/>
    <w:p w14:paraId="2899D4DB" w14:textId="77777777" w:rsidR="00BB4D7E" w:rsidRPr="00D26526" w:rsidRDefault="00BB4D7E" w:rsidP="008D2E7C">
      <w:pPr>
        <w:spacing w:line="480" w:lineRule="auto"/>
        <w:rPr>
          <w:rFonts w:eastAsia="Times"/>
          <w:b/>
        </w:rPr>
      </w:pPr>
    </w:p>
    <w:p w14:paraId="2B5865D9" w14:textId="77777777" w:rsidR="00E5570C" w:rsidRPr="00D26526" w:rsidRDefault="00E5570C" w:rsidP="001C326F">
      <w:pPr>
        <w:spacing w:line="480" w:lineRule="auto"/>
        <w:rPr>
          <w:rFonts w:eastAsia="Times"/>
          <w:b/>
        </w:rPr>
      </w:pPr>
    </w:p>
    <w:p w14:paraId="243AC621" w14:textId="77777777" w:rsidR="00B244DF" w:rsidRPr="00D26526" w:rsidRDefault="00B244DF" w:rsidP="00BD0801">
      <w:pPr>
        <w:spacing w:line="480" w:lineRule="auto"/>
        <w:rPr>
          <w:rFonts w:eastAsia="Times"/>
          <w:b/>
        </w:rPr>
      </w:pPr>
    </w:p>
    <w:p w14:paraId="21A65365" w14:textId="77777777" w:rsidR="00B244DF" w:rsidRPr="00D26526" w:rsidRDefault="00B244DF" w:rsidP="00E57672">
      <w:pPr>
        <w:spacing w:line="480" w:lineRule="auto"/>
        <w:jc w:val="center"/>
        <w:rPr>
          <w:rFonts w:eastAsia="Times"/>
          <w:b/>
        </w:rPr>
      </w:pPr>
    </w:p>
    <w:p w14:paraId="4B0A1EC5" w14:textId="77777777" w:rsidR="002D0E59" w:rsidRPr="00D26526" w:rsidRDefault="002D0E59" w:rsidP="00E57672">
      <w:pPr>
        <w:spacing w:line="480" w:lineRule="auto"/>
        <w:jc w:val="center"/>
        <w:rPr>
          <w:rFonts w:eastAsia="Times"/>
          <w:b/>
        </w:rPr>
      </w:pPr>
    </w:p>
    <w:p w14:paraId="0753C83C" w14:textId="77777777" w:rsidR="002D0E59" w:rsidRPr="00D26526" w:rsidRDefault="002D0E59" w:rsidP="00E57672">
      <w:pPr>
        <w:spacing w:line="480" w:lineRule="auto"/>
        <w:jc w:val="center"/>
        <w:rPr>
          <w:rFonts w:eastAsia="Times"/>
          <w:b/>
        </w:rPr>
      </w:pPr>
    </w:p>
    <w:p w14:paraId="7E389DE4" w14:textId="77777777" w:rsidR="002D0E59" w:rsidRPr="00D26526" w:rsidRDefault="002D0E59" w:rsidP="00E57672">
      <w:pPr>
        <w:spacing w:line="480" w:lineRule="auto"/>
        <w:jc w:val="center"/>
        <w:rPr>
          <w:rFonts w:eastAsia="Times"/>
          <w:b/>
        </w:rPr>
      </w:pPr>
    </w:p>
    <w:p w14:paraId="03F7B3C7" w14:textId="77777777" w:rsidR="002D0E59" w:rsidRPr="00D26526" w:rsidRDefault="002D0E59" w:rsidP="00E57672">
      <w:pPr>
        <w:spacing w:line="480" w:lineRule="auto"/>
        <w:jc w:val="center"/>
        <w:rPr>
          <w:rFonts w:eastAsia="Times"/>
          <w:b/>
        </w:rPr>
      </w:pPr>
    </w:p>
    <w:p w14:paraId="5555F835" w14:textId="77777777" w:rsidR="002D0E59" w:rsidRPr="00D26526" w:rsidRDefault="002D0E59" w:rsidP="00E57672">
      <w:pPr>
        <w:spacing w:line="480" w:lineRule="auto"/>
        <w:jc w:val="center"/>
        <w:rPr>
          <w:rFonts w:eastAsia="Times"/>
          <w:b/>
        </w:rPr>
      </w:pPr>
    </w:p>
    <w:p w14:paraId="0B6E5DD4" w14:textId="77777777" w:rsidR="002D0E59" w:rsidRPr="00D26526" w:rsidRDefault="002D0E59" w:rsidP="00E57672">
      <w:pPr>
        <w:spacing w:line="480" w:lineRule="auto"/>
        <w:jc w:val="center"/>
        <w:rPr>
          <w:rFonts w:eastAsia="Times"/>
          <w:b/>
        </w:rPr>
      </w:pPr>
    </w:p>
    <w:p w14:paraId="6DF992D4" w14:textId="77777777" w:rsidR="002D0E59" w:rsidRPr="00D26526" w:rsidRDefault="002D0E59" w:rsidP="00E57672">
      <w:pPr>
        <w:spacing w:line="480" w:lineRule="auto"/>
        <w:jc w:val="center"/>
        <w:rPr>
          <w:rFonts w:eastAsia="Times"/>
          <w:b/>
        </w:rPr>
      </w:pPr>
    </w:p>
    <w:p w14:paraId="23D0B1A6" w14:textId="77777777" w:rsidR="002D0E59" w:rsidRPr="00D26526" w:rsidRDefault="002D0E59" w:rsidP="00E57672">
      <w:pPr>
        <w:spacing w:line="480" w:lineRule="auto"/>
        <w:jc w:val="center"/>
        <w:rPr>
          <w:rFonts w:eastAsia="Times"/>
          <w:b/>
        </w:rPr>
      </w:pPr>
    </w:p>
    <w:p w14:paraId="4C05CC02" w14:textId="77777777" w:rsidR="002D0E59" w:rsidRPr="00D26526" w:rsidRDefault="002D0E59" w:rsidP="00E57672">
      <w:pPr>
        <w:spacing w:line="480" w:lineRule="auto"/>
        <w:jc w:val="center"/>
        <w:rPr>
          <w:rFonts w:eastAsia="Times"/>
          <w:b/>
        </w:rPr>
      </w:pPr>
    </w:p>
    <w:p w14:paraId="10ECCCE0" w14:textId="77777777" w:rsidR="002D0E59" w:rsidRPr="00D26526" w:rsidRDefault="002D0E59" w:rsidP="00E57672">
      <w:pPr>
        <w:spacing w:line="480" w:lineRule="auto"/>
        <w:jc w:val="center"/>
        <w:rPr>
          <w:rFonts w:eastAsia="Times"/>
          <w:b/>
        </w:rPr>
      </w:pPr>
    </w:p>
    <w:p w14:paraId="289C8861" w14:textId="77777777" w:rsidR="002D0E59" w:rsidRPr="00D26526" w:rsidRDefault="002D0E59" w:rsidP="00E57672">
      <w:pPr>
        <w:spacing w:line="480" w:lineRule="auto"/>
        <w:jc w:val="center"/>
        <w:rPr>
          <w:rFonts w:eastAsia="Times"/>
          <w:b/>
        </w:rPr>
      </w:pPr>
    </w:p>
    <w:p w14:paraId="6D6B8DCF" w14:textId="77777777" w:rsidR="002D0E59" w:rsidRPr="00D26526" w:rsidRDefault="002D0E59" w:rsidP="00E57672">
      <w:pPr>
        <w:spacing w:line="480" w:lineRule="auto"/>
        <w:jc w:val="center"/>
        <w:rPr>
          <w:rFonts w:eastAsia="Times"/>
          <w:b/>
        </w:rPr>
      </w:pPr>
    </w:p>
    <w:p w14:paraId="6501E854" w14:textId="77777777" w:rsidR="002D0E59" w:rsidRDefault="002D0E59" w:rsidP="0097524F">
      <w:pPr>
        <w:spacing w:line="480" w:lineRule="auto"/>
        <w:rPr>
          <w:rFonts w:eastAsia="Times"/>
          <w:b/>
        </w:rPr>
      </w:pPr>
    </w:p>
    <w:p w14:paraId="73F7E7D6" w14:textId="77777777" w:rsidR="00D26526" w:rsidRPr="00D26526" w:rsidRDefault="00D26526" w:rsidP="0097524F">
      <w:pPr>
        <w:spacing w:line="480" w:lineRule="auto"/>
        <w:rPr>
          <w:rFonts w:eastAsia="Times"/>
          <w:b/>
        </w:rPr>
      </w:pPr>
    </w:p>
    <w:p w14:paraId="57A2F416" w14:textId="77777777" w:rsidR="00BC253B" w:rsidRPr="00D26526" w:rsidRDefault="00BC253B" w:rsidP="0097524F">
      <w:pPr>
        <w:spacing w:line="480" w:lineRule="auto"/>
        <w:rPr>
          <w:rFonts w:eastAsia="Times"/>
          <w:b/>
        </w:rPr>
      </w:pPr>
    </w:p>
    <w:p w14:paraId="1FB0A33D" w14:textId="5D0E2257" w:rsidR="0051784B" w:rsidRPr="00D26526" w:rsidRDefault="002D0E59" w:rsidP="00FB7B41">
      <w:pPr>
        <w:pStyle w:val="Heading1"/>
        <w:spacing w:line="480" w:lineRule="auto"/>
        <w:jc w:val="center"/>
        <w:rPr>
          <w:rFonts w:eastAsia="Times"/>
        </w:rPr>
      </w:pPr>
      <w:bookmarkStart w:id="117" w:name="_Toc196679735"/>
      <w:r w:rsidRPr="00D26526">
        <w:rPr>
          <w:rFonts w:eastAsia="Times"/>
        </w:rPr>
        <w:t xml:space="preserve">Chapter </w:t>
      </w:r>
      <w:r w:rsidR="0010152D" w:rsidRPr="00D26526">
        <w:rPr>
          <w:rFonts w:eastAsia="Times"/>
        </w:rPr>
        <w:t>V: Discussion and Conclusion</w:t>
      </w:r>
      <w:bookmarkEnd w:id="117"/>
    </w:p>
    <w:p w14:paraId="01F2131D" w14:textId="4DED20B7" w:rsidR="00C9112B" w:rsidRPr="00D26526" w:rsidRDefault="0051784B" w:rsidP="00FB7B41">
      <w:pPr>
        <w:pStyle w:val="Heading1"/>
        <w:spacing w:line="480" w:lineRule="auto"/>
        <w:rPr>
          <w:rFonts w:eastAsia="Times"/>
        </w:rPr>
      </w:pPr>
      <w:bookmarkStart w:id="118" w:name="_Toc196679736"/>
      <w:r w:rsidRPr="00D26526">
        <w:rPr>
          <w:rFonts w:eastAsia="Times"/>
        </w:rPr>
        <w:t>Introduction</w:t>
      </w:r>
      <w:bookmarkEnd w:id="118"/>
      <w:r w:rsidR="00901503" w:rsidRPr="00D26526">
        <w:rPr>
          <w:rFonts w:eastAsia="Times"/>
        </w:rPr>
        <w:t xml:space="preserve">  </w:t>
      </w:r>
    </w:p>
    <w:p w14:paraId="136BB7EE" w14:textId="45FF7101" w:rsidR="00220549" w:rsidRPr="00D26526" w:rsidRDefault="00220549" w:rsidP="00220549">
      <w:pPr>
        <w:spacing w:line="480" w:lineRule="auto"/>
        <w:ind w:firstLine="720"/>
        <w:rPr>
          <w:rFonts w:eastAsia="Times"/>
          <w:bCs/>
        </w:rPr>
      </w:pPr>
      <w:r w:rsidRPr="00D26526">
        <w:rPr>
          <w:rFonts w:eastAsia="Times"/>
          <w:bCs/>
        </w:rPr>
        <w:t>This scholarly practice project (SPP) endeavor</w:t>
      </w:r>
      <w:r w:rsidR="00783E6A" w:rsidRPr="00D26526">
        <w:rPr>
          <w:rFonts w:eastAsia="Times"/>
          <w:bCs/>
        </w:rPr>
        <w:t>ed</w:t>
      </w:r>
      <w:r w:rsidRPr="00D26526">
        <w:rPr>
          <w:rFonts w:eastAsia="Times"/>
          <w:bCs/>
        </w:rPr>
        <w:t xml:space="preserve"> to appraise the implications of an educative health intervention regarding </w:t>
      </w:r>
      <w:r w:rsidR="00783E6A" w:rsidRPr="00D26526">
        <w:rPr>
          <w:rFonts w:eastAsia="Times"/>
          <w:bCs/>
        </w:rPr>
        <w:t xml:space="preserve">essential </w:t>
      </w:r>
      <w:r w:rsidRPr="00D26526">
        <w:rPr>
          <w:rFonts w:eastAsia="Times"/>
          <w:bCs/>
        </w:rPr>
        <w:t>hypertension risk management</w:t>
      </w:r>
      <w:r w:rsidR="00783E6A" w:rsidRPr="00D26526">
        <w:rPr>
          <w:rFonts w:eastAsia="Times"/>
          <w:bCs/>
        </w:rPr>
        <w:t xml:space="preserve"> among normotensive </w:t>
      </w:r>
      <w:r w:rsidR="009919C0" w:rsidRPr="00D26526">
        <w:rPr>
          <w:rFonts w:eastAsia="Times"/>
          <w:bCs/>
        </w:rPr>
        <w:t>Non-Hispanic</w:t>
      </w:r>
      <w:r w:rsidR="00783E6A" w:rsidRPr="00D26526">
        <w:rPr>
          <w:rFonts w:eastAsia="Times"/>
          <w:bCs/>
        </w:rPr>
        <w:t xml:space="preserve"> (NH) Black adults. This was accomplished by measuring changes in their </w:t>
      </w:r>
      <w:r w:rsidRPr="00D26526">
        <w:rPr>
          <w:rFonts w:eastAsia="Times"/>
          <w:bCs/>
        </w:rPr>
        <w:t xml:space="preserve">awareness, confidence and </w:t>
      </w:r>
      <w:r w:rsidR="009919C0" w:rsidRPr="00D26526">
        <w:rPr>
          <w:rFonts w:eastAsia="Times"/>
          <w:bCs/>
        </w:rPr>
        <w:t>self-efficacy</w:t>
      </w:r>
      <w:r w:rsidRPr="00D26526">
        <w:rPr>
          <w:rFonts w:eastAsia="Times"/>
          <w:bCs/>
        </w:rPr>
        <w:t xml:space="preserve"> levels</w:t>
      </w:r>
      <w:r w:rsidR="00783E6A" w:rsidRPr="00D26526">
        <w:rPr>
          <w:rFonts w:eastAsia="Times"/>
          <w:bCs/>
        </w:rPr>
        <w:t>.</w:t>
      </w:r>
      <w:r w:rsidRPr="00D26526">
        <w:rPr>
          <w:rFonts w:eastAsia="Times"/>
          <w:bCs/>
        </w:rPr>
        <w:t xml:space="preserve"> The data analysis suggest</w:t>
      </w:r>
      <w:r w:rsidR="00783E6A" w:rsidRPr="00D26526">
        <w:rPr>
          <w:rFonts w:eastAsia="Times"/>
          <w:bCs/>
        </w:rPr>
        <w:t xml:space="preserve">ed successful implementation of </w:t>
      </w:r>
      <w:r w:rsidRPr="00D26526">
        <w:rPr>
          <w:rFonts w:eastAsia="Times"/>
          <w:bCs/>
        </w:rPr>
        <w:t xml:space="preserve">the intervention. However, there were some limitations that likely confounded the results. This </w:t>
      </w:r>
      <w:r w:rsidR="00783E6A" w:rsidRPr="00D26526">
        <w:rPr>
          <w:rFonts w:eastAsia="Times"/>
          <w:bCs/>
        </w:rPr>
        <w:t xml:space="preserve">is </w:t>
      </w:r>
      <w:r w:rsidR="00B32762" w:rsidRPr="00D26526">
        <w:rPr>
          <w:rFonts w:eastAsia="Times"/>
          <w:bCs/>
        </w:rPr>
        <w:t>further explained</w:t>
      </w:r>
      <w:r w:rsidRPr="00D26526">
        <w:rPr>
          <w:rFonts w:eastAsia="Times"/>
          <w:bCs/>
        </w:rPr>
        <w:t xml:space="preserve"> </w:t>
      </w:r>
      <w:r w:rsidR="00783E6A" w:rsidRPr="00D26526">
        <w:rPr>
          <w:rFonts w:eastAsia="Times"/>
          <w:bCs/>
        </w:rPr>
        <w:t>in this section and a</w:t>
      </w:r>
      <w:r w:rsidRPr="00D26526">
        <w:rPr>
          <w:rFonts w:eastAsia="Times"/>
          <w:bCs/>
        </w:rPr>
        <w:t>dditional</w:t>
      </w:r>
      <w:r w:rsidR="00B32762" w:rsidRPr="00D26526">
        <w:rPr>
          <w:rFonts w:eastAsia="Times"/>
          <w:bCs/>
        </w:rPr>
        <w:t xml:space="preserve"> </w:t>
      </w:r>
      <w:r w:rsidRPr="00D26526">
        <w:rPr>
          <w:rFonts w:eastAsia="Times"/>
          <w:bCs/>
        </w:rPr>
        <w:t xml:space="preserve">recommendations </w:t>
      </w:r>
      <w:r w:rsidR="00B32762" w:rsidRPr="00D26526">
        <w:rPr>
          <w:rFonts w:eastAsia="Times"/>
          <w:bCs/>
        </w:rPr>
        <w:t>a</w:t>
      </w:r>
      <w:r w:rsidR="00783E6A" w:rsidRPr="00D26526">
        <w:rPr>
          <w:rFonts w:eastAsia="Times"/>
          <w:bCs/>
        </w:rPr>
        <w:t xml:space="preserve">re </w:t>
      </w:r>
      <w:r w:rsidRPr="00D26526">
        <w:rPr>
          <w:rFonts w:eastAsia="Times"/>
          <w:bCs/>
        </w:rPr>
        <w:t xml:space="preserve">made for future projects. </w:t>
      </w:r>
    </w:p>
    <w:p w14:paraId="267BEA8C" w14:textId="77777777" w:rsidR="00220549" w:rsidRPr="00D26526" w:rsidRDefault="00220549" w:rsidP="005E4C42">
      <w:pPr>
        <w:pStyle w:val="Heading1"/>
        <w:spacing w:line="480" w:lineRule="auto"/>
        <w:rPr>
          <w:rFonts w:eastAsia="Times"/>
        </w:rPr>
      </w:pPr>
      <w:bookmarkStart w:id="119" w:name="_Toc196679737"/>
      <w:r w:rsidRPr="00D26526">
        <w:rPr>
          <w:rFonts w:eastAsia="Times"/>
        </w:rPr>
        <w:t>Interpretation of Results</w:t>
      </w:r>
      <w:bookmarkEnd w:id="119"/>
    </w:p>
    <w:p w14:paraId="7AE1C277" w14:textId="085BC3EC" w:rsidR="00220549" w:rsidRPr="00D26526" w:rsidRDefault="00220549" w:rsidP="00220549">
      <w:pPr>
        <w:spacing w:line="480" w:lineRule="auto"/>
        <w:rPr>
          <w:rFonts w:eastAsia="Times"/>
        </w:rPr>
      </w:pPr>
      <w:r w:rsidRPr="00D26526">
        <w:rPr>
          <w:rFonts w:eastAsia="Times"/>
        </w:rPr>
        <w:tab/>
        <w:t xml:space="preserve">Altogether, the results of the data analysis </w:t>
      </w:r>
      <w:r w:rsidR="00B32762" w:rsidRPr="00D26526">
        <w:rPr>
          <w:rFonts w:eastAsia="Times"/>
        </w:rPr>
        <w:t>we</w:t>
      </w:r>
      <w:r w:rsidRPr="00D26526">
        <w:rPr>
          <w:rFonts w:eastAsia="Times"/>
        </w:rPr>
        <w:t>re optimistic as they mainly show</w:t>
      </w:r>
      <w:r w:rsidR="00B32762" w:rsidRPr="00D26526">
        <w:rPr>
          <w:rFonts w:eastAsia="Times"/>
        </w:rPr>
        <w:t>ed</w:t>
      </w:r>
      <w:r w:rsidRPr="00D26526">
        <w:rPr>
          <w:rFonts w:eastAsia="Times"/>
        </w:rPr>
        <w:t xml:space="preserve"> a positive response to the </w:t>
      </w:r>
      <w:r w:rsidR="009919C0" w:rsidRPr="00D26526">
        <w:rPr>
          <w:rFonts w:eastAsia="Times"/>
        </w:rPr>
        <w:t>intervention</w:t>
      </w:r>
      <w:r w:rsidRPr="00D26526">
        <w:rPr>
          <w:rFonts w:eastAsia="Times"/>
        </w:rPr>
        <w:t>.</w:t>
      </w:r>
      <w:r w:rsidR="00B32762" w:rsidRPr="00D26526">
        <w:rPr>
          <w:rFonts w:eastAsia="Times"/>
        </w:rPr>
        <w:t xml:space="preserve"> T</w:t>
      </w:r>
      <w:r w:rsidRPr="00D26526">
        <w:rPr>
          <w:rFonts w:eastAsia="Times"/>
        </w:rPr>
        <w:t xml:space="preserve">he </w:t>
      </w:r>
      <w:r w:rsidRPr="00D26526">
        <w:rPr>
          <w:rFonts w:eastAsia="Times"/>
          <w:i/>
          <w:iCs/>
        </w:rPr>
        <w:t>t</w:t>
      </w:r>
      <w:r w:rsidRPr="00D26526">
        <w:rPr>
          <w:rFonts w:eastAsia="Times"/>
        </w:rPr>
        <w:t xml:space="preserve">-test </w:t>
      </w:r>
      <w:r w:rsidR="00B32762" w:rsidRPr="00D26526">
        <w:rPr>
          <w:rFonts w:eastAsia="Times"/>
        </w:rPr>
        <w:t xml:space="preserve">results </w:t>
      </w:r>
      <w:r w:rsidRPr="00D26526">
        <w:rPr>
          <w:rFonts w:eastAsia="Times"/>
        </w:rPr>
        <w:t>were statistically significant</w:t>
      </w:r>
      <w:r w:rsidR="00B32762" w:rsidRPr="00D26526">
        <w:rPr>
          <w:rFonts w:eastAsia="Times"/>
        </w:rPr>
        <w:t xml:space="preserve"> for a third of the questions that were </w:t>
      </w:r>
      <w:r w:rsidR="009919C0" w:rsidRPr="00D26526">
        <w:rPr>
          <w:rFonts w:eastAsia="Times"/>
        </w:rPr>
        <w:t>analyzed</w:t>
      </w:r>
      <w:r w:rsidRPr="00D26526">
        <w:rPr>
          <w:rFonts w:eastAsia="Times"/>
        </w:rPr>
        <w:t xml:space="preserve">. </w:t>
      </w:r>
      <w:r w:rsidR="00B32762" w:rsidRPr="00D26526">
        <w:rPr>
          <w:rFonts w:eastAsia="Times"/>
        </w:rPr>
        <w:t xml:space="preserve">Additionally, </w:t>
      </w:r>
      <w:r w:rsidRPr="00D26526">
        <w:rPr>
          <w:rFonts w:eastAsia="Times"/>
        </w:rPr>
        <w:t xml:space="preserve">majority of the results </w:t>
      </w:r>
      <w:r w:rsidR="00B32762" w:rsidRPr="00D26526">
        <w:rPr>
          <w:rFonts w:eastAsia="Times"/>
        </w:rPr>
        <w:t xml:space="preserve">from the HBM analysis </w:t>
      </w:r>
      <w:r w:rsidRPr="00D26526">
        <w:rPr>
          <w:rFonts w:eastAsia="Times"/>
        </w:rPr>
        <w:t>displayed clinical significance</w:t>
      </w:r>
      <w:r w:rsidR="00B32762" w:rsidRPr="00D26526">
        <w:rPr>
          <w:rFonts w:eastAsia="Times"/>
        </w:rPr>
        <w:t>. O</w:t>
      </w:r>
      <w:r w:rsidRPr="00D26526">
        <w:rPr>
          <w:rFonts w:eastAsia="Times"/>
        </w:rPr>
        <w:t>verall</w:t>
      </w:r>
      <w:r w:rsidR="00B32762" w:rsidRPr="00D26526">
        <w:rPr>
          <w:rFonts w:eastAsia="Times"/>
        </w:rPr>
        <w:t xml:space="preserve">, the </w:t>
      </w:r>
      <w:r w:rsidRPr="00D26526">
        <w:rPr>
          <w:rFonts w:eastAsia="Times"/>
        </w:rPr>
        <w:t xml:space="preserve">results </w:t>
      </w:r>
      <w:r w:rsidR="00B32762" w:rsidRPr="00D26526">
        <w:rPr>
          <w:rFonts w:eastAsia="Times"/>
        </w:rPr>
        <w:t>suggested</w:t>
      </w:r>
      <w:r w:rsidRPr="00D26526">
        <w:rPr>
          <w:rFonts w:eastAsia="Times"/>
        </w:rPr>
        <w:t xml:space="preserve"> that the intervention improved the knowledge, confidence and </w:t>
      </w:r>
      <w:r w:rsidR="009919C0" w:rsidRPr="00D26526">
        <w:rPr>
          <w:rFonts w:eastAsia="Times"/>
        </w:rPr>
        <w:t>self-efficacy</w:t>
      </w:r>
      <w:r w:rsidRPr="00D26526">
        <w:rPr>
          <w:rFonts w:eastAsia="Times"/>
        </w:rPr>
        <w:t xml:space="preserve"> levels of </w:t>
      </w:r>
      <w:r w:rsidR="009919C0" w:rsidRPr="00D26526">
        <w:rPr>
          <w:rFonts w:eastAsia="Times"/>
        </w:rPr>
        <w:t>Non-Hispanic</w:t>
      </w:r>
      <w:r w:rsidRPr="00D26526">
        <w:rPr>
          <w:rFonts w:eastAsia="Times"/>
        </w:rPr>
        <w:t xml:space="preserve"> (NH) normotensive Black adults, </w:t>
      </w:r>
      <w:r w:rsidR="00B32762" w:rsidRPr="00D26526">
        <w:rPr>
          <w:rFonts w:eastAsia="Times"/>
        </w:rPr>
        <w:t>in relation to the</w:t>
      </w:r>
      <w:r w:rsidRPr="00D26526">
        <w:rPr>
          <w:rFonts w:eastAsia="Times"/>
        </w:rPr>
        <w:t xml:space="preserve"> manag</w:t>
      </w:r>
      <w:r w:rsidR="00B32762" w:rsidRPr="00D26526">
        <w:rPr>
          <w:rFonts w:eastAsia="Times"/>
        </w:rPr>
        <w:t>ement of</w:t>
      </w:r>
      <w:r w:rsidRPr="00D26526">
        <w:rPr>
          <w:rFonts w:eastAsia="Times"/>
        </w:rPr>
        <w:t xml:space="preserve"> their</w:t>
      </w:r>
      <w:r w:rsidR="00B32762" w:rsidRPr="00D26526">
        <w:rPr>
          <w:rFonts w:eastAsia="Times"/>
        </w:rPr>
        <w:t xml:space="preserve"> modifiable</w:t>
      </w:r>
      <w:r w:rsidRPr="00D26526">
        <w:rPr>
          <w:rFonts w:eastAsia="Times"/>
        </w:rPr>
        <w:t xml:space="preserve"> risks for primary hypertension. </w:t>
      </w:r>
    </w:p>
    <w:p w14:paraId="22BDD4FD" w14:textId="67C92B33" w:rsidR="00080F08" w:rsidRPr="00D26526" w:rsidRDefault="00E42EEB" w:rsidP="00080F08">
      <w:pPr>
        <w:spacing w:line="480" w:lineRule="auto"/>
        <w:ind w:firstLine="720"/>
        <w:rPr>
          <w:rFonts w:eastAsia="Times"/>
        </w:rPr>
      </w:pPr>
      <w:r w:rsidRPr="00D26526">
        <w:rPr>
          <w:rFonts w:eastAsia="Times"/>
        </w:rPr>
        <w:t xml:space="preserve">Health education </w:t>
      </w:r>
      <w:r w:rsidR="00B32762" w:rsidRPr="00D26526">
        <w:rPr>
          <w:rFonts w:eastAsia="Times"/>
        </w:rPr>
        <w:t>was highlighted as one of the principal</w:t>
      </w:r>
      <w:r w:rsidRPr="00D26526">
        <w:rPr>
          <w:rFonts w:eastAsia="Times"/>
        </w:rPr>
        <w:t xml:space="preserve"> public health approaches </w:t>
      </w:r>
      <w:r w:rsidR="00B32762" w:rsidRPr="00D26526">
        <w:rPr>
          <w:rFonts w:eastAsia="Times"/>
        </w:rPr>
        <w:t>used</w:t>
      </w:r>
      <w:r w:rsidRPr="00D26526">
        <w:rPr>
          <w:rFonts w:eastAsia="Times"/>
        </w:rPr>
        <w:t xml:space="preserve"> </w:t>
      </w:r>
      <w:r w:rsidR="001E18F1" w:rsidRPr="00D26526">
        <w:rPr>
          <w:rFonts w:eastAsia="Times"/>
        </w:rPr>
        <w:t>in</w:t>
      </w:r>
      <w:r w:rsidRPr="00D26526">
        <w:rPr>
          <w:rFonts w:eastAsia="Times"/>
        </w:rPr>
        <w:t xml:space="preserve"> primary prevention for health promotion and disease prevention. </w:t>
      </w:r>
      <w:r w:rsidR="00220549" w:rsidRPr="00D26526">
        <w:rPr>
          <w:rFonts w:eastAsia="Times"/>
        </w:rPr>
        <w:t>Similarly</w:t>
      </w:r>
      <w:r w:rsidR="001E18F1" w:rsidRPr="00D26526">
        <w:rPr>
          <w:rFonts w:eastAsia="Times"/>
        </w:rPr>
        <w:t xml:space="preserve"> to </w:t>
      </w:r>
      <w:r w:rsidR="00B32762" w:rsidRPr="00D26526">
        <w:rPr>
          <w:rFonts w:eastAsia="Times"/>
        </w:rPr>
        <w:t xml:space="preserve">the intervention used in </w:t>
      </w:r>
      <w:r w:rsidR="001E18F1" w:rsidRPr="00D26526">
        <w:rPr>
          <w:rFonts w:eastAsia="Times"/>
        </w:rPr>
        <w:t>this scholarly</w:t>
      </w:r>
      <w:r w:rsidR="0031527D" w:rsidRPr="00D26526">
        <w:rPr>
          <w:rFonts w:eastAsia="Times"/>
        </w:rPr>
        <w:t xml:space="preserve"> practice</w:t>
      </w:r>
      <w:r w:rsidR="001E18F1" w:rsidRPr="00D26526">
        <w:rPr>
          <w:rFonts w:eastAsia="Times"/>
        </w:rPr>
        <w:t xml:space="preserve"> project</w:t>
      </w:r>
      <w:r w:rsidR="00B32762" w:rsidRPr="00D26526">
        <w:rPr>
          <w:rFonts w:eastAsia="Times"/>
        </w:rPr>
        <w:t xml:space="preserve"> (SPP), </w:t>
      </w:r>
      <w:proofErr w:type="spellStart"/>
      <w:r w:rsidR="00220549" w:rsidRPr="00D26526">
        <w:rPr>
          <w:rFonts w:eastAsia="Times"/>
        </w:rPr>
        <w:t>Debela</w:t>
      </w:r>
      <w:proofErr w:type="spellEnd"/>
      <w:r w:rsidR="00220549" w:rsidRPr="00D26526">
        <w:rPr>
          <w:rFonts w:eastAsia="Times"/>
        </w:rPr>
        <w:t xml:space="preserve"> et al. (2023) conducted a quasi-experimental study in which they utilized a health education intervention to evaluate the differences in blood pressure, weight and </w:t>
      </w:r>
      <w:r w:rsidR="009919C0" w:rsidRPr="00D26526">
        <w:rPr>
          <w:rFonts w:eastAsia="Times"/>
        </w:rPr>
        <w:t>cholesterol</w:t>
      </w:r>
      <w:r w:rsidR="00220549" w:rsidRPr="00D26526">
        <w:rPr>
          <w:rFonts w:eastAsia="Times"/>
        </w:rPr>
        <w:t xml:space="preserve"> values among hypertensive individuals</w:t>
      </w:r>
      <w:r w:rsidR="001E18F1" w:rsidRPr="00D26526">
        <w:rPr>
          <w:rFonts w:eastAsia="Times"/>
        </w:rPr>
        <w:t>,</w:t>
      </w:r>
      <w:r w:rsidR="00220549" w:rsidRPr="00D26526">
        <w:rPr>
          <w:rFonts w:eastAsia="Times"/>
        </w:rPr>
        <w:t xml:space="preserve"> to manage their risk factors for cardiovascular disease. Their results were statistically significant for reduction in</w:t>
      </w:r>
      <w:r w:rsidR="0031527D" w:rsidRPr="00D26526">
        <w:rPr>
          <w:rFonts w:eastAsia="Times"/>
        </w:rPr>
        <w:t xml:space="preserve"> the values of</w:t>
      </w:r>
      <w:r w:rsidR="00220549" w:rsidRPr="00D26526">
        <w:rPr>
          <w:rFonts w:eastAsia="Times"/>
        </w:rPr>
        <w:t xml:space="preserve"> all the variables that were measured, which indicated the health intervention effectively encouraged the endorsement of healthier habits that promote</w:t>
      </w:r>
      <w:r w:rsidR="00B32762" w:rsidRPr="00D26526">
        <w:rPr>
          <w:rFonts w:eastAsia="Times"/>
        </w:rPr>
        <w:t xml:space="preserve">d </w:t>
      </w:r>
      <w:r w:rsidR="00220549" w:rsidRPr="00D26526">
        <w:rPr>
          <w:rFonts w:eastAsia="Times"/>
        </w:rPr>
        <w:t xml:space="preserve">the overall health of the participants. Comparable to this study, the clinical significance of the results of this </w:t>
      </w:r>
      <w:r w:rsidR="001E18F1" w:rsidRPr="00D26526">
        <w:rPr>
          <w:rFonts w:eastAsia="Times"/>
        </w:rPr>
        <w:t>scholarly practice project (</w:t>
      </w:r>
      <w:r w:rsidR="00220549" w:rsidRPr="00D26526">
        <w:rPr>
          <w:rFonts w:eastAsia="Times"/>
        </w:rPr>
        <w:t>SP</w:t>
      </w:r>
      <w:r w:rsidR="001E18F1" w:rsidRPr="00D26526">
        <w:rPr>
          <w:rFonts w:eastAsia="Times"/>
        </w:rPr>
        <w:t>P)</w:t>
      </w:r>
      <w:r w:rsidR="00220549" w:rsidRPr="00D26526">
        <w:rPr>
          <w:rFonts w:eastAsia="Times"/>
        </w:rPr>
        <w:t xml:space="preserve"> </w:t>
      </w:r>
      <w:r w:rsidR="00B32762" w:rsidRPr="00D26526">
        <w:rPr>
          <w:rFonts w:eastAsia="Times"/>
        </w:rPr>
        <w:t xml:space="preserve">reinforced the significance of </w:t>
      </w:r>
      <w:r w:rsidR="00220549" w:rsidRPr="00D26526">
        <w:rPr>
          <w:rFonts w:eastAsia="Times"/>
        </w:rPr>
        <w:t xml:space="preserve">health education </w:t>
      </w:r>
      <w:r w:rsidR="00B32762" w:rsidRPr="00D26526">
        <w:rPr>
          <w:rFonts w:eastAsia="Times"/>
        </w:rPr>
        <w:t xml:space="preserve">in the </w:t>
      </w:r>
      <w:r w:rsidR="0031527D" w:rsidRPr="00D26526">
        <w:rPr>
          <w:rFonts w:eastAsia="Times"/>
        </w:rPr>
        <w:t>promoti</w:t>
      </w:r>
      <w:r w:rsidR="00B32762" w:rsidRPr="00D26526">
        <w:rPr>
          <w:rFonts w:eastAsia="Times"/>
        </w:rPr>
        <w:t>on of</w:t>
      </w:r>
      <w:r w:rsidR="0031527D" w:rsidRPr="00D26526">
        <w:rPr>
          <w:rFonts w:eastAsia="Times"/>
        </w:rPr>
        <w:t xml:space="preserve"> health and prevent</w:t>
      </w:r>
      <w:r w:rsidR="00B32762" w:rsidRPr="00D26526">
        <w:rPr>
          <w:rFonts w:eastAsia="Times"/>
        </w:rPr>
        <w:t>ion of essential</w:t>
      </w:r>
      <w:r w:rsidR="0031527D" w:rsidRPr="00D26526">
        <w:rPr>
          <w:rFonts w:eastAsia="Times"/>
        </w:rPr>
        <w:t xml:space="preserve"> hypertension</w:t>
      </w:r>
      <w:r w:rsidR="00220549" w:rsidRPr="00D26526">
        <w:rPr>
          <w:rFonts w:eastAsia="Times"/>
        </w:rPr>
        <w:t xml:space="preserve"> among the target population.</w:t>
      </w:r>
    </w:p>
    <w:p w14:paraId="557E9218" w14:textId="6A07C23B" w:rsidR="00FF0D12" w:rsidRPr="00D26526" w:rsidRDefault="00A63100" w:rsidP="00FF0D12">
      <w:pPr>
        <w:spacing w:line="480" w:lineRule="auto"/>
        <w:ind w:firstLine="720"/>
        <w:rPr>
          <w:rFonts w:eastAsia="Times"/>
        </w:rPr>
      </w:pPr>
      <w:r w:rsidRPr="00D26526">
        <w:rPr>
          <w:rFonts w:eastAsia="Times"/>
        </w:rPr>
        <w:t xml:space="preserve">The Health Belief Model (HBM) </w:t>
      </w:r>
      <w:r w:rsidR="004E1F50" w:rsidRPr="00D26526">
        <w:rPr>
          <w:rFonts w:eastAsia="Times"/>
        </w:rPr>
        <w:t>was</w:t>
      </w:r>
      <w:r w:rsidRPr="00D26526">
        <w:rPr>
          <w:rFonts w:eastAsia="Times"/>
        </w:rPr>
        <w:t xml:space="preserve"> </w:t>
      </w:r>
      <w:r w:rsidR="004E1F50" w:rsidRPr="00D26526">
        <w:rPr>
          <w:rFonts w:eastAsia="Times"/>
        </w:rPr>
        <w:t>the</w:t>
      </w:r>
      <w:r w:rsidRPr="00D26526">
        <w:rPr>
          <w:rFonts w:eastAsia="Times"/>
        </w:rPr>
        <w:t xml:space="preserve"> grounding theoretical framework </w:t>
      </w:r>
      <w:r w:rsidR="004E1F50" w:rsidRPr="00D26526">
        <w:rPr>
          <w:rFonts w:eastAsia="Times"/>
        </w:rPr>
        <w:t xml:space="preserve">used </w:t>
      </w:r>
      <w:r w:rsidRPr="00D26526">
        <w:rPr>
          <w:rFonts w:eastAsia="Times"/>
        </w:rPr>
        <w:t>to guide this SPP.</w:t>
      </w:r>
      <w:r w:rsidR="004E1F50" w:rsidRPr="00D26526">
        <w:rPr>
          <w:rFonts w:eastAsia="Times"/>
        </w:rPr>
        <w:t xml:space="preserve"> The </w:t>
      </w:r>
      <w:r w:rsidR="00002005" w:rsidRPr="00D26526">
        <w:rPr>
          <w:rFonts w:eastAsia="Times"/>
        </w:rPr>
        <w:t>model is based on the philosophy that changes in health behavior are likely to occur if an individual or group perceive</w:t>
      </w:r>
      <w:r w:rsidR="00C969DF" w:rsidRPr="00D26526">
        <w:rPr>
          <w:rFonts w:eastAsia="Times"/>
        </w:rPr>
        <w:t>s</w:t>
      </w:r>
      <w:r w:rsidR="00002005" w:rsidRPr="00D26526">
        <w:rPr>
          <w:rFonts w:eastAsia="Times"/>
        </w:rPr>
        <w:t xml:space="preserve"> themselves at risk</w:t>
      </w:r>
      <w:r w:rsidR="00C969DF" w:rsidRPr="00D26526">
        <w:rPr>
          <w:rFonts w:eastAsia="Times"/>
        </w:rPr>
        <w:t xml:space="preserve"> for a disease</w:t>
      </w:r>
      <w:r w:rsidR="00002005" w:rsidRPr="00D26526">
        <w:rPr>
          <w:rFonts w:eastAsia="Times"/>
        </w:rPr>
        <w:t xml:space="preserve"> and feel</w:t>
      </w:r>
      <w:r w:rsidR="00C969DF" w:rsidRPr="00D26526">
        <w:rPr>
          <w:rFonts w:eastAsia="Times"/>
        </w:rPr>
        <w:t>s</w:t>
      </w:r>
      <w:r w:rsidR="00002005" w:rsidRPr="00D26526">
        <w:rPr>
          <w:rFonts w:eastAsia="Times"/>
        </w:rPr>
        <w:t xml:space="preserve"> that </w:t>
      </w:r>
      <w:r w:rsidR="009919C0" w:rsidRPr="00D26526">
        <w:rPr>
          <w:rFonts w:eastAsia="Times"/>
        </w:rPr>
        <w:t>acting</w:t>
      </w:r>
      <w:r w:rsidR="00002005" w:rsidRPr="00D26526">
        <w:rPr>
          <w:rFonts w:eastAsia="Times"/>
        </w:rPr>
        <w:t xml:space="preserve"> will mitigate said threat (</w:t>
      </w:r>
      <w:proofErr w:type="spellStart"/>
      <w:r w:rsidR="00002005" w:rsidRPr="00D26526">
        <w:rPr>
          <w:rFonts w:eastAsia="Times"/>
        </w:rPr>
        <w:t>Alyafei</w:t>
      </w:r>
      <w:proofErr w:type="spellEnd"/>
      <w:r w:rsidR="00002005" w:rsidRPr="00D26526">
        <w:rPr>
          <w:rFonts w:eastAsia="Times"/>
        </w:rPr>
        <w:t xml:space="preserve"> &amp; Easton-</w:t>
      </w:r>
      <w:proofErr w:type="spellStart"/>
      <w:r w:rsidR="00002005" w:rsidRPr="00D26526">
        <w:rPr>
          <w:rFonts w:eastAsia="Times"/>
        </w:rPr>
        <w:t>Carr</w:t>
      </w:r>
      <w:proofErr w:type="spellEnd"/>
      <w:r w:rsidR="00002005" w:rsidRPr="00D26526">
        <w:rPr>
          <w:rFonts w:eastAsia="Times"/>
        </w:rPr>
        <w:t>, 2024).</w:t>
      </w:r>
      <w:r w:rsidR="00C969DF" w:rsidRPr="00D26526">
        <w:rPr>
          <w:rFonts w:eastAsia="Times"/>
        </w:rPr>
        <w:t xml:space="preserve"> This notion was supported </w:t>
      </w:r>
      <w:r w:rsidR="0088303F" w:rsidRPr="00D26526">
        <w:rPr>
          <w:rFonts w:eastAsia="Times"/>
        </w:rPr>
        <w:t>by</w:t>
      </w:r>
      <w:r w:rsidR="00C969DF" w:rsidRPr="00D26526">
        <w:rPr>
          <w:rFonts w:eastAsia="Times"/>
        </w:rPr>
        <w:t xml:space="preserve"> the findings of the data analysis for this SPP. The clinical and </w:t>
      </w:r>
      <w:r w:rsidR="0088303F" w:rsidRPr="00D26526">
        <w:rPr>
          <w:rFonts w:eastAsia="Times"/>
        </w:rPr>
        <w:t xml:space="preserve">statistically </w:t>
      </w:r>
      <w:r w:rsidR="00C969DF" w:rsidRPr="00D26526">
        <w:rPr>
          <w:rFonts w:eastAsia="Times"/>
        </w:rPr>
        <w:t xml:space="preserve">significant differences that were exhibited in the post survey results following the intervention, indicated the change in perception and attitude of the participants. </w:t>
      </w:r>
      <w:r w:rsidR="00080F08" w:rsidRPr="00D26526">
        <w:rPr>
          <w:rFonts w:eastAsia="Times"/>
        </w:rPr>
        <w:t xml:space="preserve">This was corroborated by the subjective reports of the participants as many expressed their intention to “exercise more, eat better, check their blood pressure regularly, manage their </w:t>
      </w:r>
      <w:r w:rsidR="00FE209B" w:rsidRPr="00D26526">
        <w:rPr>
          <w:rFonts w:eastAsia="Times"/>
        </w:rPr>
        <w:t>s</w:t>
      </w:r>
      <w:r w:rsidR="00080F08" w:rsidRPr="00D26526">
        <w:rPr>
          <w:rFonts w:eastAsia="Times"/>
        </w:rPr>
        <w:t>tress level and follow up with their doctor</w:t>
      </w:r>
      <w:r w:rsidR="00FE209B" w:rsidRPr="00D26526">
        <w:rPr>
          <w:rFonts w:eastAsia="Times"/>
        </w:rPr>
        <w:t>”</w:t>
      </w:r>
      <w:r w:rsidR="00080F08" w:rsidRPr="00D26526">
        <w:rPr>
          <w:rFonts w:eastAsia="Times"/>
        </w:rPr>
        <w:t>.</w:t>
      </w:r>
    </w:p>
    <w:p w14:paraId="1AC2160F" w14:textId="2F342839" w:rsidR="008D7C8F" w:rsidRPr="00D26526" w:rsidRDefault="008D7C8F" w:rsidP="005E4C42">
      <w:pPr>
        <w:pStyle w:val="Heading1"/>
        <w:spacing w:line="480" w:lineRule="auto"/>
        <w:rPr>
          <w:rFonts w:eastAsia="Times"/>
        </w:rPr>
      </w:pPr>
      <w:bookmarkStart w:id="120" w:name="_Toc196679738"/>
      <w:r w:rsidRPr="00D26526">
        <w:rPr>
          <w:rFonts w:eastAsia="Times"/>
        </w:rPr>
        <w:t>Limitations</w:t>
      </w:r>
      <w:bookmarkEnd w:id="120"/>
    </w:p>
    <w:p w14:paraId="11BE47EB" w14:textId="33FD8DAC" w:rsidR="00C31A20" w:rsidRPr="00D26526" w:rsidRDefault="00991A7F" w:rsidP="00881C7B">
      <w:pPr>
        <w:spacing w:line="480" w:lineRule="auto"/>
        <w:ind w:firstLine="720"/>
        <w:rPr>
          <w:rFonts w:eastAsia="+mn-ea"/>
          <w:color w:val="000000"/>
          <w:kern w:val="24"/>
        </w:rPr>
      </w:pPr>
      <w:r w:rsidRPr="00D26526">
        <w:rPr>
          <w:rFonts w:eastAsia="Times"/>
        </w:rPr>
        <w:t xml:space="preserve">Although the project yielded significant positive results, </w:t>
      </w:r>
      <w:r w:rsidR="00FF0D12" w:rsidRPr="00D26526">
        <w:rPr>
          <w:rFonts w:eastAsia="+mn-ea"/>
          <w:color w:val="000000"/>
          <w:kern w:val="24"/>
        </w:rPr>
        <w:t>there are some limitations that should be highlighted. Considering the nature of the setting that was used, it is likely that the participants did not watch the educative video in its entirety. The virtual setting prevented direct contact with the participants, wh</w:t>
      </w:r>
      <w:r w:rsidR="00BB4A1B" w:rsidRPr="00D26526">
        <w:rPr>
          <w:rFonts w:eastAsia="+mn-ea"/>
          <w:color w:val="000000"/>
          <w:kern w:val="24"/>
        </w:rPr>
        <w:t>ich could have</w:t>
      </w:r>
      <w:r w:rsidR="00ED16E5" w:rsidRPr="00D26526">
        <w:rPr>
          <w:rFonts w:eastAsia="+mn-ea"/>
          <w:color w:val="000000"/>
          <w:kern w:val="24"/>
        </w:rPr>
        <w:t xml:space="preserve"> otherwise</w:t>
      </w:r>
      <w:r w:rsidR="00BB4A1B" w:rsidRPr="00D26526">
        <w:rPr>
          <w:rFonts w:eastAsia="+mn-ea"/>
          <w:color w:val="000000"/>
          <w:kern w:val="24"/>
        </w:rPr>
        <w:t xml:space="preserve"> allowed</w:t>
      </w:r>
      <w:r w:rsidR="00FF0D12" w:rsidRPr="00D26526">
        <w:rPr>
          <w:rFonts w:eastAsia="+mn-ea"/>
          <w:color w:val="000000"/>
          <w:kern w:val="24"/>
        </w:rPr>
        <w:t xml:space="preserve"> the project </w:t>
      </w:r>
      <w:r w:rsidR="009919C0" w:rsidRPr="00D26526">
        <w:rPr>
          <w:rFonts w:eastAsia="+mn-ea"/>
          <w:color w:val="000000"/>
          <w:kern w:val="24"/>
        </w:rPr>
        <w:t>led</w:t>
      </w:r>
      <w:r w:rsidR="00FF0D12" w:rsidRPr="00D26526">
        <w:rPr>
          <w:rFonts w:eastAsia="+mn-ea"/>
          <w:color w:val="000000"/>
          <w:kern w:val="24"/>
        </w:rPr>
        <w:t xml:space="preserve"> </w:t>
      </w:r>
      <w:r w:rsidR="00BB4A1B" w:rsidRPr="00D26526">
        <w:rPr>
          <w:rFonts w:eastAsia="+mn-ea"/>
          <w:color w:val="000000"/>
          <w:kern w:val="24"/>
        </w:rPr>
        <w:t>to</w:t>
      </w:r>
      <w:r w:rsidR="00FF0D12" w:rsidRPr="00D26526">
        <w:rPr>
          <w:rFonts w:eastAsia="+mn-ea"/>
          <w:color w:val="000000"/>
          <w:kern w:val="24"/>
        </w:rPr>
        <w:t xml:space="preserve"> ascertai</w:t>
      </w:r>
      <w:r w:rsidR="00BB4A1B" w:rsidRPr="00D26526">
        <w:rPr>
          <w:rFonts w:eastAsia="+mn-ea"/>
          <w:color w:val="000000"/>
          <w:kern w:val="24"/>
        </w:rPr>
        <w:t>n</w:t>
      </w:r>
      <w:r w:rsidR="00FF0D12" w:rsidRPr="00D26526">
        <w:rPr>
          <w:rFonts w:eastAsia="+mn-ea"/>
          <w:color w:val="000000"/>
          <w:kern w:val="24"/>
        </w:rPr>
        <w:t xml:space="preserve"> for true participation.</w:t>
      </w:r>
      <w:r w:rsidR="00AD3118" w:rsidRPr="00D26526">
        <w:rPr>
          <w:rFonts w:eastAsia="+mn-ea"/>
          <w:color w:val="000000"/>
          <w:kern w:val="24"/>
        </w:rPr>
        <w:t xml:space="preserve"> Additionally, the final sample size was small</w:t>
      </w:r>
      <w:r w:rsidR="00453DD5" w:rsidRPr="00D26526">
        <w:rPr>
          <w:rFonts w:eastAsia="+mn-ea"/>
          <w:color w:val="000000"/>
          <w:kern w:val="24"/>
        </w:rPr>
        <w:t>. H</w:t>
      </w:r>
      <w:r w:rsidR="00AD3118" w:rsidRPr="00D26526">
        <w:rPr>
          <w:rFonts w:eastAsia="+mn-ea"/>
          <w:color w:val="000000"/>
          <w:kern w:val="24"/>
        </w:rPr>
        <w:t>owever</w:t>
      </w:r>
      <w:r w:rsidR="00453DD5" w:rsidRPr="00D26526">
        <w:rPr>
          <w:rFonts w:eastAsia="+mn-ea"/>
          <w:color w:val="000000"/>
          <w:kern w:val="24"/>
        </w:rPr>
        <w:t>,</w:t>
      </w:r>
      <w:r w:rsidR="00AD3118" w:rsidRPr="00D26526">
        <w:rPr>
          <w:rFonts w:eastAsia="+mn-ea"/>
          <w:color w:val="000000"/>
          <w:kern w:val="24"/>
        </w:rPr>
        <w:t xml:space="preserve"> it </w:t>
      </w:r>
      <w:r w:rsidR="00453DD5" w:rsidRPr="00D26526">
        <w:rPr>
          <w:rFonts w:eastAsia="+mn-ea"/>
          <w:color w:val="000000"/>
          <w:kern w:val="24"/>
        </w:rPr>
        <w:t>should be</w:t>
      </w:r>
      <w:r w:rsidR="00AD3118" w:rsidRPr="00D26526">
        <w:rPr>
          <w:rFonts w:eastAsia="+mn-ea"/>
          <w:color w:val="000000"/>
          <w:kern w:val="24"/>
        </w:rPr>
        <w:t xml:space="preserve"> not</w:t>
      </w:r>
      <w:r w:rsidR="00453DD5" w:rsidRPr="00D26526">
        <w:rPr>
          <w:rFonts w:eastAsia="+mn-ea"/>
          <w:color w:val="000000"/>
          <w:kern w:val="24"/>
        </w:rPr>
        <w:t>ed</w:t>
      </w:r>
      <w:r w:rsidR="00AD3118" w:rsidRPr="00D26526">
        <w:rPr>
          <w:rFonts w:eastAsia="+mn-ea"/>
          <w:color w:val="000000"/>
          <w:kern w:val="24"/>
        </w:rPr>
        <w:t xml:space="preserve"> that the initial recruited sample size was statistically significant per the G-power calculation for an 87% transferability.</w:t>
      </w:r>
      <w:r w:rsidR="00BB4A1B" w:rsidRPr="00D26526">
        <w:rPr>
          <w:rFonts w:eastAsia="+mn-ea"/>
          <w:color w:val="000000"/>
          <w:kern w:val="24"/>
        </w:rPr>
        <w:t xml:space="preserve"> </w:t>
      </w:r>
      <w:r w:rsidR="00EB3E7F" w:rsidRPr="00D26526">
        <w:rPr>
          <w:rFonts w:eastAsia="+mn-ea"/>
          <w:color w:val="000000"/>
          <w:kern w:val="24"/>
        </w:rPr>
        <w:t xml:space="preserve">Furthermore, </w:t>
      </w:r>
      <w:r w:rsidR="00BB4A1B" w:rsidRPr="00D26526">
        <w:rPr>
          <w:rFonts w:eastAsia="+mn-ea"/>
          <w:color w:val="000000"/>
          <w:kern w:val="24"/>
        </w:rPr>
        <w:t xml:space="preserve">most of the participants had a higher education or some level of college exposure, which could have </w:t>
      </w:r>
      <w:r w:rsidR="003B46C2" w:rsidRPr="00D26526">
        <w:rPr>
          <w:rFonts w:eastAsia="+mn-ea"/>
          <w:color w:val="000000"/>
          <w:kern w:val="24"/>
        </w:rPr>
        <w:t>influenced</w:t>
      </w:r>
      <w:r w:rsidR="00BB4A1B" w:rsidRPr="00D26526">
        <w:rPr>
          <w:rFonts w:eastAsia="+mn-ea"/>
          <w:color w:val="000000"/>
          <w:kern w:val="24"/>
        </w:rPr>
        <w:t xml:space="preserve"> their </w:t>
      </w:r>
      <w:r w:rsidR="00453DD5" w:rsidRPr="00D26526">
        <w:rPr>
          <w:rFonts w:eastAsia="+mn-ea"/>
          <w:color w:val="000000"/>
          <w:kern w:val="24"/>
        </w:rPr>
        <w:t xml:space="preserve">existing </w:t>
      </w:r>
      <w:r w:rsidR="00BB4A1B" w:rsidRPr="00D26526">
        <w:rPr>
          <w:rFonts w:eastAsia="+mn-ea"/>
          <w:color w:val="000000"/>
          <w:kern w:val="24"/>
        </w:rPr>
        <w:t>knowledge of the disease process. Despite so, the enhanced teaching that was provided proved to</w:t>
      </w:r>
      <w:r w:rsidR="003B46C2" w:rsidRPr="00D26526">
        <w:rPr>
          <w:rFonts w:eastAsia="+mn-ea"/>
          <w:color w:val="000000"/>
          <w:kern w:val="24"/>
        </w:rPr>
        <w:t xml:space="preserve"> nonetheless</w:t>
      </w:r>
      <w:r w:rsidR="00BB4A1B" w:rsidRPr="00D26526">
        <w:rPr>
          <w:rFonts w:eastAsia="+mn-ea"/>
          <w:color w:val="000000"/>
          <w:kern w:val="24"/>
        </w:rPr>
        <w:t xml:space="preserve"> be beneficial</w:t>
      </w:r>
      <w:r w:rsidR="003B46C2" w:rsidRPr="00D26526">
        <w:rPr>
          <w:rFonts w:eastAsia="+mn-ea"/>
          <w:color w:val="000000"/>
          <w:kern w:val="24"/>
        </w:rPr>
        <w:t>,</w:t>
      </w:r>
      <w:r w:rsidR="00BB4A1B" w:rsidRPr="00D26526">
        <w:rPr>
          <w:rFonts w:eastAsia="+mn-ea"/>
          <w:color w:val="000000"/>
          <w:kern w:val="24"/>
        </w:rPr>
        <w:t xml:space="preserve"> </w:t>
      </w:r>
      <w:r w:rsidR="00453DD5" w:rsidRPr="00D26526">
        <w:rPr>
          <w:rFonts w:eastAsia="+mn-ea"/>
          <w:color w:val="000000"/>
          <w:kern w:val="24"/>
        </w:rPr>
        <w:t>as evidenced by</w:t>
      </w:r>
      <w:r w:rsidR="00BB4A1B" w:rsidRPr="00D26526">
        <w:rPr>
          <w:rFonts w:eastAsia="+mn-ea"/>
          <w:color w:val="000000"/>
          <w:kern w:val="24"/>
        </w:rPr>
        <w:t xml:space="preserve"> the post survey results and participants’ reports. </w:t>
      </w:r>
      <w:r w:rsidR="00EB3E7F" w:rsidRPr="00D26526">
        <w:rPr>
          <w:rFonts w:eastAsia="+mn-ea"/>
          <w:color w:val="000000"/>
          <w:kern w:val="24"/>
        </w:rPr>
        <w:t xml:space="preserve">Lastly, there was not enough research on hypertension prevention among healthy individuals and recent cardiovascular studies about </w:t>
      </w:r>
      <w:r w:rsidR="009919C0" w:rsidRPr="00D26526">
        <w:rPr>
          <w:rFonts w:eastAsia="+mn-ea"/>
          <w:color w:val="000000"/>
          <w:kern w:val="24"/>
        </w:rPr>
        <w:t>Non-Hispanic</w:t>
      </w:r>
      <w:r w:rsidR="00EB3E7F" w:rsidRPr="00D26526">
        <w:rPr>
          <w:rFonts w:eastAsia="+mn-ea"/>
          <w:color w:val="000000"/>
          <w:kern w:val="24"/>
        </w:rPr>
        <w:t xml:space="preserve"> Blacks. This project highlighted the need for further empirical research in that arena, considering the pervasiveness of the disease among that group.</w:t>
      </w:r>
    </w:p>
    <w:p w14:paraId="4BD9CCA0" w14:textId="508CD14F" w:rsidR="00C31A20" w:rsidRPr="00D26526" w:rsidRDefault="00C31A20" w:rsidP="005E4C42">
      <w:pPr>
        <w:pStyle w:val="Heading1"/>
        <w:spacing w:line="480" w:lineRule="auto"/>
        <w:rPr>
          <w:rFonts w:eastAsia="Times"/>
          <w:color w:val="FF0000"/>
        </w:rPr>
      </w:pPr>
      <w:bookmarkStart w:id="121" w:name="_Toc196679739"/>
      <w:r w:rsidRPr="00D26526">
        <w:rPr>
          <w:rFonts w:eastAsia="Times"/>
        </w:rPr>
        <w:t>Implications for Nursing Practice</w:t>
      </w:r>
      <w:bookmarkEnd w:id="121"/>
      <w:r w:rsidRPr="00D26526">
        <w:rPr>
          <w:rFonts w:eastAsia="Times"/>
          <w:color w:val="FF0000"/>
        </w:rPr>
        <w:t xml:space="preserve"> </w:t>
      </w:r>
    </w:p>
    <w:p w14:paraId="065878BA" w14:textId="416EB309" w:rsidR="008D7C8F" w:rsidRPr="00D26526" w:rsidRDefault="008D7C8F" w:rsidP="008D7C8F">
      <w:pPr>
        <w:spacing w:line="480" w:lineRule="auto"/>
        <w:ind w:firstLine="720"/>
        <w:rPr>
          <w:rFonts w:eastAsia="Times"/>
        </w:rPr>
      </w:pPr>
      <w:r w:rsidRPr="00D26526">
        <w:rPr>
          <w:rFonts w:eastAsia="Times"/>
        </w:rPr>
        <w:t>This scholarly practice project is significant for nursing practice, research, education and leadership, because it promotes patient teaching, encourages the development of enhanced methods to improve health education in practice, highlights the severity of the disease and empowers nurses to be leaders in health promotion through patient outreach and education.</w:t>
      </w:r>
    </w:p>
    <w:p w14:paraId="4E5764F7" w14:textId="650E9460" w:rsidR="00821C8A" w:rsidRPr="007D629C" w:rsidRDefault="00821C8A" w:rsidP="005E4C42">
      <w:pPr>
        <w:pStyle w:val="Heading1"/>
        <w:spacing w:line="480" w:lineRule="auto"/>
        <w:rPr>
          <w:rFonts w:eastAsia="Times"/>
          <w:i/>
          <w:iCs/>
        </w:rPr>
      </w:pPr>
      <w:bookmarkStart w:id="122" w:name="_Toc196679740"/>
      <w:r w:rsidRPr="007D629C">
        <w:rPr>
          <w:rFonts w:eastAsia="Times"/>
          <w:i/>
          <w:iCs/>
        </w:rPr>
        <w:t xml:space="preserve">Nursing </w:t>
      </w:r>
      <w:r w:rsidR="00BF3C4F" w:rsidRPr="007D629C">
        <w:rPr>
          <w:rFonts w:eastAsia="Times"/>
          <w:i/>
          <w:iCs/>
        </w:rPr>
        <w:t>P</w:t>
      </w:r>
      <w:r w:rsidRPr="007D629C">
        <w:rPr>
          <w:rFonts w:eastAsia="Times"/>
          <w:i/>
          <w:iCs/>
        </w:rPr>
        <w:t>ractice</w:t>
      </w:r>
      <w:bookmarkEnd w:id="122"/>
    </w:p>
    <w:p w14:paraId="09C947AD" w14:textId="5C0C753A" w:rsidR="00821C8A" w:rsidRPr="00D26526" w:rsidRDefault="00821C8A" w:rsidP="00821C8A">
      <w:pPr>
        <w:spacing w:line="480" w:lineRule="auto"/>
        <w:rPr>
          <w:rFonts w:eastAsia="Times"/>
        </w:rPr>
      </w:pPr>
      <w:r w:rsidRPr="00D26526">
        <w:rPr>
          <w:rFonts w:eastAsia="Times"/>
        </w:rPr>
        <w:tab/>
      </w:r>
      <w:r w:rsidR="008D7C8F" w:rsidRPr="00D26526">
        <w:rPr>
          <w:rFonts w:eastAsia="Times"/>
        </w:rPr>
        <w:t>I</w:t>
      </w:r>
      <w:r w:rsidRPr="00D26526">
        <w:rPr>
          <w:rFonts w:eastAsia="Times"/>
        </w:rPr>
        <w:t>t will encourage nursing clinicians to reinforce hypertension teaching among susceptible population such as</w:t>
      </w:r>
      <w:r w:rsidR="00E54C83" w:rsidRPr="00D26526">
        <w:rPr>
          <w:rFonts w:eastAsia="Times"/>
        </w:rPr>
        <w:t xml:space="preserve"> normotensive</w:t>
      </w:r>
      <w:r w:rsidRPr="00D26526">
        <w:rPr>
          <w:rFonts w:eastAsia="Times"/>
        </w:rPr>
        <w:t xml:space="preserve"> NH Blacks. Although, </w:t>
      </w:r>
      <w:r w:rsidR="009919C0" w:rsidRPr="00D26526">
        <w:rPr>
          <w:rFonts w:eastAsia="Times"/>
        </w:rPr>
        <w:t>admittedly</w:t>
      </w:r>
      <w:r w:rsidR="008D7C8F" w:rsidRPr="00D26526">
        <w:rPr>
          <w:rFonts w:eastAsia="Times"/>
        </w:rPr>
        <w:t xml:space="preserve"> </w:t>
      </w:r>
      <w:r w:rsidRPr="00D26526">
        <w:rPr>
          <w:rFonts w:eastAsia="Times"/>
        </w:rPr>
        <w:t xml:space="preserve">in busy settings, </w:t>
      </w:r>
      <w:r w:rsidR="004E6004" w:rsidRPr="00D26526">
        <w:rPr>
          <w:rFonts w:eastAsia="Times"/>
        </w:rPr>
        <w:t xml:space="preserve">such </w:t>
      </w:r>
      <w:r w:rsidR="00E54C83" w:rsidRPr="00D26526">
        <w:rPr>
          <w:rFonts w:eastAsia="Times"/>
        </w:rPr>
        <w:t>initiative</w:t>
      </w:r>
      <w:r w:rsidR="004E6004" w:rsidRPr="00D26526">
        <w:rPr>
          <w:rFonts w:eastAsia="Times"/>
        </w:rPr>
        <w:t xml:space="preserve"> can easily be overlooked as it is not an acute </w:t>
      </w:r>
      <w:r w:rsidR="0014320C" w:rsidRPr="00D26526">
        <w:rPr>
          <w:rFonts w:eastAsia="Times"/>
        </w:rPr>
        <w:t>concern</w:t>
      </w:r>
      <w:r w:rsidRPr="00D26526">
        <w:rPr>
          <w:rFonts w:eastAsia="Times"/>
        </w:rPr>
        <w:t>. However, as primary hypertension is a progressive disease, it is important to remind these patients of t</w:t>
      </w:r>
      <w:r w:rsidR="0014320C" w:rsidRPr="00D26526">
        <w:rPr>
          <w:rFonts w:eastAsia="Times"/>
        </w:rPr>
        <w:t>h</w:t>
      </w:r>
      <w:r w:rsidRPr="00D26526">
        <w:rPr>
          <w:rFonts w:eastAsia="Times"/>
        </w:rPr>
        <w:t xml:space="preserve">eir </w:t>
      </w:r>
      <w:r w:rsidR="009919C0" w:rsidRPr="00D26526">
        <w:rPr>
          <w:rFonts w:eastAsia="Times"/>
        </w:rPr>
        <w:t>risks and</w:t>
      </w:r>
      <w:r w:rsidRPr="00D26526">
        <w:rPr>
          <w:rFonts w:eastAsia="Times"/>
        </w:rPr>
        <w:t xml:space="preserve"> share resources to help them manage and maintain their health.</w:t>
      </w:r>
    </w:p>
    <w:p w14:paraId="09CF7990" w14:textId="33F42FBD" w:rsidR="00821C8A" w:rsidRPr="007D629C" w:rsidRDefault="00BF3C4F" w:rsidP="005E4C42">
      <w:pPr>
        <w:pStyle w:val="Heading1"/>
        <w:spacing w:line="480" w:lineRule="auto"/>
        <w:rPr>
          <w:rFonts w:eastAsia="Times"/>
          <w:i/>
          <w:iCs/>
        </w:rPr>
      </w:pPr>
      <w:bookmarkStart w:id="123" w:name="_Toc196679741"/>
      <w:r w:rsidRPr="007D629C">
        <w:rPr>
          <w:rFonts w:eastAsia="Times"/>
          <w:i/>
          <w:iCs/>
        </w:rPr>
        <w:t xml:space="preserve">Nursing </w:t>
      </w:r>
      <w:r w:rsidR="00821C8A" w:rsidRPr="007D629C">
        <w:rPr>
          <w:rFonts w:eastAsia="Times"/>
          <w:i/>
          <w:iCs/>
        </w:rPr>
        <w:t>Research</w:t>
      </w:r>
      <w:bookmarkEnd w:id="123"/>
    </w:p>
    <w:p w14:paraId="77774840" w14:textId="636D201F" w:rsidR="00821C8A" w:rsidRPr="00D26526" w:rsidRDefault="00821C8A" w:rsidP="00821C8A">
      <w:pPr>
        <w:spacing w:line="480" w:lineRule="auto"/>
        <w:rPr>
          <w:rFonts w:eastAsia="Times"/>
        </w:rPr>
      </w:pPr>
      <w:r w:rsidRPr="00D26526">
        <w:rPr>
          <w:rFonts w:eastAsia="Times"/>
        </w:rPr>
        <w:tab/>
      </w:r>
      <w:r w:rsidR="0014320C" w:rsidRPr="00D26526">
        <w:rPr>
          <w:rFonts w:eastAsia="Times"/>
        </w:rPr>
        <w:t>T</w:t>
      </w:r>
      <w:r w:rsidRPr="00D26526">
        <w:rPr>
          <w:rFonts w:eastAsia="Times"/>
        </w:rPr>
        <w:t xml:space="preserve">he </w:t>
      </w:r>
      <w:r w:rsidR="009919C0" w:rsidRPr="00D26526">
        <w:rPr>
          <w:rFonts w:eastAsia="Times"/>
        </w:rPr>
        <w:t>clinically</w:t>
      </w:r>
      <w:r w:rsidRPr="00D26526">
        <w:rPr>
          <w:rFonts w:eastAsia="Times"/>
        </w:rPr>
        <w:t xml:space="preserve"> significant findings of </w:t>
      </w:r>
      <w:r w:rsidR="0014320C" w:rsidRPr="00D26526">
        <w:rPr>
          <w:rFonts w:eastAsia="Times"/>
        </w:rPr>
        <w:t>this</w:t>
      </w:r>
      <w:r w:rsidRPr="00D26526">
        <w:rPr>
          <w:rFonts w:eastAsia="Times"/>
        </w:rPr>
        <w:t xml:space="preserve"> project </w:t>
      </w:r>
      <w:r w:rsidR="0014320C" w:rsidRPr="00D26526">
        <w:rPr>
          <w:rFonts w:eastAsia="Times"/>
        </w:rPr>
        <w:t>underlined</w:t>
      </w:r>
      <w:r w:rsidRPr="00D26526">
        <w:rPr>
          <w:rFonts w:eastAsia="Times"/>
        </w:rPr>
        <w:t xml:space="preserve"> health education </w:t>
      </w:r>
      <w:r w:rsidR="0014320C" w:rsidRPr="00D26526">
        <w:rPr>
          <w:rFonts w:eastAsia="Times"/>
        </w:rPr>
        <w:t>as an effective method to</w:t>
      </w:r>
      <w:r w:rsidRPr="00D26526">
        <w:rPr>
          <w:rFonts w:eastAsia="Times"/>
        </w:rPr>
        <w:t xml:space="preserve"> rais</w:t>
      </w:r>
      <w:r w:rsidR="0014320C" w:rsidRPr="00D26526">
        <w:rPr>
          <w:rFonts w:eastAsia="Times"/>
        </w:rPr>
        <w:t xml:space="preserve">e </w:t>
      </w:r>
      <w:r w:rsidRPr="00D26526">
        <w:rPr>
          <w:rFonts w:eastAsia="Times"/>
        </w:rPr>
        <w:t>awareness and encourag</w:t>
      </w:r>
      <w:r w:rsidR="0014320C" w:rsidRPr="00D26526">
        <w:rPr>
          <w:rFonts w:eastAsia="Times"/>
        </w:rPr>
        <w:t>e</w:t>
      </w:r>
      <w:r w:rsidRPr="00D26526">
        <w:rPr>
          <w:rFonts w:eastAsia="Times"/>
        </w:rPr>
        <w:t xml:space="preserve"> change in attitude and behavior. Further nursing research </w:t>
      </w:r>
      <w:r w:rsidR="00D30812" w:rsidRPr="00D26526">
        <w:rPr>
          <w:rFonts w:eastAsia="Times"/>
        </w:rPr>
        <w:t>should</w:t>
      </w:r>
      <w:r w:rsidRPr="00D26526">
        <w:rPr>
          <w:rFonts w:eastAsia="Times"/>
        </w:rPr>
        <w:t xml:space="preserve"> be done on </w:t>
      </w:r>
      <w:r w:rsidR="0014320C" w:rsidRPr="00D26526">
        <w:rPr>
          <w:rFonts w:eastAsia="Times"/>
        </w:rPr>
        <w:t xml:space="preserve">developing </w:t>
      </w:r>
      <w:r w:rsidRPr="00D26526">
        <w:rPr>
          <w:rFonts w:eastAsia="Times"/>
        </w:rPr>
        <w:t>more effective methods to implement in practice</w:t>
      </w:r>
      <w:r w:rsidR="0014320C" w:rsidRPr="00D26526">
        <w:rPr>
          <w:rFonts w:eastAsia="Times"/>
        </w:rPr>
        <w:t xml:space="preserve"> and </w:t>
      </w:r>
      <w:r w:rsidRPr="00D26526">
        <w:rPr>
          <w:rFonts w:eastAsia="Times"/>
        </w:rPr>
        <w:t xml:space="preserve">streamline that process </w:t>
      </w:r>
      <w:r w:rsidR="001462ED" w:rsidRPr="00D26526">
        <w:rPr>
          <w:rFonts w:eastAsia="Times"/>
        </w:rPr>
        <w:t>as an integral part of the care</w:t>
      </w:r>
      <w:r w:rsidRPr="00D26526">
        <w:rPr>
          <w:rFonts w:eastAsia="Times"/>
        </w:rPr>
        <w:t xml:space="preserve"> provided to patients. </w:t>
      </w:r>
    </w:p>
    <w:p w14:paraId="517BC66E" w14:textId="77777777" w:rsidR="006E2A4D" w:rsidRPr="007D629C" w:rsidRDefault="006E2A4D" w:rsidP="005E4C42">
      <w:pPr>
        <w:pStyle w:val="Heading1"/>
        <w:spacing w:line="480" w:lineRule="auto"/>
        <w:rPr>
          <w:rFonts w:eastAsia="Times"/>
          <w:i/>
          <w:iCs/>
        </w:rPr>
      </w:pPr>
      <w:bookmarkStart w:id="124" w:name="_Toc196679742"/>
      <w:r w:rsidRPr="007D629C">
        <w:rPr>
          <w:rFonts w:eastAsia="Times"/>
          <w:i/>
          <w:iCs/>
        </w:rPr>
        <w:t>Nursing Education</w:t>
      </w:r>
      <w:bookmarkEnd w:id="124"/>
    </w:p>
    <w:p w14:paraId="4BC9CCF1" w14:textId="0885E68B" w:rsidR="0006141C" w:rsidRPr="00D26526" w:rsidRDefault="00A54133" w:rsidP="00D26526">
      <w:pPr>
        <w:spacing w:line="480" w:lineRule="auto"/>
        <w:ind w:firstLine="720"/>
        <w:rPr>
          <w:rFonts w:eastAsia="Times"/>
        </w:rPr>
      </w:pPr>
      <w:r w:rsidRPr="00D26526">
        <w:rPr>
          <w:rFonts w:eastAsia="Times"/>
        </w:rPr>
        <w:t>The results of this SPP reinforced the importance of cultural</w:t>
      </w:r>
      <w:r w:rsidR="00573185" w:rsidRPr="00D26526">
        <w:rPr>
          <w:rFonts w:eastAsia="Times"/>
        </w:rPr>
        <w:t>ly</w:t>
      </w:r>
      <w:r w:rsidRPr="00D26526">
        <w:rPr>
          <w:rFonts w:eastAsia="Times"/>
        </w:rPr>
        <w:t xml:space="preserve"> sensitiv</w:t>
      </w:r>
      <w:r w:rsidR="00573185" w:rsidRPr="00D26526">
        <w:rPr>
          <w:rFonts w:eastAsia="Times"/>
        </w:rPr>
        <w:t xml:space="preserve">e care. It encourages frequent training in the care and need of the target population, particularly for </w:t>
      </w:r>
      <w:r w:rsidR="009919C0" w:rsidRPr="00D26526">
        <w:rPr>
          <w:rFonts w:eastAsia="Times"/>
        </w:rPr>
        <w:t>new nursing</w:t>
      </w:r>
      <w:r w:rsidR="00573185" w:rsidRPr="00D26526">
        <w:rPr>
          <w:rFonts w:eastAsia="Times"/>
        </w:rPr>
        <w:t xml:space="preserve"> graduates.</w:t>
      </w:r>
    </w:p>
    <w:p w14:paraId="361BAF45" w14:textId="092BECC3" w:rsidR="00821C8A" w:rsidRPr="007D629C" w:rsidRDefault="00BF3C4F" w:rsidP="00D83E77">
      <w:pPr>
        <w:pStyle w:val="Heading1"/>
        <w:spacing w:line="480" w:lineRule="auto"/>
        <w:rPr>
          <w:rFonts w:eastAsia="Times"/>
          <w:i/>
          <w:iCs/>
        </w:rPr>
      </w:pPr>
      <w:bookmarkStart w:id="125" w:name="_Toc196679743"/>
      <w:r w:rsidRPr="007D629C">
        <w:rPr>
          <w:rFonts w:eastAsia="Times"/>
          <w:i/>
          <w:iCs/>
        </w:rPr>
        <w:t xml:space="preserve">Nursing </w:t>
      </w:r>
      <w:r w:rsidR="00821C8A" w:rsidRPr="007D629C">
        <w:rPr>
          <w:rFonts w:eastAsia="Times"/>
          <w:i/>
          <w:iCs/>
        </w:rPr>
        <w:t>Leadership</w:t>
      </w:r>
      <w:bookmarkEnd w:id="125"/>
    </w:p>
    <w:p w14:paraId="6711D3B8" w14:textId="75D9F82C" w:rsidR="00A54133" w:rsidRPr="00D26526" w:rsidRDefault="00821C8A" w:rsidP="00C31A20">
      <w:pPr>
        <w:spacing w:line="480" w:lineRule="auto"/>
        <w:rPr>
          <w:rFonts w:eastAsia="Times"/>
        </w:rPr>
      </w:pPr>
      <w:r w:rsidRPr="00D26526">
        <w:rPr>
          <w:rFonts w:eastAsia="Times"/>
        </w:rPr>
        <w:tab/>
      </w:r>
      <w:r w:rsidR="00A044C8" w:rsidRPr="00D26526">
        <w:rPr>
          <w:rFonts w:eastAsia="Times"/>
        </w:rPr>
        <w:t>The</w:t>
      </w:r>
      <w:r w:rsidRPr="00D26526">
        <w:rPr>
          <w:rFonts w:eastAsia="Times"/>
        </w:rPr>
        <w:t xml:space="preserve"> clinical findings of this SPP emphasize</w:t>
      </w:r>
      <w:r w:rsidR="00A044C8" w:rsidRPr="00D26526">
        <w:rPr>
          <w:rFonts w:eastAsia="Times"/>
        </w:rPr>
        <w:t>d</w:t>
      </w:r>
      <w:r w:rsidRPr="00D26526">
        <w:rPr>
          <w:rFonts w:eastAsia="Times"/>
        </w:rPr>
        <w:t xml:space="preserve"> the importan</w:t>
      </w:r>
      <w:r w:rsidR="00A044C8" w:rsidRPr="00D26526">
        <w:rPr>
          <w:rFonts w:eastAsia="Times"/>
        </w:rPr>
        <w:t>t</w:t>
      </w:r>
      <w:r w:rsidRPr="00D26526">
        <w:rPr>
          <w:rFonts w:eastAsia="Times"/>
        </w:rPr>
        <w:t xml:space="preserve"> </w:t>
      </w:r>
      <w:r w:rsidR="00A044C8" w:rsidRPr="00D26526">
        <w:rPr>
          <w:rFonts w:eastAsia="Times"/>
        </w:rPr>
        <w:t>role that</w:t>
      </w:r>
      <w:r w:rsidRPr="00D26526">
        <w:rPr>
          <w:rFonts w:eastAsia="Times"/>
        </w:rPr>
        <w:t xml:space="preserve"> nurses </w:t>
      </w:r>
      <w:r w:rsidR="00A044C8" w:rsidRPr="00D26526">
        <w:rPr>
          <w:rFonts w:eastAsia="Times"/>
        </w:rPr>
        <w:t xml:space="preserve">have </w:t>
      </w:r>
      <w:r w:rsidRPr="00D26526">
        <w:rPr>
          <w:rFonts w:eastAsia="Times"/>
        </w:rPr>
        <w:t xml:space="preserve">as front-line workers and leaders in patient education. </w:t>
      </w:r>
      <w:r w:rsidR="005B4293" w:rsidRPr="00D26526">
        <w:rPr>
          <w:rFonts w:eastAsia="Times"/>
        </w:rPr>
        <w:t>It</w:t>
      </w:r>
      <w:r w:rsidRPr="00D26526">
        <w:rPr>
          <w:rFonts w:eastAsia="Times"/>
        </w:rPr>
        <w:t xml:space="preserve"> underscore</w:t>
      </w:r>
      <w:r w:rsidR="005B4293" w:rsidRPr="00D26526">
        <w:rPr>
          <w:rFonts w:eastAsia="Times"/>
        </w:rPr>
        <w:t>d</w:t>
      </w:r>
      <w:r w:rsidRPr="00D26526">
        <w:rPr>
          <w:rFonts w:eastAsia="Times"/>
        </w:rPr>
        <w:t xml:space="preserve"> the need for nursing leaders in outpatient/community health settings </w:t>
      </w:r>
      <w:r w:rsidR="005B4293" w:rsidRPr="00D26526">
        <w:rPr>
          <w:rFonts w:eastAsia="Times"/>
        </w:rPr>
        <w:t xml:space="preserve">to </w:t>
      </w:r>
      <w:r w:rsidRPr="00D26526">
        <w:rPr>
          <w:rFonts w:eastAsia="Times"/>
        </w:rPr>
        <w:t>educat</w:t>
      </w:r>
      <w:r w:rsidR="005B4293" w:rsidRPr="00D26526">
        <w:rPr>
          <w:rFonts w:eastAsia="Times"/>
        </w:rPr>
        <w:t>e</w:t>
      </w:r>
      <w:r w:rsidRPr="00D26526">
        <w:rPr>
          <w:rFonts w:eastAsia="Times"/>
        </w:rPr>
        <w:t xml:space="preserve"> patients about health matters</w:t>
      </w:r>
      <w:r w:rsidR="005B4293" w:rsidRPr="00D26526">
        <w:rPr>
          <w:rFonts w:eastAsia="Times"/>
        </w:rPr>
        <w:t>.</w:t>
      </w:r>
    </w:p>
    <w:p w14:paraId="1BF48F68" w14:textId="77777777" w:rsidR="00C31A20" w:rsidRPr="00D26526" w:rsidRDefault="00C31A20" w:rsidP="00D83E77">
      <w:pPr>
        <w:pStyle w:val="Heading1"/>
        <w:spacing w:line="480" w:lineRule="auto"/>
        <w:rPr>
          <w:rFonts w:eastAsia="Times"/>
        </w:rPr>
      </w:pPr>
      <w:bookmarkStart w:id="126" w:name="_Toc196679744"/>
      <w:r w:rsidRPr="00D26526">
        <w:rPr>
          <w:rFonts w:eastAsia="Times"/>
        </w:rPr>
        <w:t>Dissemination of Findings</w:t>
      </w:r>
      <w:bookmarkEnd w:id="126"/>
    </w:p>
    <w:p w14:paraId="57FB8AF5" w14:textId="4D3F0711" w:rsidR="00C31A20" w:rsidRPr="00D26526" w:rsidRDefault="006D726E" w:rsidP="00334A53">
      <w:pPr>
        <w:spacing w:line="480" w:lineRule="auto"/>
        <w:ind w:firstLine="720"/>
        <w:rPr>
          <w:rFonts w:eastAsia="Times"/>
        </w:rPr>
      </w:pPr>
      <w:r w:rsidRPr="00D26526">
        <w:rPr>
          <w:rFonts w:eastAsia="Times"/>
        </w:rPr>
        <w:t xml:space="preserve">This scholarly practice project was defended at Regis </w:t>
      </w:r>
      <w:r w:rsidR="00334A53" w:rsidRPr="00D26526">
        <w:rPr>
          <w:rFonts w:eastAsia="Times"/>
        </w:rPr>
        <w:t>C</w:t>
      </w:r>
      <w:r w:rsidRPr="00D26526">
        <w:rPr>
          <w:rFonts w:eastAsia="Times"/>
        </w:rPr>
        <w:t>ollege in the presence of the project chair, mentor, second readers an</w:t>
      </w:r>
      <w:r w:rsidR="009D7099" w:rsidRPr="00D26526">
        <w:rPr>
          <w:rFonts w:eastAsia="Times"/>
        </w:rPr>
        <w:t>d</w:t>
      </w:r>
      <w:r w:rsidRPr="00D26526">
        <w:rPr>
          <w:rFonts w:eastAsia="Times"/>
        </w:rPr>
        <w:t xml:space="preserve"> peers. The plan is to share the findings with colleagues at the workplace and in other virtual forums. This author will also aim to submit a </w:t>
      </w:r>
      <w:r w:rsidR="00082B41" w:rsidRPr="00D26526">
        <w:rPr>
          <w:rFonts w:eastAsia="Times"/>
        </w:rPr>
        <w:t xml:space="preserve">poster </w:t>
      </w:r>
      <w:r w:rsidRPr="00D26526">
        <w:rPr>
          <w:rFonts w:eastAsia="Times"/>
        </w:rPr>
        <w:t>presentation proposal to the American Nursing Association (ANA) annual research symposium for next year, once the</w:t>
      </w:r>
      <w:r w:rsidR="00082B41" w:rsidRPr="00D26526">
        <w:rPr>
          <w:rFonts w:eastAsia="Times"/>
        </w:rPr>
        <w:t xml:space="preserve"> </w:t>
      </w:r>
      <w:r w:rsidR="008C655D" w:rsidRPr="00D26526">
        <w:rPr>
          <w:rFonts w:eastAsia="Times"/>
        </w:rPr>
        <w:t>application</w:t>
      </w:r>
      <w:r w:rsidR="00082B41" w:rsidRPr="00D26526">
        <w:rPr>
          <w:rFonts w:eastAsia="Times"/>
        </w:rPr>
        <w:t xml:space="preserve"> p</w:t>
      </w:r>
      <w:r w:rsidR="003B7A35" w:rsidRPr="00D26526">
        <w:rPr>
          <w:rFonts w:eastAsia="Times"/>
        </w:rPr>
        <w:t>eriod</w:t>
      </w:r>
      <w:r w:rsidR="00082B41" w:rsidRPr="00D26526">
        <w:rPr>
          <w:rFonts w:eastAsia="Times"/>
        </w:rPr>
        <w:t xml:space="preserve"> </w:t>
      </w:r>
      <w:r w:rsidR="006612D4" w:rsidRPr="00D26526">
        <w:rPr>
          <w:rFonts w:eastAsia="Times"/>
        </w:rPr>
        <w:t>begins.</w:t>
      </w:r>
    </w:p>
    <w:p w14:paraId="680ECE90" w14:textId="77777777" w:rsidR="00C31A20" w:rsidRPr="00D26526" w:rsidRDefault="00C31A20" w:rsidP="00C31A20">
      <w:pPr>
        <w:spacing w:line="480" w:lineRule="auto"/>
        <w:rPr>
          <w:rFonts w:eastAsia="Times"/>
          <w:b/>
          <w:bCs/>
        </w:rPr>
      </w:pPr>
      <w:r w:rsidRPr="00D26526">
        <w:rPr>
          <w:rFonts w:eastAsia="Times"/>
          <w:b/>
          <w:bCs/>
        </w:rPr>
        <w:t>Conclusion</w:t>
      </w:r>
    </w:p>
    <w:p w14:paraId="0B1EA26A" w14:textId="13EA2842" w:rsidR="00234D72" w:rsidRPr="00D26526" w:rsidRDefault="003B7A35" w:rsidP="00D26526">
      <w:pPr>
        <w:spacing w:line="480" w:lineRule="auto"/>
        <w:ind w:firstLine="720"/>
        <w:rPr>
          <w:rFonts w:eastAsia="Times"/>
          <w:bCs/>
        </w:rPr>
      </w:pPr>
      <w:r w:rsidRPr="00D26526">
        <w:rPr>
          <w:rFonts w:eastAsia="Times"/>
          <w:bCs/>
        </w:rPr>
        <w:t>In summary,</w:t>
      </w:r>
      <w:r w:rsidR="00F81D25" w:rsidRPr="00D26526">
        <w:rPr>
          <w:rFonts w:eastAsia="Times"/>
          <w:bCs/>
        </w:rPr>
        <w:t xml:space="preserve"> </w:t>
      </w:r>
      <w:r w:rsidR="00F120FD" w:rsidRPr="00D26526">
        <w:rPr>
          <w:rFonts w:eastAsia="Times"/>
          <w:bCs/>
        </w:rPr>
        <w:t xml:space="preserve">despite the limitations, </w:t>
      </w:r>
      <w:r w:rsidR="00611CCA" w:rsidRPr="00D26526">
        <w:rPr>
          <w:rFonts w:eastAsia="Times"/>
          <w:bCs/>
        </w:rPr>
        <w:t xml:space="preserve">this scholarly practice project </w:t>
      </w:r>
      <w:r w:rsidR="00F120FD" w:rsidRPr="00D26526">
        <w:rPr>
          <w:rFonts w:eastAsia="Times"/>
          <w:bCs/>
        </w:rPr>
        <w:t>successfully accomplished the set goals of enhancing the awareness, confidence and efficacy levels of the target population, as it relates to the management of</w:t>
      </w:r>
      <w:r w:rsidR="00234D72" w:rsidRPr="00D26526">
        <w:rPr>
          <w:rFonts w:eastAsia="Times"/>
          <w:bCs/>
        </w:rPr>
        <w:t xml:space="preserve"> the modifiable risk factors for</w:t>
      </w:r>
      <w:r w:rsidR="00F120FD" w:rsidRPr="00D26526">
        <w:rPr>
          <w:rFonts w:eastAsia="Times"/>
          <w:bCs/>
        </w:rPr>
        <w:t xml:space="preserve"> essential hypertension. The findings demonstrated some statistical but overall clinical significance </w:t>
      </w:r>
      <w:r w:rsidR="00D00BC8" w:rsidRPr="00D26526">
        <w:rPr>
          <w:rFonts w:eastAsia="Times"/>
          <w:bCs/>
        </w:rPr>
        <w:t>of</w:t>
      </w:r>
      <w:r w:rsidR="00F120FD" w:rsidRPr="00D26526">
        <w:rPr>
          <w:rFonts w:eastAsia="Times"/>
          <w:bCs/>
        </w:rPr>
        <w:t xml:space="preserve"> the educative intervention that was implemented.</w:t>
      </w:r>
      <w:r w:rsidR="00234D72" w:rsidRPr="00D26526">
        <w:rPr>
          <w:rFonts w:eastAsia="Times"/>
          <w:bCs/>
        </w:rPr>
        <w:t xml:space="preserve"> Further studies and initiatives on policy development are recommended, as many of the participants reported cost of living and poor food choices as some of the barriers that prevent them from adhering to healthier habits.</w:t>
      </w:r>
    </w:p>
    <w:p w14:paraId="2C8DB2C9" w14:textId="1FBAC69F" w:rsidR="00ED7120" w:rsidRDefault="00ED7120">
      <w:pPr>
        <w:rPr>
          <w:rFonts w:eastAsia="Times"/>
          <w:b/>
        </w:rPr>
      </w:pPr>
    </w:p>
    <w:p w14:paraId="651A14E8" w14:textId="1FBCE443" w:rsidR="00AA265D" w:rsidRPr="00D26526" w:rsidRDefault="006C7EE7" w:rsidP="00D83E77">
      <w:pPr>
        <w:pStyle w:val="Heading1"/>
        <w:spacing w:line="480" w:lineRule="auto"/>
        <w:jc w:val="center"/>
        <w:rPr>
          <w:rFonts w:eastAsia="Times"/>
        </w:rPr>
      </w:pPr>
      <w:bookmarkStart w:id="127" w:name="_Toc196679745"/>
      <w:r w:rsidRPr="00D26526">
        <w:rPr>
          <w:rFonts w:eastAsia="Times"/>
        </w:rPr>
        <w:t>References</w:t>
      </w:r>
      <w:bookmarkEnd w:id="127"/>
    </w:p>
    <w:p w14:paraId="4A69696B" w14:textId="77777777" w:rsidR="00AA265D" w:rsidRPr="00D26526" w:rsidRDefault="00AA265D" w:rsidP="00AA265D">
      <w:pPr>
        <w:spacing w:line="480" w:lineRule="auto"/>
        <w:ind w:left="720" w:hanging="720"/>
        <w:contextualSpacing/>
        <w:rPr>
          <w:rFonts w:eastAsia="Times"/>
        </w:rPr>
      </w:pPr>
      <w:proofErr w:type="spellStart"/>
      <w:r w:rsidRPr="00D26526">
        <w:rPr>
          <w:rFonts w:eastAsia="Times"/>
        </w:rPr>
        <w:t>Abrahamowicz</w:t>
      </w:r>
      <w:proofErr w:type="spellEnd"/>
      <w:r w:rsidRPr="00D26526">
        <w:rPr>
          <w:rFonts w:eastAsia="Times"/>
        </w:rPr>
        <w:t xml:space="preserve">, A. A., </w:t>
      </w:r>
      <w:proofErr w:type="spellStart"/>
      <w:r w:rsidRPr="00D26526">
        <w:rPr>
          <w:rFonts w:eastAsia="Times"/>
        </w:rPr>
        <w:t>Ebinger</w:t>
      </w:r>
      <w:proofErr w:type="spellEnd"/>
      <w:r w:rsidRPr="00D26526">
        <w:rPr>
          <w:rFonts w:eastAsia="Times"/>
        </w:rPr>
        <w:t xml:space="preserve">, J., </w:t>
      </w:r>
      <w:proofErr w:type="spellStart"/>
      <w:r w:rsidRPr="00D26526">
        <w:rPr>
          <w:rFonts w:eastAsia="Times"/>
        </w:rPr>
        <w:t>Whelton</w:t>
      </w:r>
      <w:proofErr w:type="spellEnd"/>
      <w:r w:rsidRPr="00D26526">
        <w:rPr>
          <w:rFonts w:eastAsia="Times"/>
        </w:rPr>
        <w:t>, S. P., Commodore-Mensah, Y., &amp; Yang, E. (2023). Racial and ethnic disparities in hypertension: Barriers and opportunities to improve blood pressure control. </w:t>
      </w:r>
      <w:r w:rsidRPr="00D26526">
        <w:rPr>
          <w:rFonts w:eastAsia="Times"/>
          <w:i/>
          <w:iCs/>
        </w:rPr>
        <w:t>Current Cardiology Reports, 25</w:t>
      </w:r>
      <w:r w:rsidRPr="00D26526">
        <w:rPr>
          <w:rFonts w:eastAsia="Times"/>
        </w:rPr>
        <w:t>(1), 17–27. </w:t>
      </w:r>
      <w:hyperlink r:id="rId44" w:history="1">
        <w:r w:rsidRPr="00D26526">
          <w:rPr>
            <w:rStyle w:val="Hyperlink"/>
            <w:rFonts w:eastAsia="Times"/>
          </w:rPr>
          <w:t>https://doi.org/10.1007/s11886-022-01826-x</w:t>
        </w:r>
      </w:hyperlink>
    </w:p>
    <w:p w14:paraId="70E2ABB9" w14:textId="04C7AC0C" w:rsidR="003A39AF" w:rsidRPr="00D26526" w:rsidRDefault="0076001D" w:rsidP="00EE44F0">
      <w:pPr>
        <w:autoSpaceDE w:val="0"/>
        <w:autoSpaceDN w:val="0"/>
        <w:spacing w:line="480" w:lineRule="auto"/>
        <w:ind w:left="720" w:hanging="720"/>
      </w:pPr>
      <w:r w:rsidRPr="00D26526">
        <w:t xml:space="preserve">Adams, Z. W., </w:t>
      </w:r>
      <w:proofErr w:type="spellStart"/>
      <w:r w:rsidRPr="00D26526">
        <w:t>Sieverdes</w:t>
      </w:r>
      <w:proofErr w:type="spellEnd"/>
      <w:r w:rsidRPr="00D26526">
        <w:t xml:space="preserve">, J. C., Brunner-Jackson, B., Mueller, M., Chandler, J., Diaz, V., Patel, S., Sox, L. R., Wilder, S., &amp; </w:t>
      </w:r>
      <w:proofErr w:type="spellStart"/>
      <w:r w:rsidRPr="00D26526">
        <w:t>Treiber</w:t>
      </w:r>
      <w:proofErr w:type="spellEnd"/>
      <w:r w:rsidRPr="00D26526">
        <w:t xml:space="preserve">, F. A. (2018). Meditation Smartphone application effects on prehypertensive adults’ blood pressure: Dose-response feasibility trial. </w:t>
      </w:r>
      <w:r w:rsidRPr="00D26526">
        <w:rPr>
          <w:i/>
          <w:iCs/>
        </w:rPr>
        <w:t>Health Psychology</w:t>
      </w:r>
      <w:r w:rsidRPr="00D26526">
        <w:t xml:space="preserve">, </w:t>
      </w:r>
      <w:r w:rsidRPr="00D26526">
        <w:rPr>
          <w:i/>
          <w:iCs/>
        </w:rPr>
        <w:t>37</w:t>
      </w:r>
      <w:r w:rsidRPr="00D26526">
        <w:t xml:space="preserve">(9). </w:t>
      </w:r>
      <w:hyperlink r:id="rId45" w:history="1">
        <w:r w:rsidR="003A39AF" w:rsidRPr="00D26526">
          <w:rPr>
            <w:rStyle w:val="Hyperlink"/>
          </w:rPr>
          <w:t>https://doi.org/10.1037/hea0000584</w:t>
        </w:r>
      </w:hyperlink>
    </w:p>
    <w:p w14:paraId="4BE12549" w14:textId="77777777" w:rsidR="00197993" w:rsidRPr="00D26526" w:rsidRDefault="00197993" w:rsidP="00197993">
      <w:pPr>
        <w:spacing w:line="480" w:lineRule="auto"/>
        <w:ind w:left="720" w:hanging="720"/>
        <w:contextualSpacing/>
        <w:rPr>
          <w:rStyle w:val="Hyperlink"/>
          <w:rFonts w:eastAsia="Times"/>
        </w:rPr>
      </w:pPr>
      <w:r w:rsidRPr="00D26526">
        <w:rPr>
          <w:rFonts w:eastAsia="Times"/>
        </w:rPr>
        <w:t xml:space="preserve">Aggarwal, R., Chiu, N., </w:t>
      </w:r>
      <w:proofErr w:type="spellStart"/>
      <w:r w:rsidRPr="00D26526">
        <w:rPr>
          <w:rFonts w:eastAsia="Times"/>
        </w:rPr>
        <w:t>Wadhera</w:t>
      </w:r>
      <w:proofErr w:type="spellEnd"/>
      <w:r w:rsidRPr="00D26526">
        <w:rPr>
          <w:rFonts w:eastAsia="Times"/>
        </w:rPr>
        <w:t xml:space="preserve">, R. K., Moran, A. E., </w:t>
      </w:r>
      <w:proofErr w:type="spellStart"/>
      <w:r w:rsidRPr="00D26526">
        <w:rPr>
          <w:rFonts w:eastAsia="Times"/>
        </w:rPr>
        <w:t>Raber</w:t>
      </w:r>
      <w:proofErr w:type="spellEnd"/>
      <w:r w:rsidRPr="00D26526">
        <w:rPr>
          <w:rFonts w:eastAsia="Times"/>
        </w:rPr>
        <w:t xml:space="preserve">, I., Shen, C., Yeh, R. W., &amp; </w:t>
      </w:r>
      <w:proofErr w:type="spellStart"/>
      <w:r w:rsidRPr="00D26526">
        <w:rPr>
          <w:rFonts w:eastAsia="Times"/>
        </w:rPr>
        <w:t>Kazi</w:t>
      </w:r>
      <w:proofErr w:type="spellEnd"/>
      <w:r w:rsidRPr="00D26526">
        <w:rPr>
          <w:rFonts w:eastAsia="Times"/>
        </w:rPr>
        <w:t>, D. S. (2021). Racial/ethnic disparities in hypertension prevalence, awareness, treatment, and control in the United States, 2013 to 2018. </w:t>
      </w:r>
      <w:r w:rsidRPr="00D26526">
        <w:rPr>
          <w:rFonts w:eastAsia="Times"/>
          <w:i/>
          <w:iCs/>
        </w:rPr>
        <w:t>Hypertension, 78</w:t>
      </w:r>
      <w:r w:rsidRPr="00D26526">
        <w:rPr>
          <w:rFonts w:eastAsia="Times"/>
        </w:rPr>
        <w:t>(6), 1719–1726. </w:t>
      </w:r>
      <w:hyperlink r:id="rId46" w:history="1">
        <w:r w:rsidRPr="00D26526">
          <w:rPr>
            <w:rStyle w:val="Hyperlink"/>
            <w:rFonts w:eastAsia="Times"/>
          </w:rPr>
          <w:t>https://doi.org/10.1161/hypertensionaha.121.17570</w:t>
        </w:r>
      </w:hyperlink>
    </w:p>
    <w:p w14:paraId="4D80F4C7" w14:textId="05144C2D" w:rsidR="006640E0" w:rsidRPr="00D26526" w:rsidRDefault="006640E0" w:rsidP="006640E0">
      <w:pPr>
        <w:autoSpaceDE w:val="0"/>
        <w:autoSpaceDN w:val="0"/>
        <w:spacing w:line="480" w:lineRule="auto"/>
        <w:ind w:left="720" w:hanging="720"/>
      </w:pPr>
      <w:proofErr w:type="spellStart"/>
      <w:r w:rsidRPr="00D26526">
        <w:t>Aghaei</w:t>
      </w:r>
      <w:proofErr w:type="spellEnd"/>
      <w:r w:rsidRPr="00D26526">
        <w:t xml:space="preserve"> </w:t>
      </w:r>
      <w:proofErr w:type="spellStart"/>
      <w:r w:rsidRPr="00D26526">
        <w:t>Bahmanbeglou</w:t>
      </w:r>
      <w:proofErr w:type="spellEnd"/>
      <w:r w:rsidRPr="00D26526">
        <w:t xml:space="preserve">, N., Ebrahim, K., </w:t>
      </w:r>
      <w:proofErr w:type="spellStart"/>
      <w:r w:rsidRPr="00D26526">
        <w:t>Maleki</w:t>
      </w:r>
      <w:proofErr w:type="spellEnd"/>
      <w:r w:rsidRPr="00D26526">
        <w:t xml:space="preserve">, M., </w:t>
      </w:r>
      <w:proofErr w:type="spellStart"/>
      <w:r w:rsidRPr="00D26526">
        <w:t>Nikpajouh</w:t>
      </w:r>
      <w:proofErr w:type="spellEnd"/>
      <w:r w:rsidRPr="00D26526">
        <w:t xml:space="preserve">, A., &amp; </w:t>
      </w:r>
      <w:proofErr w:type="spellStart"/>
      <w:r w:rsidRPr="00D26526">
        <w:t>Ahmadizad</w:t>
      </w:r>
      <w:proofErr w:type="spellEnd"/>
      <w:r w:rsidRPr="00D26526">
        <w:t xml:space="preserve">, S. (2019). Short-duration high-intensity interval exercise training is more effective than long duration for blood pressure and arterial stiffness but not for inflammatory markers and lipid profiles in patients with stage 1 hypertension. </w:t>
      </w:r>
      <w:r w:rsidRPr="00D26526">
        <w:rPr>
          <w:i/>
          <w:iCs/>
        </w:rPr>
        <w:t>Journal of Cardiopulmonary Rehabilitation and Prevention</w:t>
      </w:r>
      <w:r w:rsidRPr="00D26526">
        <w:t xml:space="preserve">, </w:t>
      </w:r>
      <w:r w:rsidRPr="00D26526">
        <w:rPr>
          <w:i/>
          <w:iCs/>
        </w:rPr>
        <w:t>39</w:t>
      </w:r>
      <w:r w:rsidRPr="00D26526">
        <w:t xml:space="preserve">(1). </w:t>
      </w:r>
      <w:hyperlink r:id="rId47" w:history="1">
        <w:r w:rsidRPr="00D26526">
          <w:rPr>
            <w:rStyle w:val="Hyperlink"/>
          </w:rPr>
          <w:t>https://doi.org/10.1097/HCR.0000000000000377</w:t>
        </w:r>
      </w:hyperlink>
    </w:p>
    <w:p w14:paraId="70D62A0E" w14:textId="7872A427" w:rsidR="006613AC" w:rsidRPr="00D26526" w:rsidRDefault="00527031" w:rsidP="00527031">
      <w:pPr>
        <w:spacing w:line="480" w:lineRule="auto"/>
        <w:ind w:left="720" w:hanging="720"/>
        <w:contextualSpacing/>
        <w:rPr>
          <w:rStyle w:val="bumpedfont15"/>
          <w:rFonts w:eastAsia="Times"/>
        </w:rPr>
      </w:pPr>
      <w:proofErr w:type="spellStart"/>
      <w:r w:rsidRPr="00D26526">
        <w:rPr>
          <w:rFonts w:eastAsiaTheme="minorHAnsi"/>
        </w:rPr>
        <w:t>Akuiyibo</w:t>
      </w:r>
      <w:proofErr w:type="spellEnd"/>
      <w:r w:rsidRPr="00D26526">
        <w:rPr>
          <w:rFonts w:eastAsiaTheme="minorHAnsi"/>
        </w:rPr>
        <w:t xml:space="preserve">, S., </w:t>
      </w:r>
      <w:proofErr w:type="spellStart"/>
      <w:r w:rsidRPr="00D26526">
        <w:rPr>
          <w:rFonts w:eastAsiaTheme="minorHAnsi"/>
        </w:rPr>
        <w:t>Anyanti</w:t>
      </w:r>
      <w:proofErr w:type="spellEnd"/>
      <w:r w:rsidRPr="00D26526">
        <w:rPr>
          <w:rFonts w:eastAsiaTheme="minorHAnsi"/>
        </w:rPr>
        <w:t xml:space="preserve">, J., </w:t>
      </w:r>
      <w:proofErr w:type="spellStart"/>
      <w:r w:rsidRPr="00D26526">
        <w:rPr>
          <w:rFonts w:eastAsiaTheme="minorHAnsi"/>
        </w:rPr>
        <w:t>Amoo</w:t>
      </w:r>
      <w:proofErr w:type="spellEnd"/>
      <w:r w:rsidRPr="00D26526">
        <w:rPr>
          <w:rFonts w:eastAsiaTheme="minorHAnsi"/>
        </w:rPr>
        <w:t xml:space="preserve">, B., </w:t>
      </w:r>
      <w:proofErr w:type="spellStart"/>
      <w:r w:rsidRPr="00D26526">
        <w:rPr>
          <w:rFonts w:eastAsiaTheme="minorHAnsi"/>
        </w:rPr>
        <w:t>Aizobu</w:t>
      </w:r>
      <w:proofErr w:type="spellEnd"/>
      <w:r w:rsidRPr="00D26526">
        <w:rPr>
          <w:rFonts w:eastAsiaTheme="minorHAnsi"/>
        </w:rPr>
        <w:t xml:space="preserve">, D., &amp; </w:t>
      </w:r>
      <w:proofErr w:type="spellStart"/>
      <w:r w:rsidRPr="00D26526">
        <w:rPr>
          <w:rFonts w:eastAsiaTheme="minorHAnsi"/>
        </w:rPr>
        <w:t>Idogho</w:t>
      </w:r>
      <w:proofErr w:type="spellEnd"/>
      <w:r w:rsidRPr="00D26526">
        <w:rPr>
          <w:rFonts w:eastAsiaTheme="minorHAnsi"/>
        </w:rPr>
        <w:t xml:space="preserve">, O. (2022). Effects of </w:t>
      </w:r>
      <w:proofErr w:type="spellStart"/>
      <w:r w:rsidRPr="00D26526">
        <w:rPr>
          <w:rFonts w:eastAsiaTheme="minorHAnsi"/>
        </w:rPr>
        <w:t>behaviour</w:t>
      </w:r>
      <w:proofErr w:type="spellEnd"/>
      <w:r w:rsidRPr="00D26526">
        <w:rPr>
          <w:rFonts w:eastAsiaTheme="minorHAnsi"/>
        </w:rPr>
        <w:t xml:space="preserve"> change communication on hypertension and diabetes related knowledge, attitude and practices in Imo and Kaduna States: a quasi-experimental study. </w:t>
      </w:r>
      <w:r w:rsidRPr="00D26526">
        <w:rPr>
          <w:rFonts w:eastAsiaTheme="minorHAnsi"/>
          <w:i/>
          <w:iCs/>
        </w:rPr>
        <w:t>BMC Public Health</w:t>
      </w:r>
      <w:r w:rsidRPr="00D26526">
        <w:rPr>
          <w:rFonts w:eastAsiaTheme="minorHAnsi"/>
        </w:rPr>
        <w:t xml:space="preserve">, </w:t>
      </w:r>
      <w:r w:rsidRPr="00D26526">
        <w:rPr>
          <w:rFonts w:eastAsiaTheme="minorHAnsi"/>
          <w:i/>
          <w:iCs/>
        </w:rPr>
        <w:t>22</w:t>
      </w:r>
      <w:r w:rsidRPr="00D26526">
        <w:rPr>
          <w:rFonts w:eastAsiaTheme="minorHAnsi"/>
        </w:rPr>
        <w:t xml:space="preserve">(1). </w:t>
      </w:r>
      <w:hyperlink r:id="rId48" w:history="1">
        <w:r w:rsidRPr="00D26526">
          <w:rPr>
            <w:rStyle w:val="Hyperlink"/>
          </w:rPr>
          <w:t>https://doi.org/10.1186/s12889-022-13139-3</w:t>
        </w:r>
      </w:hyperlink>
    </w:p>
    <w:p w14:paraId="4EF838C1" w14:textId="39AF2A98" w:rsidR="00011060" w:rsidRPr="00D26526" w:rsidRDefault="00011060" w:rsidP="00011060">
      <w:pPr>
        <w:spacing w:line="480" w:lineRule="auto"/>
        <w:ind w:left="720" w:hanging="720"/>
        <w:contextualSpacing/>
        <w:rPr>
          <w:rFonts w:eastAsia="Times"/>
          <w:color w:val="0000FF" w:themeColor="hyperlink"/>
          <w:u w:val="single"/>
        </w:rPr>
      </w:pPr>
      <w:r w:rsidRPr="00D26526">
        <w:rPr>
          <w:rFonts w:eastAsia="Times"/>
        </w:rPr>
        <w:t xml:space="preserve">Alexander, S., </w:t>
      </w:r>
      <w:proofErr w:type="spellStart"/>
      <w:r w:rsidRPr="00D26526">
        <w:rPr>
          <w:rFonts w:eastAsia="Times"/>
        </w:rPr>
        <w:t>BeLue</w:t>
      </w:r>
      <w:proofErr w:type="spellEnd"/>
      <w:r w:rsidRPr="00D26526">
        <w:rPr>
          <w:rFonts w:eastAsia="Times"/>
        </w:rPr>
        <w:t xml:space="preserve">, R., </w:t>
      </w:r>
      <w:proofErr w:type="spellStart"/>
      <w:r w:rsidRPr="00D26526">
        <w:rPr>
          <w:rFonts w:eastAsia="Times"/>
        </w:rPr>
        <w:t>Kuzmik</w:t>
      </w:r>
      <w:proofErr w:type="spellEnd"/>
      <w:r w:rsidRPr="00D26526">
        <w:rPr>
          <w:rFonts w:eastAsia="Times"/>
        </w:rPr>
        <w:t>, A., &amp; Boltz, M. (2020). The evolution of cultural competence theories in American (United States) nursing curricula: An integrative review. </w:t>
      </w:r>
      <w:r w:rsidRPr="00D26526">
        <w:rPr>
          <w:rFonts w:eastAsia="Times"/>
          <w:i/>
          <w:iCs/>
        </w:rPr>
        <w:t>Journal of Nursing Education and Practice</w:t>
      </w:r>
      <w:r w:rsidRPr="00D26526">
        <w:rPr>
          <w:rFonts w:eastAsia="Times"/>
        </w:rPr>
        <w:t>, </w:t>
      </w:r>
      <w:r w:rsidRPr="00D26526">
        <w:rPr>
          <w:rFonts w:eastAsia="Times"/>
          <w:i/>
          <w:iCs/>
        </w:rPr>
        <w:t>10</w:t>
      </w:r>
      <w:r w:rsidRPr="00D26526">
        <w:rPr>
          <w:rFonts w:eastAsia="Times"/>
        </w:rPr>
        <w:t xml:space="preserve">(12), 30–37. </w:t>
      </w:r>
      <w:hyperlink r:id="rId49" w:history="1">
        <w:r w:rsidRPr="00D26526">
          <w:rPr>
            <w:rStyle w:val="Hyperlink"/>
            <w:rFonts w:eastAsia="Times"/>
          </w:rPr>
          <w:t>https://doi.org/10.5430/jnep.v10n12p30</w:t>
        </w:r>
      </w:hyperlink>
    </w:p>
    <w:p w14:paraId="5EB2F764" w14:textId="68E7D2E6" w:rsidR="005336FF" w:rsidRPr="00D26526" w:rsidRDefault="005336FF" w:rsidP="005336FF">
      <w:pPr>
        <w:spacing w:line="480" w:lineRule="auto"/>
        <w:ind w:left="720" w:hanging="720"/>
        <w:contextualSpacing/>
        <w:rPr>
          <w:rFonts w:eastAsia="Times"/>
        </w:rPr>
      </w:pPr>
      <w:proofErr w:type="spellStart"/>
      <w:r w:rsidRPr="005336FF">
        <w:rPr>
          <w:rFonts w:eastAsia="Times"/>
        </w:rPr>
        <w:t>Alyafei</w:t>
      </w:r>
      <w:proofErr w:type="spellEnd"/>
      <w:r w:rsidRPr="005336FF">
        <w:rPr>
          <w:rFonts w:eastAsia="Times"/>
        </w:rPr>
        <w:t>, A., &amp; Easton-</w:t>
      </w:r>
      <w:proofErr w:type="spellStart"/>
      <w:r w:rsidRPr="005336FF">
        <w:rPr>
          <w:rFonts w:eastAsia="Times"/>
        </w:rPr>
        <w:t>Carr</w:t>
      </w:r>
      <w:proofErr w:type="spellEnd"/>
      <w:r w:rsidRPr="005336FF">
        <w:rPr>
          <w:rFonts w:eastAsia="Times"/>
        </w:rPr>
        <w:t xml:space="preserve">, R. (2024). </w:t>
      </w:r>
      <w:r w:rsidRPr="005336FF">
        <w:rPr>
          <w:rFonts w:eastAsia="Times"/>
          <w:i/>
          <w:iCs/>
        </w:rPr>
        <w:t>The health belief model of behavior change</w:t>
      </w:r>
      <w:r w:rsidRPr="005336FF">
        <w:rPr>
          <w:rFonts w:eastAsia="Times"/>
        </w:rPr>
        <w:t xml:space="preserve">. </w:t>
      </w:r>
      <w:proofErr w:type="spellStart"/>
      <w:r w:rsidRPr="005336FF">
        <w:rPr>
          <w:rFonts w:eastAsia="Times"/>
        </w:rPr>
        <w:t>StatPearls</w:t>
      </w:r>
      <w:proofErr w:type="spellEnd"/>
      <w:r w:rsidRPr="005336FF">
        <w:rPr>
          <w:rFonts w:eastAsia="Times"/>
        </w:rPr>
        <w:t xml:space="preserve"> - NCBI Bookshelf. https://www.ncbi.nlm.nih.gov/books/NBK606120/</w:t>
      </w:r>
    </w:p>
    <w:p w14:paraId="2ADE9398" w14:textId="07F03525" w:rsidR="00FE60C9" w:rsidRDefault="00EC1F98" w:rsidP="00FE60C9">
      <w:pPr>
        <w:spacing w:line="480" w:lineRule="auto"/>
        <w:ind w:left="720" w:hanging="720"/>
        <w:contextualSpacing/>
        <w:rPr>
          <w:rFonts w:eastAsia="Times"/>
        </w:rPr>
      </w:pPr>
      <w:r w:rsidRPr="00D26526">
        <w:rPr>
          <w:rFonts w:eastAsia="Times"/>
        </w:rPr>
        <w:t>American Heart Association (n.d.)</w:t>
      </w:r>
      <w:r w:rsidRPr="00D26526">
        <w:rPr>
          <w:rFonts w:eastAsia="Times"/>
          <w:i/>
          <w:iCs/>
        </w:rPr>
        <w:t>. Hypertension highlights 2017 - American Heart Association</w:t>
      </w:r>
      <w:r w:rsidRPr="00D26526">
        <w:rPr>
          <w:rFonts w:eastAsia="Times"/>
        </w:rPr>
        <w:t xml:space="preserve">. AHA. </w:t>
      </w:r>
      <w:hyperlink r:id="rId50" w:history="1">
        <w:r w:rsidR="00FE60C9" w:rsidRPr="007D01D0">
          <w:rPr>
            <w:rStyle w:val="Hyperlink"/>
            <w:rFonts w:eastAsia="Times"/>
          </w:rPr>
          <w:t>https://www.heart.org/-/media/files/health-topics/high-blood-pressure/hypertension-guideline-highlights-flyer.pdf</w:t>
        </w:r>
      </w:hyperlink>
    </w:p>
    <w:p w14:paraId="50770F26" w14:textId="5997AD42" w:rsidR="00011060" w:rsidRPr="00FE60C9" w:rsidRDefault="00011060" w:rsidP="00FE60C9">
      <w:pPr>
        <w:spacing w:line="480" w:lineRule="auto"/>
        <w:ind w:left="720" w:hanging="720"/>
        <w:contextualSpacing/>
        <w:rPr>
          <w:rFonts w:eastAsia="Times"/>
        </w:rPr>
      </w:pPr>
      <w:proofErr w:type="spellStart"/>
      <w:r w:rsidRPr="00D26526">
        <w:rPr>
          <w:rStyle w:val="bumpedfont15"/>
        </w:rPr>
        <w:t>Annesi</w:t>
      </w:r>
      <w:proofErr w:type="spellEnd"/>
      <w:r w:rsidRPr="00D26526">
        <w:rPr>
          <w:rStyle w:val="bumpedfont15"/>
        </w:rPr>
        <w:t>, J. J. (2021). Effects of behaviorally supported exercise and exercise-induced mood changes on elevated blood pressure and hypertension in African American adults with severe obesity. </w:t>
      </w:r>
      <w:r w:rsidRPr="00D26526">
        <w:rPr>
          <w:rStyle w:val="bumpedfont15"/>
          <w:i/>
          <w:iCs/>
        </w:rPr>
        <w:t>Journal of Immigrant and Minority Health</w:t>
      </w:r>
      <w:r w:rsidRPr="00D26526">
        <w:rPr>
          <w:rStyle w:val="bumpedfont15"/>
        </w:rPr>
        <w:t>, </w:t>
      </w:r>
      <w:r w:rsidRPr="00D26526">
        <w:rPr>
          <w:rStyle w:val="bumpedfont15"/>
          <w:i/>
          <w:iCs/>
        </w:rPr>
        <w:t>24</w:t>
      </w:r>
      <w:r w:rsidRPr="00D26526">
        <w:rPr>
          <w:rStyle w:val="bumpedfont15"/>
        </w:rPr>
        <w:t xml:space="preserve">(3), 721–729. </w:t>
      </w:r>
      <w:hyperlink r:id="rId51" w:history="1">
        <w:r w:rsidRPr="00D26526">
          <w:rPr>
            <w:rStyle w:val="Hyperlink"/>
          </w:rPr>
          <w:t>https://doi.org/10.1007/s10903-021-01220-9</w:t>
        </w:r>
      </w:hyperlink>
      <w:r w:rsidRPr="00D26526">
        <w:rPr>
          <w:rStyle w:val="bumpedfont15"/>
        </w:rPr>
        <w:t> </w:t>
      </w:r>
    </w:p>
    <w:p w14:paraId="3B5CD70F" w14:textId="52D03930" w:rsidR="00A12C35" w:rsidRPr="00D26526" w:rsidRDefault="00845FA8" w:rsidP="00A12C35">
      <w:pPr>
        <w:spacing w:line="480" w:lineRule="auto"/>
        <w:ind w:left="720" w:hanging="720"/>
        <w:contextualSpacing/>
        <w:rPr>
          <w:rFonts w:eastAsia="Times"/>
        </w:rPr>
      </w:pPr>
      <w:r w:rsidRPr="00D26526">
        <w:rPr>
          <w:rFonts w:eastAsia="Times"/>
        </w:rPr>
        <w:t xml:space="preserve">Azadi, N. A., </w:t>
      </w:r>
      <w:proofErr w:type="spellStart"/>
      <w:r w:rsidRPr="00D26526">
        <w:rPr>
          <w:rFonts w:eastAsia="Times"/>
        </w:rPr>
        <w:t>Ziapour</w:t>
      </w:r>
      <w:proofErr w:type="spellEnd"/>
      <w:r w:rsidRPr="00D26526">
        <w:rPr>
          <w:rFonts w:eastAsia="Times"/>
        </w:rPr>
        <w:t xml:space="preserve">, A., Lebni, J. Y., </w:t>
      </w:r>
      <w:proofErr w:type="spellStart"/>
      <w:r w:rsidRPr="00D26526">
        <w:rPr>
          <w:rFonts w:eastAsia="Times"/>
        </w:rPr>
        <w:t>Irandoost</w:t>
      </w:r>
      <w:proofErr w:type="spellEnd"/>
      <w:r w:rsidRPr="00D26526">
        <w:rPr>
          <w:rFonts w:eastAsia="Times"/>
        </w:rPr>
        <w:t xml:space="preserve">, S. F., Abbas, J., &amp; </w:t>
      </w:r>
      <w:proofErr w:type="spellStart"/>
      <w:r w:rsidRPr="00D26526">
        <w:rPr>
          <w:rFonts w:eastAsia="Times"/>
        </w:rPr>
        <w:t>Chaboksavar</w:t>
      </w:r>
      <w:proofErr w:type="spellEnd"/>
      <w:r w:rsidRPr="00D26526">
        <w:rPr>
          <w:rFonts w:eastAsia="Times"/>
        </w:rPr>
        <w:t>, F. (2021). The effect of education based on health belief model on promoting preventive behaviors of hypertensive disease in staff of the Iran University of Medical Sciences. </w:t>
      </w:r>
      <w:r w:rsidRPr="00D26526">
        <w:rPr>
          <w:rFonts w:eastAsia="Times"/>
          <w:i/>
          <w:iCs/>
        </w:rPr>
        <w:t>Archives of Public Health</w:t>
      </w:r>
      <w:r w:rsidRPr="00D26526">
        <w:rPr>
          <w:rFonts w:eastAsia="Times"/>
        </w:rPr>
        <w:t>, </w:t>
      </w:r>
      <w:r w:rsidRPr="00D26526">
        <w:rPr>
          <w:rFonts w:eastAsia="Times"/>
          <w:i/>
          <w:iCs/>
        </w:rPr>
        <w:t>79</w:t>
      </w:r>
      <w:r w:rsidRPr="00D26526">
        <w:rPr>
          <w:rFonts w:eastAsia="Times"/>
        </w:rPr>
        <w:t xml:space="preserve">(1). </w:t>
      </w:r>
      <w:hyperlink r:id="rId52" w:history="1">
        <w:r w:rsidR="00A12C35" w:rsidRPr="00D26526">
          <w:rPr>
            <w:rStyle w:val="Hyperlink"/>
            <w:rFonts w:eastAsia="Times"/>
          </w:rPr>
          <w:t>https://doi.org/10.1186/s13690-021-00594-4</w:t>
        </w:r>
      </w:hyperlink>
    </w:p>
    <w:p w14:paraId="24C413ED" w14:textId="77777777" w:rsidR="0020008E" w:rsidRPr="00D26526" w:rsidRDefault="0020008E" w:rsidP="0020008E">
      <w:pPr>
        <w:spacing w:line="480" w:lineRule="auto"/>
        <w:ind w:left="720" w:hanging="720"/>
        <w:contextualSpacing/>
      </w:pPr>
      <w:r w:rsidRPr="00D26526">
        <w:t xml:space="preserve">Baldwin, R., Granger, B., Thompson, J. A., Bowers, M. T., &amp; </w:t>
      </w:r>
      <w:proofErr w:type="spellStart"/>
      <w:r w:rsidRPr="00D26526">
        <w:t>Kizzie</w:t>
      </w:r>
      <w:proofErr w:type="spellEnd"/>
      <w:r w:rsidRPr="00D26526">
        <w:t>, A. (2023). Improving hypertension using virtual modalities. </w:t>
      </w:r>
      <w:r w:rsidRPr="00D26526">
        <w:rPr>
          <w:i/>
          <w:iCs/>
        </w:rPr>
        <w:t>American Nurse Journal</w:t>
      </w:r>
      <w:r w:rsidRPr="00D26526">
        <w:t>, </w:t>
      </w:r>
      <w:r w:rsidRPr="00D26526">
        <w:rPr>
          <w:i/>
          <w:iCs/>
        </w:rPr>
        <w:t>18</w:t>
      </w:r>
      <w:r w:rsidRPr="00D26526">
        <w:t xml:space="preserve">(11), 26–30. </w:t>
      </w:r>
      <w:hyperlink r:id="rId53" w:history="1">
        <w:r w:rsidRPr="00D26526">
          <w:rPr>
            <w:rStyle w:val="Hyperlink"/>
          </w:rPr>
          <w:t>https://doi.org/10.51256/anj11232326</w:t>
        </w:r>
      </w:hyperlink>
    </w:p>
    <w:p w14:paraId="6C1F5E68" w14:textId="0706A3BC" w:rsidR="009D5025" w:rsidRPr="00D26526" w:rsidRDefault="009D5025" w:rsidP="0020008E">
      <w:pPr>
        <w:spacing w:line="480" w:lineRule="auto"/>
        <w:ind w:left="720" w:hanging="720"/>
        <w:contextualSpacing/>
      </w:pPr>
      <w:proofErr w:type="spellStart"/>
      <w:r w:rsidRPr="00D26526">
        <w:rPr>
          <w:rFonts w:eastAsia="Times"/>
        </w:rPr>
        <w:t>Boslaugh</w:t>
      </w:r>
      <w:proofErr w:type="spellEnd"/>
      <w:r w:rsidRPr="00D26526">
        <w:rPr>
          <w:rFonts w:eastAsia="Times"/>
        </w:rPr>
        <w:t>, S. E. (2022). Health belief model. </w:t>
      </w:r>
      <w:r w:rsidRPr="00D26526">
        <w:rPr>
          <w:rFonts w:eastAsia="Times"/>
          <w:i/>
          <w:iCs/>
        </w:rPr>
        <w:t>Salem Press Encyclopedia</w:t>
      </w:r>
      <w:r w:rsidRPr="00D26526">
        <w:rPr>
          <w:rFonts w:eastAsia="Times"/>
        </w:rPr>
        <w:t>.</w:t>
      </w:r>
    </w:p>
    <w:p w14:paraId="7AB2AC80" w14:textId="7775DC3B" w:rsidR="00A12C35" w:rsidRPr="00D26526" w:rsidRDefault="009D5025" w:rsidP="00A12C35">
      <w:pPr>
        <w:spacing w:line="480" w:lineRule="auto"/>
        <w:ind w:left="720" w:hanging="720"/>
        <w:contextualSpacing/>
        <w:rPr>
          <w:rFonts w:eastAsia="Times"/>
        </w:rPr>
      </w:pPr>
      <w:r w:rsidRPr="00D26526">
        <w:rPr>
          <w:rFonts w:eastAsia="Times"/>
        </w:rPr>
        <w:t xml:space="preserve">Brunt, B.A., Morris, M.M. (2023). </w:t>
      </w:r>
      <w:r w:rsidRPr="00D26526">
        <w:rPr>
          <w:rFonts w:eastAsia="Times"/>
          <w:i/>
          <w:iCs/>
        </w:rPr>
        <w:t>Nursing professional development evidence-based practice</w:t>
      </w:r>
      <w:r w:rsidRPr="00D26526">
        <w:rPr>
          <w:rFonts w:eastAsia="Times"/>
        </w:rPr>
        <w:t xml:space="preserve">. </w:t>
      </w:r>
      <w:proofErr w:type="spellStart"/>
      <w:r w:rsidRPr="00D26526">
        <w:rPr>
          <w:rFonts w:eastAsia="Times"/>
        </w:rPr>
        <w:t>StatPearls</w:t>
      </w:r>
      <w:proofErr w:type="spellEnd"/>
      <w:r w:rsidRPr="00D26526">
        <w:rPr>
          <w:rFonts w:eastAsia="Times"/>
        </w:rPr>
        <w:t xml:space="preserve">.  </w:t>
      </w:r>
      <w:hyperlink r:id="rId54" w:history="1">
        <w:r w:rsidR="00A12C35" w:rsidRPr="00D26526">
          <w:rPr>
            <w:rStyle w:val="Hyperlink"/>
            <w:rFonts w:eastAsia="Times"/>
          </w:rPr>
          <w:t>https://www.ncbi.nlm.nih.gov/books/NBK589676/</w:t>
        </w:r>
      </w:hyperlink>
    </w:p>
    <w:p w14:paraId="5368D03C" w14:textId="05AA4D7D" w:rsidR="00FE60C9" w:rsidRDefault="00E25404" w:rsidP="00FE60C9">
      <w:pPr>
        <w:autoSpaceDE w:val="0"/>
        <w:autoSpaceDN w:val="0"/>
        <w:spacing w:line="480" w:lineRule="auto"/>
        <w:ind w:left="720" w:hanging="720"/>
      </w:pPr>
      <w:r w:rsidRPr="00D26526">
        <w:t xml:space="preserve">Burroughs Peña, M. S., </w:t>
      </w:r>
      <w:proofErr w:type="spellStart"/>
      <w:r w:rsidRPr="00D26526">
        <w:t>Mbassa</w:t>
      </w:r>
      <w:proofErr w:type="spellEnd"/>
      <w:r w:rsidRPr="00D26526">
        <w:t xml:space="preserve">, R. S., </w:t>
      </w:r>
      <w:proofErr w:type="spellStart"/>
      <w:r w:rsidRPr="00D26526">
        <w:t>Slopen</w:t>
      </w:r>
      <w:proofErr w:type="spellEnd"/>
      <w:r w:rsidRPr="00D26526">
        <w:t xml:space="preserve">, N. B., Williams, D. R., </w:t>
      </w:r>
      <w:proofErr w:type="spellStart"/>
      <w:r w:rsidRPr="00D26526">
        <w:t>Buring</w:t>
      </w:r>
      <w:proofErr w:type="spellEnd"/>
      <w:r w:rsidRPr="00D26526">
        <w:t xml:space="preserve">, J. E., &amp; Albert, M. A. (2019). Cumulative psychosocial stress and ideal cardiovascular health in older women: Data by race/ethnicity. </w:t>
      </w:r>
      <w:r w:rsidRPr="00D26526">
        <w:rPr>
          <w:i/>
          <w:iCs/>
        </w:rPr>
        <w:t>Circulation</w:t>
      </w:r>
      <w:r w:rsidRPr="00D26526">
        <w:t xml:space="preserve">, </w:t>
      </w:r>
      <w:r w:rsidRPr="00D26526">
        <w:rPr>
          <w:i/>
          <w:iCs/>
        </w:rPr>
        <w:t>139</w:t>
      </w:r>
      <w:r w:rsidRPr="00D26526">
        <w:t xml:space="preserve">(17). </w:t>
      </w:r>
      <w:hyperlink r:id="rId55" w:history="1">
        <w:r w:rsidR="00FE60C9" w:rsidRPr="007D01D0">
          <w:rPr>
            <w:rStyle w:val="Hyperlink"/>
          </w:rPr>
          <w:t>https://doi.org/10.1161/CIRCULATIONAHA.118.033915</w:t>
        </w:r>
      </w:hyperlink>
    </w:p>
    <w:p w14:paraId="49BC181D" w14:textId="0DC82CBC" w:rsidR="00ED7120" w:rsidRPr="00FE60C9" w:rsidRDefault="00623D43" w:rsidP="00FE60C9">
      <w:pPr>
        <w:autoSpaceDE w:val="0"/>
        <w:autoSpaceDN w:val="0"/>
        <w:spacing w:line="480" w:lineRule="auto"/>
        <w:ind w:left="720" w:hanging="720"/>
      </w:pPr>
      <w:r w:rsidRPr="00D26526">
        <w:rPr>
          <w:rFonts w:eastAsia="Times"/>
        </w:rPr>
        <w:t xml:space="preserve">Carey, R. M., </w:t>
      </w:r>
      <w:proofErr w:type="spellStart"/>
      <w:r w:rsidRPr="00D26526">
        <w:rPr>
          <w:rFonts w:eastAsia="Times"/>
        </w:rPr>
        <w:t>Muntner</w:t>
      </w:r>
      <w:proofErr w:type="spellEnd"/>
      <w:r w:rsidRPr="00D26526">
        <w:rPr>
          <w:rFonts w:eastAsia="Times"/>
        </w:rPr>
        <w:t xml:space="preserve">, P., Bosworth, H. B., &amp; </w:t>
      </w:r>
      <w:proofErr w:type="spellStart"/>
      <w:r w:rsidRPr="00D26526">
        <w:rPr>
          <w:rFonts w:eastAsia="Times"/>
        </w:rPr>
        <w:t>Whelton</w:t>
      </w:r>
      <w:proofErr w:type="spellEnd"/>
      <w:r w:rsidRPr="00D26526">
        <w:rPr>
          <w:rFonts w:eastAsia="Times"/>
        </w:rPr>
        <w:t>, P. K. (2018). Prevention and control of hypertension: JACC Health Promotion Series. </w:t>
      </w:r>
      <w:r w:rsidRPr="00D26526">
        <w:rPr>
          <w:rFonts w:eastAsia="Times"/>
          <w:i/>
          <w:iCs/>
        </w:rPr>
        <w:t>Journal of the American College of Cardiology</w:t>
      </w:r>
      <w:r w:rsidRPr="00D26526">
        <w:rPr>
          <w:rFonts w:eastAsia="Times"/>
        </w:rPr>
        <w:t>, </w:t>
      </w:r>
      <w:r w:rsidRPr="00D26526">
        <w:rPr>
          <w:rFonts w:eastAsia="Times"/>
          <w:i/>
          <w:iCs/>
        </w:rPr>
        <w:t>72</w:t>
      </w:r>
      <w:r w:rsidRPr="00D26526">
        <w:rPr>
          <w:rFonts w:eastAsia="Times"/>
        </w:rPr>
        <w:t xml:space="preserve">(11), 1278–1293. </w:t>
      </w:r>
      <w:hyperlink r:id="rId56" w:history="1">
        <w:r w:rsidRPr="00D26526">
          <w:rPr>
            <w:rStyle w:val="Hyperlink"/>
            <w:rFonts w:eastAsia="Times"/>
          </w:rPr>
          <w:t>https://doi.org/10.1016/j.jacc.2018.07.008</w:t>
        </w:r>
      </w:hyperlink>
      <w:bookmarkStart w:id="128" w:name="_Toc196317922"/>
    </w:p>
    <w:p w14:paraId="1C29C496" w14:textId="77777777" w:rsidR="00ED7120" w:rsidRPr="00ED7120" w:rsidRDefault="0008401F" w:rsidP="00ED7120">
      <w:pPr>
        <w:spacing w:line="480" w:lineRule="auto"/>
        <w:ind w:left="720" w:hanging="720"/>
        <w:contextualSpacing/>
        <w:rPr>
          <w:i/>
          <w:iCs/>
        </w:rPr>
      </w:pPr>
      <w:r w:rsidRPr="00ED7120">
        <w:rPr>
          <w:i/>
          <w:iCs/>
          <w:shd w:val="clear" w:color="auto" w:fill="FFFFFF"/>
        </w:rPr>
        <w:t xml:space="preserve">Centers for Disease Control and </w:t>
      </w:r>
      <w:r w:rsidR="00E81043" w:rsidRPr="00ED7120">
        <w:rPr>
          <w:i/>
          <w:iCs/>
          <w:shd w:val="clear" w:color="auto" w:fill="FFFFFF"/>
        </w:rPr>
        <w:t>Prevention. (</w:t>
      </w:r>
      <w:r w:rsidRPr="00ED7120">
        <w:rPr>
          <w:i/>
          <w:iCs/>
          <w:shd w:val="clear" w:color="auto" w:fill="FFFFFF"/>
        </w:rPr>
        <w:t>2020).</w:t>
      </w:r>
      <w:r w:rsidRPr="00ED7120">
        <w:rPr>
          <w:rStyle w:val="apple-converted-space"/>
          <w:shd w:val="clear" w:color="auto" w:fill="FFFFFF"/>
        </w:rPr>
        <w:t> </w:t>
      </w:r>
      <w:r w:rsidRPr="00ED7120">
        <w:t>A closer look at African American men and high blood pressure control</w:t>
      </w:r>
      <w:r w:rsidRPr="00ED7120">
        <w:rPr>
          <w:i/>
          <w:iCs/>
        </w:rPr>
        <w:t xml:space="preserve">. </w:t>
      </w:r>
      <w:hyperlink r:id="rId57" w:anchor=":~:text=High%20blood%20pressure%20is%20more,or%20Hispanic%20adults%20(36%25)" w:history="1">
        <w:r w:rsidR="00ED7120" w:rsidRPr="00ED7120">
          <w:rPr>
            <w:rStyle w:val="Hyperlink"/>
            <w:i/>
            <w:iCs/>
          </w:rPr>
          <w:t>https://www.cdc.gov/bloodpressure/aa_sourcebook.htm#:~:text=High%20blood%20pressure%20is%20more,or%20Hispanic%20adults%20(36%25)</w:t>
        </w:r>
      </w:hyperlink>
      <w:r w:rsidRPr="00ED7120">
        <w:rPr>
          <w:i/>
          <w:iCs/>
        </w:rPr>
        <w:t>.</w:t>
      </w:r>
      <w:bookmarkEnd w:id="128"/>
    </w:p>
    <w:p w14:paraId="2C304B37" w14:textId="5B9FCA89" w:rsidR="0053190D" w:rsidRPr="00ED7120" w:rsidRDefault="0053190D" w:rsidP="00ED7120">
      <w:pPr>
        <w:spacing w:line="480" w:lineRule="auto"/>
        <w:ind w:left="720" w:hanging="720"/>
        <w:contextualSpacing/>
        <w:rPr>
          <w:b/>
          <w:bCs/>
          <w:i/>
          <w:iCs/>
        </w:rPr>
      </w:pPr>
      <w:r w:rsidRPr="00D26526">
        <w:t xml:space="preserve">Dang, D., </w:t>
      </w:r>
      <w:proofErr w:type="spellStart"/>
      <w:r w:rsidRPr="00D26526">
        <w:t>Dearholt</w:t>
      </w:r>
      <w:proofErr w:type="spellEnd"/>
      <w:r w:rsidRPr="00D26526">
        <w:t xml:space="preserve">, S., Bissett, K., </w:t>
      </w:r>
      <w:proofErr w:type="spellStart"/>
      <w:r w:rsidRPr="00D26526">
        <w:t>Ascenzi</w:t>
      </w:r>
      <w:proofErr w:type="spellEnd"/>
      <w:r w:rsidRPr="00D26526">
        <w:t>, J., &amp; Whalen, M. (2022). </w:t>
      </w:r>
      <w:r w:rsidRPr="00D26526">
        <w:rPr>
          <w:i/>
          <w:iCs/>
        </w:rPr>
        <w:t>Johns Hopkins evidence-based practice for nurses and healthcare professionals: Model and guidelines</w:t>
      </w:r>
      <w:r w:rsidRPr="00D26526">
        <w:t>. 4th ed. Sigma Theta Tau International</w:t>
      </w:r>
    </w:p>
    <w:p w14:paraId="46BDA660" w14:textId="48177871" w:rsidR="00FE60C9" w:rsidRDefault="000D0295" w:rsidP="00FE60C9">
      <w:pPr>
        <w:spacing w:line="480" w:lineRule="auto"/>
        <w:ind w:left="720" w:hanging="720"/>
        <w:contextualSpacing/>
      </w:pPr>
      <w:proofErr w:type="spellStart"/>
      <w:r w:rsidRPr="00D26526">
        <w:t>Debela</w:t>
      </w:r>
      <w:proofErr w:type="spellEnd"/>
      <w:r w:rsidRPr="00D26526">
        <w:t xml:space="preserve">, D. B., </w:t>
      </w:r>
      <w:proofErr w:type="spellStart"/>
      <w:r w:rsidRPr="00D26526">
        <w:t>Dhaba</w:t>
      </w:r>
      <w:proofErr w:type="spellEnd"/>
      <w:r w:rsidRPr="00D26526">
        <w:t xml:space="preserve">, B., </w:t>
      </w:r>
      <w:proofErr w:type="spellStart"/>
      <w:r w:rsidRPr="00D26526">
        <w:t>Shumi</w:t>
      </w:r>
      <w:proofErr w:type="spellEnd"/>
      <w:r w:rsidRPr="00D26526">
        <w:t xml:space="preserve">, G., </w:t>
      </w:r>
      <w:proofErr w:type="spellStart"/>
      <w:r w:rsidRPr="00D26526">
        <w:t>Abagero</w:t>
      </w:r>
      <w:proofErr w:type="spellEnd"/>
      <w:r w:rsidRPr="00D26526">
        <w:t xml:space="preserve">, A., </w:t>
      </w:r>
      <w:proofErr w:type="spellStart"/>
      <w:r w:rsidRPr="00D26526">
        <w:t>Gudina</w:t>
      </w:r>
      <w:proofErr w:type="spellEnd"/>
      <w:r w:rsidRPr="00D26526">
        <w:t xml:space="preserve">, G., Ayana, Y., </w:t>
      </w:r>
      <w:proofErr w:type="spellStart"/>
      <w:r w:rsidRPr="00D26526">
        <w:t>Addissie</w:t>
      </w:r>
      <w:proofErr w:type="spellEnd"/>
      <w:r w:rsidRPr="00D26526">
        <w:t xml:space="preserve">, A., </w:t>
      </w:r>
      <w:proofErr w:type="spellStart"/>
      <w:r w:rsidRPr="00D26526">
        <w:t>Deressa</w:t>
      </w:r>
      <w:proofErr w:type="spellEnd"/>
      <w:r w:rsidRPr="00D26526">
        <w:t xml:space="preserve">, W., &amp; </w:t>
      </w:r>
      <w:proofErr w:type="spellStart"/>
      <w:r w:rsidRPr="00D26526">
        <w:t>Scuteri</w:t>
      </w:r>
      <w:proofErr w:type="spellEnd"/>
      <w:r w:rsidRPr="00D26526">
        <w:t xml:space="preserve">, A. (2023). Effect of an educational intervention on lifestyle modification of patients with hypertension at </w:t>
      </w:r>
      <w:proofErr w:type="spellStart"/>
      <w:r w:rsidRPr="00D26526">
        <w:t>Bishoftu</w:t>
      </w:r>
      <w:proofErr w:type="spellEnd"/>
      <w:r w:rsidRPr="00D26526">
        <w:t xml:space="preserve"> General Hospital, Ethiopia, 2021. </w:t>
      </w:r>
      <w:r w:rsidRPr="00D26526">
        <w:rPr>
          <w:i/>
          <w:iCs/>
        </w:rPr>
        <w:t>Preventing Chronic Disease</w:t>
      </w:r>
      <w:r w:rsidRPr="00D26526">
        <w:t>, </w:t>
      </w:r>
      <w:r w:rsidRPr="00D26526">
        <w:rPr>
          <w:i/>
          <w:iCs/>
        </w:rPr>
        <w:t>20</w:t>
      </w:r>
      <w:r w:rsidRPr="00D26526">
        <w:t>. </w:t>
      </w:r>
      <w:hyperlink r:id="rId58" w:history="1">
        <w:r w:rsidR="00FE60C9" w:rsidRPr="007D01D0">
          <w:rPr>
            <w:rStyle w:val="Hyperlink"/>
          </w:rPr>
          <w:t>https://doi.org/10.5888/pcd20.220235</w:t>
        </w:r>
      </w:hyperlink>
    </w:p>
    <w:p w14:paraId="49A0CF46" w14:textId="7B7B5D77" w:rsidR="003474CF" w:rsidRPr="00D26526" w:rsidRDefault="003474CF" w:rsidP="00FE60C9">
      <w:pPr>
        <w:spacing w:line="480" w:lineRule="auto"/>
        <w:ind w:left="720" w:hanging="720"/>
        <w:contextualSpacing/>
      </w:pPr>
      <w:r w:rsidRPr="00D26526">
        <w:t>Desai, A. (2020). High Blood Pressure. </w:t>
      </w:r>
      <w:r w:rsidRPr="00D26526">
        <w:rPr>
          <w:i/>
          <w:iCs/>
        </w:rPr>
        <w:t>JAMA</w:t>
      </w:r>
      <w:r w:rsidRPr="00D26526">
        <w:t>, </w:t>
      </w:r>
      <w:r w:rsidRPr="00D26526">
        <w:rPr>
          <w:i/>
          <w:iCs/>
        </w:rPr>
        <w:t>324</w:t>
      </w:r>
      <w:r w:rsidRPr="00D26526">
        <w:t xml:space="preserve">(12), 1254. </w:t>
      </w:r>
      <w:hyperlink r:id="rId59" w:history="1">
        <w:r w:rsidRPr="00D26526">
          <w:rPr>
            <w:rStyle w:val="Hyperlink"/>
          </w:rPr>
          <w:t>https://doi.org/10.1001/jama.2020.11289</w:t>
        </w:r>
      </w:hyperlink>
    </w:p>
    <w:p w14:paraId="4EF39B31" w14:textId="31961DD0" w:rsidR="00AA265D" w:rsidRPr="00D26526" w:rsidRDefault="00AA265D" w:rsidP="00AA265D">
      <w:pPr>
        <w:spacing w:line="480" w:lineRule="auto"/>
        <w:ind w:left="720" w:hanging="720"/>
        <w:contextualSpacing/>
        <w:rPr>
          <w:rFonts w:eastAsia="Times"/>
        </w:rPr>
      </w:pPr>
      <w:r w:rsidRPr="00D26526">
        <w:rPr>
          <w:rFonts w:eastAsia="Times"/>
        </w:rPr>
        <w:t>Diaz-Gutierrez, J., Ruiz-</w:t>
      </w:r>
      <w:proofErr w:type="spellStart"/>
      <w:r w:rsidRPr="00D26526">
        <w:rPr>
          <w:rFonts w:eastAsia="Times"/>
        </w:rPr>
        <w:t>Estigarribia</w:t>
      </w:r>
      <w:proofErr w:type="spellEnd"/>
      <w:r w:rsidRPr="00D26526">
        <w:rPr>
          <w:rFonts w:eastAsia="Times"/>
        </w:rPr>
        <w:t>, L., Bes-</w:t>
      </w:r>
      <w:proofErr w:type="spellStart"/>
      <w:r w:rsidRPr="00D26526">
        <w:rPr>
          <w:rFonts w:eastAsia="Times"/>
        </w:rPr>
        <w:t>Rastrollo</w:t>
      </w:r>
      <w:proofErr w:type="spellEnd"/>
      <w:r w:rsidRPr="00D26526">
        <w:rPr>
          <w:rFonts w:eastAsia="Times"/>
        </w:rPr>
        <w:t>, M., Ruiz-</w:t>
      </w:r>
      <w:proofErr w:type="spellStart"/>
      <w:r w:rsidRPr="00D26526">
        <w:rPr>
          <w:rFonts w:eastAsia="Times"/>
        </w:rPr>
        <w:t>Canela</w:t>
      </w:r>
      <w:proofErr w:type="spellEnd"/>
      <w:r w:rsidRPr="00D26526">
        <w:rPr>
          <w:rFonts w:eastAsia="Times"/>
        </w:rPr>
        <w:t xml:space="preserve">, M., Martin-Moreno, J. M., &amp; Martinez-Gonzalez, M. A. (2019). The role of lifestyle </w:t>
      </w:r>
      <w:proofErr w:type="spellStart"/>
      <w:r w:rsidRPr="00D26526">
        <w:rPr>
          <w:rFonts w:eastAsia="Times"/>
        </w:rPr>
        <w:t>behaviour</w:t>
      </w:r>
      <w:proofErr w:type="spellEnd"/>
      <w:r w:rsidRPr="00D26526">
        <w:rPr>
          <w:rFonts w:eastAsia="Times"/>
        </w:rPr>
        <w:t xml:space="preserve"> on the risk of hypertension in the SUN cohort: The hypertension preventive score. </w:t>
      </w:r>
      <w:r w:rsidRPr="00D26526">
        <w:rPr>
          <w:rFonts w:eastAsia="Times"/>
          <w:i/>
          <w:iCs/>
        </w:rPr>
        <w:t>Preventive Medicine,</w:t>
      </w:r>
      <w:r w:rsidRPr="00D26526">
        <w:rPr>
          <w:rFonts w:eastAsia="Times"/>
        </w:rPr>
        <w:t> 123, 171-178. </w:t>
      </w:r>
      <w:hyperlink r:id="rId60" w:history="1">
        <w:r w:rsidRPr="00D26526">
          <w:rPr>
            <w:rStyle w:val="Hyperlink"/>
            <w:rFonts w:eastAsia="Times"/>
          </w:rPr>
          <w:t>https://doi.org/10.1016/j.ypmed.2019.03.026</w:t>
        </w:r>
      </w:hyperlink>
    </w:p>
    <w:p w14:paraId="5BF57A45" w14:textId="5C759EA5" w:rsidR="00FE60C9" w:rsidRDefault="00895C0B" w:rsidP="00FE60C9">
      <w:pPr>
        <w:spacing w:line="480" w:lineRule="auto"/>
        <w:ind w:left="720" w:hanging="720"/>
        <w:contextualSpacing/>
      </w:pPr>
      <w:proofErr w:type="spellStart"/>
      <w:r w:rsidRPr="00D26526">
        <w:t>Dobosh</w:t>
      </w:r>
      <w:proofErr w:type="spellEnd"/>
      <w:r w:rsidRPr="00D26526">
        <w:t>, M. (2017). Survey: Demographic questions. In </w:t>
      </w:r>
      <w:r w:rsidRPr="00D26526">
        <w:rPr>
          <w:i/>
          <w:iCs/>
        </w:rPr>
        <w:t xml:space="preserve">The SAGE Encyclopedia of Communication Research </w:t>
      </w:r>
      <w:r w:rsidR="009919C0" w:rsidRPr="00D26526">
        <w:rPr>
          <w:i/>
          <w:iCs/>
        </w:rPr>
        <w:t>Methods</w:t>
      </w:r>
      <w:r w:rsidR="009919C0" w:rsidRPr="00D26526">
        <w:t>, 4</w:t>
      </w:r>
      <w:r w:rsidRPr="00D26526">
        <w:t xml:space="preserve">,1702-1704. SAGE Publications, Inc, </w:t>
      </w:r>
      <w:hyperlink r:id="rId61" w:history="1">
        <w:r w:rsidR="00FE60C9" w:rsidRPr="007D01D0">
          <w:rPr>
            <w:rStyle w:val="Hyperlink"/>
          </w:rPr>
          <w:t>https://doi.org/10.4135/9781483381411</w:t>
        </w:r>
      </w:hyperlink>
    </w:p>
    <w:p w14:paraId="6C75E949" w14:textId="77777777" w:rsidR="00FE60C9" w:rsidRDefault="00E307EB" w:rsidP="00FE60C9">
      <w:pPr>
        <w:spacing w:line="480" w:lineRule="auto"/>
        <w:ind w:left="720" w:hanging="720"/>
        <w:contextualSpacing/>
        <w:rPr>
          <w:rStyle w:val="Hyperlink"/>
          <w:color w:val="auto"/>
          <w:u w:val="none"/>
        </w:rPr>
      </w:pPr>
      <w:r w:rsidRPr="00D26526">
        <w:t xml:space="preserve">Dougherty, E. C., Burse, N., </w:t>
      </w:r>
      <w:proofErr w:type="spellStart"/>
      <w:r w:rsidRPr="00D26526">
        <w:t>Butzner</w:t>
      </w:r>
      <w:proofErr w:type="spellEnd"/>
      <w:r w:rsidRPr="00D26526">
        <w:t xml:space="preserve">, M., Wu, H., Stuckey, H. L., Allison, J. J., &amp; </w:t>
      </w:r>
      <w:proofErr w:type="spellStart"/>
      <w:r w:rsidRPr="00D26526">
        <w:t>Cuffee</w:t>
      </w:r>
      <w:proofErr w:type="spellEnd"/>
      <w:r w:rsidRPr="00D26526">
        <w:t>, Y. L. (2021). Examining medication adherence and preferences for a lifestyle intervention among Black and Latinx adults with hypertension: A feasibility study.</w:t>
      </w:r>
      <w:r w:rsidRPr="00D26526">
        <w:rPr>
          <w:rStyle w:val="apple-converted-space"/>
        </w:rPr>
        <w:t> </w:t>
      </w:r>
      <w:r w:rsidRPr="00D26526">
        <w:rPr>
          <w:i/>
          <w:iCs/>
        </w:rPr>
        <w:t>Pilot and Feasibility Studies</w:t>
      </w:r>
      <w:r w:rsidRPr="00D26526">
        <w:t>,</w:t>
      </w:r>
      <w:r w:rsidRPr="00D26526">
        <w:rPr>
          <w:rStyle w:val="apple-converted-space"/>
        </w:rPr>
        <w:t> </w:t>
      </w:r>
      <w:r w:rsidRPr="00D26526">
        <w:rPr>
          <w:i/>
          <w:iCs/>
        </w:rPr>
        <w:t>7</w:t>
      </w:r>
      <w:r w:rsidRPr="00D26526">
        <w:t xml:space="preserve">(1), 209. </w:t>
      </w:r>
      <w:hyperlink r:id="rId62" w:history="1">
        <w:r w:rsidRPr="00D26526">
          <w:rPr>
            <w:rStyle w:val="Hyperlink"/>
            <w:color w:val="auto"/>
            <w:u w:val="none"/>
          </w:rPr>
          <w:t>https://doi.org/10.1186/s40814-021-00930-z</w:t>
        </w:r>
      </w:hyperlink>
    </w:p>
    <w:p w14:paraId="4B36D436" w14:textId="139F9724" w:rsidR="00A12C35" w:rsidRPr="00D26526" w:rsidRDefault="0073491D" w:rsidP="00FE60C9">
      <w:pPr>
        <w:spacing w:line="480" w:lineRule="auto"/>
        <w:ind w:left="720" w:hanging="720"/>
        <w:contextualSpacing/>
      </w:pPr>
      <w:proofErr w:type="spellStart"/>
      <w:r w:rsidRPr="00D26526">
        <w:rPr>
          <w:shd w:val="clear" w:color="auto" w:fill="FFFFFF"/>
        </w:rPr>
        <w:t>Elijovich</w:t>
      </w:r>
      <w:proofErr w:type="spellEnd"/>
      <w:r w:rsidRPr="00D26526">
        <w:rPr>
          <w:shd w:val="clear" w:color="auto" w:fill="FFFFFF"/>
        </w:rPr>
        <w:t xml:space="preserve">, F., </w:t>
      </w:r>
      <w:proofErr w:type="spellStart"/>
      <w:r w:rsidRPr="00D26526">
        <w:rPr>
          <w:shd w:val="clear" w:color="auto" w:fill="FFFFFF"/>
        </w:rPr>
        <w:t>Kirabo</w:t>
      </w:r>
      <w:proofErr w:type="spellEnd"/>
      <w:r w:rsidRPr="00D26526">
        <w:rPr>
          <w:shd w:val="clear" w:color="auto" w:fill="FFFFFF"/>
        </w:rPr>
        <w:t>, A., &amp; Laffer, C. L. (2023). Salt Sensitivity of Blood Pressure in Black People: The Need to Sort Out Ancestry Versus Epigenetic Versus Social Determinants of Its Causation: Salt Series. </w:t>
      </w:r>
      <w:r w:rsidRPr="00D26526">
        <w:rPr>
          <w:i/>
          <w:iCs/>
          <w:shd w:val="clear" w:color="auto" w:fill="FFFFFF"/>
        </w:rPr>
        <w:t xml:space="preserve">Hypertension (Dallas, </w:t>
      </w:r>
      <w:r w:rsidR="009919C0" w:rsidRPr="00D26526">
        <w:rPr>
          <w:i/>
          <w:iCs/>
          <w:shd w:val="clear" w:color="auto" w:fill="FFFFFF"/>
        </w:rPr>
        <w:t>Tex.:</w:t>
      </w:r>
      <w:r w:rsidRPr="00D26526">
        <w:rPr>
          <w:i/>
          <w:iCs/>
          <w:shd w:val="clear" w:color="auto" w:fill="FFFFFF"/>
        </w:rPr>
        <w:t xml:space="preserve"> 1979)</w:t>
      </w:r>
      <w:r w:rsidRPr="00D26526">
        <w:rPr>
          <w:shd w:val="clear" w:color="auto" w:fill="FFFFFF"/>
        </w:rPr>
        <w:t xml:space="preserve">. </w:t>
      </w:r>
      <w:hyperlink r:id="rId63" w:history="1">
        <w:r w:rsidR="00A12C35" w:rsidRPr="00D26526">
          <w:rPr>
            <w:rStyle w:val="Hyperlink"/>
            <w:shd w:val="clear" w:color="auto" w:fill="FFFFFF"/>
          </w:rPr>
          <w:t>https://doi.org/10.1161/HYPERTENSIONAHA.123.17951</w:t>
        </w:r>
      </w:hyperlink>
    </w:p>
    <w:p w14:paraId="52F6913D" w14:textId="4A8791D5" w:rsidR="00473F8A" w:rsidRDefault="00E307EB" w:rsidP="00FE60C9">
      <w:pPr>
        <w:spacing w:line="480" w:lineRule="auto"/>
        <w:ind w:left="720" w:hanging="720"/>
        <w:contextualSpacing/>
        <w:rPr>
          <w:rStyle w:val="Hyperlink"/>
          <w:color w:val="auto"/>
          <w:shd w:val="clear" w:color="auto" w:fill="FFFFFF"/>
        </w:rPr>
      </w:pPr>
      <w:r w:rsidRPr="00D26526">
        <w:rPr>
          <w:shd w:val="clear" w:color="auto" w:fill="FFFFFF"/>
        </w:rPr>
        <w:t>Fatima, S., &amp; Mahmood, S. (2021). Combatting a silent killer - the importance of self-screening of blood pressure from an early age.</w:t>
      </w:r>
      <w:r w:rsidRPr="00D26526">
        <w:rPr>
          <w:rStyle w:val="apple-converted-space"/>
          <w:shd w:val="clear" w:color="auto" w:fill="FFFFFF"/>
        </w:rPr>
        <w:t> </w:t>
      </w:r>
      <w:r w:rsidRPr="00D26526">
        <w:rPr>
          <w:i/>
          <w:iCs/>
        </w:rPr>
        <w:t>EXCLI Journal</w:t>
      </w:r>
      <w:r w:rsidRPr="00D26526">
        <w:rPr>
          <w:shd w:val="clear" w:color="auto" w:fill="FFFFFF"/>
        </w:rPr>
        <w:t>,</w:t>
      </w:r>
      <w:r w:rsidRPr="00D26526">
        <w:rPr>
          <w:rStyle w:val="apple-converted-space"/>
          <w:shd w:val="clear" w:color="auto" w:fill="FFFFFF"/>
        </w:rPr>
        <w:t> </w:t>
      </w:r>
      <w:r w:rsidRPr="00D26526">
        <w:rPr>
          <w:i/>
          <w:iCs/>
        </w:rPr>
        <w:t>20</w:t>
      </w:r>
      <w:r w:rsidRPr="00D26526">
        <w:rPr>
          <w:shd w:val="clear" w:color="auto" w:fill="FFFFFF"/>
        </w:rPr>
        <w:t>, 1326–1327.</w:t>
      </w:r>
      <w:r w:rsidR="00473F8A">
        <w:rPr>
          <w:shd w:val="clear" w:color="auto" w:fill="FFFFFF"/>
        </w:rPr>
        <w:t xml:space="preserve"> </w:t>
      </w:r>
      <w:hyperlink r:id="rId64" w:history="1">
        <w:r w:rsidR="00473F8A" w:rsidRPr="007D01D0">
          <w:rPr>
            <w:rStyle w:val="Hyperlink"/>
            <w:shd w:val="clear" w:color="auto" w:fill="FFFFFF"/>
          </w:rPr>
          <w:t>https://doi.org/10.17179/excli2021-4140</w:t>
        </w:r>
      </w:hyperlink>
    </w:p>
    <w:p w14:paraId="5DF36DF4" w14:textId="546572EB" w:rsidR="00B432A3" w:rsidRPr="00FE60C9" w:rsidRDefault="00B432A3" w:rsidP="00FE60C9">
      <w:pPr>
        <w:spacing w:line="480" w:lineRule="auto"/>
        <w:ind w:left="720" w:hanging="720"/>
        <w:contextualSpacing/>
        <w:rPr>
          <w:u w:val="single"/>
          <w:shd w:val="clear" w:color="auto" w:fill="FFFFFF"/>
        </w:rPr>
      </w:pPr>
      <w:r w:rsidRPr="00D26526">
        <w:rPr>
          <w:color w:val="1D2125"/>
        </w:rPr>
        <w:t>Ferreira, H., Vasconcelos, M., Gil, A. M., &amp; Pinto, E. (2021). Benefits of pulse consumption on metabolism and health: A systematic review of randomized controlled trials. </w:t>
      </w:r>
      <w:r w:rsidRPr="00D26526">
        <w:rPr>
          <w:rStyle w:val="Emphasis"/>
          <w:color w:val="1D2125"/>
        </w:rPr>
        <w:t>Critical Reviews in Food Science and Nutrition, 61</w:t>
      </w:r>
      <w:r w:rsidRPr="00D26526">
        <w:rPr>
          <w:color w:val="1D2125"/>
        </w:rPr>
        <w:t>(1), 85-96. </w:t>
      </w:r>
      <w:hyperlink r:id="rId65" w:history="1">
        <w:r w:rsidRPr="00D26526">
          <w:rPr>
            <w:rStyle w:val="Hyperlink"/>
          </w:rPr>
          <w:t>https://doi.org/10.1080/10408398.2020.1716680</w:t>
        </w:r>
      </w:hyperlink>
    </w:p>
    <w:p w14:paraId="1E09095B" w14:textId="77777777" w:rsidR="00B432A3" w:rsidRPr="00D26526" w:rsidRDefault="00B432A3" w:rsidP="00B432A3">
      <w:pPr>
        <w:pStyle w:val="s26"/>
        <w:spacing w:before="0" w:beforeAutospacing="0" w:after="0" w:afterAutospacing="0" w:line="480" w:lineRule="auto"/>
        <w:ind w:left="720" w:hanging="720"/>
        <w:rPr>
          <w:rStyle w:val="Hyperlink"/>
          <w:rFonts w:ascii="Times New Roman" w:eastAsia="Times New Roman" w:hAnsi="Times New Roman" w:cs="Times New Roman"/>
          <w:sz w:val="24"/>
          <w:szCs w:val="24"/>
        </w:rPr>
      </w:pPr>
      <w:proofErr w:type="spellStart"/>
      <w:r w:rsidRPr="00D26526">
        <w:rPr>
          <w:rFonts w:ascii="Times New Roman" w:eastAsia="Times New Roman" w:hAnsi="Times New Roman" w:cs="Times New Roman"/>
          <w:color w:val="1D2125"/>
          <w:sz w:val="24"/>
          <w:szCs w:val="24"/>
        </w:rPr>
        <w:t>Filippou</w:t>
      </w:r>
      <w:proofErr w:type="spellEnd"/>
      <w:r w:rsidRPr="00D26526">
        <w:rPr>
          <w:rFonts w:ascii="Times New Roman" w:eastAsia="Times New Roman" w:hAnsi="Times New Roman" w:cs="Times New Roman"/>
          <w:color w:val="1D2125"/>
          <w:sz w:val="24"/>
          <w:szCs w:val="24"/>
        </w:rPr>
        <w:t xml:space="preserve">, C. D., </w:t>
      </w:r>
      <w:proofErr w:type="spellStart"/>
      <w:r w:rsidRPr="00D26526">
        <w:rPr>
          <w:rFonts w:ascii="Times New Roman" w:eastAsia="Times New Roman" w:hAnsi="Times New Roman" w:cs="Times New Roman"/>
          <w:color w:val="1D2125"/>
          <w:sz w:val="24"/>
          <w:szCs w:val="24"/>
        </w:rPr>
        <w:t>Tsioufis</w:t>
      </w:r>
      <w:proofErr w:type="spellEnd"/>
      <w:r w:rsidRPr="00D26526">
        <w:rPr>
          <w:rFonts w:ascii="Times New Roman" w:eastAsia="Times New Roman" w:hAnsi="Times New Roman" w:cs="Times New Roman"/>
          <w:color w:val="1D2125"/>
          <w:sz w:val="24"/>
          <w:szCs w:val="24"/>
        </w:rPr>
        <w:t xml:space="preserve">, C. P., </w:t>
      </w:r>
      <w:proofErr w:type="spellStart"/>
      <w:r w:rsidRPr="00D26526">
        <w:rPr>
          <w:rFonts w:ascii="Times New Roman" w:eastAsia="Times New Roman" w:hAnsi="Times New Roman" w:cs="Times New Roman"/>
          <w:color w:val="1D2125"/>
          <w:sz w:val="24"/>
          <w:szCs w:val="24"/>
        </w:rPr>
        <w:t>Thomopoulos</w:t>
      </w:r>
      <w:proofErr w:type="spellEnd"/>
      <w:r w:rsidRPr="00D26526">
        <w:rPr>
          <w:rFonts w:ascii="Times New Roman" w:eastAsia="Times New Roman" w:hAnsi="Times New Roman" w:cs="Times New Roman"/>
          <w:color w:val="1D2125"/>
          <w:sz w:val="24"/>
          <w:szCs w:val="24"/>
        </w:rPr>
        <w:t xml:space="preserve">, C. G., Mihas, C. C., </w:t>
      </w:r>
      <w:proofErr w:type="spellStart"/>
      <w:r w:rsidRPr="00D26526">
        <w:rPr>
          <w:rFonts w:ascii="Times New Roman" w:eastAsia="Times New Roman" w:hAnsi="Times New Roman" w:cs="Times New Roman"/>
          <w:color w:val="1D2125"/>
          <w:sz w:val="24"/>
          <w:szCs w:val="24"/>
        </w:rPr>
        <w:t>Dimitriadis</w:t>
      </w:r>
      <w:proofErr w:type="spellEnd"/>
      <w:r w:rsidRPr="00D26526">
        <w:rPr>
          <w:rFonts w:ascii="Times New Roman" w:eastAsia="Times New Roman" w:hAnsi="Times New Roman" w:cs="Times New Roman"/>
          <w:color w:val="1D2125"/>
          <w:sz w:val="24"/>
          <w:szCs w:val="24"/>
        </w:rPr>
        <w:t xml:space="preserve">, K. S., </w:t>
      </w:r>
      <w:proofErr w:type="spellStart"/>
      <w:r w:rsidRPr="00D26526">
        <w:rPr>
          <w:rFonts w:ascii="Times New Roman" w:eastAsia="Times New Roman" w:hAnsi="Times New Roman" w:cs="Times New Roman"/>
          <w:color w:val="1D2125"/>
          <w:sz w:val="24"/>
          <w:szCs w:val="24"/>
        </w:rPr>
        <w:t>Sotiropoulou</w:t>
      </w:r>
      <w:proofErr w:type="spellEnd"/>
      <w:r w:rsidRPr="00D26526">
        <w:rPr>
          <w:rFonts w:ascii="Times New Roman" w:eastAsia="Times New Roman" w:hAnsi="Times New Roman" w:cs="Times New Roman"/>
          <w:color w:val="1D2125"/>
          <w:sz w:val="24"/>
          <w:szCs w:val="24"/>
        </w:rPr>
        <w:t xml:space="preserve">, L. I., </w:t>
      </w:r>
      <w:proofErr w:type="spellStart"/>
      <w:r w:rsidRPr="00D26526">
        <w:rPr>
          <w:rFonts w:ascii="Times New Roman" w:eastAsia="Times New Roman" w:hAnsi="Times New Roman" w:cs="Times New Roman"/>
          <w:color w:val="1D2125"/>
          <w:sz w:val="24"/>
          <w:szCs w:val="24"/>
        </w:rPr>
        <w:t>Chrysochoou</w:t>
      </w:r>
      <w:proofErr w:type="spellEnd"/>
      <w:r w:rsidRPr="00D26526">
        <w:rPr>
          <w:rFonts w:ascii="Times New Roman" w:eastAsia="Times New Roman" w:hAnsi="Times New Roman" w:cs="Times New Roman"/>
          <w:color w:val="1D2125"/>
          <w:sz w:val="24"/>
          <w:szCs w:val="24"/>
        </w:rPr>
        <w:t xml:space="preserve">, A. C., </w:t>
      </w:r>
      <w:proofErr w:type="spellStart"/>
      <w:r w:rsidRPr="00D26526">
        <w:rPr>
          <w:rFonts w:ascii="Times New Roman" w:eastAsia="Times New Roman" w:hAnsi="Times New Roman" w:cs="Times New Roman"/>
          <w:color w:val="1D2125"/>
          <w:sz w:val="24"/>
          <w:szCs w:val="24"/>
        </w:rPr>
        <w:t>Nihoyannopoulos</w:t>
      </w:r>
      <w:proofErr w:type="spellEnd"/>
      <w:r w:rsidRPr="00D26526">
        <w:rPr>
          <w:rFonts w:ascii="Times New Roman" w:eastAsia="Times New Roman" w:hAnsi="Times New Roman" w:cs="Times New Roman"/>
          <w:color w:val="1D2125"/>
          <w:sz w:val="24"/>
          <w:szCs w:val="24"/>
        </w:rPr>
        <w:t xml:space="preserve">, I. P., &amp; </w:t>
      </w:r>
      <w:proofErr w:type="spellStart"/>
      <w:r w:rsidRPr="00D26526">
        <w:rPr>
          <w:rFonts w:ascii="Times New Roman" w:eastAsia="Times New Roman" w:hAnsi="Times New Roman" w:cs="Times New Roman"/>
          <w:color w:val="1D2125"/>
          <w:sz w:val="24"/>
          <w:szCs w:val="24"/>
        </w:rPr>
        <w:t>Tousoulis</w:t>
      </w:r>
      <w:proofErr w:type="spellEnd"/>
      <w:r w:rsidRPr="00D26526">
        <w:rPr>
          <w:rFonts w:ascii="Times New Roman" w:eastAsia="Times New Roman" w:hAnsi="Times New Roman" w:cs="Times New Roman"/>
          <w:color w:val="1D2125"/>
          <w:sz w:val="24"/>
          <w:szCs w:val="24"/>
        </w:rPr>
        <w:t>, D. M. (2020). Dietary approaches to stop hypertension (DASH) diet and blood pressure reduction in adults with and without hypertension: A systematic review and meta-analysis of randomized controlled trials. </w:t>
      </w:r>
      <w:r w:rsidRPr="00D26526">
        <w:rPr>
          <w:rStyle w:val="Emphasis"/>
          <w:rFonts w:ascii="Times New Roman" w:eastAsia="Times New Roman" w:hAnsi="Times New Roman" w:cs="Times New Roman"/>
          <w:color w:val="1D2125"/>
          <w:sz w:val="24"/>
          <w:szCs w:val="24"/>
        </w:rPr>
        <w:t>Advances in Nutrition, 11</w:t>
      </w:r>
      <w:r w:rsidRPr="00D26526">
        <w:rPr>
          <w:rFonts w:ascii="Times New Roman" w:eastAsia="Times New Roman" w:hAnsi="Times New Roman" w:cs="Times New Roman"/>
          <w:color w:val="1D2125"/>
          <w:sz w:val="24"/>
          <w:szCs w:val="24"/>
        </w:rPr>
        <w:t>(5), 1150-1160. </w:t>
      </w:r>
      <w:hyperlink r:id="rId66" w:history="1">
        <w:r w:rsidRPr="00D26526">
          <w:rPr>
            <w:rStyle w:val="Hyperlink"/>
            <w:rFonts w:ascii="Times New Roman" w:eastAsia="Times New Roman" w:hAnsi="Times New Roman" w:cs="Times New Roman"/>
            <w:sz w:val="24"/>
            <w:szCs w:val="24"/>
          </w:rPr>
          <w:t>https://doi.org/10.1093/advances/nmaa041</w:t>
        </w:r>
      </w:hyperlink>
    </w:p>
    <w:p w14:paraId="3F15A969" w14:textId="61A5505E" w:rsidR="008A68EC" w:rsidRPr="00D26526" w:rsidRDefault="008A68EC" w:rsidP="00B432A3">
      <w:pPr>
        <w:pStyle w:val="s26"/>
        <w:spacing w:before="0" w:beforeAutospacing="0" w:after="0" w:afterAutospacing="0" w:line="480" w:lineRule="auto"/>
        <w:ind w:left="720" w:hanging="720"/>
        <w:rPr>
          <w:rFonts w:ascii="Times New Roman" w:eastAsia="Times New Roman" w:hAnsi="Times New Roman" w:cs="Times New Roman"/>
          <w:color w:val="1D2125"/>
          <w:sz w:val="24"/>
          <w:szCs w:val="24"/>
        </w:rPr>
      </w:pPr>
      <w:r w:rsidRPr="00D26526">
        <w:rPr>
          <w:rFonts w:ascii="Times New Roman" w:hAnsi="Times New Roman" w:cs="Times New Roman"/>
          <w:sz w:val="24"/>
          <w:szCs w:val="24"/>
          <w:shd w:val="clear" w:color="auto" w:fill="FFFFFF"/>
        </w:rPr>
        <w:t>Foronda, C. A. (2020). Theory of cultural humility. </w:t>
      </w:r>
      <w:r w:rsidRPr="00D26526">
        <w:rPr>
          <w:rFonts w:ascii="Times New Roman" w:hAnsi="Times New Roman" w:cs="Times New Roman"/>
          <w:i/>
          <w:iCs/>
          <w:sz w:val="24"/>
          <w:szCs w:val="24"/>
          <w:shd w:val="clear" w:color="auto" w:fill="FFFFFF"/>
        </w:rPr>
        <w:t>Journal of Transcultural Nursing</w:t>
      </w:r>
      <w:r w:rsidRPr="00D26526">
        <w:rPr>
          <w:rFonts w:ascii="Times New Roman" w:hAnsi="Times New Roman" w:cs="Times New Roman"/>
          <w:sz w:val="24"/>
          <w:szCs w:val="24"/>
          <w:shd w:val="clear" w:color="auto" w:fill="FFFFFF"/>
        </w:rPr>
        <w:t xml:space="preserve">, </w:t>
      </w:r>
      <w:r w:rsidRPr="00D26526">
        <w:rPr>
          <w:rFonts w:ascii="Times New Roman" w:hAnsi="Times New Roman" w:cs="Times New Roman"/>
          <w:i/>
          <w:iCs/>
          <w:sz w:val="24"/>
          <w:szCs w:val="24"/>
          <w:shd w:val="clear" w:color="auto" w:fill="FFFFFF"/>
        </w:rPr>
        <w:t>31</w:t>
      </w:r>
      <w:r w:rsidRPr="00D26526">
        <w:rPr>
          <w:rFonts w:ascii="Times New Roman" w:hAnsi="Times New Roman" w:cs="Times New Roman"/>
          <w:sz w:val="24"/>
          <w:szCs w:val="24"/>
          <w:shd w:val="clear" w:color="auto" w:fill="FFFFFF"/>
        </w:rPr>
        <w:t>(1):7-12. doi:</w:t>
      </w:r>
      <w:hyperlink r:id="rId67" w:history="1">
        <w:r w:rsidRPr="00D26526">
          <w:rPr>
            <w:rStyle w:val="Hyperlink"/>
            <w:rFonts w:ascii="Times New Roman" w:hAnsi="Times New Roman" w:cs="Times New Roman"/>
            <w:sz w:val="24"/>
            <w:szCs w:val="24"/>
            <w:shd w:val="clear" w:color="auto" w:fill="FFFFFF"/>
          </w:rPr>
          <w:t>10.1177/1043659619875184</w:t>
        </w:r>
      </w:hyperlink>
    </w:p>
    <w:p w14:paraId="317C58C2" w14:textId="17959939" w:rsidR="00A965E1" w:rsidRPr="00D26526" w:rsidRDefault="009D5025" w:rsidP="00FB41B9">
      <w:pPr>
        <w:spacing w:line="480" w:lineRule="auto"/>
        <w:ind w:left="720" w:hanging="720"/>
        <w:contextualSpacing/>
        <w:rPr>
          <w:color w:val="0000FF" w:themeColor="hyperlink"/>
          <w:u w:val="single"/>
        </w:rPr>
      </w:pPr>
      <w:proofErr w:type="spellStart"/>
      <w:r w:rsidRPr="00D26526">
        <w:t>Ghorbani-Dehbalaei</w:t>
      </w:r>
      <w:proofErr w:type="spellEnd"/>
      <w:r w:rsidRPr="00D26526">
        <w:t xml:space="preserve">, M., </w:t>
      </w:r>
      <w:proofErr w:type="spellStart"/>
      <w:r w:rsidRPr="00D26526">
        <w:t>Loripoor</w:t>
      </w:r>
      <w:proofErr w:type="spellEnd"/>
      <w:r w:rsidRPr="00D26526">
        <w:t xml:space="preserve">, M., &amp; </w:t>
      </w:r>
      <w:proofErr w:type="spellStart"/>
      <w:r w:rsidRPr="00D26526">
        <w:t>Nasirzadeh</w:t>
      </w:r>
      <w:proofErr w:type="spellEnd"/>
      <w:r w:rsidRPr="00D26526">
        <w:t xml:space="preserve">, M. (2021). The role of Health Beliefs and health literacy in women’s health promoting </w:t>
      </w:r>
      <w:proofErr w:type="spellStart"/>
      <w:r w:rsidRPr="00D26526">
        <w:t>behaviours</w:t>
      </w:r>
      <w:proofErr w:type="spellEnd"/>
      <w:r w:rsidRPr="00D26526">
        <w:t xml:space="preserve"> based on the health belief model: A descriptive study. </w:t>
      </w:r>
      <w:r w:rsidRPr="00D26526">
        <w:rPr>
          <w:i/>
          <w:iCs/>
        </w:rPr>
        <w:t>BMC Women’s Health</w:t>
      </w:r>
      <w:r w:rsidRPr="00D26526">
        <w:t>, </w:t>
      </w:r>
      <w:r w:rsidRPr="00D26526">
        <w:rPr>
          <w:i/>
          <w:iCs/>
        </w:rPr>
        <w:t>21</w:t>
      </w:r>
      <w:r w:rsidRPr="00D26526">
        <w:t xml:space="preserve">(1). </w:t>
      </w:r>
      <w:hyperlink r:id="rId68" w:history="1">
        <w:r w:rsidR="00A12C35" w:rsidRPr="00D26526">
          <w:rPr>
            <w:rStyle w:val="Hyperlink"/>
          </w:rPr>
          <w:t>https://doi.org/10.1186/s12905-021-01564-2</w:t>
        </w:r>
      </w:hyperlink>
    </w:p>
    <w:p w14:paraId="191A10CB" w14:textId="728645FD" w:rsidR="00FE60C9" w:rsidRDefault="00A965E1" w:rsidP="00FE60C9">
      <w:pPr>
        <w:pStyle w:val="s26"/>
        <w:spacing w:before="0" w:beforeAutospacing="0" w:after="0" w:afterAutospacing="0" w:line="480" w:lineRule="auto"/>
        <w:ind w:left="720" w:hanging="720"/>
        <w:rPr>
          <w:rFonts w:ascii="Times New Roman" w:hAnsi="Times New Roman" w:cs="Times New Roman"/>
          <w:sz w:val="24"/>
          <w:szCs w:val="24"/>
        </w:rPr>
      </w:pPr>
      <w:proofErr w:type="spellStart"/>
      <w:r w:rsidRPr="00D26526">
        <w:rPr>
          <w:rFonts w:ascii="Times New Roman" w:hAnsi="Times New Roman" w:cs="Times New Roman"/>
          <w:sz w:val="24"/>
          <w:szCs w:val="24"/>
        </w:rPr>
        <w:t>Grazziotin</w:t>
      </w:r>
      <w:proofErr w:type="spellEnd"/>
      <w:r w:rsidRPr="00D26526">
        <w:rPr>
          <w:rFonts w:ascii="Times New Roman" w:hAnsi="Times New Roman" w:cs="Times New Roman"/>
          <w:sz w:val="24"/>
          <w:szCs w:val="24"/>
        </w:rPr>
        <w:t xml:space="preserve">-Soares, R., Blue, C., </w:t>
      </w:r>
      <w:proofErr w:type="spellStart"/>
      <w:r w:rsidRPr="00D26526">
        <w:rPr>
          <w:rFonts w:ascii="Times New Roman" w:hAnsi="Times New Roman" w:cs="Times New Roman"/>
          <w:sz w:val="24"/>
          <w:szCs w:val="24"/>
        </w:rPr>
        <w:t>Feraro</w:t>
      </w:r>
      <w:proofErr w:type="spellEnd"/>
      <w:r w:rsidRPr="00D26526">
        <w:rPr>
          <w:rFonts w:ascii="Times New Roman" w:hAnsi="Times New Roman" w:cs="Times New Roman"/>
          <w:sz w:val="24"/>
          <w:szCs w:val="24"/>
        </w:rPr>
        <w:t xml:space="preserve">, R., </w:t>
      </w:r>
      <w:proofErr w:type="spellStart"/>
      <w:r w:rsidRPr="00D26526">
        <w:rPr>
          <w:rFonts w:ascii="Times New Roman" w:hAnsi="Times New Roman" w:cs="Times New Roman"/>
          <w:sz w:val="24"/>
          <w:szCs w:val="24"/>
        </w:rPr>
        <w:t>Tochor</w:t>
      </w:r>
      <w:proofErr w:type="spellEnd"/>
      <w:r w:rsidRPr="00D26526">
        <w:rPr>
          <w:rFonts w:ascii="Times New Roman" w:hAnsi="Times New Roman" w:cs="Times New Roman"/>
          <w:sz w:val="24"/>
          <w:szCs w:val="24"/>
        </w:rPr>
        <w:t xml:space="preserve">, K., </w:t>
      </w:r>
      <w:proofErr w:type="spellStart"/>
      <w:r w:rsidRPr="00D26526">
        <w:rPr>
          <w:rFonts w:ascii="Times New Roman" w:hAnsi="Times New Roman" w:cs="Times New Roman"/>
          <w:sz w:val="24"/>
          <w:szCs w:val="24"/>
        </w:rPr>
        <w:t>Ardenghi</w:t>
      </w:r>
      <w:proofErr w:type="spellEnd"/>
      <w:r w:rsidRPr="00D26526">
        <w:rPr>
          <w:rFonts w:ascii="Times New Roman" w:hAnsi="Times New Roman" w:cs="Times New Roman"/>
          <w:sz w:val="24"/>
          <w:szCs w:val="24"/>
        </w:rPr>
        <w:t xml:space="preserve">, T. M., Curtis, D., &amp; </w:t>
      </w:r>
      <w:proofErr w:type="spellStart"/>
      <w:r w:rsidRPr="00D26526">
        <w:rPr>
          <w:rFonts w:ascii="Times New Roman" w:hAnsi="Times New Roman" w:cs="Times New Roman"/>
          <w:sz w:val="24"/>
          <w:szCs w:val="24"/>
        </w:rPr>
        <w:t>Ardenghi</w:t>
      </w:r>
      <w:proofErr w:type="spellEnd"/>
      <w:r w:rsidRPr="00D26526">
        <w:rPr>
          <w:rFonts w:ascii="Times New Roman" w:hAnsi="Times New Roman" w:cs="Times New Roman"/>
          <w:sz w:val="24"/>
          <w:szCs w:val="24"/>
        </w:rPr>
        <w:t>, D. M. (2021). The interrelationship between confidence and correctness in a multiple-choice assessment: pointing out misconceptions and assuring valuable questions. </w:t>
      </w:r>
      <w:r w:rsidRPr="00D26526">
        <w:rPr>
          <w:rFonts w:ascii="Times New Roman" w:hAnsi="Times New Roman" w:cs="Times New Roman"/>
          <w:i/>
          <w:iCs/>
          <w:sz w:val="24"/>
          <w:szCs w:val="24"/>
        </w:rPr>
        <w:t>BDJ open</w:t>
      </w:r>
      <w:r w:rsidRPr="00D26526">
        <w:rPr>
          <w:rFonts w:ascii="Times New Roman" w:hAnsi="Times New Roman" w:cs="Times New Roman"/>
          <w:sz w:val="24"/>
          <w:szCs w:val="24"/>
        </w:rPr>
        <w:t>, </w:t>
      </w:r>
      <w:r w:rsidRPr="00D26526">
        <w:rPr>
          <w:rFonts w:ascii="Times New Roman" w:hAnsi="Times New Roman" w:cs="Times New Roman"/>
          <w:i/>
          <w:iCs/>
          <w:sz w:val="24"/>
          <w:szCs w:val="24"/>
        </w:rPr>
        <w:t>7</w:t>
      </w:r>
      <w:r w:rsidRPr="00D26526">
        <w:rPr>
          <w:rFonts w:ascii="Times New Roman" w:hAnsi="Times New Roman" w:cs="Times New Roman"/>
          <w:sz w:val="24"/>
          <w:szCs w:val="24"/>
        </w:rPr>
        <w:t xml:space="preserve">(1), 10. </w:t>
      </w:r>
      <w:hyperlink r:id="rId69" w:history="1">
        <w:r w:rsidR="00FE60C9" w:rsidRPr="007D01D0">
          <w:rPr>
            <w:rStyle w:val="Hyperlink"/>
            <w:rFonts w:ascii="Times New Roman" w:hAnsi="Times New Roman" w:cs="Times New Roman"/>
            <w:sz w:val="24"/>
            <w:szCs w:val="24"/>
          </w:rPr>
          <w:t>https://doi.org/10.1038/s41405-021-00067-4</w:t>
        </w:r>
      </w:hyperlink>
    </w:p>
    <w:p w14:paraId="006D3810" w14:textId="3049C512" w:rsidR="003D6414" w:rsidRPr="00FE60C9" w:rsidRDefault="003D6414" w:rsidP="00FE60C9">
      <w:pPr>
        <w:pStyle w:val="s26"/>
        <w:spacing w:before="0" w:beforeAutospacing="0" w:after="0" w:afterAutospacing="0" w:line="480" w:lineRule="auto"/>
        <w:ind w:left="720" w:hanging="720"/>
        <w:rPr>
          <w:rFonts w:ascii="Times New Roman" w:hAnsi="Times New Roman" w:cs="Times New Roman"/>
          <w:sz w:val="24"/>
          <w:szCs w:val="24"/>
        </w:rPr>
      </w:pPr>
      <w:r w:rsidRPr="00FE60C9">
        <w:rPr>
          <w:rFonts w:ascii="Times New Roman" w:hAnsi="Times New Roman" w:cs="Times New Roman"/>
          <w:sz w:val="24"/>
          <w:szCs w:val="24"/>
        </w:rPr>
        <w:t xml:space="preserve">Hong, S., Lee, D., &amp; Lee, G. (2018). Effect of aerobic exercise on blood pressure and arterial compliance in patients with essential hypertension. </w:t>
      </w:r>
      <w:r w:rsidRPr="00FE60C9">
        <w:rPr>
          <w:rFonts w:ascii="Times New Roman" w:hAnsi="Times New Roman" w:cs="Times New Roman"/>
          <w:i/>
          <w:iCs/>
          <w:sz w:val="24"/>
          <w:szCs w:val="24"/>
        </w:rPr>
        <w:t xml:space="preserve">Journal of Exercise </w:t>
      </w:r>
      <w:proofErr w:type="spellStart"/>
      <w:r w:rsidRPr="00FE60C9">
        <w:rPr>
          <w:rFonts w:ascii="Times New Roman" w:hAnsi="Times New Roman" w:cs="Times New Roman"/>
          <w:i/>
          <w:iCs/>
          <w:sz w:val="24"/>
          <w:szCs w:val="24"/>
        </w:rPr>
        <w:t>Physiologyonline</w:t>
      </w:r>
      <w:proofErr w:type="spellEnd"/>
      <w:r w:rsidRPr="00FE60C9">
        <w:rPr>
          <w:rFonts w:ascii="Times New Roman" w:hAnsi="Times New Roman" w:cs="Times New Roman"/>
          <w:i/>
          <w:iCs/>
          <w:sz w:val="24"/>
          <w:szCs w:val="24"/>
        </w:rPr>
        <w:t xml:space="preserve"> </w:t>
      </w:r>
      <w:r w:rsidR="009919C0" w:rsidRPr="00FE60C9">
        <w:rPr>
          <w:rFonts w:ascii="Times New Roman" w:hAnsi="Times New Roman" w:cs="Times New Roman"/>
          <w:i/>
          <w:iCs/>
          <w:sz w:val="24"/>
          <w:szCs w:val="24"/>
        </w:rPr>
        <w:t>October</w:t>
      </w:r>
      <w:r w:rsidRPr="00FE60C9">
        <w:rPr>
          <w:rFonts w:ascii="Times New Roman" w:hAnsi="Times New Roman" w:cs="Times New Roman"/>
          <w:sz w:val="24"/>
          <w:szCs w:val="24"/>
        </w:rPr>
        <w:t xml:space="preserve"> </w:t>
      </w:r>
      <w:r w:rsidRPr="00FE60C9">
        <w:rPr>
          <w:rFonts w:ascii="Times New Roman" w:hAnsi="Times New Roman" w:cs="Times New Roman"/>
          <w:i/>
          <w:iCs/>
          <w:sz w:val="24"/>
          <w:szCs w:val="24"/>
        </w:rPr>
        <w:t>21</w:t>
      </w:r>
      <w:r w:rsidRPr="00FE60C9">
        <w:rPr>
          <w:rFonts w:ascii="Times New Roman" w:hAnsi="Times New Roman" w:cs="Times New Roman"/>
          <w:sz w:val="24"/>
          <w:szCs w:val="24"/>
        </w:rPr>
        <w:t>.</w:t>
      </w:r>
    </w:p>
    <w:p w14:paraId="7CC5C07C" w14:textId="337871C3" w:rsidR="00011060" w:rsidRPr="00D26526" w:rsidRDefault="00011060" w:rsidP="00011060">
      <w:pPr>
        <w:pStyle w:val="s26"/>
        <w:spacing w:before="0" w:beforeAutospacing="0" w:after="0" w:afterAutospacing="0" w:line="480" w:lineRule="auto"/>
        <w:ind w:left="720" w:hanging="720"/>
        <w:rPr>
          <w:rFonts w:ascii="Times New Roman" w:hAnsi="Times New Roman" w:cs="Times New Roman"/>
          <w:color w:val="0000FF" w:themeColor="hyperlink"/>
          <w:sz w:val="24"/>
          <w:szCs w:val="24"/>
          <w:u w:val="single"/>
        </w:rPr>
      </w:pPr>
      <w:r w:rsidRPr="00D26526">
        <w:rPr>
          <w:rFonts w:ascii="Times New Roman" w:hAnsi="Times New Roman" w:cs="Times New Roman"/>
          <w:sz w:val="24"/>
          <w:szCs w:val="24"/>
        </w:rPr>
        <w:t xml:space="preserve">Hornbuckle, L. M., McKenzie, M. J., &amp; Whitt-Glover, M. C. (2018). Effects of high-intensity interval training on cardiometabolic risk in overweight and obese </w:t>
      </w:r>
      <w:r w:rsidR="009919C0" w:rsidRPr="00D26526">
        <w:rPr>
          <w:rFonts w:ascii="Times New Roman" w:hAnsi="Times New Roman" w:cs="Times New Roman"/>
          <w:sz w:val="24"/>
          <w:szCs w:val="24"/>
        </w:rPr>
        <w:t>African American</w:t>
      </w:r>
      <w:r w:rsidRPr="00D26526">
        <w:rPr>
          <w:rFonts w:ascii="Times New Roman" w:hAnsi="Times New Roman" w:cs="Times New Roman"/>
          <w:sz w:val="24"/>
          <w:szCs w:val="24"/>
        </w:rPr>
        <w:t xml:space="preserve"> women: a pilot study. </w:t>
      </w:r>
      <w:r w:rsidRPr="00D26526">
        <w:rPr>
          <w:rFonts w:ascii="Times New Roman" w:hAnsi="Times New Roman" w:cs="Times New Roman"/>
          <w:i/>
          <w:iCs/>
          <w:sz w:val="24"/>
          <w:szCs w:val="24"/>
        </w:rPr>
        <w:t>Ethnicity and Health</w:t>
      </w:r>
      <w:r w:rsidRPr="00D26526">
        <w:rPr>
          <w:rFonts w:ascii="Times New Roman" w:hAnsi="Times New Roman" w:cs="Times New Roman"/>
          <w:sz w:val="24"/>
          <w:szCs w:val="24"/>
        </w:rPr>
        <w:t xml:space="preserve">, </w:t>
      </w:r>
      <w:r w:rsidRPr="00D26526">
        <w:rPr>
          <w:rFonts w:ascii="Times New Roman" w:hAnsi="Times New Roman" w:cs="Times New Roman"/>
          <w:i/>
          <w:iCs/>
          <w:sz w:val="24"/>
          <w:szCs w:val="24"/>
        </w:rPr>
        <w:t>23</w:t>
      </w:r>
      <w:r w:rsidRPr="00D26526">
        <w:rPr>
          <w:rFonts w:ascii="Times New Roman" w:hAnsi="Times New Roman" w:cs="Times New Roman"/>
          <w:sz w:val="24"/>
          <w:szCs w:val="24"/>
        </w:rPr>
        <w:t xml:space="preserve">(7). </w:t>
      </w:r>
      <w:hyperlink r:id="rId70" w:history="1">
        <w:r w:rsidRPr="00D26526">
          <w:rPr>
            <w:rStyle w:val="Hyperlink"/>
            <w:rFonts w:ascii="Times New Roman" w:hAnsi="Times New Roman" w:cs="Times New Roman"/>
            <w:sz w:val="24"/>
            <w:szCs w:val="24"/>
          </w:rPr>
          <w:t>https://doi.org/10.1080/13557858.2017.1294661</w:t>
        </w:r>
      </w:hyperlink>
    </w:p>
    <w:p w14:paraId="392442BA" w14:textId="0C284860" w:rsidR="00B432A3" w:rsidRPr="00D26526" w:rsidRDefault="00B432A3" w:rsidP="00B432A3">
      <w:pPr>
        <w:spacing w:line="480" w:lineRule="auto"/>
        <w:ind w:left="720" w:hanging="720"/>
      </w:pPr>
      <w:r w:rsidRPr="00D26526">
        <w:t xml:space="preserve">Howard, G., Cushman, M., Moy, C. S., </w:t>
      </w:r>
      <w:proofErr w:type="spellStart"/>
      <w:r w:rsidRPr="00D26526">
        <w:t>Oparil</w:t>
      </w:r>
      <w:proofErr w:type="spellEnd"/>
      <w:r w:rsidRPr="00D26526">
        <w:t xml:space="preserve">, S., </w:t>
      </w:r>
      <w:proofErr w:type="spellStart"/>
      <w:r w:rsidRPr="00D26526">
        <w:t>Muntner</w:t>
      </w:r>
      <w:proofErr w:type="spellEnd"/>
      <w:r w:rsidRPr="00D26526">
        <w:t>, P., Lackland, D. T., Manly, J. J., Flaherty, M. L., Judd, S. E., Wadley, V. G., Long, D. L., &amp; Howard, V. J. (2018). Association of clinical and social factors with excess hypertension risk in Black compared with White US adults. </w:t>
      </w:r>
      <w:r w:rsidRPr="00D26526">
        <w:rPr>
          <w:i/>
          <w:iCs/>
        </w:rPr>
        <w:t>JAMA</w:t>
      </w:r>
      <w:r w:rsidRPr="00D26526">
        <w:t>, </w:t>
      </w:r>
      <w:r w:rsidRPr="00D26526">
        <w:rPr>
          <w:i/>
          <w:iCs/>
        </w:rPr>
        <w:t>320</w:t>
      </w:r>
      <w:r w:rsidRPr="00D26526">
        <w:t xml:space="preserve">(13), 1338–1348. </w:t>
      </w:r>
      <w:hyperlink r:id="rId71" w:history="1">
        <w:r w:rsidRPr="00D26526">
          <w:rPr>
            <w:rStyle w:val="Hyperlink"/>
          </w:rPr>
          <w:t>https://doi.org/10.1001/jama.2018.13467</w:t>
        </w:r>
      </w:hyperlink>
    </w:p>
    <w:p w14:paraId="0CA736F8" w14:textId="4F3ABDFD" w:rsidR="00A12C35" w:rsidRPr="00D26526" w:rsidRDefault="00AA265D" w:rsidP="00A12C35">
      <w:pPr>
        <w:spacing w:line="480" w:lineRule="auto"/>
        <w:ind w:left="720" w:hanging="720"/>
        <w:contextualSpacing/>
      </w:pPr>
      <w:r w:rsidRPr="00D26526">
        <w:t>Iqbal, A. M., &amp; Jamal, S. F. (2022).</w:t>
      </w:r>
      <w:r w:rsidRPr="00D26526">
        <w:rPr>
          <w:rStyle w:val="apple-converted-space"/>
        </w:rPr>
        <w:t> </w:t>
      </w:r>
      <w:r w:rsidRPr="00D26526">
        <w:rPr>
          <w:i/>
          <w:iCs/>
        </w:rPr>
        <w:t>Essential hypertension</w:t>
      </w:r>
      <w:r w:rsidRPr="00D26526">
        <w:t xml:space="preserve"> [</w:t>
      </w:r>
      <w:proofErr w:type="spellStart"/>
      <w:r w:rsidRPr="00D26526">
        <w:t>Ebook</w:t>
      </w:r>
      <w:proofErr w:type="spellEnd"/>
      <w:r w:rsidRPr="00D26526">
        <w:t xml:space="preserve">]. </w:t>
      </w:r>
      <w:proofErr w:type="spellStart"/>
      <w:r w:rsidRPr="00D26526">
        <w:t>StatPearls</w:t>
      </w:r>
      <w:proofErr w:type="spellEnd"/>
      <w:r w:rsidRPr="00D26526">
        <w:t xml:space="preserve"> </w:t>
      </w:r>
      <w:hyperlink r:id="rId72" w:history="1">
        <w:r w:rsidR="00A12C35" w:rsidRPr="00D26526">
          <w:rPr>
            <w:rStyle w:val="Hyperlink"/>
          </w:rPr>
          <w:t>https://www.ncbi.nlm.nih.gov/books/NBK539859/</w:t>
        </w:r>
      </w:hyperlink>
    </w:p>
    <w:p w14:paraId="2A620DBE" w14:textId="10D2241F" w:rsidR="00BA6B57" w:rsidRPr="00D26526" w:rsidRDefault="00BA6B57" w:rsidP="00A12C35">
      <w:pPr>
        <w:spacing w:line="480" w:lineRule="auto"/>
        <w:ind w:left="720" w:hanging="720"/>
        <w:contextualSpacing/>
        <w:rPr>
          <w:shd w:val="clear" w:color="auto" w:fill="FFFFFF"/>
        </w:rPr>
      </w:pPr>
      <w:r w:rsidRPr="00D26526">
        <w:rPr>
          <w:shd w:val="clear" w:color="auto" w:fill="FFFFFF"/>
        </w:rPr>
        <w:t xml:space="preserve">Joubert, J., Lacroix, P., </w:t>
      </w:r>
      <w:proofErr w:type="spellStart"/>
      <w:r w:rsidRPr="00D26526">
        <w:rPr>
          <w:shd w:val="clear" w:color="auto" w:fill="FFFFFF"/>
        </w:rPr>
        <w:t>Preux</w:t>
      </w:r>
      <w:proofErr w:type="spellEnd"/>
      <w:r w:rsidRPr="00D26526">
        <w:rPr>
          <w:shd w:val="clear" w:color="auto" w:fill="FFFFFF"/>
        </w:rPr>
        <w:t>, P. M., &amp; Dumas, M. (2021). Hypertension in sub-Saharan Africa: A scoping review…. </w:t>
      </w:r>
      <w:r w:rsidRPr="00D26526">
        <w:rPr>
          <w:i/>
          <w:iCs/>
          <w:shd w:val="clear" w:color="auto" w:fill="FFFFFF"/>
        </w:rPr>
        <w:t>Journal of Clinical and Preventive Cardiology</w:t>
      </w:r>
      <w:r w:rsidRPr="00D26526">
        <w:rPr>
          <w:shd w:val="clear" w:color="auto" w:fill="FFFFFF"/>
        </w:rPr>
        <w:t>, </w:t>
      </w:r>
      <w:r w:rsidRPr="00D26526">
        <w:rPr>
          <w:i/>
          <w:iCs/>
          <w:shd w:val="clear" w:color="auto" w:fill="FFFFFF"/>
        </w:rPr>
        <w:t>10</w:t>
      </w:r>
      <w:r w:rsidRPr="00D26526">
        <w:rPr>
          <w:shd w:val="clear" w:color="auto" w:fill="FFFFFF"/>
        </w:rPr>
        <w:t>(1), 26-41.</w:t>
      </w:r>
      <w:r w:rsidR="00E603D7" w:rsidRPr="00D26526">
        <w:rPr>
          <w:shd w:val="clear" w:color="auto" w:fill="FFFFFF"/>
        </w:rPr>
        <w:t xml:space="preserve"> </w:t>
      </w:r>
      <w:hyperlink r:id="rId73" w:history="1">
        <w:r w:rsidR="00E603D7" w:rsidRPr="00D26526">
          <w:rPr>
            <w:rStyle w:val="Hyperlink"/>
            <w:shd w:val="clear" w:color="auto" w:fill="FFFFFF"/>
          </w:rPr>
          <w:t>https://doi.org/10.4103/jcpc.jcpc_55_20</w:t>
        </w:r>
      </w:hyperlink>
    </w:p>
    <w:p w14:paraId="074FDAE2" w14:textId="55BD8A20" w:rsidR="00473F8A" w:rsidRDefault="00CF32D5" w:rsidP="00473F8A">
      <w:pPr>
        <w:autoSpaceDE w:val="0"/>
        <w:autoSpaceDN w:val="0"/>
        <w:spacing w:line="480" w:lineRule="auto"/>
        <w:ind w:left="720" w:hanging="720"/>
      </w:pPr>
      <w:r w:rsidRPr="00D26526">
        <w:t>Kaiser Permanente. (2022). </w:t>
      </w:r>
      <w:r w:rsidRPr="00D26526">
        <w:rPr>
          <w:i/>
          <w:iCs/>
        </w:rPr>
        <w:t>Lifestyle coaching lowers blood pressure in Black adults</w:t>
      </w:r>
      <w:r w:rsidRPr="00D26526">
        <w:t xml:space="preserve">. </w:t>
      </w:r>
      <w:hyperlink r:id="rId74" w:history="1">
        <w:r w:rsidR="00473F8A" w:rsidRPr="007D01D0">
          <w:rPr>
            <w:rStyle w:val="Hyperlink"/>
          </w:rPr>
          <w:t>https://about.kaiserpermanente.org/health-and-wellness/health-research/news/lifestyle-coaching-lowers-blood-pressure-in-black-adults</w:t>
        </w:r>
      </w:hyperlink>
    </w:p>
    <w:p w14:paraId="2A94586D" w14:textId="33C686CC" w:rsidR="00473F8A" w:rsidRDefault="00C973D7" w:rsidP="00473F8A">
      <w:pPr>
        <w:autoSpaceDE w:val="0"/>
        <w:autoSpaceDN w:val="0"/>
        <w:spacing w:line="480" w:lineRule="auto"/>
        <w:ind w:left="720" w:hanging="720"/>
      </w:pPr>
      <w:r w:rsidRPr="00D26526">
        <w:t xml:space="preserve">Kalinowski, J., Kaur, K., Newsome-Garcia, V., Langford, A., </w:t>
      </w:r>
      <w:proofErr w:type="spellStart"/>
      <w:r w:rsidRPr="00D26526">
        <w:t>Kalejaiye</w:t>
      </w:r>
      <w:proofErr w:type="spellEnd"/>
      <w:r w:rsidRPr="00D26526">
        <w:t xml:space="preserve">, A., Vieira, D., </w:t>
      </w:r>
      <w:proofErr w:type="spellStart"/>
      <w:r w:rsidRPr="00D26526">
        <w:t>Izeogu</w:t>
      </w:r>
      <w:proofErr w:type="spellEnd"/>
      <w:r w:rsidRPr="00D26526">
        <w:t xml:space="preserve">, C., Blanc, J., Taylor, J., </w:t>
      </w:r>
      <w:proofErr w:type="spellStart"/>
      <w:r w:rsidRPr="00D26526">
        <w:t>Ogedegbe</w:t>
      </w:r>
      <w:proofErr w:type="spellEnd"/>
      <w:r w:rsidRPr="00D26526">
        <w:t xml:space="preserve">, O., &amp; Spruill, T. (2021). Stress interventions and hypertension in Black women. In </w:t>
      </w:r>
      <w:r w:rsidRPr="00D26526">
        <w:rPr>
          <w:i/>
          <w:iCs/>
        </w:rPr>
        <w:t>Women’s Health</w:t>
      </w:r>
      <w:r w:rsidRPr="00D26526">
        <w:t xml:space="preserve"> (Vol. 17). </w:t>
      </w:r>
      <w:hyperlink r:id="rId75" w:history="1">
        <w:r w:rsidR="00473F8A" w:rsidRPr="007D01D0">
          <w:rPr>
            <w:rStyle w:val="Hyperlink"/>
          </w:rPr>
          <w:t>https://doi.org/10.1177/17455065211009751</w:t>
        </w:r>
      </w:hyperlink>
    </w:p>
    <w:p w14:paraId="57DD7636" w14:textId="1D1C6A74" w:rsidR="00473F8A" w:rsidRDefault="00FA3FC3" w:rsidP="00473F8A">
      <w:pPr>
        <w:autoSpaceDE w:val="0"/>
        <w:autoSpaceDN w:val="0"/>
        <w:spacing w:line="480" w:lineRule="auto"/>
        <w:ind w:left="720" w:hanging="720"/>
      </w:pPr>
      <w:r w:rsidRPr="00D26526">
        <w:t xml:space="preserve">Kang, A. W., </w:t>
      </w:r>
      <w:proofErr w:type="spellStart"/>
      <w:r w:rsidRPr="00D26526">
        <w:t>Dulin</w:t>
      </w:r>
      <w:proofErr w:type="spellEnd"/>
      <w:r w:rsidRPr="00D26526">
        <w:t xml:space="preserve">, A., </w:t>
      </w:r>
      <w:proofErr w:type="spellStart"/>
      <w:r w:rsidRPr="00D26526">
        <w:t>Nadimpalli</w:t>
      </w:r>
      <w:proofErr w:type="spellEnd"/>
      <w:r w:rsidRPr="00D26526">
        <w:t xml:space="preserve">, S., &amp; </w:t>
      </w:r>
      <w:proofErr w:type="spellStart"/>
      <w:r w:rsidRPr="00D26526">
        <w:t>Risica</w:t>
      </w:r>
      <w:proofErr w:type="spellEnd"/>
      <w:r w:rsidRPr="00D26526">
        <w:t xml:space="preserve">, P. M. (2018). Stress, adherence, and blood pressure control: A baseline examination of Black women with hypertension participating in the </w:t>
      </w:r>
      <w:proofErr w:type="spellStart"/>
      <w:r w:rsidRPr="00D26526">
        <w:t>SisterTalk</w:t>
      </w:r>
      <w:proofErr w:type="spellEnd"/>
      <w:r w:rsidRPr="00D26526">
        <w:t xml:space="preserve"> II intervention. </w:t>
      </w:r>
      <w:r w:rsidRPr="00D26526">
        <w:rPr>
          <w:i/>
          <w:iCs/>
        </w:rPr>
        <w:t>Preventive Medicine Reports</w:t>
      </w:r>
      <w:r w:rsidRPr="00D26526">
        <w:t xml:space="preserve">, </w:t>
      </w:r>
      <w:r w:rsidRPr="00D26526">
        <w:rPr>
          <w:i/>
          <w:iCs/>
        </w:rPr>
        <w:t>12</w:t>
      </w:r>
      <w:r w:rsidRPr="00D26526">
        <w:t xml:space="preserve">. </w:t>
      </w:r>
      <w:hyperlink r:id="rId76" w:history="1">
        <w:r w:rsidR="00473F8A" w:rsidRPr="007D01D0">
          <w:rPr>
            <w:rStyle w:val="Hyperlink"/>
          </w:rPr>
          <w:t>https://doi.org/10.1016/j.pmedr.2018.08.002</w:t>
        </w:r>
      </w:hyperlink>
    </w:p>
    <w:p w14:paraId="5971D18F" w14:textId="326E9882" w:rsidR="00A12C35" w:rsidRPr="00473F8A" w:rsidRDefault="009D5025" w:rsidP="00473F8A">
      <w:pPr>
        <w:autoSpaceDE w:val="0"/>
        <w:autoSpaceDN w:val="0"/>
        <w:spacing w:line="480" w:lineRule="auto"/>
        <w:ind w:left="720" w:hanging="720"/>
        <w:rPr>
          <w:rStyle w:val="Hyperlink"/>
          <w:color w:val="auto"/>
          <w:u w:val="none"/>
        </w:rPr>
      </w:pPr>
      <w:proofErr w:type="spellStart"/>
      <w:r w:rsidRPr="00D26526">
        <w:rPr>
          <w:shd w:val="clear" w:color="auto" w:fill="FFFFFF"/>
        </w:rPr>
        <w:t>Katowa-Mukwato</w:t>
      </w:r>
      <w:proofErr w:type="spellEnd"/>
      <w:r w:rsidRPr="00D26526">
        <w:rPr>
          <w:shd w:val="clear" w:color="auto" w:fill="FFFFFF"/>
        </w:rPr>
        <w:t xml:space="preserve">, P., </w:t>
      </w:r>
      <w:proofErr w:type="spellStart"/>
      <w:r w:rsidRPr="00D26526">
        <w:rPr>
          <w:shd w:val="clear" w:color="auto" w:fill="FFFFFF"/>
        </w:rPr>
        <w:t>Mwiinga-Kalusopa</w:t>
      </w:r>
      <w:proofErr w:type="spellEnd"/>
      <w:r w:rsidRPr="00D26526">
        <w:rPr>
          <w:shd w:val="clear" w:color="auto" w:fill="FFFFFF"/>
        </w:rPr>
        <w:t xml:space="preserve">, V., </w:t>
      </w:r>
      <w:proofErr w:type="spellStart"/>
      <w:r w:rsidRPr="00D26526">
        <w:rPr>
          <w:shd w:val="clear" w:color="auto" w:fill="FFFFFF"/>
        </w:rPr>
        <w:t>Chitundu</w:t>
      </w:r>
      <w:proofErr w:type="spellEnd"/>
      <w:r w:rsidRPr="00D26526">
        <w:rPr>
          <w:shd w:val="clear" w:color="auto" w:fill="FFFFFF"/>
        </w:rPr>
        <w:t xml:space="preserve">, K., </w:t>
      </w:r>
      <w:proofErr w:type="spellStart"/>
      <w:r w:rsidRPr="00D26526">
        <w:rPr>
          <w:shd w:val="clear" w:color="auto" w:fill="FFFFFF"/>
        </w:rPr>
        <w:t>Kanyanta</w:t>
      </w:r>
      <w:proofErr w:type="spellEnd"/>
      <w:r w:rsidRPr="00D26526">
        <w:rPr>
          <w:shd w:val="clear" w:color="auto" w:fill="FFFFFF"/>
        </w:rPr>
        <w:t xml:space="preserve">, M., Chanda, D., </w:t>
      </w:r>
      <w:proofErr w:type="spellStart"/>
      <w:r w:rsidRPr="00D26526">
        <w:rPr>
          <w:shd w:val="clear" w:color="auto" w:fill="FFFFFF"/>
        </w:rPr>
        <w:t>Mbewe</w:t>
      </w:r>
      <w:proofErr w:type="spellEnd"/>
      <w:r w:rsidRPr="00D26526">
        <w:rPr>
          <w:shd w:val="clear" w:color="auto" w:fill="FFFFFF"/>
        </w:rPr>
        <w:t xml:space="preserve"> </w:t>
      </w:r>
      <w:proofErr w:type="spellStart"/>
      <w:r w:rsidRPr="00D26526">
        <w:rPr>
          <w:shd w:val="clear" w:color="auto" w:fill="FFFFFF"/>
        </w:rPr>
        <w:t>Mwelwa</w:t>
      </w:r>
      <w:proofErr w:type="spellEnd"/>
      <w:r w:rsidRPr="00D26526">
        <w:rPr>
          <w:shd w:val="clear" w:color="auto" w:fill="FFFFFF"/>
        </w:rPr>
        <w:t xml:space="preserve">, M., Ruth, W., </w:t>
      </w:r>
      <w:proofErr w:type="spellStart"/>
      <w:r w:rsidRPr="00D26526">
        <w:rPr>
          <w:shd w:val="clear" w:color="auto" w:fill="FFFFFF"/>
        </w:rPr>
        <w:t>Mundia</w:t>
      </w:r>
      <w:proofErr w:type="spellEnd"/>
      <w:r w:rsidRPr="00D26526">
        <w:rPr>
          <w:shd w:val="clear" w:color="auto" w:fill="FFFFFF"/>
        </w:rPr>
        <w:t xml:space="preserve">, P., &amp; Carrier, J. (2021). Implementing </w:t>
      </w:r>
      <w:r w:rsidR="009919C0" w:rsidRPr="00D26526">
        <w:rPr>
          <w:shd w:val="clear" w:color="auto" w:fill="FFFFFF"/>
        </w:rPr>
        <w:t>evidence-based</w:t>
      </w:r>
      <w:r w:rsidRPr="00D26526">
        <w:rPr>
          <w:shd w:val="clear" w:color="auto" w:fill="FFFFFF"/>
        </w:rPr>
        <w:t xml:space="preserve"> practice nursing using the PDSA model: Process, lessons and implications. </w:t>
      </w:r>
      <w:r w:rsidRPr="00D26526">
        <w:rPr>
          <w:i/>
          <w:iCs/>
          <w:shd w:val="clear" w:color="auto" w:fill="FFFFFF"/>
        </w:rPr>
        <w:t>International Journal of Africa Nursing Sciences</w:t>
      </w:r>
      <w:r w:rsidRPr="00D26526">
        <w:rPr>
          <w:shd w:val="clear" w:color="auto" w:fill="FFFFFF"/>
        </w:rPr>
        <w:t>, </w:t>
      </w:r>
      <w:r w:rsidRPr="00D26526">
        <w:rPr>
          <w:i/>
          <w:iCs/>
          <w:shd w:val="clear" w:color="auto" w:fill="FFFFFF"/>
        </w:rPr>
        <w:t>14</w:t>
      </w:r>
      <w:r w:rsidRPr="00D26526">
        <w:rPr>
          <w:shd w:val="clear" w:color="auto" w:fill="FFFFFF"/>
        </w:rPr>
        <w:t xml:space="preserve">, 100261. </w:t>
      </w:r>
      <w:hyperlink r:id="rId77" w:history="1">
        <w:r w:rsidR="00A12C35" w:rsidRPr="00D26526">
          <w:rPr>
            <w:rStyle w:val="Hyperlink"/>
            <w:shd w:val="clear" w:color="auto" w:fill="FFFFFF"/>
          </w:rPr>
          <w:t>https://doi.org/10.1016/j.ijans.2020.100261</w:t>
        </w:r>
      </w:hyperlink>
    </w:p>
    <w:p w14:paraId="01EC2321" w14:textId="1917D038" w:rsidR="00473F8A" w:rsidRDefault="00FA3FC3" w:rsidP="00473F8A">
      <w:pPr>
        <w:autoSpaceDE w:val="0"/>
        <w:autoSpaceDN w:val="0"/>
        <w:spacing w:line="480" w:lineRule="auto"/>
        <w:ind w:left="720" w:hanging="720"/>
      </w:pPr>
      <w:r w:rsidRPr="00D26526">
        <w:t xml:space="preserve">Ko, J., </w:t>
      </w:r>
      <w:proofErr w:type="spellStart"/>
      <w:r w:rsidRPr="00D26526">
        <w:t>Deprez</w:t>
      </w:r>
      <w:proofErr w:type="spellEnd"/>
      <w:r w:rsidRPr="00D26526">
        <w:t xml:space="preserve">, D., Shaw, K., Alcorn, J., </w:t>
      </w:r>
      <w:proofErr w:type="spellStart"/>
      <w:r w:rsidRPr="00D26526">
        <w:t>Hadjistavropoulos</w:t>
      </w:r>
      <w:proofErr w:type="spellEnd"/>
      <w:r w:rsidRPr="00D26526">
        <w:t xml:space="preserve">, T., Tomczak, C., </w:t>
      </w:r>
      <w:proofErr w:type="spellStart"/>
      <w:r w:rsidRPr="00D26526">
        <w:t>Foulds</w:t>
      </w:r>
      <w:proofErr w:type="spellEnd"/>
      <w:r w:rsidRPr="00D26526">
        <w:t xml:space="preserve">, H., &amp; </w:t>
      </w:r>
      <w:proofErr w:type="spellStart"/>
      <w:r w:rsidRPr="00D26526">
        <w:t>Chilibeck</w:t>
      </w:r>
      <w:proofErr w:type="spellEnd"/>
      <w:r w:rsidRPr="00D26526">
        <w:t xml:space="preserve">, P. D. (2021). Stretching is superior to brisk walking for reducing blood pressure in people with high-normal blood pressure or stage I hypertension. </w:t>
      </w:r>
      <w:r w:rsidRPr="00D26526">
        <w:rPr>
          <w:i/>
          <w:iCs/>
        </w:rPr>
        <w:t>Journal of Physical Activity and Health</w:t>
      </w:r>
      <w:r w:rsidRPr="00D26526">
        <w:t xml:space="preserve">, </w:t>
      </w:r>
      <w:r w:rsidRPr="00D26526">
        <w:rPr>
          <w:i/>
          <w:iCs/>
        </w:rPr>
        <w:t>18</w:t>
      </w:r>
      <w:r w:rsidRPr="00D26526">
        <w:t xml:space="preserve">(1). </w:t>
      </w:r>
      <w:hyperlink r:id="rId78" w:history="1">
        <w:r w:rsidR="00473F8A" w:rsidRPr="007D01D0">
          <w:rPr>
            <w:rStyle w:val="Hyperlink"/>
          </w:rPr>
          <w:t>https://doi.org/10.1123/JPAH.2020-0365</w:t>
        </w:r>
      </w:hyperlink>
    </w:p>
    <w:p w14:paraId="1FB19941" w14:textId="30E5FB72" w:rsidR="009D5025" w:rsidRPr="00473F8A" w:rsidRDefault="009D5025" w:rsidP="00473F8A">
      <w:pPr>
        <w:autoSpaceDE w:val="0"/>
        <w:autoSpaceDN w:val="0"/>
        <w:spacing w:line="480" w:lineRule="auto"/>
        <w:ind w:left="720" w:hanging="720"/>
      </w:pPr>
      <w:r w:rsidRPr="00D26526">
        <w:rPr>
          <w:shd w:val="clear" w:color="auto" w:fill="FFFFFF"/>
        </w:rPr>
        <w:t>Li, S., Cao, M., &amp; Zhu, X. (2019). Evidence-based practice: Knowledge, attitudes, implementation, facilitators, and barriers among community nurses-systematic review. </w:t>
      </w:r>
      <w:r w:rsidRPr="00D26526">
        <w:rPr>
          <w:i/>
          <w:iCs/>
          <w:shd w:val="clear" w:color="auto" w:fill="FFFFFF"/>
        </w:rPr>
        <w:t>Medicine</w:t>
      </w:r>
      <w:r w:rsidRPr="00D26526">
        <w:rPr>
          <w:shd w:val="clear" w:color="auto" w:fill="FFFFFF"/>
        </w:rPr>
        <w:t>, </w:t>
      </w:r>
      <w:r w:rsidRPr="00D26526">
        <w:rPr>
          <w:i/>
          <w:iCs/>
          <w:shd w:val="clear" w:color="auto" w:fill="FFFFFF"/>
        </w:rPr>
        <w:t>98</w:t>
      </w:r>
      <w:r w:rsidRPr="00D26526">
        <w:rPr>
          <w:shd w:val="clear" w:color="auto" w:fill="FFFFFF"/>
        </w:rPr>
        <w:t xml:space="preserve">(39), e17209. </w:t>
      </w:r>
      <w:hyperlink r:id="rId79" w:history="1">
        <w:r w:rsidRPr="00D26526">
          <w:rPr>
            <w:rStyle w:val="Hyperlink"/>
            <w:shd w:val="clear" w:color="auto" w:fill="FFFFFF"/>
          </w:rPr>
          <w:t>https://doi.org/10.1097/MD.0000000000017209</w:t>
        </w:r>
      </w:hyperlink>
    </w:p>
    <w:p w14:paraId="61B630F0" w14:textId="2294CA99" w:rsidR="00697598" w:rsidRDefault="0033679E" w:rsidP="00697598">
      <w:pPr>
        <w:spacing w:line="480" w:lineRule="auto"/>
        <w:ind w:left="720" w:hanging="720"/>
      </w:pPr>
      <w:r w:rsidRPr="00D26526">
        <w:t>Lin, X. (2019). Review of knowledge and knowledge management research. </w:t>
      </w:r>
      <w:r w:rsidRPr="00D26526">
        <w:rPr>
          <w:i/>
          <w:iCs/>
        </w:rPr>
        <w:t>American Journal of Industrial and Business Management</w:t>
      </w:r>
      <w:r w:rsidRPr="00D26526">
        <w:t>, </w:t>
      </w:r>
      <w:r w:rsidRPr="00D26526">
        <w:rPr>
          <w:i/>
          <w:iCs/>
        </w:rPr>
        <w:t>09</w:t>
      </w:r>
      <w:r w:rsidRPr="00D26526">
        <w:t>(09), 1753–1760. </w:t>
      </w:r>
      <w:hyperlink r:id="rId80" w:history="1">
        <w:r w:rsidR="00697598" w:rsidRPr="007D01D0">
          <w:rPr>
            <w:rStyle w:val="Hyperlink"/>
          </w:rPr>
          <w:t>https://doi.org/10.4236/ajibm.2019.99114</w:t>
        </w:r>
      </w:hyperlink>
    </w:p>
    <w:p w14:paraId="3486B9E0" w14:textId="4241646B" w:rsidR="00B432A3" w:rsidRPr="00D26526" w:rsidRDefault="00B432A3" w:rsidP="00697598">
      <w:pPr>
        <w:spacing w:line="480" w:lineRule="auto"/>
        <w:ind w:left="720" w:hanging="720"/>
      </w:pPr>
      <w:r w:rsidRPr="00D26526">
        <w:t xml:space="preserve">Lynch, H. M., Green, A. S., Clarke </w:t>
      </w:r>
      <w:proofErr w:type="spellStart"/>
      <w:r w:rsidRPr="00D26526">
        <w:t>Nanyonga</w:t>
      </w:r>
      <w:proofErr w:type="spellEnd"/>
      <w:r w:rsidRPr="00D26526">
        <w:t xml:space="preserve">, R., </w:t>
      </w:r>
      <w:proofErr w:type="spellStart"/>
      <w:r w:rsidRPr="00D26526">
        <w:t>Gadikota-Klumpers</w:t>
      </w:r>
      <w:proofErr w:type="spellEnd"/>
      <w:r w:rsidRPr="00D26526">
        <w:t>, D. D., Squires, A., Schwartz, J. I., &amp; Heller, D. J. (2019). Exploring patient experiences with and attitudes towards hypertension at a private hospital in Uganda: A qualitative study. </w:t>
      </w:r>
      <w:r w:rsidRPr="00D26526">
        <w:rPr>
          <w:i/>
          <w:iCs/>
        </w:rPr>
        <w:t>International Journal for Equity in Health</w:t>
      </w:r>
      <w:r w:rsidRPr="00D26526">
        <w:t>, </w:t>
      </w:r>
      <w:r w:rsidRPr="00D26526">
        <w:rPr>
          <w:i/>
          <w:iCs/>
        </w:rPr>
        <w:t>18</w:t>
      </w:r>
      <w:r w:rsidRPr="00D26526">
        <w:t xml:space="preserve">(1). </w:t>
      </w:r>
      <w:hyperlink r:id="rId81" w:history="1">
        <w:r w:rsidRPr="00D26526">
          <w:rPr>
            <w:rStyle w:val="Hyperlink"/>
          </w:rPr>
          <w:t>https://doi.org/10.1186/s12939-019-1109-9</w:t>
        </w:r>
      </w:hyperlink>
    </w:p>
    <w:p w14:paraId="44E018AA" w14:textId="5B2482DB" w:rsidR="00BF37B2" w:rsidRPr="00D26526" w:rsidRDefault="00BF37B2" w:rsidP="00BF37B2">
      <w:pPr>
        <w:spacing w:line="480" w:lineRule="auto"/>
        <w:ind w:left="720" w:hanging="720"/>
        <w:contextualSpacing/>
        <w:rPr>
          <w:shd w:val="clear" w:color="auto" w:fill="FFFFFF"/>
        </w:rPr>
      </w:pPr>
      <w:r w:rsidRPr="00D26526">
        <w:rPr>
          <w:shd w:val="clear" w:color="auto" w:fill="FFFFFF"/>
        </w:rPr>
        <w:t xml:space="preserve">Maseko, M., </w:t>
      </w:r>
      <w:proofErr w:type="spellStart"/>
      <w:r w:rsidRPr="00D26526">
        <w:rPr>
          <w:shd w:val="clear" w:color="auto" w:fill="FFFFFF"/>
        </w:rPr>
        <w:t>Mashao</w:t>
      </w:r>
      <w:proofErr w:type="spellEnd"/>
      <w:r w:rsidRPr="00D26526">
        <w:rPr>
          <w:shd w:val="clear" w:color="auto" w:fill="FFFFFF"/>
        </w:rPr>
        <w:t xml:space="preserve">, M., </w:t>
      </w:r>
      <w:proofErr w:type="spellStart"/>
      <w:r w:rsidRPr="00D26526">
        <w:rPr>
          <w:shd w:val="clear" w:color="auto" w:fill="FFFFFF"/>
        </w:rPr>
        <w:t>Bawa</w:t>
      </w:r>
      <w:proofErr w:type="spellEnd"/>
      <w:r w:rsidRPr="00D26526">
        <w:rPr>
          <w:shd w:val="clear" w:color="auto" w:fill="FFFFFF"/>
        </w:rPr>
        <w:t xml:space="preserve">-Allah, A., </w:t>
      </w:r>
      <w:proofErr w:type="spellStart"/>
      <w:r w:rsidRPr="00D26526">
        <w:rPr>
          <w:shd w:val="clear" w:color="auto" w:fill="FFFFFF"/>
        </w:rPr>
        <w:t>Phukubje</w:t>
      </w:r>
      <w:proofErr w:type="spellEnd"/>
      <w:r w:rsidRPr="00D26526">
        <w:rPr>
          <w:shd w:val="clear" w:color="auto" w:fill="FFFFFF"/>
        </w:rPr>
        <w:t xml:space="preserve">, E., Mlambo, B., &amp; </w:t>
      </w:r>
      <w:proofErr w:type="spellStart"/>
      <w:r w:rsidRPr="00D26526">
        <w:rPr>
          <w:shd w:val="clear" w:color="auto" w:fill="FFFFFF"/>
        </w:rPr>
        <w:t>Nyundu</w:t>
      </w:r>
      <w:proofErr w:type="spellEnd"/>
      <w:r w:rsidRPr="00D26526">
        <w:rPr>
          <w:shd w:val="clear" w:color="auto" w:fill="FFFFFF"/>
        </w:rPr>
        <w:t>, T. (2018). Obesity masks the relationship between dietary salt intake and blood pressure in people of African ancestry: The impact of obesity on the relationship between sodium and blood pressure. </w:t>
      </w:r>
      <w:r w:rsidRPr="00D26526">
        <w:rPr>
          <w:i/>
          <w:iCs/>
          <w:shd w:val="clear" w:color="auto" w:fill="FFFFFF"/>
        </w:rPr>
        <w:t>Cardiovascular Journal of Africa</w:t>
      </w:r>
      <w:r w:rsidRPr="00D26526">
        <w:rPr>
          <w:shd w:val="clear" w:color="auto" w:fill="FFFFFF"/>
        </w:rPr>
        <w:t>, </w:t>
      </w:r>
      <w:r w:rsidRPr="00D26526">
        <w:rPr>
          <w:i/>
          <w:iCs/>
          <w:shd w:val="clear" w:color="auto" w:fill="FFFFFF"/>
        </w:rPr>
        <w:t>29</w:t>
      </w:r>
      <w:r w:rsidRPr="00D26526">
        <w:rPr>
          <w:shd w:val="clear" w:color="auto" w:fill="FFFFFF"/>
        </w:rPr>
        <w:t xml:space="preserve">(3), 172–176. </w:t>
      </w:r>
      <w:hyperlink r:id="rId82" w:history="1">
        <w:r w:rsidRPr="00D26526">
          <w:rPr>
            <w:rStyle w:val="Hyperlink"/>
            <w:shd w:val="clear" w:color="auto" w:fill="FFFFFF"/>
          </w:rPr>
          <w:t>https://doi.org/10.5830/CVJA-2018-011</w:t>
        </w:r>
      </w:hyperlink>
    </w:p>
    <w:p w14:paraId="40BDB72B" w14:textId="6A74B4A1" w:rsidR="00785330" w:rsidRPr="00D26526" w:rsidRDefault="00785330" w:rsidP="00785330">
      <w:pPr>
        <w:spacing w:line="480" w:lineRule="auto"/>
        <w:ind w:left="720" w:hanging="720"/>
        <w:contextualSpacing/>
        <w:rPr>
          <w:shd w:val="clear" w:color="auto" w:fill="FFFFFF"/>
        </w:rPr>
      </w:pPr>
      <w:proofErr w:type="spellStart"/>
      <w:r w:rsidRPr="00D26526">
        <w:rPr>
          <w:shd w:val="clear" w:color="auto" w:fill="FFFFFF"/>
        </w:rPr>
        <w:t>Melkamu</w:t>
      </w:r>
      <w:proofErr w:type="spellEnd"/>
      <w:r w:rsidRPr="00D26526">
        <w:rPr>
          <w:shd w:val="clear" w:color="auto" w:fill="FFFFFF"/>
        </w:rPr>
        <w:t xml:space="preserve">, L., </w:t>
      </w:r>
      <w:proofErr w:type="spellStart"/>
      <w:r w:rsidRPr="00D26526">
        <w:rPr>
          <w:shd w:val="clear" w:color="auto" w:fill="FFFFFF"/>
        </w:rPr>
        <w:t>Berhe</w:t>
      </w:r>
      <w:proofErr w:type="spellEnd"/>
      <w:r w:rsidRPr="00D26526">
        <w:rPr>
          <w:shd w:val="clear" w:color="auto" w:fill="FFFFFF"/>
        </w:rPr>
        <w:t xml:space="preserve">, R., &amp; </w:t>
      </w:r>
      <w:proofErr w:type="spellStart"/>
      <w:r w:rsidRPr="00D26526">
        <w:rPr>
          <w:shd w:val="clear" w:color="auto" w:fill="FFFFFF"/>
        </w:rPr>
        <w:t>Handebo</w:t>
      </w:r>
      <w:proofErr w:type="spellEnd"/>
      <w:r w:rsidRPr="00D26526">
        <w:rPr>
          <w:shd w:val="clear" w:color="auto" w:fill="FFFFFF"/>
        </w:rPr>
        <w:t>, S. (2021). Does patients’ perception affect self-care practices? The perspective of health belief model. </w:t>
      </w:r>
      <w:r w:rsidRPr="00D26526">
        <w:rPr>
          <w:i/>
          <w:iCs/>
          <w:shd w:val="clear" w:color="auto" w:fill="FFFFFF"/>
        </w:rPr>
        <w:t>Diabetes, Metabolic Syndrome and Obesity: Targets and Therapy</w:t>
      </w:r>
      <w:r w:rsidRPr="00D26526">
        <w:rPr>
          <w:shd w:val="clear" w:color="auto" w:fill="FFFFFF"/>
        </w:rPr>
        <w:t>, </w:t>
      </w:r>
      <w:r w:rsidRPr="00D26526">
        <w:rPr>
          <w:i/>
          <w:iCs/>
          <w:shd w:val="clear" w:color="auto" w:fill="FFFFFF"/>
        </w:rPr>
        <w:t>Volume 14</w:t>
      </w:r>
      <w:r w:rsidRPr="00D26526">
        <w:rPr>
          <w:shd w:val="clear" w:color="auto" w:fill="FFFFFF"/>
        </w:rPr>
        <w:t xml:space="preserve">, 2145–2154. </w:t>
      </w:r>
      <w:hyperlink r:id="rId83" w:history="1">
        <w:r w:rsidRPr="00D26526">
          <w:rPr>
            <w:rStyle w:val="Hyperlink"/>
            <w:shd w:val="clear" w:color="auto" w:fill="FFFFFF"/>
          </w:rPr>
          <w:t>https://doi.org/10.2147/dmso.s306752</w:t>
        </w:r>
      </w:hyperlink>
    </w:p>
    <w:p w14:paraId="6AB9CD81" w14:textId="1AE49360" w:rsidR="00785330" w:rsidRPr="00D26526" w:rsidRDefault="00785330" w:rsidP="00785330">
      <w:pPr>
        <w:spacing w:line="480" w:lineRule="auto"/>
        <w:ind w:left="720" w:hanging="720"/>
      </w:pPr>
      <w:proofErr w:type="spellStart"/>
      <w:r w:rsidRPr="00D26526">
        <w:t>Mhlaba</w:t>
      </w:r>
      <w:proofErr w:type="spellEnd"/>
      <w:r w:rsidRPr="00D26526">
        <w:t xml:space="preserve">, M., </w:t>
      </w:r>
      <w:proofErr w:type="spellStart"/>
      <w:r w:rsidRPr="00D26526">
        <w:t>Mpondo</w:t>
      </w:r>
      <w:proofErr w:type="spellEnd"/>
      <w:r w:rsidRPr="00D26526">
        <w:t>, F. and Ware, L. (2022).</w:t>
      </w:r>
      <w:r w:rsidR="00395AD3" w:rsidRPr="00D26526">
        <w:t xml:space="preserve"> </w:t>
      </w:r>
      <w:r w:rsidRPr="00D26526">
        <w:t>H</w:t>
      </w:r>
      <w:r w:rsidRPr="00D26526">
        <w:rPr>
          <w:i/>
          <w:iCs/>
        </w:rPr>
        <w:t>ypertension perspectives and health behaviors of African youth: The effect of health education and employment</w:t>
      </w:r>
      <w:r w:rsidRPr="00D26526">
        <w:t> [preprint]. doi:10.1101/2022.03.23.22272796.</w:t>
      </w:r>
    </w:p>
    <w:p w14:paraId="3D09906A" w14:textId="273B78A1" w:rsidR="00FE60C9" w:rsidRDefault="002C1D08" w:rsidP="00FE60C9">
      <w:pPr>
        <w:spacing w:line="480" w:lineRule="auto"/>
        <w:ind w:left="720" w:hanging="720"/>
        <w:contextualSpacing/>
        <w:rPr>
          <w:shd w:val="clear" w:color="auto" w:fill="FFFFFF"/>
        </w:rPr>
      </w:pPr>
      <w:proofErr w:type="spellStart"/>
      <w:r w:rsidRPr="00D26526">
        <w:rPr>
          <w:shd w:val="clear" w:color="auto" w:fill="FFFFFF"/>
        </w:rPr>
        <w:t>Mookkiah</w:t>
      </w:r>
      <w:proofErr w:type="spellEnd"/>
      <w:r w:rsidRPr="00D26526">
        <w:rPr>
          <w:shd w:val="clear" w:color="auto" w:fill="FFFFFF"/>
        </w:rPr>
        <w:t>, M., &amp; Prabu, M. (2019). Self-efficacy -concept in learning. </w:t>
      </w:r>
      <w:r w:rsidRPr="00D26526">
        <w:rPr>
          <w:i/>
          <w:iCs/>
          <w:shd w:val="clear" w:color="auto" w:fill="FFFFFF"/>
        </w:rPr>
        <w:t>ResearchGate</w:t>
      </w:r>
      <w:r w:rsidRPr="00D26526">
        <w:rPr>
          <w:shd w:val="clear" w:color="auto" w:fill="FFFFFF"/>
        </w:rPr>
        <w:t>. </w:t>
      </w:r>
      <w:hyperlink r:id="rId84" w:history="1">
        <w:r w:rsidR="00FE60C9" w:rsidRPr="007D01D0">
          <w:rPr>
            <w:rStyle w:val="Hyperlink"/>
            <w:shd w:val="clear" w:color="auto" w:fill="FFFFFF"/>
          </w:rPr>
          <w:t>https://www.researchgate.net/publication/339310575_self-efficacy_-concept_in_learning</w:t>
        </w:r>
      </w:hyperlink>
    </w:p>
    <w:p w14:paraId="6D2C5EEA" w14:textId="65E92A53" w:rsidR="00A12C35" w:rsidRPr="00D26526" w:rsidRDefault="004E0BB4" w:rsidP="00FE60C9">
      <w:pPr>
        <w:spacing w:line="480" w:lineRule="auto"/>
        <w:ind w:left="720" w:hanging="720"/>
        <w:contextualSpacing/>
        <w:rPr>
          <w:shd w:val="clear" w:color="auto" w:fill="FFFFFF"/>
        </w:rPr>
      </w:pPr>
      <w:r w:rsidRPr="00D26526">
        <w:rPr>
          <w:shd w:val="clear" w:color="auto" w:fill="FFFFFF"/>
        </w:rPr>
        <w:t xml:space="preserve">Nguyen-Huynh, M. N., Young, J. D., </w:t>
      </w:r>
      <w:proofErr w:type="spellStart"/>
      <w:r w:rsidRPr="00D26526">
        <w:rPr>
          <w:shd w:val="clear" w:color="auto" w:fill="FFFFFF"/>
        </w:rPr>
        <w:t>Alexeeff</w:t>
      </w:r>
      <w:proofErr w:type="spellEnd"/>
      <w:r w:rsidRPr="00D26526">
        <w:rPr>
          <w:shd w:val="clear" w:color="auto" w:fill="FFFFFF"/>
        </w:rPr>
        <w:t xml:space="preserve">, S., Hatfield, M. K., &amp; Sidney, S. (2019). Shake rattle &amp; roll – design and rationale for a pragmatic trial to improve blood pressure control among blacks with persistent hypertension. </w:t>
      </w:r>
      <w:r w:rsidRPr="00D26526">
        <w:rPr>
          <w:i/>
          <w:iCs/>
          <w:shd w:val="clear" w:color="auto" w:fill="FFFFFF"/>
        </w:rPr>
        <w:t>Contemporary Clinical Trials</w:t>
      </w:r>
      <w:r w:rsidRPr="00D26526">
        <w:rPr>
          <w:shd w:val="clear" w:color="auto" w:fill="FFFFFF"/>
        </w:rPr>
        <w:t xml:space="preserve">, </w:t>
      </w:r>
      <w:r w:rsidRPr="00D26526">
        <w:rPr>
          <w:i/>
          <w:iCs/>
          <w:shd w:val="clear" w:color="auto" w:fill="FFFFFF"/>
        </w:rPr>
        <w:t>76</w:t>
      </w:r>
      <w:r w:rsidRPr="00D26526">
        <w:rPr>
          <w:shd w:val="clear" w:color="auto" w:fill="FFFFFF"/>
        </w:rPr>
        <w:t xml:space="preserve">, 85–92. </w:t>
      </w:r>
      <w:hyperlink r:id="rId85" w:history="1">
        <w:r w:rsidR="00A12C35" w:rsidRPr="00D26526">
          <w:rPr>
            <w:rStyle w:val="Hyperlink"/>
            <w:shd w:val="clear" w:color="auto" w:fill="FFFFFF"/>
          </w:rPr>
          <w:t>https://doi.org/10.1016/j.cct.2018.11.012</w:t>
        </w:r>
      </w:hyperlink>
    </w:p>
    <w:p w14:paraId="06FD9A77" w14:textId="323D183C" w:rsidR="00A12C35" w:rsidRPr="00D26526" w:rsidRDefault="004E0BB4" w:rsidP="00A12C35">
      <w:pPr>
        <w:spacing w:line="480" w:lineRule="auto"/>
        <w:ind w:left="720" w:hanging="720"/>
        <w:contextualSpacing/>
        <w:rPr>
          <w:shd w:val="clear" w:color="auto" w:fill="FFFFFF"/>
        </w:rPr>
      </w:pPr>
      <w:r w:rsidRPr="00D26526">
        <w:rPr>
          <w:shd w:val="clear" w:color="auto" w:fill="FFFFFF"/>
        </w:rPr>
        <w:t xml:space="preserve"> </w:t>
      </w:r>
      <w:proofErr w:type="spellStart"/>
      <w:r w:rsidR="00120AF9" w:rsidRPr="00D26526">
        <w:rPr>
          <w:shd w:val="clear" w:color="auto" w:fill="FFFFFF"/>
        </w:rPr>
        <w:t>Ogunniyi</w:t>
      </w:r>
      <w:proofErr w:type="spellEnd"/>
      <w:r w:rsidR="00120AF9" w:rsidRPr="00D26526">
        <w:rPr>
          <w:shd w:val="clear" w:color="auto" w:fill="FFFFFF"/>
        </w:rPr>
        <w:t>, M. O., Commodore-Mensah, Y., &amp; Ferdinand, K. C. (2021). Race, ethnicity, hypertension, and heart disease. </w:t>
      </w:r>
      <w:r w:rsidR="00120AF9" w:rsidRPr="00D26526">
        <w:rPr>
          <w:i/>
          <w:iCs/>
          <w:shd w:val="clear" w:color="auto" w:fill="FFFFFF"/>
        </w:rPr>
        <w:t>Journal of the American College of Cardiology</w:t>
      </w:r>
      <w:r w:rsidR="00120AF9" w:rsidRPr="00D26526">
        <w:rPr>
          <w:shd w:val="clear" w:color="auto" w:fill="FFFFFF"/>
        </w:rPr>
        <w:t>, </w:t>
      </w:r>
      <w:r w:rsidR="00120AF9" w:rsidRPr="00D26526">
        <w:rPr>
          <w:i/>
          <w:iCs/>
          <w:shd w:val="clear" w:color="auto" w:fill="FFFFFF"/>
        </w:rPr>
        <w:t>78</w:t>
      </w:r>
      <w:r w:rsidR="00120AF9" w:rsidRPr="00D26526">
        <w:rPr>
          <w:shd w:val="clear" w:color="auto" w:fill="FFFFFF"/>
        </w:rPr>
        <w:t xml:space="preserve">(24), 2460–2470. </w:t>
      </w:r>
      <w:hyperlink r:id="rId86" w:history="1">
        <w:r w:rsidR="00A12C35" w:rsidRPr="00D26526">
          <w:rPr>
            <w:rStyle w:val="Hyperlink"/>
            <w:shd w:val="clear" w:color="auto" w:fill="FFFFFF"/>
          </w:rPr>
          <w:t>https://doi.org/10.1016/j.jacc.2021.06.017</w:t>
        </w:r>
      </w:hyperlink>
    </w:p>
    <w:p w14:paraId="2A0B062C" w14:textId="2F42DD01" w:rsidR="00A12C35" w:rsidRPr="00D26526" w:rsidRDefault="00120AF9" w:rsidP="00A12C35">
      <w:pPr>
        <w:spacing w:line="480" w:lineRule="auto"/>
        <w:ind w:left="720" w:hanging="720"/>
        <w:contextualSpacing/>
        <w:rPr>
          <w:shd w:val="clear" w:color="auto" w:fill="FFFFFF"/>
        </w:rPr>
      </w:pPr>
      <w:r w:rsidRPr="00D26526">
        <w:rPr>
          <w:shd w:val="clear" w:color="auto" w:fill="FFFFFF"/>
        </w:rPr>
        <w:t> </w:t>
      </w:r>
      <w:r w:rsidR="00AB00D1" w:rsidRPr="00D26526">
        <w:rPr>
          <w:shd w:val="clear" w:color="auto" w:fill="FFFFFF"/>
        </w:rPr>
        <w:t xml:space="preserve">Okello, S., </w:t>
      </w:r>
      <w:proofErr w:type="spellStart"/>
      <w:r w:rsidR="00AB00D1" w:rsidRPr="00D26526">
        <w:rPr>
          <w:shd w:val="clear" w:color="auto" w:fill="FFFFFF"/>
        </w:rPr>
        <w:t>Muhihi</w:t>
      </w:r>
      <w:proofErr w:type="spellEnd"/>
      <w:r w:rsidR="00AB00D1" w:rsidRPr="00D26526">
        <w:rPr>
          <w:shd w:val="clear" w:color="auto" w:fill="FFFFFF"/>
        </w:rPr>
        <w:t xml:space="preserve">, A., Mohamed, S. F., </w:t>
      </w:r>
      <w:proofErr w:type="spellStart"/>
      <w:r w:rsidR="00AB00D1" w:rsidRPr="00D26526">
        <w:rPr>
          <w:shd w:val="clear" w:color="auto" w:fill="FFFFFF"/>
        </w:rPr>
        <w:t>Ameh</w:t>
      </w:r>
      <w:proofErr w:type="spellEnd"/>
      <w:r w:rsidR="00AB00D1" w:rsidRPr="00D26526">
        <w:rPr>
          <w:shd w:val="clear" w:color="auto" w:fill="FFFFFF"/>
        </w:rPr>
        <w:t xml:space="preserve">, S., </w:t>
      </w:r>
      <w:proofErr w:type="spellStart"/>
      <w:r w:rsidR="00AB00D1" w:rsidRPr="00D26526">
        <w:rPr>
          <w:shd w:val="clear" w:color="auto" w:fill="FFFFFF"/>
        </w:rPr>
        <w:t>Ochimana</w:t>
      </w:r>
      <w:proofErr w:type="spellEnd"/>
      <w:r w:rsidR="00AB00D1" w:rsidRPr="00D26526">
        <w:rPr>
          <w:shd w:val="clear" w:color="auto" w:fill="FFFFFF"/>
        </w:rPr>
        <w:t xml:space="preserve">, C., </w:t>
      </w:r>
      <w:proofErr w:type="spellStart"/>
      <w:r w:rsidR="00AB00D1" w:rsidRPr="00D26526">
        <w:rPr>
          <w:shd w:val="clear" w:color="auto" w:fill="FFFFFF"/>
        </w:rPr>
        <w:t>Oluwasanu</w:t>
      </w:r>
      <w:proofErr w:type="spellEnd"/>
      <w:r w:rsidR="00AB00D1" w:rsidRPr="00D26526">
        <w:rPr>
          <w:shd w:val="clear" w:color="auto" w:fill="FFFFFF"/>
        </w:rPr>
        <w:t xml:space="preserve">, A. O., </w:t>
      </w:r>
      <w:proofErr w:type="spellStart"/>
      <w:r w:rsidR="00AB00D1" w:rsidRPr="00D26526">
        <w:rPr>
          <w:shd w:val="clear" w:color="auto" w:fill="FFFFFF"/>
        </w:rPr>
        <w:t>Bolarinwa</w:t>
      </w:r>
      <w:proofErr w:type="spellEnd"/>
      <w:r w:rsidR="00AB00D1" w:rsidRPr="00D26526">
        <w:rPr>
          <w:shd w:val="clear" w:color="auto" w:fill="FFFFFF"/>
        </w:rPr>
        <w:t xml:space="preserve">, O. A., </w:t>
      </w:r>
      <w:proofErr w:type="spellStart"/>
      <w:r w:rsidR="00AB00D1" w:rsidRPr="00D26526">
        <w:rPr>
          <w:shd w:val="clear" w:color="auto" w:fill="FFFFFF"/>
        </w:rPr>
        <w:t>Sewankambo</w:t>
      </w:r>
      <w:proofErr w:type="spellEnd"/>
      <w:r w:rsidR="00AB00D1" w:rsidRPr="00D26526">
        <w:rPr>
          <w:shd w:val="clear" w:color="auto" w:fill="FFFFFF"/>
        </w:rPr>
        <w:t xml:space="preserve">, N., &amp; </w:t>
      </w:r>
      <w:proofErr w:type="spellStart"/>
      <w:r w:rsidR="00AB00D1" w:rsidRPr="00D26526">
        <w:rPr>
          <w:shd w:val="clear" w:color="auto" w:fill="FFFFFF"/>
        </w:rPr>
        <w:t>Danaei</w:t>
      </w:r>
      <w:proofErr w:type="spellEnd"/>
      <w:r w:rsidR="00AB00D1" w:rsidRPr="00D26526">
        <w:rPr>
          <w:shd w:val="clear" w:color="auto" w:fill="FFFFFF"/>
        </w:rPr>
        <w:t>, G. (2020). Hypertension prevalence, awareness, treatment, and control and predicted 10-year CVD risk: A cross-sectional study of seven communities in East and West Africa (</w:t>
      </w:r>
      <w:proofErr w:type="spellStart"/>
      <w:r w:rsidR="00AB00D1" w:rsidRPr="00D26526">
        <w:rPr>
          <w:shd w:val="clear" w:color="auto" w:fill="FFFFFF"/>
        </w:rPr>
        <w:t>sevencewa</w:t>
      </w:r>
      <w:proofErr w:type="spellEnd"/>
      <w:r w:rsidR="00AB00D1" w:rsidRPr="00D26526">
        <w:rPr>
          <w:shd w:val="clear" w:color="auto" w:fill="FFFFFF"/>
        </w:rPr>
        <w:t>). </w:t>
      </w:r>
      <w:r w:rsidR="00AB00D1" w:rsidRPr="00D26526">
        <w:rPr>
          <w:i/>
          <w:iCs/>
          <w:shd w:val="clear" w:color="auto" w:fill="FFFFFF"/>
        </w:rPr>
        <w:t>BMC Public Health</w:t>
      </w:r>
      <w:r w:rsidR="00AB00D1" w:rsidRPr="00D26526">
        <w:rPr>
          <w:shd w:val="clear" w:color="auto" w:fill="FFFFFF"/>
        </w:rPr>
        <w:t>, </w:t>
      </w:r>
      <w:r w:rsidR="00AB00D1" w:rsidRPr="00D26526">
        <w:rPr>
          <w:i/>
          <w:iCs/>
          <w:shd w:val="clear" w:color="auto" w:fill="FFFFFF"/>
        </w:rPr>
        <w:t>20</w:t>
      </w:r>
      <w:r w:rsidR="00AB00D1" w:rsidRPr="00D26526">
        <w:rPr>
          <w:shd w:val="clear" w:color="auto" w:fill="FFFFFF"/>
        </w:rPr>
        <w:t xml:space="preserve">(1). </w:t>
      </w:r>
      <w:hyperlink r:id="rId87" w:history="1">
        <w:r w:rsidR="00A12C35" w:rsidRPr="00D26526">
          <w:rPr>
            <w:rStyle w:val="Hyperlink"/>
            <w:shd w:val="clear" w:color="auto" w:fill="FFFFFF"/>
          </w:rPr>
          <w:t>https://doi.org/10.1186/s12889-020-09829-5</w:t>
        </w:r>
      </w:hyperlink>
    </w:p>
    <w:p w14:paraId="73C94161" w14:textId="0CC52265" w:rsidR="00C129A5" w:rsidRPr="00D26526" w:rsidRDefault="00AB00D1" w:rsidP="00A12C35">
      <w:pPr>
        <w:spacing w:line="480" w:lineRule="auto"/>
        <w:ind w:left="720" w:hanging="720"/>
        <w:contextualSpacing/>
        <w:rPr>
          <w:shd w:val="clear" w:color="auto" w:fill="FFFFFF"/>
        </w:rPr>
      </w:pPr>
      <w:r w:rsidRPr="00D26526">
        <w:rPr>
          <w:shd w:val="clear" w:color="auto" w:fill="FFFFFF"/>
        </w:rPr>
        <w:t> </w:t>
      </w:r>
      <w:proofErr w:type="spellStart"/>
      <w:r w:rsidR="00C129A5" w:rsidRPr="00D26526">
        <w:rPr>
          <w:shd w:val="clear" w:color="auto" w:fill="FFFFFF"/>
        </w:rPr>
        <w:t>Oparil</w:t>
      </w:r>
      <w:proofErr w:type="spellEnd"/>
      <w:r w:rsidR="00C129A5" w:rsidRPr="00D26526">
        <w:rPr>
          <w:shd w:val="clear" w:color="auto" w:fill="FFFFFF"/>
        </w:rPr>
        <w:t xml:space="preserve">, S., </w:t>
      </w:r>
      <w:proofErr w:type="spellStart"/>
      <w:r w:rsidR="00C129A5" w:rsidRPr="00D26526">
        <w:rPr>
          <w:shd w:val="clear" w:color="auto" w:fill="FFFFFF"/>
        </w:rPr>
        <w:t>Acelajado</w:t>
      </w:r>
      <w:proofErr w:type="spellEnd"/>
      <w:r w:rsidR="00C129A5" w:rsidRPr="00D26526">
        <w:rPr>
          <w:shd w:val="clear" w:color="auto" w:fill="FFFFFF"/>
        </w:rPr>
        <w:t xml:space="preserve">, M. C., </w:t>
      </w:r>
      <w:proofErr w:type="spellStart"/>
      <w:r w:rsidR="00C129A5" w:rsidRPr="00D26526">
        <w:rPr>
          <w:shd w:val="clear" w:color="auto" w:fill="FFFFFF"/>
        </w:rPr>
        <w:t>Bakris</w:t>
      </w:r>
      <w:proofErr w:type="spellEnd"/>
      <w:r w:rsidR="00C129A5" w:rsidRPr="00D26526">
        <w:rPr>
          <w:shd w:val="clear" w:color="auto" w:fill="FFFFFF"/>
        </w:rPr>
        <w:t xml:space="preserve">, G. L., </w:t>
      </w:r>
      <w:proofErr w:type="spellStart"/>
      <w:r w:rsidR="00C129A5" w:rsidRPr="00D26526">
        <w:rPr>
          <w:shd w:val="clear" w:color="auto" w:fill="FFFFFF"/>
        </w:rPr>
        <w:t>Berlowitz</w:t>
      </w:r>
      <w:proofErr w:type="spellEnd"/>
      <w:r w:rsidR="00C129A5" w:rsidRPr="00D26526">
        <w:rPr>
          <w:shd w:val="clear" w:color="auto" w:fill="FFFFFF"/>
        </w:rPr>
        <w:t xml:space="preserve">, D. R., </w:t>
      </w:r>
      <w:proofErr w:type="spellStart"/>
      <w:r w:rsidR="00C129A5" w:rsidRPr="00D26526">
        <w:rPr>
          <w:shd w:val="clear" w:color="auto" w:fill="FFFFFF"/>
        </w:rPr>
        <w:t>Cífková</w:t>
      </w:r>
      <w:proofErr w:type="spellEnd"/>
      <w:r w:rsidR="00C129A5" w:rsidRPr="00D26526">
        <w:rPr>
          <w:shd w:val="clear" w:color="auto" w:fill="FFFFFF"/>
        </w:rPr>
        <w:t xml:space="preserve">, R., </w:t>
      </w:r>
      <w:proofErr w:type="spellStart"/>
      <w:r w:rsidR="00C129A5" w:rsidRPr="00D26526">
        <w:rPr>
          <w:shd w:val="clear" w:color="auto" w:fill="FFFFFF"/>
        </w:rPr>
        <w:t>Dominiczak</w:t>
      </w:r>
      <w:proofErr w:type="spellEnd"/>
      <w:r w:rsidR="00C129A5" w:rsidRPr="00D26526">
        <w:rPr>
          <w:shd w:val="clear" w:color="auto" w:fill="FFFFFF"/>
        </w:rPr>
        <w:t xml:space="preserve">, A. F., Grassi, G., Jordan, J., Poulter, N. R., Rodgers, A., &amp; </w:t>
      </w:r>
      <w:proofErr w:type="spellStart"/>
      <w:r w:rsidR="00C129A5" w:rsidRPr="00D26526">
        <w:rPr>
          <w:shd w:val="clear" w:color="auto" w:fill="FFFFFF"/>
        </w:rPr>
        <w:t>Whelton</w:t>
      </w:r>
      <w:proofErr w:type="spellEnd"/>
      <w:r w:rsidR="00C129A5" w:rsidRPr="00D26526">
        <w:rPr>
          <w:shd w:val="clear" w:color="auto" w:fill="FFFFFF"/>
        </w:rPr>
        <w:t>, P. K. (2018). Hypertension. </w:t>
      </w:r>
      <w:r w:rsidR="00C129A5" w:rsidRPr="00D26526">
        <w:rPr>
          <w:i/>
          <w:iCs/>
          <w:shd w:val="clear" w:color="auto" w:fill="FFFFFF"/>
        </w:rPr>
        <w:t>Nature Reviews. Disease Primers</w:t>
      </w:r>
      <w:r w:rsidR="00C129A5" w:rsidRPr="00D26526">
        <w:rPr>
          <w:shd w:val="clear" w:color="auto" w:fill="FFFFFF"/>
        </w:rPr>
        <w:t>, </w:t>
      </w:r>
      <w:r w:rsidR="00C129A5" w:rsidRPr="00D26526">
        <w:rPr>
          <w:i/>
          <w:iCs/>
          <w:shd w:val="clear" w:color="auto" w:fill="FFFFFF"/>
        </w:rPr>
        <w:t>4</w:t>
      </w:r>
      <w:r w:rsidR="00C129A5" w:rsidRPr="00D26526">
        <w:rPr>
          <w:shd w:val="clear" w:color="auto" w:fill="FFFFFF"/>
        </w:rPr>
        <w:t xml:space="preserve">, 18014. </w:t>
      </w:r>
      <w:hyperlink r:id="rId88" w:history="1">
        <w:r w:rsidR="00C129A5" w:rsidRPr="00D26526">
          <w:rPr>
            <w:rStyle w:val="Hyperlink"/>
            <w:shd w:val="clear" w:color="auto" w:fill="FFFFFF"/>
          </w:rPr>
          <w:t>https://www.ncbi.nlm.nih.gov/pmc/articles/PMC6477925/</w:t>
        </w:r>
      </w:hyperlink>
    </w:p>
    <w:p w14:paraId="1BD0C205" w14:textId="3849883C" w:rsidR="00A12C35" w:rsidRPr="00D26526" w:rsidRDefault="0007172B" w:rsidP="00A12C35">
      <w:pPr>
        <w:spacing w:line="480" w:lineRule="auto"/>
        <w:ind w:left="720" w:hanging="720"/>
        <w:contextualSpacing/>
        <w:rPr>
          <w:shd w:val="clear" w:color="auto" w:fill="FFFFFF"/>
        </w:rPr>
      </w:pPr>
      <w:proofErr w:type="spellStart"/>
      <w:r w:rsidRPr="00D26526">
        <w:rPr>
          <w:shd w:val="clear" w:color="auto" w:fill="FFFFFF"/>
        </w:rPr>
        <w:t>Ozoemena</w:t>
      </w:r>
      <w:proofErr w:type="spellEnd"/>
      <w:r w:rsidRPr="00D26526">
        <w:rPr>
          <w:shd w:val="clear" w:color="auto" w:fill="FFFFFF"/>
        </w:rPr>
        <w:t xml:space="preserve">, E. L., </w:t>
      </w:r>
      <w:proofErr w:type="spellStart"/>
      <w:r w:rsidRPr="00D26526">
        <w:rPr>
          <w:shd w:val="clear" w:color="auto" w:fill="FFFFFF"/>
        </w:rPr>
        <w:t>Iweama</w:t>
      </w:r>
      <w:proofErr w:type="spellEnd"/>
      <w:r w:rsidRPr="00D26526">
        <w:rPr>
          <w:shd w:val="clear" w:color="auto" w:fill="FFFFFF"/>
        </w:rPr>
        <w:t xml:space="preserve">, C. N., </w:t>
      </w:r>
      <w:proofErr w:type="spellStart"/>
      <w:r w:rsidRPr="00D26526">
        <w:rPr>
          <w:shd w:val="clear" w:color="auto" w:fill="FFFFFF"/>
        </w:rPr>
        <w:t>Agbaje</w:t>
      </w:r>
      <w:proofErr w:type="spellEnd"/>
      <w:r w:rsidRPr="00D26526">
        <w:rPr>
          <w:shd w:val="clear" w:color="auto" w:fill="FFFFFF"/>
        </w:rPr>
        <w:t xml:space="preserve">, O. S., </w:t>
      </w:r>
      <w:proofErr w:type="spellStart"/>
      <w:r w:rsidRPr="00D26526">
        <w:rPr>
          <w:shd w:val="clear" w:color="auto" w:fill="FFFFFF"/>
        </w:rPr>
        <w:t>Umoke</w:t>
      </w:r>
      <w:proofErr w:type="spellEnd"/>
      <w:r w:rsidRPr="00D26526">
        <w:rPr>
          <w:shd w:val="clear" w:color="auto" w:fill="FFFFFF"/>
        </w:rPr>
        <w:t xml:space="preserve">, P. C. I., </w:t>
      </w:r>
      <w:proofErr w:type="spellStart"/>
      <w:r w:rsidRPr="00D26526">
        <w:rPr>
          <w:shd w:val="clear" w:color="auto" w:fill="FFFFFF"/>
        </w:rPr>
        <w:t>Ene</w:t>
      </w:r>
      <w:proofErr w:type="spellEnd"/>
      <w:r w:rsidRPr="00D26526">
        <w:rPr>
          <w:shd w:val="clear" w:color="auto" w:fill="FFFFFF"/>
        </w:rPr>
        <w:t xml:space="preserve">, O. C., </w:t>
      </w:r>
      <w:proofErr w:type="spellStart"/>
      <w:r w:rsidRPr="00D26526">
        <w:rPr>
          <w:shd w:val="clear" w:color="auto" w:fill="FFFFFF"/>
        </w:rPr>
        <w:t>Ofili</w:t>
      </w:r>
      <w:proofErr w:type="spellEnd"/>
      <w:r w:rsidRPr="00D26526">
        <w:rPr>
          <w:shd w:val="clear" w:color="auto" w:fill="FFFFFF"/>
        </w:rPr>
        <w:t xml:space="preserve">, P. C., </w:t>
      </w:r>
      <w:proofErr w:type="spellStart"/>
      <w:r w:rsidRPr="00D26526">
        <w:rPr>
          <w:shd w:val="clear" w:color="auto" w:fill="FFFFFF"/>
        </w:rPr>
        <w:t>Agu</w:t>
      </w:r>
      <w:proofErr w:type="spellEnd"/>
      <w:r w:rsidRPr="00D26526">
        <w:rPr>
          <w:shd w:val="clear" w:color="auto" w:fill="FFFFFF"/>
        </w:rPr>
        <w:t xml:space="preserve">, B. N., </w:t>
      </w:r>
      <w:proofErr w:type="spellStart"/>
      <w:r w:rsidRPr="00D26526">
        <w:rPr>
          <w:shd w:val="clear" w:color="auto" w:fill="FFFFFF"/>
        </w:rPr>
        <w:t>Orisa</w:t>
      </w:r>
      <w:proofErr w:type="spellEnd"/>
      <w:r w:rsidRPr="00D26526">
        <w:rPr>
          <w:shd w:val="clear" w:color="auto" w:fill="FFFFFF"/>
        </w:rPr>
        <w:t xml:space="preserve">, C. U., </w:t>
      </w:r>
      <w:proofErr w:type="spellStart"/>
      <w:r w:rsidRPr="00D26526">
        <w:rPr>
          <w:shd w:val="clear" w:color="auto" w:fill="FFFFFF"/>
        </w:rPr>
        <w:t>Agu</w:t>
      </w:r>
      <w:proofErr w:type="spellEnd"/>
      <w:r w:rsidRPr="00D26526">
        <w:rPr>
          <w:shd w:val="clear" w:color="auto" w:fill="FFFFFF"/>
        </w:rPr>
        <w:t xml:space="preserve">, M., &amp; Anthony, E. (2019). Effects of a health education intervention on hypertension-related knowledge, prevention and self-care practices in Nigerian retirees: </w:t>
      </w:r>
      <w:r w:rsidR="00DD0D37" w:rsidRPr="00D26526">
        <w:rPr>
          <w:shd w:val="clear" w:color="auto" w:fill="FFFFFF"/>
        </w:rPr>
        <w:t>A</w:t>
      </w:r>
      <w:r w:rsidRPr="00D26526">
        <w:rPr>
          <w:shd w:val="clear" w:color="auto" w:fill="FFFFFF"/>
        </w:rPr>
        <w:t xml:space="preserve"> quasi-experimental study. </w:t>
      </w:r>
      <w:r w:rsidRPr="00D26526">
        <w:rPr>
          <w:i/>
          <w:iCs/>
          <w:shd w:val="clear" w:color="auto" w:fill="FFFFFF"/>
        </w:rPr>
        <w:t>Archives of Public Health</w:t>
      </w:r>
      <w:r w:rsidRPr="00D26526">
        <w:rPr>
          <w:shd w:val="clear" w:color="auto" w:fill="FFFFFF"/>
        </w:rPr>
        <w:t>, </w:t>
      </w:r>
      <w:r w:rsidRPr="00D26526">
        <w:rPr>
          <w:i/>
          <w:iCs/>
          <w:shd w:val="clear" w:color="auto" w:fill="FFFFFF"/>
        </w:rPr>
        <w:t>77</w:t>
      </w:r>
      <w:r w:rsidRPr="00D26526">
        <w:rPr>
          <w:shd w:val="clear" w:color="auto" w:fill="FFFFFF"/>
        </w:rPr>
        <w:t xml:space="preserve">(1). </w:t>
      </w:r>
      <w:hyperlink r:id="rId89" w:history="1">
        <w:r w:rsidR="00A12C35" w:rsidRPr="00D26526">
          <w:rPr>
            <w:rStyle w:val="Hyperlink"/>
            <w:shd w:val="clear" w:color="auto" w:fill="FFFFFF"/>
          </w:rPr>
          <w:t>https://doi.org/10.1186/s13690-019-0349-x</w:t>
        </w:r>
      </w:hyperlink>
    </w:p>
    <w:p w14:paraId="2D821B43" w14:textId="2301EC3E" w:rsidR="00A12C35" w:rsidRPr="00D26526" w:rsidRDefault="00965831" w:rsidP="00A12C35">
      <w:pPr>
        <w:spacing w:line="480" w:lineRule="auto"/>
        <w:ind w:left="720" w:hanging="720"/>
        <w:contextualSpacing/>
        <w:rPr>
          <w:shd w:val="clear" w:color="auto" w:fill="FFFFFF"/>
        </w:rPr>
      </w:pPr>
      <w:r w:rsidRPr="00D26526">
        <w:rPr>
          <w:b/>
          <w:color w:val="000000"/>
        </w:rPr>
        <w:t xml:space="preserve"> </w:t>
      </w:r>
      <w:r w:rsidRPr="00D26526">
        <w:rPr>
          <w:shd w:val="clear" w:color="auto" w:fill="FFFFFF"/>
        </w:rPr>
        <w:t>Pius</w:t>
      </w:r>
      <w:r w:rsidR="00142387" w:rsidRPr="00D26526">
        <w:rPr>
          <w:shd w:val="clear" w:color="auto" w:fill="FFFFFF"/>
        </w:rPr>
        <w:t>,</w:t>
      </w:r>
      <w:r w:rsidRPr="00D26526">
        <w:rPr>
          <w:shd w:val="clear" w:color="auto" w:fill="FFFFFF"/>
        </w:rPr>
        <w:t xml:space="preserve"> A</w:t>
      </w:r>
      <w:r w:rsidR="00142387" w:rsidRPr="00D26526">
        <w:rPr>
          <w:shd w:val="clear" w:color="auto" w:fill="FFFFFF"/>
        </w:rPr>
        <w:t>.</w:t>
      </w:r>
      <w:r w:rsidRPr="00D26526">
        <w:rPr>
          <w:shd w:val="clear" w:color="auto" w:fill="FFFFFF"/>
        </w:rPr>
        <w:t xml:space="preserve"> B., </w:t>
      </w:r>
      <w:proofErr w:type="spellStart"/>
      <w:r w:rsidRPr="00D26526">
        <w:rPr>
          <w:shd w:val="clear" w:color="auto" w:fill="FFFFFF"/>
        </w:rPr>
        <w:t>Dewi</w:t>
      </w:r>
      <w:proofErr w:type="spellEnd"/>
      <w:r w:rsidRPr="00D26526">
        <w:rPr>
          <w:shd w:val="clear" w:color="auto" w:fill="FFFFFF"/>
        </w:rPr>
        <w:t xml:space="preserve">, I., &amp; Akhir </w:t>
      </w:r>
      <w:proofErr w:type="spellStart"/>
      <w:r w:rsidRPr="00D26526">
        <w:rPr>
          <w:shd w:val="clear" w:color="auto" w:fill="FFFFFF"/>
        </w:rPr>
        <w:t>Yani</w:t>
      </w:r>
      <w:proofErr w:type="spellEnd"/>
      <w:r w:rsidRPr="00D26526">
        <w:rPr>
          <w:shd w:val="clear" w:color="auto" w:fill="FFFFFF"/>
        </w:rPr>
        <w:t xml:space="preserve"> S, H. (2021). Hypertension: A global health crisis. </w:t>
      </w:r>
      <w:r w:rsidRPr="00D26526">
        <w:rPr>
          <w:i/>
          <w:iCs/>
          <w:shd w:val="clear" w:color="auto" w:fill="FFFFFF"/>
        </w:rPr>
        <w:t>Annals of Clinical Hypertension</w:t>
      </w:r>
      <w:r w:rsidRPr="00D26526">
        <w:rPr>
          <w:shd w:val="clear" w:color="auto" w:fill="FFFFFF"/>
        </w:rPr>
        <w:t>, </w:t>
      </w:r>
      <w:r w:rsidRPr="00D26526">
        <w:rPr>
          <w:i/>
          <w:iCs/>
          <w:shd w:val="clear" w:color="auto" w:fill="FFFFFF"/>
        </w:rPr>
        <w:t>5</w:t>
      </w:r>
      <w:r w:rsidRPr="00D26526">
        <w:rPr>
          <w:shd w:val="clear" w:color="auto" w:fill="FFFFFF"/>
        </w:rPr>
        <w:t xml:space="preserve">(1), 008–011. </w:t>
      </w:r>
      <w:hyperlink r:id="rId90" w:history="1">
        <w:r w:rsidR="00A12C35" w:rsidRPr="00D26526">
          <w:rPr>
            <w:rStyle w:val="Hyperlink"/>
            <w:shd w:val="clear" w:color="auto" w:fill="FFFFFF"/>
          </w:rPr>
          <w:t>https://doi.org/10.29328/journal.ach.1001027</w:t>
        </w:r>
      </w:hyperlink>
    </w:p>
    <w:p w14:paraId="43B0DF06" w14:textId="3792087F" w:rsidR="00075201" w:rsidRPr="00D26526" w:rsidRDefault="00965831" w:rsidP="00A12C35">
      <w:pPr>
        <w:spacing w:line="480" w:lineRule="auto"/>
        <w:ind w:left="720" w:hanging="720"/>
        <w:contextualSpacing/>
        <w:rPr>
          <w:shd w:val="clear" w:color="auto" w:fill="FFFFFF"/>
        </w:rPr>
      </w:pPr>
      <w:r w:rsidRPr="00D26526">
        <w:rPr>
          <w:shd w:val="clear" w:color="auto" w:fill="FFFFFF"/>
        </w:rPr>
        <w:t> </w:t>
      </w:r>
      <w:proofErr w:type="spellStart"/>
      <w:r w:rsidR="00075201" w:rsidRPr="00D26526">
        <w:rPr>
          <w:shd w:val="clear" w:color="auto" w:fill="FFFFFF"/>
        </w:rPr>
        <w:t>Princewel</w:t>
      </w:r>
      <w:proofErr w:type="spellEnd"/>
      <w:r w:rsidR="00075201" w:rsidRPr="00D26526">
        <w:rPr>
          <w:shd w:val="clear" w:color="auto" w:fill="FFFFFF"/>
        </w:rPr>
        <w:t xml:space="preserve">, F., Cumber, S. N., </w:t>
      </w:r>
      <w:proofErr w:type="spellStart"/>
      <w:r w:rsidR="00075201" w:rsidRPr="00D26526">
        <w:rPr>
          <w:shd w:val="clear" w:color="auto" w:fill="FFFFFF"/>
        </w:rPr>
        <w:t>Kimbi</w:t>
      </w:r>
      <w:proofErr w:type="spellEnd"/>
      <w:r w:rsidR="00075201" w:rsidRPr="00D26526">
        <w:rPr>
          <w:shd w:val="clear" w:color="auto" w:fill="FFFFFF"/>
        </w:rPr>
        <w:t xml:space="preserve">, J. A., </w:t>
      </w:r>
      <w:proofErr w:type="spellStart"/>
      <w:r w:rsidR="00075201" w:rsidRPr="00D26526">
        <w:rPr>
          <w:shd w:val="clear" w:color="auto" w:fill="FFFFFF"/>
        </w:rPr>
        <w:t>Nkfusai</w:t>
      </w:r>
      <w:proofErr w:type="spellEnd"/>
      <w:r w:rsidR="00075201" w:rsidRPr="00D26526">
        <w:rPr>
          <w:shd w:val="clear" w:color="auto" w:fill="FFFFFF"/>
        </w:rPr>
        <w:t xml:space="preserve">, C. N., </w:t>
      </w:r>
      <w:proofErr w:type="spellStart"/>
      <w:r w:rsidR="00075201" w:rsidRPr="00D26526">
        <w:rPr>
          <w:shd w:val="clear" w:color="auto" w:fill="FFFFFF"/>
        </w:rPr>
        <w:t>Keka</w:t>
      </w:r>
      <w:proofErr w:type="spellEnd"/>
      <w:r w:rsidR="00075201" w:rsidRPr="00D26526">
        <w:rPr>
          <w:shd w:val="clear" w:color="auto" w:fill="FFFFFF"/>
        </w:rPr>
        <w:t xml:space="preserve">, E. I., </w:t>
      </w:r>
      <w:proofErr w:type="spellStart"/>
      <w:r w:rsidR="00075201" w:rsidRPr="00D26526">
        <w:rPr>
          <w:shd w:val="clear" w:color="auto" w:fill="FFFFFF"/>
        </w:rPr>
        <w:t>Viyoff</w:t>
      </w:r>
      <w:proofErr w:type="spellEnd"/>
      <w:r w:rsidR="00075201" w:rsidRPr="00D26526">
        <w:rPr>
          <w:shd w:val="clear" w:color="auto" w:fill="FFFFFF"/>
        </w:rPr>
        <w:t xml:space="preserve">, V. Z., </w:t>
      </w:r>
      <w:proofErr w:type="spellStart"/>
      <w:r w:rsidR="00075201" w:rsidRPr="00D26526">
        <w:rPr>
          <w:shd w:val="clear" w:color="auto" w:fill="FFFFFF"/>
        </w:rPr>
        <w:t>Beteck</w:t>
      </w:r>
      <w:proofErr w:type="spellEnd"/>
      <w:r w:rsidR="00075201" w:rsidRPr="00D26526">
        <w:rPr>
          <w:shd w:val="clear" w:color="auto" w:fill="FFFFFF"/>
        </w:rPr>
        <w:t xml:space="preserve">, T. E., Bede, F., </w:t>
      </w:r>
      <w:proofErr w:type="spellStart"/>
      <w:r w:rsidR="00075201" w:rsidRPr="00D26526">
        <w:rPr>
          <w:shd w:val="clear" w:color="auto" w:fill="FFFFFF"/>
        </w:rPr>
        <w:t>Tsoka-Gwegweni</w:t>
      </w:r>
      <w:proofErr w:type="spellEnd"/>
      <w:r w:rsidR="00075201" w:rsidRPr="00D26526">
        <w:rPr>
          <w:shd w:val="clear" w:color="auto" w:fill="FFFFFF"/>
        </w:rPr>
        <w:t xml:space="preserve">, J. M., &amp; Akum, E. A. (2019). Prevalence and risk factors associated with hypertension among adults in a rural setting: the case of </w:t>
      </w:r>
      <w:proofErr w:type="spellStart"/>
      <w:r w:rsidR="00075201" w:rsidRPr="00D26526">
        <w:rPr>
          <w:shd w:val="clear" w:color="auto" w:fill="FFFFFF"/>
        </w:rPr>
        <w:t>Ombe</w:t>
      </w:r>
      <w:proofErr w:type="spellEnd"/>
      <w:r w:rsidR="00075201" w:rsidRPr="00D26526">
        <w:rPr>
          <w:shd w:val="clear" w:color="auto" w:fill="FFFFFF"/>
        </w:rPr>
        <w:t>, Cameroon. </w:t>
      </w:r>
      <w:r w:rsidR="00075201" w:rsidRPr="00D26526">
        <w:rPr>
          <w:i/>
          <w:iCs/>
          <w:shd w:val="clear" w:color="auto" w:fill="FFFFFF"/>
        </w:rPr>
        <w:t>The Pan African Medical Journal</w:t>
      </w:r>
      <w:r w:rsidR="00075201" w:rsidRPr="00D26526">
        <w:rPr>
          <w:shd w:val="clear" w:color="auto" w:fill="FFFFFF"/>
        </w:rPr>
        <w:t>, </w:t>
      </w:r>
      <w:r w:rsidR="00075201" w:rsidRPr="00D26526">
        <w:rPr>
          <w:i/>
          <w:iCs/>
          <w:shd w:val="clear" w:color="auto" w:fill="FFFFFF"/>
        </w:rPr>
        <w:t>34</w:t>
      </w:r>
      <w:r w:rsidR="00075201" w:rsidRPr="00D26526">
        <w:rPr>
          <w:shd w:val="clear" w:color="auto" w:fill="FFFFFF"/>
        </w:rPr>
        <w:t>, 147. </w:t>
      </w:r>
    </w:p>
    <w:p w14:paraId="721B82F0" w14:textId="65A75D28" w:rsidR="00016C0F" w:rsidRDefault="00180BC6" w:rsidP="00016C0F">
      <w:pPr>
        <w:spacing w:line="480" w:lineRule="auto"/>
        <w:ind w:left="720" w:hanging="720"/>
        <w:contextualSpacing/>
        <w:rPr>
          <w:shd w:val="clear" w:color="auto" w:fill="FFFFFF"/>
        </w:rPr>
      </w:pPr>
      <w:proofErr w:type="spellStart"/>
      <w:r w:rsidRPr="00D26526">
        <w:rPr>
          <w:shd w:val="clear" w:color="auto" w:fill="FFFFFF"/>
        </w:rPr>
        <w:t>Pueyo</w:t>
      </w:r>
      <w:proofErr w:type="spellEnd"/>
      <w:r w:rsidRPr="00D26526">
        <w:rPr>
          <w:shd w:val="clear" w:color="auto" w:fill="FFFFFF"/>
        </w:rPr>
        <w:t xml:space="preserve">-Garrigues, M., Whitehead, D., </w:t>
      </w:r>
      <w:proofErr w:type="spellStart"/>
      <w:r w:rsidRPr="00D26526">
        <w:rPr>
          <w:shd w:val="clear" w:color="auto" w:fill="FFFFFF"/>
        </w:rPr>
        <w:t>Pardavila-Belio</w:t>
      </w:r>
      <w:proofErr w:type="spellEnd"/>
      <w:r w:rsidRPr="00D26526">
        <w:rPr>
          <w:shd w:val="clear" w:color="auto" w:fill="FFFFFF"/>
        </w:rPr>
        <w:t xml:space="preserve">, M. I., </w:t>
      </w:r>
      <w:proofErr w:type="spellStart"/>
      <w:r w:rsidRPr="00D26526">
        <w:rPr>
          <w:shd w:val="clear" w:color="auto" w:fill="FFFFFF"/>
        </w:rPr>
        <w:t>Canga-Armayor</w:t>
      </w:r>
      <w:proofErr w:type="spellEnd"/>
      <w:r w:rsidRPr="00D26526">
        <w:rPr>
          <w:shd w:val="clear" w:color="auto" w:fill="FFFFFF"/>
        </w:rPr>
        <w:t xml:space="preserve">, A., </w:t>
      </w:r>
      <w:proofErr w:type="spellStart"/>
      <w:r w:rsidRPr="00D26526">
        <w:rPr>
          <w:shd w:val="clear" w:color="auto" w:fill="FFFFFF"/>
        </w:rPr>
        <w:t>Pueyo</w:t>
      </w:r>
      <w:proofErr w:type="spellEnd"/>
      <w:r w:rsidRPr="00D26526">
        <w:rPr>
          <w:shd w:val="clear" w:color="auto" w:fill="FFFFFF"/>
        </w:rPr>
        <w:t xml:space="preserve">-Garrigues, S., &amp; </w:t>
      </w:r>
      <w:proofErr w:type="spellStart"/>
      <w:r w:rsidRPr="00D26526">
        <w:rPr>
          <w:shd w:val="clear" w:color="auto" w:fill="FFFFFF"/>
        </w:rPr>
        <w:t>Canga-Armayor</w:t>
      </w:r>
      <w:proofErr w:type="spellEnd"/>
      <w:r w:rsidRPr="00D26526">
        <w:rPr>
          <w:shd w:val="clear" w:color="auto" w:fill="FFFFFF"/>
        </w:rPr>
        <w:t>, N. (2019). Health education: A Rogerian concept analysis. </w:t>
      </w:r>
      <w:r w:rsidRPr="00D26526">
        <w:rPr>
          <w:i/>
          <w:iCs/>
          <w:shd w:val="clear" w:color="auto" w:fill="FFFFFF"/>
        </w:rPr>
        <w:t>International Journal of Nursing Studies</w:t>
      </w:r>
      <w:r w:rsidRPr="00D26526">
        <w:rPr>
          <w:shd w:val="clear" w:color="auto" w:fill="FFFFFF"/>
        </w:rPr>
        <w:t>, </w:t>
      </w:r>
      <w:r w:rsidRPr="00D26526">
        <w:rPr>
          <w:i/>
          <w:iCs/>
          <w:shd w:val="clear" w:color="auto" w:fill="FFFFFF"/>
        </w:rPr>
        <w:t>94</w:t>
      </w:r>
      <w:r w:rsidRPr="00D26526">
        <w:rPr>
          <w:shd w:val="clear" w:color="auto" w:fill="FFFFFF"/>
        </w:rPr>
        <w:t xml:space="preserve">, 131–138. </w:t>
      </w:r>
      <w:hyperlink r:id="rId91" w:history="1">
        <w:r w:rsidR="00016C0F" w:rsidRPr="00CD3E34">
          <w:rPr>
            <w:rStyle w:val="Hyperlink"/>
            <w:shd w:val="clear" w:color="auto" w:fill="FFFFFF"/>
          </w:rPr>
          <w:t>https://doi.org/10.1016/j.ijnurstu.2019.03.005</w:t>
        </w:r>
      </w:hyperlink>
    </w:p>
    <w:p w14:paraId="1CDD70CF" w14:textId="29D882B8" w:rsidR="003F4822" w:rsidRPr="00016C0F" w:rsidRDefault="003F4822" w:rsidP="00016C0F">
      <w:pPr>
        <w:spacing w:line="480" w:lineRule="auto"/>
        <w:ind w:left="720" w:hanging="720"/>
        <w:contextualSpacing/>
        <w:rPr>
          <w:shd w:val="clear" w:color="auto" w:fill="FFFFFF"/>
        </w:rPr>
      </w:pPr>
      <w:r w:rsidRPr="00D26526">
        <w:t xml:space="preserve">Schneider, R. H., Grim, C., </w:t>
      </w:r>
      <w:proofErr w:type="spellStart"/>
      <w:r w:rsidRPr="00D26526">
        <w:t>Kotchen</w:t>
      </w:r>
      <w:proofErr w:type="spellEnd"/>
      <w:r w:rsidRPr="00D26526">
        <w:t xml:space="preserve">, T., Marwaha, K., </w:t>
      </w:r>
      <w:proofErr w:type="spellStart"/>
      <w:r w:rsidRPr="00D26526">
        <w:t>Kotchen</w:t>
      </w:r>
      <w:proofErr w:type="spellEnd"/>
      <w:r w:rsidRPr="00D26526">
        <w:t xml:space="preserve">, J., Salerno, J. W., King, C. G., </w:t>
      </w:r>
      <w:proofErr w:type="spellStart"/>
      <w:r w:rsidRPr="00D26526">
        <w:t>Nidich</w:t>
      </w:r>
      <w:proofErr w:type="spellEnd"/>
      <w:r w:rsidRPr="00D26526">
        <w:t xml:space="preserve">, S., &amp; Alexander, C. N. (2021). Randomized controlled trial of stress reduction with meditation and health education in black men and women with high normal and normal blood pressure. </w:t>
      </w:r>
      <w:r w:rsidRPr="00D26526">
        <w:rPr>
          <w:i/>
          <w:iCs/>
        </w:rPr>
        <w:t>American Journal of Preventive Cardiology</w:t>
      </w:r>
      <w:r w:rsidRPr="00D26526">
        <w:t xml:space="preserve">, </w:t>
      </w:r>
      <w:r w:rsidRPr="00D26526">
        <w:rPr>
          <w:i/>
          <w:iCs/>
        </w:rPr>
        <w:t>8</w:t>
      </w:r>
      <w:r w:rsidRPr="00D26526">
        <w:t xml:space="preserve">. </w:t>
      </w:r>
      <w:hyperlink r:id="rId92" w:history="1">
        <w:r w:rsidRPr="00D26526">
          <w:rPr>
            <w:rStyle w:val="Hyperlink"/>
          </w:rPr>
          <w:t>https://doi.org/10.1016/j.ajpc.2021.100279</w:t>
        </w:r>
      </w:hyperlink>
    </w:p>
    <w:p w14:paraId="0200CF8F" w14:textId="06058574" w:rsidR="00A12C35" w:rsidRPr="00D26526" w:rsidRDefault="00E94E62" w:rsidP="003F4822">
      <w:pPr>
        <w:autoSpaceDE w:val="0"/>
        <w:autoSpaceDN w:val="0"/>
        <w:spacing w:line="480" w:lineRule="auto"/>
        <w:ind w:left="720" w:hanging="720"/>
      </w:pPr>
      <w:r w:rsidRPr="00D26526">
        <w:rPr>
          <w:shd w:val="clear" w:color="auto" w:fill="FFFFFF"/>
        </w:rPr>
        <w:t xml:space="preserve">Sharma, J. R., </w:t>
      </w:r>
      <w:proofErr w:type="spellStart"/>
      <w:r w:rsidRPr="00D26526">
        <w:rPr>
          <w:shd w:val="clear" w:color="auto" w:fill="FFFFFF"/>
        </w:rPr>
        <w:t>Mabhida</w:t>
      </w:r>
      <w:proofErr w:type="spellEnd"/>
      <w:r w:rsidRPr="00D26526">
        <w:rPr>
          <w:shd w:val="clear" w:color="auto" w:fill="FFFFFF"/>
        </w:rPr>
        <w:t xml:space="preserve">, S. E., Myers, B., </w:t>
      </w:r>
      <w:proofErr w:type="spellStart"/>
      <w:r w:rsidRPr="00D26526">
        <w:rPr>
          <w:shd w:val="clear" w:color="auto" w:fill="FFFFFF"/>
        </w:rPr>
        <w:t>Apalata</w:t>
      </w:r>
      <w:proofErr w:type="spellEnd"/>
      <w:r w:rsidRPr="00D26526">
        <w:rPr>
          <w:shd w:val="clear" w:color="auto" w:fill="FFFFFF"/>
        </w:rPr>
        <w:t xml:space="preserve">, T., Nicol, E., </w:t>
      </w:r>
      <w:proofErr w:type="spellStart"/>
      <w:r w:rsidRPr="00D26526">
        <w:rPr>
          <w:shd w:val="clear" w:color="auto" w:fill="FFFFFF"/>
        </w:rPr>
        <w:t>Benjeddou</w:t>
      </w:r>
      <w:proofErr w:type="spellEnd"/>
      <w:r w:rsidRPr="00D26526">
        <w:rPr>
          <w:shd w:val="clear" w:color="auto" w:fill="FFFFFF"/>
        </w:rPr>
        <w:t>, M., Muller, C., et al. (2021). Prevalence of hypertension and its associated risk factors in a rural Black population of Mthatha town, South Africa. </w:t>
      </w:r>
      <w:r w:rsidRPr="00D26526">
        <w:rPr>
          <w:i/>
          <w:iCs/>
          <w:shd w:val="clear" w:color="auto" w:fill="FFFFFF"/>
        </w:rPr>
        <w:t>International Journal of Environmental Research and Public Health</w:t>
      </w:r>
      <w:r w:rsidRPr="00D26526">
        <w:rPr>
          <w:shd w:val="clear" w:color="auto" w:fill="FFFFFF"/>
        </w:rPr>
        <w:t>, </w:t>
      </w:r>
      <w:r w:rsidRPr="00D26526">
        <w:rPr>
          <w:i/>
          <w:iCs/>
          <w:shd w:val="clear" w:color="auto" w:fill="FFFFFF"/>
        </w:rPr>
        <w:t>18</w:t>
      </w:r>
      <w:r w:rsidRPr="00D26526">
        <w:rPr>
          <w:shd w:val="clear" w:color="auto" w:fill="FFFFFF"/>
        </w:rPr>
        <w:t xml:space="preserve">(3), 1215. MDPI AG. </w:t>
      </w:r>
      <w:hyperlink r:id="rId93" w:history="1">
        <w:r w:rsidR="00A12C35" w:rsidRPr="00D26526">
          <w:rPr>
            <w:rStyle w:val="Hyperlink"/>
            <w:shd w:val="clear" w:color="auto" w:fill="FFFFFF"/>
          </w:rPr>
          <w:t>http://dx.doi.org/10.3390/ijerph18031215</w:t>
        </w:r>
      </w:hyperlink>
    </w:p>
    <w:p w14:paraId="18CC4978" w14:textId="6AC4DCF9" w:rsidR="00B432A3" w:rsidRPr="00D26526" w:rsidRDefault="00B432A3" w:rsidP="00B432A3">
      <w:pPr>
        <w:spacing w:line="480" w:lineRule="auto"/>
        <w:ind w:left="720" w:hanging="720"/>
        <w:rPr>
          <w:color w:val="0000FF" w:themeColor="hyperlink"/>
          <w:u w:val="single"/>
        </w:rPr>
      </w:pPr>
      <w:r w:rsidRPr="00D26526">
        <w:t xml:space="preserve">Shin, J., </w:t>
      </w:r>
      <w:proofErr w:type="spellStart"/>
      <w:r w:rsidRPr="00D26526">
        <w:t>Konlan</w:t>
      </w:r>
      <w:proofErr w:type="spellEnd"/>
      <w:r w:rsidRPr="00D26526">
        <w:t>, K. D., &amp; Mensah, E. (2021). Health promotion interventions for the control of hypertension in Africa, a systematic scoping review from 2011 to 2021. </w:t>
      </w:r>
      <w:proofErr w:type="spellStart"/>
      <w:r w:rsidRPr="00D26526">
        <w:rPr>
          <w:i/>
          <w:iCs/>
        </w:rPr>
        <w:t>PloS</w:t>
      </w:r>
      <w:proofErr w:type="spellEnd"/>
      <w:r w:rsidRPr="00D26526">
        <w:rPr>
          <w:i/>
          <w:iCs/>
        </w:rPr>
        <w:t xml:space="preserve"> one</w:t>
      </w:r>
      <w:r w:rsidRPr="00D26526">
        <w:t>, </w:t>
      </w:r>
      <w:r w:rsidRPr="00D26526">
        <w:rPr>
          <w:i/>
          <w:iCs/>
        </w:rPr>
        <w:t>16</w:t>
      </w:r>
      <w:r w:rsidRPr="00D26526">
        <w:t xml:space="preserve">(11), e0260411. </w:t>
      </w:r>
      <w:hyperlink r:id="rId94" w:history="1">
        <w:r w:rsidRPr="00D26526">
          <w:rPr>
            <w:rStyle w:val="Hyperlink"/>
          </w:rPr>
          <w:t>https://doi.org/10.1371/journal.pone.0260411</w:t>
        </w:r>
      </w:hyperlink>
    </w:p>
    <w:p w14:paraId="777D2B89" w14:textId="7567DBE9" w:rsidR="00016C0F" w:rsidRDefault="00AE5798" w:rsidP="00016C0F">
      <w:pPr>
        <w:autoSpaceDE w:val="0"/>
        <w:autoSpaceDN w:val="0"/>
        <w:spacing w:line="480" w:lineRule="auto"/>
        <w:ind w:left="720" w:hanging="720"/>
      </w:pPr>
      <w:proofErr w:type="spellStart"/>
      <w:r w:rsidRPr="00D26526">
        <w:t>Soltani</w:t>
      </w:r>
      <w:proofErr w:type="spellEnd"/>
      <w:r w:rsidRPr="00D26526">
        <w:t xml:space="preserve">, M., </w:t>
      </w:r>
      <w:proofErr w:type="spellStart"/>
      <w:r w:rsidRPr="00D26526">
        <w:t>Aghaei</w:t>
      </w:r>
      <w:proofErr w:type="spellEnd"/>
      <w:r w:rsidRPr="00D26526">
        <w:t xml:space="preserve"> </w:t>
      </w:r>
      <w:proofErr w:type="spellStart"/>
      <w:r w:rsidRPr="00D26526">
        <w:t>Bahmanbeglou</w:t>
      </w:r>
      <w:proofErr w:type="spellEnd"/>
      <w:r w:rsidRPr="00D26526">
        <w:t xml:space="preserve">, N., &amp; </w:t>
      </w:r>
      <w:proofErr w:type="spellStart"/>
      <w:r w:rsidRPr="00D26526">
        <w:t>Ahmadizad</w:t>
      </w:r>
      <w:proofErr w:type="spellEnd"/>
      <w:r w:rsidRPr="00D26526">
        <w:t xml:space="preserve">, S. (2020). High-intensity interval training irrespective of its intensity improves markers of blood fluidity in hypertensive patients. </w:t>
      </w:r>
      <w:r w:rsidRPr="00D26526">
        <w:rPr>
          <w:i/>
          <w:iCs/>
        </w:rPr>
        <w:t>Clinical and Experimental Hypertension</w:t>
      </w:r>
      <w:r w:rsidRPr="00D26526">
        <w:t xml:space="preserve">, </w:t>
      </w:r>
      <w:r w:rsidRPr="00D26526">
        <w:rPr>
          <w:i/>
          <w:iCs/>
        </w:rPr>
        <w:t>42</w:t>
      </w:r>
      <w:r w:rsidRPr="00D26526">
        <w:t xml:space="preserve">(4). </w:t>
      </w:r>
      <w:hyperlink r:id="rId95" w:history="1">
        <w:r w:rsidR="00016C0F" w:rsidRPr="00CD3E34">
          <w:rPr>
            <w:rStyle w:val="Hyperlink"/>
          </w:rPr>
          <w:t>https://doi.org/10.1080/10641963.2019.1649687</w:t>
        </w:r>
      </w:hyperlink>
    </w:p>
    <w:p w14:paraId="62407D4B" w14:textId="035BE56D" w:rsidR="003F4822" w:rsidRPr="00016C0F" w:rsidRDefault="003F4822" w:rsidP="00016C0F">
      <w:pPr>
        <w:autoSpaceDE w:val="0"/>
        <w:autoSpaceDN w:val="0"/>
        <w:spacing w:line="480" w:lineRule="auto"/>
        <w:ind w:left="720" w:hanging="720"/>
      </w:pPr>
      <w:r w:rsidRPr="00D26526">
        <w:rPr>
          <w:shd w:val="clear" w:color="auto" w:fill="FFFFFF"/>
        </w:rPr>
        <w:t>Spence, J. D., &amp; Rayner, B. L. (2018). Hypertension in Blacks. </w:t>
      </w:r>
      <w:r w:rsidRPr="00D26526">
        <w:rPr>
          <w:i/>
          <w:iCs/>
          <w:shd w:val="clear" w:color="auto" w:fill="FFFFFF"/>
        </w:rPr>
        <w:t>Hypertension</w:t>
      </w:r>
      <w:r w:rsidRPr="00D26526">
        <w:rPr>
          <w:shd w:val="clear" w:color="auto" w:fill="FFFFFF"/>
        </w:rPr>
        <w:t>, </w:t>
      </w:r>
      <w:r w:rsidRPr="00D26526">
        <w:rPr>
          <w:i/>
          <w:iCs/>
          <w:shd w:val="clear" w:color="auto" w:fill="FFFFFF"/>
        </w:rPr>
        <w:t>72</w:t>
      </w:r>
      <w:r w:rsidRPr="00D26526">
        <w:rPr>
          <w:shd w:val="clear" w:color="auto" w:fill="FFFFFF"/>
        </w:rPr>
        <w:t xml:space="preserve">(2), 263–269. </w:t>
      </w:r>
      <w:hyperlink r:id="rId96" w:history="1">
        <w:r w:rsidRPr="00D26526">
          <w:rPr>
            <w:rStyle w:val="Hyperlink"/>
            <w:shd w:val="clear" w:color="auto" w:fill="FFFFFF"/>
          </w:rPr>
          <w:t>https://doi.org/10.1161/hypertensionaha.118.11064</w:t>
        </w:r>
      </w:hyperlink>
    </w:p>
    <w:p w14:paraId="63E78488" w14:textId="77777777" w:rsidR="003F4822" w:rsidRPr="00D26526" w:rsidRDefault="003F4822" w:rsidP="003F4822">
      <w:pPr>
        <w:spacing w:line="480" w:lineRule="auto"/>
        <w:ind w:left="720" w:hanging="720"/>
        <w:contextualSpacing/>
        <w:rPr>
          <w:shd w:val="clear" w:color="auto" w:fill="FFFFFF"/>
        </w:rPr>
      </w:pPr>
      <w:r w:rsidRPr="00D26526">
        <w:rPr>
          <w:shd w:val="clear" w:color="auto" w:fill="FFFFFF"/>
        </w:rPr>
        <w:t xml:space="preserve">Spikes, T., Higgins, M., </w:t>
      </w:r>
      <w:proofErr w:type="spellStart"/>
      <w:r w:rsidRPr="00D26526">
        <w:rPr>
          <w:shd w:val="clear" w:color="auto" w:fill="FFFFFF"/>
        </w:rPr>
        <w:t>Quyyumi</w:t>
      </w:r>
      <w:proofErr w:type="spellEnd"/>
      <w:r w:rsidRPr="00D26526">
        <w:rPr>
          <w:shd w:val="clear" w:color="auto" w:fill="FFFFFF"/>
        </w:rPr>
        <w:t xml:space="preserve">, A., Reilly, C., </w:t>
      </w:r>
      <w:proofErr w:type="spellStart"/>
      <w:r w:rsidRPr="00D26526">
        <w:rPr>
          <w:shd w:val="clear" w:color="auto" w:fill="FFFFFF"/>
        </w:rPr>
        <w:t>Pemu</w:t>
      </w:r>
      <w:proofErr w:type="spellEnd"/>
      <w:r w:rsidRPr="00D26526">
        <w:rPr>
          <w:shd w:val="clear" w:color="auto" w:fill="FFFFFF"/>
        </w:rPr>
        <w:t>, P., &amp; Dunbar, S. (2019). The relationship among health beliefs, depressive symptoms, medication adherence, and social support in African Americans with hypertension. </w:t>
      </w:r>
      <w:r w:rsidRPr="00D26526">
        <w:rPr>
          <w:i/>
          <w:iCs/>
          <w:shd w:val="clear" w:color="auto" w:fill="FFFFFF"/>
        </w:rPr>
        <w:t>The Journal of Cardiovascular Nursing</w:t>
      </w:r>
      <w:r w:rsidRPr="00D26526">
        <w:rPr>
          <w:shd w:val="clear" w:color="auto" w:fill="FFFFFF"/>
        </w:rPr>
        <w:t>, </w:t>
      </w:r>
      <w:r w:rsidRPr="00D26526">
        <w:rPr>
          <w:i/>
          <w:iCs/>
          <w:shd w:val="clear" w:color="auto" w:fill="FFFFFF"/>
        </w:rPr>
        <w:t>34</w:t>
      </w:r>
      <w:r w:rsidRPr="00D26526">
        <w:rPr>
          <w:shd w:val="clear" w:color="auto" w:fill="FFFFFF"/>
        </w:rPr>
        <w:t xml:space="preserve">(1), 44–51. </w:t>
      </w:r>
      <w:hyperlink r:id="rId97" w:history="1">
        <w:r w:rsidRPr="00D26526">
          <w:rPr>
            <w:rStyle w:val="Hyperlink"/>
            <w:shd w:val="clear" w:color="auto" w:fill="FFFFFF"/>
          </w:rPr>
          <w:t>https://doi.org/10.1097/JCN.0000000000000519</w:t>
        </w:r>
      </w:hyperlink>
    </w:p>
    <w:p w14:paraId="75046B66" w14:textId="5A23AC4C" w:rsidR="00016C0F" w:rsidRDefault="00AE5798" w:rsidP="00016C0F">
      <w:pPr>
        <w:spacing w:line="480" w:lineRule="auto"/>
        <w:ind w:left="720" w:hanging="720"/>
        <w:contextualSpacing/>
        <w:rPr>
          <w:shd w:val="clear" w:color="auto" w:fill="FFFFFF"/>
        </w:rPr>
      </w:pPr>
      <w:r w:rsidRPr="00D26526">
        <w:t xml:space="preserve">Spruill, T. M., Butler, M. J., Thomas, S. J., </w:t>
      </w:r>
      <w:proofErr w:type="spellStart"/>
      <w:r w:rsidRPr="00D26526">
        <w:t>Tajeu</w:t>
      </w:r>
      <w:proofErr w:type="spellEnd"/>
      <w:r w:rsidRPr="00D26526">
        <w:t xml:space="preserve">, G. S., Kalinowski, J., </w:t>
      </w:r>
      <w:proofErr w:type="spellStart"/>
      <w:r w:rsidRPr="00D26526">
        <w:t>Castañeda</w:t>
      </w:r>
      <w:proofErr w:type="spellEnd"/>
      <w:r w:rsidRPr="00D26526">
        <w:t xml:space="preserve">, S. F., Langford, A. T., Abdalla, M., Blackshear, C., Allison, M., </w:t>
      </w:r>
      <w:proofErr w:type="spellStart"/>
      <w:r w:rsidRPr="00D26526">
        <w:t>Ogedegbe</w:t>
      </w:r>
      <w:proofErr w:type="spellEnd"/>
      <w:r w:rsidRPr="00D26526">
        <w:t xml:space="preserve">, G., Sims, M., &amp; </w:t>
      </w:r>
      <w:proofErr w:type="spellStart"/>
      <w:r w:rsidRPr="00D26526">
        <w:t>Shimbo</w:t>
      </w:r>
      <w:proofErr w:type="spellEnd"/>
      <w:r w:rsidRPr="00D26526">
        <w:t xml:space="preserve">, D. (2019). Association </w:t>
      </w:r>
      <w:r w:rsidR="00016C0F" w:rsidRPr="00D26526">
        <w:t>between high perceived stress over time and incident hypertension in black ad</w:t>
      </w:r>
      <w:r w:rsidRPr="00D26526">
        <w:t xml:space="preserve">ults: Findings </w:t>
      </w:r>
      <w:r w:rsidR="009919C0" w:rsidRPr="00D26526">
        <w:t>from</w:t>
      </w:r>
      <w:r w:rsidRPr="00D26526">
        <w:t xml:space="preserve"> the Jackson </w:t>
      </w:r>
      <w:r w:rsidR="00016C0F" w:rsidRPr="00D26526">
        <w:t>heart study</w:t>
      </w:r>
      <w:r w:rsidRPr="00D26526">
        <w:t xml:space="preserve">. </w:t>
      </w:r>
      <w:r w:rsidRPr="00D26526">
        <w:rPr>
          <w:i/>
          <w:iCs/>
        </w:rPr>
        <w:t>Journal of the American Heart Association</w:t>
      </w:r>
      <w:r w:rsidRPr="00D26526">
        <w:t xml:space="preserve">, </w:t>
      </w:r>
      <w:r w:rsidRPr="00D26526">
        <w:rPr>
          <w:i/>
          <w:iCs/>
        </w:rPr>
        <w:t>8</w:t>
      </w:r>
      <w:r w:rsidRPr="00D26526">
        <w:t xml:space="preserve">(21). </w:t>
      </w:r>
      <w:hyperlink r:id="rId98" w:history="1">
        <w:r w:rsidR="00016C0F" w:rsidRPr="00CD3E34">
          <w:rPr>
            <w:rStyle w:val="Hyperlink"/>
          </w:rPr>
          <w:t>https://doi.org/10.1161/JAHA.119.012139</w:t>
        </w:r>
      </w:hyperlink>
    </w:p>
    <w:p w14:paraId="413CEFD9" w14:textId="577D17BC" w:rsidR="00286575" w:rsidRPr="00016C0F" w:rsidRDefault="00830AB7" w:rsidP="00016C0F">
      <w:pPr>
        <w:spacing w:line="480" w:lineRule="auto"/>
        <w:ind w:left="720" w:hanging="720"/>
        <w:contextualSpacing/>
        <w:rPr>
          <w:rStyle w:val="Hyperlink"/>
          <w:color w:val="auto"/>
          <w:u w:val="none"/>
          <w:shd w:val="clear" w:color="auto" w:fill="FFFFFF"/>
        </w:rPr>
      </w:pPr>
      <w:r w:rsidRPr="00D26526">
        <w:rPr>
          <w:shd w:val="clear" w:color="auto" w:fill="FFFFFF"/>
        </w:rPr>
        <w:t xml:space="preserve">Tao, Y., Lin, T., Feng, X., Gao, Y., &amp; </w:t>
      </w:r>
      <w:proofErr w:type="spellStart"/>
      <w:r w:rsidRPr="00D26526">
        <w:rPr>
          <w:shd w:val="clear" w:color="auto" w:fill="FFFFFF"/>
        </w:rPr>
        <w:t>Mashino</w:t>
      </w:r>
      <w:proofErr w:type="spellEnd"/>
      <w:r w:rsidRPr="00D26526">
        <w:rPr>
          <w:shd w:val="clear" w:color="auto" w:fill="FFFFFF"/>
        </w:rPr>
        <w:t>, S. (2022). Cultural competence for disaster nursing: A scoping review of the Chinese and English literature. </w:t>
      </w:r>
      <w:r w:rsidRPr="00D26526">
        <w:rPr>
          <w:i/>
          <w:iCs/>
          <w:shd w:val="clear" w:color="auto" w:fill="FFFFFF"/>
        </w:rPr>
        <w:t>International Journal of Disaster Risk Reduction</w:t>
      </w:r>
      <w:r w:rsidRPr="00D26526">
        <w:rPr>
          <w:shd w:val="clear" w:color="auto" w:fill="FFFFFF"/>
        </w:rPr>
        <w:t>, </w:t>
      </w:r>
      <w:r w:rsidRPr="00D26526">
        <w:rPr>
          <w:i/>
          <w:iCs/>
          <w:shd w:val="clear" w:color="auto" w:fill="FFFFFF"/>
        </w:rPr>
        <w:t>80</w:t>
      </w:r>
      <w:r w:rsidRPr="00D26526">
        <w:rPr>
          <w:shd w:val="clear" w:color="auto" w:fill="FFFFFF"/>
        </w:rPr>
        <w:t xml:space="preserve">, 103188. </w:t>
      </w:r>
      <w:hyperlink r:id="rId99" w:history="1">
        <w:r w:rsidR="00A12C35" w:rsidRPr="00D26526">
          <w:rPr>
            <w:rStyle w:val="Hyperlink"/>
            <w:shd w:val="clear" w:color="auto" w:fill="FFFFFF"/>
          </w:rPr>
          <w:t>https://doi.org/10.1016/j.ijdrr.2022.103188</w:t>
        </w:r>
      </w:hyperlink>
    </w:p>
    <w:p w14:paraId="23869775" w14:textId="3F527D7B" w:rsidR="00016C0F" w:rsidRDefault="00286575" w:rsidP="00016C0F">
      <w:pPr>
        <w:spacing w:line="480" w:lineRule="auto"/>
        <w:ind w:left="720" w:hanging="720"/>
        <w:contextualSpacing/>
        <w:rPr>
          <w:rStyle w:val="apple-converted-space"/>
          <w:color w:val="000000"/>
        </w:rPr>
      </w:pPr>
      <w:r w:rsidRPr="00D26526">
        <w:rPr>
          <w:color w:val="000000"/>
        </w:rPr>
        <w:t xml:space="preserve">Teshome, D. F., </w:t>
      </w:r>
      <w:proofErr w:type="spellStart"/>
      <w:r w:rsidRPr="00D26526">
        <w:rPr>
          <w:color w:val="000000"/>
        </w:rPr>
        <w:t>Balcha</w:t>
      </w:r>
      <w:proofErr w:type="spellEnd"/>
      <w:r w:rsidRPr="00D26526">
        <w:rPr>
          <w:color w:val="000000"/>
        </w:rPr>
        <w:t xml:space="preserve">, S. A., </w:t>
      </w:r>
      <w:proofErr w:type="spellStart"/>
      <w:r w:rsidRPr="00D26526">
        <w:rPr>
          <w:color w:val="000000"/>
        </w:rPr>
        <w:t>Ayele</w:t>
      </w:r>
      <w:proofErr w:type="spellEnd"/>
      <w:r w:rsidRPr="00D26526">
        <w:rPr>
          <w:color w:val="000000"/>
        </w:rPr>
        <w:t xml:space="preserve">, T. A., </w:t>
      </w:r>
      <w:proofErr w:type="spellStart"/>
      <w:r w:rsidRPr="00D26526">
        <w:rPr>
          <w:color w:val="000000"/>
        </w:rPr>
        <w:t>Atnafu</w:t>
      </w:r>
      <w:proofErr w:type="spellEnd"/>
      <w:r w:rsidRPr="00D26526">
        <w:rPr>
          <w:color w:val="000000"/>
        </w:rPr>
        <w:t xml:space="preserve">, A., &amp; </w:t>
      </w:r>
      <w:proofErr w:type="spellStart"/>
      <w:r w:rsidRPr="00D26526">
        <w:rPr>
          <w:color w:val="000000"/>
        </w:rPr>
        <w:t>Gelaye</w:t>
      </w:r>
      <w:proofErr w:type="spellEnd"/>
      <w:r w:rsidRPr="00D26526">
        <w:rPr>
          <w:color w:val="000000"/>
        </w:rPr>
        <w:t>, K. A. (2021). Development and psychometric validation of the hypertension beliefs assessment tool among adult population in northwest Ethiopia.</w:t>
      </w:r>
      <w:r w:rsidRPr="00D26526">
        <w:rPr>
          <w:rStyle w:val="apple-converted-space"/>
          <w:color w:val="000000"/>
        </w:rPr>
        <w:t> </w:t>
      </w:r>
      <w:r w:rsidRPr="00D26526">
        <w:rPr>
          <w:i/>
          <w:iCs/>
          <w:color w:val="000000"/>
        </w:rPr>
        <w:t>Patient Preference and Adherence</w:t>
      </w:r>
      <w:r w:rsidRPr="00D26526">
        <w:rPr>
          <w:color w:val="000000"/>
        </w:rPr>
        <w:t>,</w:t>
      </w:r>
      <w:r w:rsidRPr="00D26526">
        <w:rPr>
          <w:rStyle w:val="apple-converted-space"/>
          <w:color w:val="000000"/>
        </w:rPr>
        <w:t> </w:t>
      </w:r>
      <w:r w:rsidRPr="00D26526">
        <w:rPr>
          <w:i/>
          <w:iCs/>
          <w:color w:val="000000"/>
        </w:rPr>
        <w:t>Volume 15</w:t>
      </w:r>
      <w:r w:rsidRPr="00D26526">
        <w:rPr>
          <w:color w:val="000000"/>
        </w:rPr>
        <w:t xml:space="preserve">, 2659–2671. </w:t>
      </w:r>
      <w:hyperlink r:id="rId100" w:history="1">
        <w:r w:rsidR="00016C0F" w:rsidRPr="00CD3E34">
          <w:rPr>
            <w:rStyle w:val="Hyperlink"/>
          </w:rPr>
          <w:t>https://doi.org/10.2147/ppa.s335070</w:t>
        </w:r>
      </w:hyperlink>
    </w:p>
    <w:p w14:paraId="7D5E9E7F" w14:textId="1711DE37" w:rsidR="00B432A3" w:rsidRPr="00016C0F" w:rsidRDefault="00B432A3" w:rsidP="00016C0F">
      <w:pPr>
        <w:spacing w:line="480" w:lineRule="auto"/>
        <w:ind w:left="720" w:hanging="720"/>
        <w:contextualSpacing/>
        <w:rPr>
          <w:shd w:val="clear" w:color="auto" w:fill="FFFFFF"/>
        </w:rPr>
      </w:pPr>
      <w:r w:rsidRPr="00D26526">
        <w:t xml:space="preserve">Tyson, C. C., Davenport, C. A., Lin, P.-H., </w:t>
      </w:r>
      <w:proofErr w:type="spellStart"/>
      <w:r w:rsidRPr="00D26526">
        <w:t>Scialla</w:t>
      </w:r>
      <w:proofErr w:type="spellEnd"/>
      <w:r w:rsidRPr="00D26526">
        <w:t xml:space="preserve">, J. J., Hall, R., </w:t>
      </w:r>
      <w:proofErr w:type="spellStart"/>
      <w:r w:rsidRPr="00D26526">
        <w:t>Diamantidis</w:t>
      </w:r>
      <w:proofErr w:type="spellEnd"/>
      <w:r w:rsidRPr="00D26526">
        <w:t xml:space="preserve">, C. J., </w:t>
      </w:r>
      <w:proofErr w:type="spellStart"/>
      <w:r w:rsidRPr="00D26526">
        <w:t>Lunyera</w:t>
      </w:r>
      <w:proofErr w:type="spellEnd"/>
      <w:r w:rsidRPr="00D26526">
        <w:t xml:space="preserve">, J., Bhavsar, N., </w:t>
      </w:r>
      <w:proofErr w:type="spellStart"/>
      <w:r w:rsidRPr="00D26526">
        <w:t>Rebholz</w:t>
      </w:r>
      <w:proofErr w:type="spellEnd"/>
      <w:r w:rsidRPr="00D26526">
        <w:t xml:space="preserve">, C. M., </w:t>
      </w:r>
      <w:proofErr w:type="spellStart"/>
      <w:r w:rsidRPr="00D26526">
        <w:t>Pendergast</w:t>
      </w:r>
      <w:proofErr w:type="spellEnd"/>
      <w:r w:rsidRPr="00D26526">
        <w:t xml:space="preserve">, J., Boulware, L. E., &amp; </w:t>
      </w:r>
      <w:proofErr w:type="spellStart"/>
      <w:r w:rsidRPr="00D26526">
        <w:t>Svetkey</w:t>
      </w:r>
      <w:proofErr w:type="spellEnd"/>
      <w:r w:rsidRPr="00D26526">
        <w:t>, L. P. (2019). DASH diet and blood pressure among Black Americans with and without CKD: The Jackson heart study. </w:t>
      </w:r>
      <w:r w:rsidRPr="00D26526">
        <w:rPr>
          <w:i/>
          <w:iCs/>
        </w:rPr>
        <w:t>American Journal of Hypertension</w:t>
      </w:r>
      <w:r w:rsidRPr="00D26526">
        <w:t>, </w:t>
      </w:r>
      <w:r w:rsidRPr="00D26526">
        <w:rPr>
          <w:i/>
          <w:iCs/>
        </w:rPr>
        <w:t>32</w:t>
      </w:r>
      <w:r w:rsidRPr="00D26526">
        <w:t xml:space="preserve">(10), 975–982. </w:t>
      </w:r>
      <w:hyperlink r:id="rId101" w:history="1">
        <w:r w:rsidRPr="00D26526">
          <w:rPr>
            <w:rStyle w:val="Hyperlink"/>
          </w:rPr>
          <w:t>https://doi.org/10.1093/ajh/hpz090</w:t>
        </w:r>
      </w:hyperlink>
    </w:p>
    <w:p w14:paraId="379EF9E1" w14:textId="4F8757A5" w:rsidR="00C757CE" w:rsidRDefault="005D19DB" w:rsidP="00C757CE">
      <w:pPr>
        <w:autoSpaceDE w:val="0"/>
        <w:autoSpaceDN w:val="0"/>
        <w:spacing w:line="480" w:lineRule="auto"/>
        <w:ind w:left="720" w:hanging="720"/>
      </w:pPr>
      <w:proofErr w:type="spellStart"/>
      <w:r w:rsidRPr="00D26526">
        <w:t>Urich</w:t>
      </w:r>
      <w:proofErr w:type="spellEnd"/>
      <w:r w:rsidRPr="00D26526">
        <w:t>, A. (2017). </w:t>
      </w:r>
      <w:r w:rsidRPr="00D26526">
        <w:rPr>
          <w:i/>
          <w:iCs/>
        </w:rPr>
        <w:t>The health belief model</w:t>
      </w:r>
      <w:r w:rsidRPr="00D26526">
        <w:t xml:space="preserve">. Methods for stress management. </w:t>
      </w:r>
      <w:hyperlink r:id="rId102" w:history="1">
        <w:r w:rsidR="00C757CE" w:rsidRPr="00CD3E34">
          <w:rPr>
            <w:rStyle w:val="Hyperlink"/>
          </w:rPr>
          <w:t>https://psu.pb.unizin.org/kines082/chapter/the-health-belief-model/</w:t>
        </w:r>
      </w:hyperlink>
    </w:p>
    <w:p w14:paraId="5A1FBFF4" w14:textId="3E54005E" w:rsidR="00B34E52" w:rsidRPr="00D26526" w:rsidRDefault="00B34E52" w:rsidP="00C757CE">
      <w:pPr>
        <w:autoSpaceDE w:val="0"/>
        <w:autoSpaceDN w:val="0"/>
        <w:spacing w:line="480" w:lineRule="auto"/>
        <w:ind w:left="720" w:hanging="720"/>
      </w:pPr>
      <w:r w:rsidRPr="00D26526">
        <w:t xml:space="preserve">Wilbur, J. E., Braun, L. T., Buchholz, S. W., Miller, A. M., Fogg, L., </w:t>
      </w:r>
      <w:proofErr w:type="spellStart"/>
      <w:r w:rsidRPr="00D26526">
        <w:t>Halloway</w:t>
      </w:r>
      <w:proofErr w:type="spellEnd"/>
      <w:r w:rsidRPr="00D26526">
        <w:t xml:space="preserve">, S., &amp; </w:t>
      </w:r>
      <w:proofErr w:type="spellStart"/>
      <w:r w:rsidRPr="00D26526">
        <w:t>Schoeny</w:t>
      </w:r>
      <w:proofErr w:type="spellEnd"/>
      <w:r w:rsidRPr="00D26526">
        <w:t xml:space="preserve">, M. E. (2019). Randomized Controlled Trial of Lifestyle Walking for African American Women: Blood Pressure Outcomes. </w:t>
      </w:r>
      <w:r w:rsidRPr="00D26526">
        <w:rPr>
          <w:i/>
          <w:iCs/>
        </w:rPr>
        <w:t>American Journal of Lifestyle Medicine</w:t>
      </w:r>
      <w:r w:rsidRPr="00D26526">
        <w:t xml:space="preserve">, </w:t>
      </w:r>
      <w:r w:rsidRPr="00D26526">
        <w:rPr>
          <w:i/>
          <w:iCs/>
        </w:rPr>
        <w:t>13</w:t>
      </w:r>
      <w:r w:rsidRPr="00D26526">
        <w:t xml:space="preserve">(5). </w:t>
      </w:r>
      <w:hyperlink r:id="rId103" w:history="1">
        <w:r w:rsidRPr="00D26526">
          <w:rPr>
            <w:rStyle w:val="Hyperlink"/>
          </w:rPr>
          <w:t>https://doi.org/10.1177/1559827618801761</w:t>
        </w:r>
      </w:hyperlink>
    </w:p>
    <w:p w14:paraId="651D830D" w14:textId="23543CF4" w:rsidR="00C757CE" w:rsidRDefault="00625FF7" w:rsidP="00C757CE">
      <w:pPr>
        <w:spacing w:line="480" w:lineRule="auto"/>
        <w:ind w:left="720" w:hanging="720"/>
        <w:contextualSpacing/>
        <w:rPr>
          <w:shd w:val="clear" w:color="auto" w:fill="FFFFFF"/>
        </w:rPr>
      </w:pPr>
      <w:r w:rsidRPr="00D26526">
        <w:rPr>
          <w:shd w:val="clear" w:color="auto" w:fill="FFFFFF"/>
        </w:rPr>
        <w:t>World Health Organization. (2023, September 19). </w:t>
      </w:r>
      <w:r w:rsidRPr="00D26526">
        <w:rPr>
          <w:i/>
          <w:iCs/>
          <w:shd w:val="clear" w:color="auto" w:fill="FFFFFF"/>
        </w:rPr>
        <w:t>First who report details devastating impact of hypertension and ways to stop it</w:t>
      </w:r>
      <w:r w:rsidRPr="00D26526">
        <w:rPr>
          <w:shd w:val="clear" w:color="auto" w:fill="FFFFFF"/>
        </w:rPr>
        <w:t xml:space="preserve">. World Health Organization. </w:t>
      </w:r>
      <w:hyperlink r:id="rId104" w:history="1">
        <w:r w:rsidR="00C757CE" w:rsidRPr="00CD3E34">
          <w:rPr>
            <w:rStyle w:val="Hyperlink"/>
            <w:shd w:val="clear" w:color="auto" w:fill="FFFFFF"/>
          </w:rPr>
          <w:t>https://www.who.int/news/item/19-09-2023-first-who-report-details-devastating-impact-of-hypertension-and-ways-to-stop-it</w:t>
        </w:r>
      </w:hyperlink>
    </w:p>
    <w:p w14:paraId="455B70D4" w14:textId="3BF29A7D" w:rsidR="0007172B" w:rsidRPr="00D26526" w:rsidRDefault="00830AB7" w:rsidP="00C757CE">
      <w:pPr>
        <w:spacing w:line="480" w:lineRule="auto"/>
        <w:ind w:left="720" w:hanging="720"/>
        <w:contextualSpacing/>
        <w:rPr>
          <w:shd w:val="clear" w:color="auto" w:fill="FFFFFF"/>
        </w:rPr>
      </w:pPr>
      <w:proofErr w:type="spellStart"/>
      <w:r w:rsidRPr="00D26526">
        <w:rPr>
          <w:shd w:val="clear" w:color="auto" w:fill="FFFFFF"/>
        </w:rPr>
        <w:t>Zarzycka</w:t>
      </w:r>
      <w:proofErr w:type="spellEnd"/>
      <w:r w:rsidRPr="00D26526">
        <w:rPr>
          <w:shd w:val="clear" w:color="auto" w:fill="FFFFFF"/>
        </w:rPr>
        <w:t xml:space="preserve">, D., Chrzan-Rodak, A., Bąk, J., Niedorys-Karczmarczyk, B., &amp; Ślusarska, B. (2020). Nurse cultural competence-cultural adaptation and validation of the Polish version of the nurse cultural competence </w:t>
      </w:r>
      <w:r w:rsidR="006F1907" w:rsidRPr="00D26526">
        <w:rPr>
          <w:shd w:val="clear" w:color="auto" w:fill="FFFFFF"/>
        </w:rPr>
        <w:t>s</w:t>
      </w:r>
      <w:r w:rsidRPr="00D26526">
        <w:rPr>
          <w:shd w:val="clear" w:color="auto" w:fill="FFFFFF"/>
        </w:rPr>
        <w:t>cale and preliminary research results. </w:t>
      </w:r>
      <w:r w:rsidRPr="00D26526">
        <w:rPr>
          <w:i/>
          <w:iCs/>
          <w:shd w:val="clear" w:color="auto" w:fill="FFFFFF"/>
        </w:rPr>
        <w:t>PloS one</w:t>
      </w:r>
      <w:r w:rsidRPr="00D26526">
        <w:rPr>
          <w:shd w:val="clear" w:color="auto" w:fill="FFFFFF"/>
        </w:rPr>
        <w:t>, </w:t>
      </w:r>
      <w:r w:rsidRPr="00D26526">
        <w:rPr>
          <w:i/>
          <w:iCs/>
          <w:shd w:val="clear" w:color="auto" w:fill="FFFFFF"/>
        </w:rPr>
        <w:t>15</w:t>
      </w:r>
      <w:r w:rsidRPr="00D26526">
        <w:rPr>
          <w:shd w:val="clear" w:color="auto" w:fill="FFFFFF"/>
        </w:rPr>
        <w:t xml:space="preserve">(10), e0240884. </w:t>
      </w:r>
      <w:hyperlink r:id="rId105" w:history="1">
        <w:r w:rsidR="00EB028D" w:rsidRPr="00D26526">
          <w:rPr>
            <w:rStyle w:val="Hyperlink"/>
            <w:shd w:val="clear" w:color="auto" w:fill="FFFFFF"/>
          </w:rPr>
          <w:t>https://doi.org/10.1371/journal.pone.0240884</w:t>
        </w:r>
      </w:hyperlink>
    </w:p>
    <w:p w14:paraId="4EE61F32" w14:textId="15A20706" w:rsidR="0024569E" w:rsidRPr="00D26526" w:rsidRDefault="00EB028D" w:rsidP="00B52A90">
      <w:pPr>
        <w:spacing w:line="480" w:lineRule="auto"/>
        <w:ind w:left="720" w:hanging="720"/>
        <w:contextualSpacing/>
        <w:rPr>
          <w:shd w:val="clear" w:color="auto" w:fill="FFFFFF"/>
        </w:rPr>
      </w:pPr>
      <w:r w:rsidRPr="00D26526">
        <w:rPr>
          <w:shd w:val="clear" w:color="auto" w:fill="FFFFFF"/>
        </w:rPr>
        <w:t>Zilbermint, M., Hannah-Shmouni, F., &amp; Stratakis, C. (2019). Genetics of hypertension in African Americans and others of African descent. </w:t>
      </w:r>
      <w:r w:rsidRPr="00D26526">
        <w:rPr>
          <w:i/>
          <w:iCs/>
          <w:shd w:val="clear" w:color="auto" w:fill="FFFFFF"/>
        </w:rPr>
        <w:t>International Journal of Molecular Sciences</w:t>
      </w:r>
      <w:r w:rsidRPr="00D26526">
        <w:rPr>
          <w:shd w:val="clear" w:color="auto" w:fill="FFFFFF"/>
        </w:rPr>
        <w:t>, </w:t>
      </w:r>
      <w:r w:rsidRPr="00D26526">
        <w:rPr>
          <w:i/>
          <w:iCs/>
          <w:shd w:val="clear" w:color="auto" w:fill="FFFFFF"/>
        </w:rPr>
        <w:t>20</w:t>
      </w:r>
      <w:r w:rsidRPr="00D26526">
        <w:rPr>
          <w:shd w:val="clear" w:color="auto" w:fill="FFFFFF"/>
        </w:rPr>
        <w:t xml:space="preserve">(5), 1081. </w:t>
      </w:r>
      <w:hyperlink r:id="rId106" w:history="1">
        <w:r w:rsidR="00A12C35" w:rsidRPr="00D26526">
          <w:rPr>
            <w:rStyle w:val="Hyperlink"/>
            <w:shd w:val="clear" w:color="auto" w:fill="FFFFFF"/>
          </w:rPr>
          <w:t>https://doi.org/10.3390/ijms20051081</w:t>
        </w:r>
      </w:hyperlink>
      <w:bookmarkStart w:id="129" w:name="_30j0zll" w:colFirst="0" w:colLast="0"/>
      <w:bookmarkEnd w:id="129"/>
    </w:p>
    <w:p w14:paraId="7BE8C0D7" w14:textId="77777777" w:rsidR="00D21889" w:rsidRPr="00D26526" w:rsidRDefault="00D21889" w:rsidP="00F60C4B">
      <w:pPr>
        <w:jc w:val="center"/>
        <w:rPr>
          <w:rFonts w:eastAsia="Times"/>
          <w:b/>
        </w:rPr>
      </w:pPr>
    </w:p>
    <w:p w14:paraId="532D5A67" w14:textId="77777777" w:rsidR="00D21889" w:rsidRPr="00D26526" w:rsidRDefault="00D21889" w:rsidP="00011060">
      <w:pPr>
        <w:rPr>
          <w:rFonts w:eastAsia="Times"/>
          <w:b/>
        </w:rPr>
      </w:pPr>
    </w:p>
    <w:p w14:paraId="159D3788" w14:textId="77777777" w:rsidR="00D21889" w:rsidRPr="00D26526" w:rsidRDefault="00D21889" w:rsidP="00D21889">
      <w:pPr>
        <w:jc w:val="center"/>
        <w:rPr>
          <w:rFonts w:eastAsia="Times"/>
          <w:b/>
        </w:rPr>
      </w:pPr>
    </w:p>
    <w:p w14:paraId="7612F648" w14:textId="77777777" w:rsidR="00D21889" w:rsidRPr="00D26526" w:rsidRDefault="00D21889" w:rsidP="00D21889">
      <w:pPr>
        <w:jc w:val="center"/>
        <w:rPr>
          <w:rFonts w:eastAsia="Times"/>
          <w:b/>
        </w:rPr>
      </w:pPr>
    </w:p>
    <w:p w14:paraId="4AF0B4AF" w14:textId="77777777" w:rsidR="00D21889" w:rsidRPr="00D26526" w:rsidRDefault="00D21889" w:rsidP="00D21889">
      <w:pPr>
        <w:rPr>
          <w:rFonts w:eastAsia="Times"/>
          <w:b/>
        </w:rPr>
      </w:pPr>
    </w:p>
    <w:p w14:paraId="1C21B945" w14:textId="77777777" w:rsidR="00D21889" w:rsidRPr="00D26526" w:rsidRDefault="00D21889" w:rsidP="00D21889">
      <w:pPr>
        <w:rPr>
          <w:rFonts w:eastAsia="Times"/>
          <w:b/>
        </w:rPr>
      </w:pPr>
    </w:p>
    <w:p w14:paraId="3463DD36" w14:textId="247ED659" w:rsidR="00D21889" w:rsidRPr="00D26526" w:rsidRDefault="00D21889" w:rsidP="00D21889">
      <w:pPr>
        <w:rPr>
          <w:rFonts w:eastAsia="Times"/>
          <w:b/>
        </w:rPr>
      </w:pPr>
      <w:r w:rsidRPr="00D26526">
        <w:rPr>
          <w:rFonts w:eastAsia="Times"/>
          <w:b/>
        </w:rPr>
        <w:br w:type="page"/>
      </w:r>
    </w:p>
    <w:p w14:paraId="3EEDD9F3" w14:textId="3FD2A857" w:rsidR="00BB4856" w:rsidRPr="00105B68" w:rsidRDefault="00BD433E" w:rsidP="00105B68">
      <w:pPr>
        <w:pStyle w:val="Heading1"/>
        <w:jc w:val="center"/>
        <w:rPr>
          <w:rFonts w:eastAsia="Times"/>
        </w:rPr>
      </w:pPr>
      <w:bookmarkStart w:id="130" w:name="_Toc196679746"/>
      <w:r w:rsidRPr="00D26526">
        <w:rPr>
          <w:rFonts w:eastAsia="Times"/>
        </w:rPr>
        <w:t>A</w:t>
      </w:r>
      <w:r w:rsidR="00F60C4B" w:rsidRPr="00D26526">
        <w:rPr>
          <w:rFonts w:eastAsia="Times"/>
        </w:rPr>
        <w:t>ppend</w:t>
      </w:r>
      <w:r w:rsidR="0043506B" w:rsidRPr="00D26526">
        <w:rPr>
          <w:rFonts w:eastAsia="Times"/>
        </w:rPr>
        <w:t>ix A</w:t>
      </w:r>
      <w:r w:rsidR="00105B68">
        <w:rPr>
          <w:rFonts w:eastAsia="Times"/>
        </w:rPr>
        <w:t xml:space="preserve">: </w:t>
      </w:r>
      <w:r w:rsidR="00BB4856" w:rsidRPr="00105B68">
        <w:rPr>
          <w:rFonts w:eastAsia="Times"/>
        </w:rPr>
        <w:t>Informed Consent</w:t>
      </w:r>
      <w:bookmarkEnd w:id="130"/>
    </w:p>
    <w:p w14:paraId="5BAF364A" w14:textId="56AC9F8A" w:rsidR="00733854" w:rsidRPr="00D26526" w:rsidRDefault="00733854" w:rsidP="00733854">
      <w:pPr>
        <w:pStyle w:val="NormalWeb"/>
        <w:shd w:val="clear" w:color="auto" w:fill="FFFFFF"/>
        <w:spacing w:line="276" w:lineRule="auto"/>
        <w:jc w:val="center"/>
      </w:pPr>
      <w:r w:rsidRPr="00D26526">
        <w:rPr>
          <w:b/>
          <w:bCs/>
        </w:rPr>
        <w:t>Regis College Young School of Nursing</w:t>
      </w:r>
    </w:p>
    <w:p w14:paraId="06F3B4C4" w14:textId="1CFE9F96" w:rsidR="00733854" w:rsidRPr="00D26526" w:rsidRDefault="00733854" w:rsidP="00A865E9">
      <w:pPr>
        <w:pStyle w:val="NormalWeb"/>
        <w:shd w:val="clear" w:color="auto" w:fill="FFFFFF"/>
        <w:spacing w:line="480" w:lineRule="auto"/>
        <w:jc w:val="center"/>
      </w:pPr>
      <w:r w:rsidRPr="00D26526">
        <w:rPr>
          <w:b/>
          <w:bCs/>
        </w:rPr>
        <w:t>Informed Consent to Participate in a project titled: Using an Educational Approach to Increase the Knowledge, Self-Efficacy and Confidence Levels of Non-Hispanic Black Adults Who Do Not Have a Known Hypertension Diagnosis, on the Management of the Modifiable Risk Factors for Primary Hypertension</w:t>
      </w:r>
      <w:r w:rsidRPr="00D26526">
        <w:rPr>
          <w:b/>
          <w:bCs/>
        </w:rPr>
        <w:br/>
        <w:t xml:space="preserve">Project Lead’s Name: </w:t>
      </w:r>
      <w:r w:rsidRPr="00A865E9">
        <w:t>Sterline Desjardins</w:t>
      </w:r>
    </w:p>
    <w:p w14:paraId="48A8489F" w14:textId="77777777" w:rsidR="00733854" w:rsidRPr="00D26526" w:rsidRDefault="00B52A90" w:rsidP="00733854">
      <w:pPr>
        <w:pStyle w:val="NormalWeb3"/>
        <w:spacing w:before="0" w:after="0" w:line="276" w:lineRule="auto"/>
        <w:rPr>
          <w:rFonts w:ascii="Times New Roman" w:eastAsia="Times New Roman" w:hAnsi="Times New Roman" w:cs="Times New Roman"/>
          <w:b/>
          <w:sz w:val="24"/>
          <w:szCs w:val="24"/>
        </w:rPr>
      </w:pPr>
      <w:r w:rsidRPr="00D26526">
        <w:rPr>
          <w:rFonts w:ascii="Times New Roman" w:eastAsia="Times New Roman" w:hAnsi="Times New Roman" w:cs="Times New Roman"/>
          <w:b/>
          <w:sz w:val="24"/>
          <w:szCs w:val="24"/>
        </w:rPr>
        <w:t>Introduction</w:t>
      </w:r>
    </w:p>
    <w:p w14:paraId="31C7B8A6" w14:textId="6B2A1659" w:rsidR="00B52A90" w:rsidRPr="00D26526" w:rsidRDefault="00733854" w:rsidP="00733854">
      <w:pPr>
        <w:pStyle w:val="NormalWeb3"/>
        <w:spacing w:before="0" w:after="0" w:line="276" w:lineRule="auto"/>
        <w:rPr>
          <w:rFonts w:ascii="Times New Roman" w:eastAsia="TimesNewRomanPSMT" w:hAnsi="Times New Roman" w:cs="Times New Roman"/>
          <w:sz w:val="24"/>
          <w:szCs w:val="24"/>
        </w:rPr>
      </w:pPr>
      <w:r w:rsidRPr="00D26526">
        <w:rPr>
          <w:rFonts w:ascii="Times New Roman" w:eastAsia="TimesNewRomanPSMT" w:hAnsi="Times New Roman" w:cs="Times New Roman"/>
          <w:sz w:val="24"/>
          <w:szCs w:val="24"/>
        </w:rPr>
        <w:t xml:space="preserve">Please read this form carefully. You are being asked to participate in a project about high blood pressure. To participate in this project, you must meet certain criteria. You must speak the English language, be 18+ year old and Non-Hispanic (NH) Black. You must not have a known diagnosis of high blood pressure (also called hypertension, which is caused by rapid blood flow through the blood vessels), type 1 or type 2 diabetes mellitus (which is a condition that affects your body’s ability to regulate sugar levels in the blood). You must not have a known diagnosis of high cholesterol (which is caused by eating too much fatty products) or heart diseases (which is when the heart does not function normally). You will not be able to participate if you are healthcare staff or clinician. You will not be able to participate if you have any of the listed conditions and if you do not speak English. </w:t>
      </w:r>
    </w:p>
    <w:p w14:paraId="4B2859D0" w14:textId="77777777" w:rsidR="00733854" w:rsidRPr="00D26526" w:rsidRDefault="00733854" w:rsidP="00733854">
      <w:pPr>
        <w:pStyle w:val="NormalWeb3"/>
        <w:spacing w:before="0" w:after="0" w:line="276" w:lineRule="auto"/>
        <w:rPr>
          <w:rFonts w:ascii="Times New Roman" w:eastAsia="Times New Roman" w:hAnsi="Times New Roman" w:cs="Times New Roman"/>
          <w:b/>
          <w:sz w:val="24"/>
          <w:szCs w:val="24"/>
        </w:rPr>
      </w:pPr>
    </w:p>
    <w:p w14:paraId="7EBC09DE" w14:textId="77777777" w:rsidR="00733854" w:rsidRPr="00D26526" w:rsidRDefault="00733854" w:rsidP="00733854">
      <w:pPr>
        <w:pStyle w:val="NormalWeb"/>
        <w:spacing w:before="0" w:beforeAutospacing="0" w:after="0" w:afterAutospacing="0" w:line="276" w:lineRule="auto"/>
        <w:rPr>
          <w:b/>
          <w:bCs/>
        </w:rPr>
      </w:pPr>
      <w:r w:rsidRPr="00D26526">
        <w:rPr>
          <w:b/>
          <w:bCs/>
        </w:rPr>
        <w:t>Purpose of the Project</w:t>
      </w:r>
    </w:p>
    <w:p w14:paraId="1603CF1C" w14:textId="24C6EE98" w:rsidR="00733854" w:rsidRPr="00D26526" w:rsidRDefault="00733854" w:rsidP="00733854">
      <w:pPr>
        <w:pStyle w:val="NormalWeb"/>
        <w:spacing w:before="0" w:beforeAutospacing="0" w:after="0" w:afterAutospacing="0" w:line="276" w:lineRule="auto"/>
        <w:rPr>
          <w:rFonts w:eastAsia="TimesNewRomanPSMT"/>
        </w:rPr>
      </w:pPr>
      <w:r w:rsidRPr="00D26526">
        <w:rPr>
          <w:rFonts w:eastAsia="TimesNewRomanPSMT"/>
        </w:rPr>
        <w:t xml:space="preserve">This project will reinforce teaching about high blood pressure to NH Black adults who do not have the disease. The project will educate them on the disease process and health outcomes. The project will educate them on lifestyle changes that they can practice, to manage the changeable risk factors. The goal of the project is to increase the participants’ knowledge and encourage them to practice better health habits. </w:t>
      </w:r>
    </w:p>
    <w:p w14:paraId="37128964" w14:textId="77777777" w:rsidR="00733854" w:rsidRPr="00D26526" w:rsidRDefault="00733854" w:rsidP="00733854">
      <w:pPr>
        <w:pStyle w:val="NormalWeb"/>
        <w:spacing w:before="0" w:beforeAutospacing="0" w:after="0" w:afterAutospacing="0" w:line="276" w:lineRule="auto"/>
        <w:rPr>
          <w:b/>
          <w:bCs/>
        </w:rPr>
      </w:pPr>
    </w:p>
    <w:p w14:paraId="6236F00D" w14:textId="77777777" w:rsidR="00733854" w:rsidRPr="00D26526" w:rsidRDefault="00733854" w:rsidP="00733854">
      <w:pPr>
        <w:pStyle w:val="NormalWeb"/>
        <w:spacing w:before="0" w:beforeAutospacing="0" w:after="0" w:afterAutospacing="0" w:line="276" w:lineRule="auto"/>
      </w:pPr>
      <w:r w:rsidRPr="00D26526">
        <w:rPr>
          <w:b/>
          <w:bCs/>
        </w:rPr>
        <w:t xml:space="preserve">Description of Project Details </w:t>
      </w:r>
    </w:p>
    <w:p w14:paraId="7CEF0046" w14:textId="407EF983" w:rsidR="00733854" w:rsidRPr="00D26526" w:rsidRDefault="00733854" w:rsidP="00733854">
      <w:pPr>
        <w:pStyle w:val="NormalWeb"/>
        <w:spacing w:before="0" w:beforeAutospacing="0" w:after="0" w:afterAutospacing="0" w:line="276" w:lineRule="auto"/>
        <w:rPr>
          <w:rFonts w:eastAsia="TimesNewRomanPSMT"/>
        </w:rPr>
      </w:pPr>
      <w:r w:rsidRPr="00D26526">
        <w:rPr>
          <w:rFonts w:eastAsia="TimesNewRomanPSMT"/>
        </w:rPr>
        <w:t xml:space="preserve">If you agree to participate in this project, you will be asked to sign this informed consent. You will be asked to take a demographics survey and a survey to assess your baseline knowledge and beliefs. Then you will watch a brief educative video about high blood pressure. After watching the video, you will take another survey to re-assess your knowledge and beliefs. You will be able to complete this process in about 30 minutes. </w:t>
      </w:r>
    </w:p>
    <w:p w14:paraId="682C24D4" w14:textId="77777777" w:rsidR="00733854" w:rsidRPr="00D26526" w:rsidRDefault="00733854" w:rsidP="00733854">
      <w:pPr>
        <w:pStyle w:val="NormalWeb"/>
        <w:spacing w:before="0" w:beforeAutospacing="0" w:after="0" w:afterAutospacing="0" w:line="276" w:lineRule="auto"/>
      </w:pPr>
    </w:p>
    <w:p w14:paraId="1DD98231" w14:textId="77777777" w:rsidR="00733854" w:rsidRPr="00D26526" w:rsidRDefault="00733854" w:rsidP="00733854">
      <w:pPr>
        <w:pStyle w:val="NormalWeb"/>
        <w:spacing w:before="0" w:beforeAutospacing="0" w:after="0" w:afterAutospacing="0" w:line="276" w:lineRule="auto"/>
      </w:pPr>
      <w:r w:rsidRPr="00D26526">
        <w:rPr>
          <w:b/>
          <w:bCs/>
        </w:rPr>
        <w:t xml:space="preserve">Benefits of Being in this Project </w:t>
      </w:r>
    </w:p>
    <w:p w14:paraId="797DE60C" w14:textId="7EF1D085" w:rsidR="00733854" w:rsidRPr="00D26526" w:rsidRDefault="00733854" w:rsidP="00733854">
      <w:pPr>
        <w:pStyle w:val="NormalWeb"/>
        <w:spacing w:before="0" w:beforeAutospacing="0" w:after="0" w:afterAutospacing="0" w:line="276" w:lineRule="auto"/>
      </w:pPr>
      <w:r w:rsidRPr="00D26526">
        <w:rPr>
          <w:rFonts w:eastAsia="TimesNewRomanPSMT"/>
        </w:rPr>
        <w:t xml:space="preserve">This project is beneficial because it will increase your knowledge about high blood pressure. It will teach you about ways to manage your risk factors. </w:t>
      </w:r>
    </w:p>
    <w:p w14:paraId="775265F0" w14:textId="77777777" w:rsidR="00B52A90" w:rsidRPr="00D26526" w:rsidRDefault="00B52A90" w:rsidP="00733854">
      <w:pPr>
        <w:pStyle w:val="NormalWeb3"/>
        <w:spacing w:before="0" w:after="0" w:line="276" w:lineRule="auto"/>
        <w:rPr>
          <w:rFonts w:ascii="Times New Roman" w:eastAsia="Times New Roman" w:hAnsi="Times New Roman" w:cs="Times New Roman"/>
          <w:sz w:val="24"/>
          <w:szCs w:val="24"/>
        </w:rPr>
      </w:pPr>
    </w:p>
    <w:p w14:paraId="09C118A5" w14:textId="77777777" w:rsidR="00733854" w:rsidRPr="00D26526" w:rsidRDefault="00733854" w:rsidP="00733854">
      <w:pPr>
        <w:pStyle w:val="NormalWeb"/>
        <w:spacing w:before="0" w:beforeAutospacing="0" w:after="0" w:afterAutospacing="0" w:line="276" w:lineRule="auto"/>
        <w:rPr>
          <w:b/>
          <w:bCs/>
        </w:rPr>
      </w:pPr>
    </w:p>
    <w:p w14:paraId="254E4A83" w14:textId="77777777" w:rsidR="00733854" w:rsidRPr="00D26526" w:rsidRDefault="00733854" w:rsidP="00733854">
      <w:pPr>
        <w:pStyle w:val="NormalWeb"/>
        <w:spacing w:before="0" w:beforeAutospacing="0" w:after="0" w:afterAutospacing="0" w:line="276" w:lineRule="auto"/>
        <w:rPr>
          <w:b/>
          <w:bCs/>
        </w:rPr>
      </w:pPr>
    </w:p>
    <w:p w14:paraId="7B7EF621" w14:textId="4FDB2604" w:rsidR="00733854" w:rsidRPr="00D26526" w:rsidRDefault="00733854" w:rsidP="00733854">
      <w:pPr>
        <w:pStyle w:val="NormalWeb"/>
        <w:spacing w:before="0" w:beforeAutospacing="0" w:after="0" w:afterAutospacing="0" w:line="276" w:lineRule="auto"/>
      </w:pPr>
      <w:r w:rsidRPr="00D26526">
        <w:rPr>
          <w:b/>
          <w:bCs/>
        </w:rPr>
        <w:t xml:space="preserve">Risks and Discomforts of Being in this Project </w:t>
      </w:r>
    </w:p>
    <w:p w14:paraId="3DD4B414" w14:textId="71B658F0" w:rsidR="00733854" w:rsidRPr="00D26526" w:rsidRDefault="00733854" w:rsidP="00733854">
      <w:pPr>
        <w:pStyle w:val="NormalWeb"/>
        <w:spacing w:before="0" w:beforeAutospacing="0" w:after="0" w:afterAutospacing="0" w:line="276" w:lineRule="auto"/>
      </w:pPr>
      <w:r w:rsidRPr="00D26526">
        <w:rPr>
          <w:rFonts w:eastAsia="TimesNewRomanPSMT"/>
        </w:rPr>
        <w:t xml:space="preserve">The project does not have any risks or discomfort beyond what you encounter in daily life. To the extent the study requires or involves physical interaction with other people or otherwise occurs within space shared with other individuals, there is a risk of transmission of and/or infection by communicable disease. This includes but is not limited to the 2019 Novel Coronavirus (COVID-19). The project will be conducted in compliance with local, state, and federal guidance related to COVID-19. However, despite these efforts the risks of transmission and/or infection cannot be completely removed. </w:t>
      </w:r>
    </w:p>
    <w:p w14:paraId="240D2B89" w14:textId="77777777" w:rsidR="00733854" w:rsidRPr="00D26526" w:rsidRDefault="00733854" w:rsidP="00733854">
      <w:pPr>
        <w:pStyle w:val="NormalWeb"/>
        <w:spacing w:line="276" w:lineRule="auto"/>
      </w:pPr>
      <w:r w:rsidRPr="00D26526">
        <w:rPr>
          <w:b/>
          <w:bCs/>
        </w:rPr>
        <w:t xml:space="preserve">Payments </w:t>
      </w:r>
    </w:p>
    <w:p w14:paraId="284BF4D9" w14:textId="77777777" w:rsidR="00733854" w:rsidRPr="00D26526" w:rsidRDefault="00733854" w:rsidP="00733854">
      <w:pPr>
        <w:pStyle w:val="NormalWeb"/>
        <w:spacing w:line="276" w:lineRule="auto"/>
      </w:pPr>
      <w:r w:rsidRPr="00D26526">
        <w:rPr>
          <w:rFonts w:eastAsia="TimesNewRomanPSMT"/>
        </w:rPr>
        <w:t xml:space="preserve">There is no payment for taking part in this project. </w:t>
      </w:r>
    </w:p>
    <w:p w14:paraId="04FCE6A7" w14:textId="77777777" w:rsidR="00733854" w:rsidRPr="00D26526" w:rsidRDefault="00733854" w:rsidP="00733854">
      <w:pPr>
        <w:pStyle w:val="NormalWeb"/>
        <w:spacing w:before="0" w:beforeAutospacing="0" w:after="0" w:afterAutospacing="0" w:line="276" w:lineRule="auto"/>
      </w:pPr>
      <w:r w:rsidRPr="00D26526">
        <w:rPr>
          <w:b/>
          <w:bCs/>
        </w:rPr>
        <w:t xml:space="preserve">Cost </w:t>
      </w:r>
    </w:p>
    <w:p w14:paraId="75294285" w14:textId="77777777" w:rsidR="00733854" w:rsidRPr="00D26526" w:rsidRDefault="00733854" w:rsidP="00733854">
      <w:pPr>
        <w:pStyle w:val="NormalWeb"/>
        <w:spacing w:before="0" w:beforeAutospacing="0" w:after="0" w:afterAutospacing="0" w:line="276" w:lineRule="auto"/>
      </w:pPr>
      <w:r w:rsidRPr="00D26526">
        <w:rPr>
          <w:rFonts w:eastAsia="TimesNewRomanPSMT"/>
        </w:rPr>
        <w:t xml:space="preserve">There is no cost to you for taking part in this project. </w:t>
      </w:r>
    </w:p>
    <w:p w14:paraId="4AE9EED0" w14:textId="77777777" w:rsidR="00733854" w:rsidRPr="00D26526" w:rsidRDefault="00733854" w:rsidP="00733854">
      <w:pPr>
        <w:pStyle w:val="NormalWeb"/>
        <w:spacing w:line="276" w:lineRule="auto"/>
      </w:pPr>
      <w:r w:rsidRPr="00D26526">
        <w:rPr>
          <w:b/>
          <w:bCs/>
        </w:rPr>
        <w:t xml:space="preserve">Choosing to participate in the Project and Choosing to Quit the Project </w:t>
      </w:r>
    </w:p>
    <w:p w14:paraId="0B7B7D34" w14:textId="77777777" w:rsidR="00733854" w:rsidRPr="00D26526" w:rsidRDefault="00733854" w:rsidP="00733854">
      <w:pPr>
        <w:pStyle w:val="NormalWeb"/>
        <w:spacing w:line="276" w:lineRule="auto"/>
      </w:pPr>
      <w:r w:rsidRPr="00D26526">
        <w:rPr>
          <w:rFonts w:eastAsia="TimesNewRomanPSMT"/>
        </w:rPr>
        <w:t xml:space="preserve">It is voluntary to partake in this project. If you choose not to engage in this project, it will not affect your current or future relations with Regis College. You are free to decline to answer questions or quit at any time. There is no penalty for not joining or for quitting. </w:t>
      </w:r>
    </w:p>
    <w:p w14:paraId="7FF8773B" w14:textId="5BF2E9C1" w:rsidR="00733854" w:rsidRPr="00D26526" w:rsidRDefault="00733854" w:rsidP="00733854">
      <w:pPr>
        <w:pStyle w:val="NormalWeb"/>
        <w:spacing w:before="0" w:beforeAutospacing="0" w:after="0" w:afterAutospacing="0" w:line="276" w:lineRule="auto"/>
      </w:pPr>
      <w:r w:rsidRPr="00D26526">
        <w:rPr>
          <w:b/>
          <w:bCs/>
        </w:rPr>
        <w:t xml:space="preserve">Getting Dismissed from the Project </w:t>
      </w:r>
    </w:p>
    <w:p w14:paraId="7A031329" w14:textId="77777777" w:rsidR="00733854" w:rsidRPr="00D26526" w:rsidRDefault="00733854" w:rsidP="00733854">
      <w:pPr>
        <w:pStyle w:val="NormalWeb"/>
        <w:spacing w:before="0" w:beforeAutospacing="0" w:after="0" w:afterAutospacing="0" w:line="276" w:lineRule="auto"/>
      </w:pPr>
      <w:r w:rsidRPr="00D26526">
        <w:rPr>
          <w:rFonts w:eastAsia="TimesNewRomanPSMT"/>
        </w:rPr>
        <w:t xml:space="preserve">The project lead may remove you from the project at any time. You can get removed if: (1) you do not meet the inclusion criteria; (2) you do not follow the instructions; (3) you do not complete the surveys in their entirety. </w:t>
      </w:r>
    </w:p>
    <w:p w14:paraId="6302F65E" w14:textId="77777777" w:rsidR="00733854" w:rsidRPr="00D26526" w:rsidRDefault="00733854" w:rsidP="00733854">
      <w:pPr>
        <w:pStyle w:val="NormalWeb"/>
        <w:spacing w:line="276" w:lineRule="auto"/>
      </w:pPr>
      <w:r w:rsidRPr="00D26526">
        <w:rPr>
          <w:b/>
          <w:bCs/>
        </w:rPr>
        <w:t xml:space="preserve">Privacy </w:t>
      </w:r>
    </w:p>
    <w:p w14:paraId="03B25256" w14:textId="77777777" w:rsidR="00733854" w:rsidRPr="00D26526" w:rsidRDefault="00733854" w:rsidP="00733854">
      <w:pPr>
        <w:pStyle w:val="NormalWeb"/>
        <w:spacing w:line="276" w:lineRule="auto"/>
      </w:pPr>
      <w:r w:rsidRPr="00D26526">
        <w:rPr>
          <w:rFonts w:eastAsia="TimesNewRomanPSMT"/>
        </w:rPr>
        <w:t xml:space="preserve">The records of this project will be kept private. This project will not obtain any personal identifiable information. All electronic data will be coded and safeguarded on a locked device. The project lead will be the only one with access to the device and the project records. The records will be destroyed after three years. No published reports will include any information that will make it possible to identify you. </w:t>
      </w:r>
    </w:p>
    <w:p w14:paraId="6B0D6D14" w14:textId="77777777" w:rsidR="00733854" w:rsidRPr="00D26526" w:rsidRDefault="00733854" w:rsidP="00733854">
      <w:pPr>
        <w:pStyle w:val="NormalWeb"/>
        <w:spacing w:before="0" w:beforeAutospacing="0" w:after="0" w:afterAutospacing="0" w:line="276" w:lineRule="auto"/>
      </w:pPr>
      <w:r w:rsidRPr="00D26526">
        <w:rPr>
          <w:b/>
          <w:bCs/>
        </w:rPr>
        <w:t xml:space="preserve">Contacts and Questions </w:t>
      </w:r>
    </w:p>
    <w:p w14:paraId="12357F37" w14:textId="77777777" w:rsidR="00733854" w:rsidRPr="00D26526" w:rsidRDefault="00733854" w:rsidP="00733854">
      <w:pPr>
        <w:pStyle w:val="NormalWeb"/>
        <w:spacing w:before="0" w:beforeAutospacing="0" w:after="0" w:afterAutospacing="0" w:line="276" w:lineRule="auto"/>
      </w:pPr>
      <w:r w:rsidRPr="00D26526">
        <w:rPr>
          <w:rFonts w:eastAsia="TimesNewRomanPSMT"/>
        </w:rPr>
        <w:t xml:space="preserve">The lead of this project is: Sterline Desjardins. She will be available to answer any questions about the project. She can be reached at: sdes163@regiscollege.edu. If you have questions or concerns about your rights, you may contact the Regis Institutional Review Board Chair: </w:t>
      </w:r>
    </w:p>
    <w:p w14:paraId="52036463" w14:textId="258E163D" w:rsidR="00733854" w:rsidRPr="00D26526" w:rsidRDefault="00733854" w:rsidP="00733854">
      <w:pPr>
        <w:pStyle w:val="NormalWeb"/>
        <w:spacing w:before="0" w:beforeAutospacing="0" w:after="0" w:afterAutospacing="0" w:line="276" w:lineRule="auto"/>
        <w:rPr>
          <w:b/>
          <w:bCs/>
        </w:rPr>
      </w:pPr>
      <w:r w:rsidRPr="00D26526">
        <w:rPr>
          <w:b/>
          <w:bCs/>
        </w:rPr>
        <w:t xml:space="preserve">Dr. Colleen C. Malachowski, PhD 781-768-7373 </w:t>
      </w:r>
      <w:hyperlink r:id="rId107" w:history="1">
        <w:r w:rsidRPr="00D26526">
          <w:rPr>
            <w:rStyle w:val="Hyperlink"/>
            <w:b/>
            <w:bCs/>
          </w:rPr>
          <w:t>colleen.malachowski@regiscollege.edu</w:t>
        </w:r>
      </w:hyperlink>
      <w:r w:rsidRPr="00D26526">
        <w:rPr>
          <w:b/>
          <w:bCs/>
        </w:rPr>
        <w:t xml:space="preserve"> </w:t>
      </w:r>
    </w:p>
    <w:p w14:paraId="1A886F91" w14:textId="77777777" w:rsidR="00733854" w:rsidRPr="00D26526" w:rsidRDefault="00733854" w:rsidP="00733854">
      <w:pPr>
        <w:pStyle w:val="NormalWeb"/>
        <w:spacing w:before="0" w:beforeAutospacing="0" w:after="0" w:afterAutospacing="0" w:line="276" w:lineRule="auto"/>
      </w:pPr>
    </w:p>
    <w:p w14:paraId="58DA7098" w14:textId="0783453A" w:rsidR="00733854" w:rsidRPr="00D26526" w:rsidRDefault="00733854" w:rsidP="00733854">
      <w:pPr>
        <w:pStyle w:val="NormalWeb"/>
        <w:spacing w:before="0" w:beforeAutospacing="0" w:after="0" w:afterAutospacing="0" w:line="276" w:lineRule="auto"/>
      </w:pPr>
      <w:r w:rsidRPr="00D26526">
        <w:rPr>
          <w:b/>
          <w:bCs/>
        </w:rPr>
        <w:t xml:space="preserve">Statement of Consent </w:t>
      </w:r>
    </w:p>
    <w:p w14:paraId="4F1E6690" w14:textId="77777777" w:rsidR="00733854" w:rsidRPr="00D26526" w:rsidRDefault="00733854" w:rsidP="00733854">
      <w:pPr>
        <w:pStyle w:val="NormalWeb"/>
        <w:spacing w:before="0" w:beforeAutospacing="0" w:after="0" w:afterAutospacing="0" w:line="276" w:lineRule="auto"/>
      </w:pPr>
      <w:r w:rsidRPr="00D26526">
        <w:rPr>
          <w:rFonts w:eastAsia="TimesNewRomanPSMT"/>
        </w:rPr>
        <w:t xml:space="preserve">I have read this form (or have had it read to me). I have been encouraged to ask questions. I have received answers to my questions. I give my consent to participate in this project. I understand the risks and discomforts linked with the above project. I understand that I may quit the project at any time without penalty. </w:t>
      </w:r>
    </w:p>
    <w:p w14:paraId="4BAD99F2" w14:textId="77777777" w:rsidR="00B52A90" w:rsidRPr="00D26526" w:rsidRDefault="00B52A90" w:rsidP="00733854">
      <w:pPr>
        <w:pStyle w:val="NormalWeb3"/>
        <w:spacing w:before="0" w:after="0" w:line="276" w:lineRule="auto"/>
        <w:rPr>
          <w:rFonts w:ascii="Times New Roman" w:hAnsi="Times New Roman" w:cs="Times New Roman"/>
          <w:sz w:val="24"/>
          <w:szCs w:val="24"/>
        </w:rPr>
      </w:pPr>
    </w:p>
    <w:p w14:paraId="5DF7B3BA" w14:textId="77777777" w:rsidR="00B52A90" w:rsidRPr="00D26526" w:rsidRDefault="00B52A90" w:rsidP="00733854">
      <w:pPr>
        <w:pStyle w:val="NormalWeb3"/>
        <w:spacing w:before="0" w:after="0" w:line="276" w:lineRule="auto"/>
        <w:rPr>
          <w:rFonts w:ascii="Times New Roman" w:hAnsi="Times New Roman" w:cs="Times New Roman"/>
          <w:sz w:val="24"/>
          <w:szCs w:val="24"/>
        </w:rPr>
      </w:pPr>
      <w:r w:rsidRPr="00D26526">
        <w:rPr>
          <w:rFonts w:ascii="Times New Roman" w:hAnsi="Times New Roman" w:cs="Times New Roman"/>
          <w:b/>
          <w:sz w:val="24"/>
          <w:szCs w:val="24"/>
        </w:rPr>
        <w:t>Signature(s)/Date</w:t>
      </w:r>
    </w:p>
    <w:p w14:paraId="02B6C61C" w14:textId="77777777" w:rsidR="00B52A90" w:rsidRPr="00D26526" w:rsidRDefault="00B52A90" w:rsidP="00733854">
      <w:pPr>
        <w:pStyle w:val="NormalWeb3"/>
        <w:spacing w:before="0" w:after="0" w:line="276" w:lineRule="auto"/>
        <w:rPr>
          <w:rFonts w:ascii="Times New Roman" w:hAnsi="Times New Roman" w:cs="Times New Roman"/>
          <w:sz w:val="24"/>
          <w:szCs w:val="24"/>
        </w:rPr>
      </w:pPr>
    </w:p>
    <w:p w14:paraId="38DAC3FD" w14:textId="77777777" w:rsidR="00B52A90" w:rsidRPr="00D26526" w:rsidRDefault="00B52A90" w:rsidP="00733854">
      <w:pPr>
        <w:pStyle w:val="NormalWeb3"/>
        <w:spacing w:before="0" w:after="0" w:line="276" w:lineRule="auto"/>
        <w:rPr>
          <w:rFonts w:ascii="Times New Roman" w:hAnsi="Times New Roman" w:cs="Times New Roman"/>
          <w:sz w:val="24"/>
          <w:szCs w:val="24"/>
        </w:rPr>
      </w:pPr>
      <w:r w:rsidRPr="00D26526">
        <w:rPr>
          <w:rFonts w:ascii="Times New Roman" w:hAnsi="Times New Roman" w:cs="Times New Roman"/>
          <w:sz w:val="24"/>
          <w:szCs w:val="24"/>
        </w:rPr>
        <w:t>Participant Printed Name: ___________________________________</w:t>
      </w:r>
    </w:p>
    <w:p w14:paraId="3B9D9402" w14:textId="77777777" w:rsidR="00B52A90" w:rsidRPr="00D26526" w:rsidRDefault="00B52A90" w:rsidP="00733854">
      <w:pPr>
        <w:pStyle w:val="NormalWeb3"/>
        <w:spacing w:before="0" w:after="0" w:line="276" w:lineRule="auto"/>
        <w:rPr>
          <w:rFonts w:ascii="Times New Roman" w:hAnsi="Times New Roman" w:cs="Times New Roman"/>
          <w:sz w:val="24"/>
          <w:szCs w:val="24"/>
        </w:rPr>
      </w:pPr>
    </w:p>
    <w:p w14:paraId="2743EC11" w14:textId="77777777" w:rsidR="00B52A90" w:rsidRPr="00D26526" w:rsidRDefault="00B52A90" w:rsidP="00733854">
      <w:pPr>
        <w:pStyle w:val="NormalWeb3"/>
        <w:spacing w:before="0" w:after="0" w:line="276" w:lineRule="auto"/>
        <w:rPr>
          <w:rFonts w:ascii="Times New Roman" w:hAnsi="Times New Roman" w:cs="Times New Roman"/>
          <w:sz w:val="24"/>
          <w:szCs w:val="24"/>
        </w:rPr>
      </w:pPr>
      <w:r w:rsidRPr="00D26526">
        <w:rPr>
          <w:rFonts w:ascii="Times New Roman" w:hAnsi="Times New Roman" w:cs="Times New Roman"/>
          <w:sz w:val="24"/>
          <w:szCs w:val="24"/>
        </w:rPr>
        <w:t>Participant Signature: ___________________________________</w:t>
      </w:r>
      <w:r w:rsidRPr="00D26526">
        <w:rPr>
          <w:rFonts w:ascii="Times New Roman" w:hAnsi="Times New Roman" w:cs="Times New Roman"/>
          <w:sz w:val="24"/>
          <w:szCs w:val="24"/>
        </w:rPr>
        <w:tab/>
        <w:t>Date: __________</w:t>
      </w:r>
    </w:p>
    <w:p w14:paraId="69ECF289" w14:textId="73C40BC2" w:rsidR="00D158C9" w:rsidRPr="00D26526" w:rsidRDefault="00D158C9" w:rsidP="00733854">
      <w:pPr>
        <w:spacing w:line="276" w:lineRule="auto"/>
        <w:rPr>
          <w:rFonts w:eastAsia="Times"/>
          <w:b/>
        </w:rPr>
      </w:pPr>
    </w:p>
    <w:p w14:paraId="22CA8413" w14:textId="116E9ED9" w:rsidR="00D21889" w:rsidRPr="00D26526" w:rsidRDefault="00D21889" w:rsidP="00733854">
      <w:pPr>
        <w:spacing w:line="276" w:lineRule="auto"/>
        <w:rPr>
          <w:b/>
          <w:bCs/>
        </w:rPr>
      </w:pPr>
    </w:p>
    <w:p w14:paraId="262832C6" w14:textId="0C487B00" w:rsidR="00D158C9" w:rsidRPr="00105B68" w:rsidRDefault="007D0E0F" w:rsidP="004C4EA9">
      <w:pPr>
        <w:pStyle w:val="Heading1"/>
        <w:spacing w:line="480" w:lineRule="auto"/>
        <w:jc w:val="center"/>
        <w:rPr>
          <w:rFonts w:eastAsia="Times"/>
        </w:rPr>
      </w:pPr>
      <w:r w:rsidRPr="00D26526">
        <w:rPr>
          <w:bCs/>
        </w:rPr>
        <w:br w:type="page"/>
      </w:r>
      <w:bookmarkStart w:id="131" w:name="_Toc196679747"/>
      <w:r w:rsidR="0043506B" w:rsidRPr="00D26526">
        <w:rPr>
          <w:rFonts w:eastAsia="Times"/>
        </w:rPr>
        <w:t>Appendix B</w:t>
      </w:r>
      <w:r w:rsidR="00105B68">
        <w:rPr>
          <w:rFonts w:eastAsia="Times"/>
        </w:rPr>
        <w:t xml:space="preserve">: </w:t>
      </w:r>
      <w:r w:rsidR="00D158C9" w:rsidRPr="00D26526">
        <w:rPr>
          <w:bCs/>
          <w:color w:val="000000"/>
        </w:rPr>
        <w:t>Hypertension Belief Assessment Tool</w:t>
      </w:r>
      <w:bookmarkEnd w:id="131"/>
    </w:p>
    <w:p w14:paraId="6F30A37A" w14:textId="6D4EEEFE" w:rsidR="00D158C9" w:rsidRPr="00D26526" w:rsidRDefault="00D158C9" w:rsidP="00A87E39">
      <w:pPr>
        <w:spacing w:line="480" w:lineRule="auto"/>
        <w:jc w:val="both"/>
        <w:rPr>
          <w:b/>
          <w:bCs/>
          <w:color w:val="000000"/>
        </w:rPr>
      </w:pPr>
      <w:r w:rsidRPr="00D26526">
        <w:rPr>
          <w:rFonts w:eastAsia="TimesNewRomanPSMT"/>
          <w:color w:val="000000"/>
        </w:rPr>
        <w:t xml:space="preserve">Please select how much you agree or disagree with each statement regarding your beliefs towards </w:t>
      </w:r>
      <w:r w:rsidR="00495DF1" w:rsidRPr="00D26526">
        <w:rPr>
          <w:rFonts w:eastAsia="TimesNewRomanPSMT"/>
          <w:color w:val="000000"/>
        </w:rPr>
        <w:t>hypertension.</w:t>
      </w:r>
    </w:p>
    <w:tbl>
      <w:tblPr>
        <w:tblStyle w:val="TableGrid"/>
        <w:tblW w:w="9828" w:type="dxa"/>
        <w:shd w:val="clear" w:color="auto" w:fill="FFFFFF" w:themeFill="background1"/>
        <w:tblLayout w:type="fixed"/>
        <w:tblLook w:val="04A0" w:firstRow="1" w:lastRow="0" w:firstColumn="1" w:lastColumn="0" w:noHBand="0" w:noVBand="1"/>
      </w:tblPr>
      <w:tblGrid>
        <w:gridCol w:w="656"/>
        <w:gridCol w:w="103"/>
        <w:gridCol w:w="5379"/>
        <w:gridCol w:w="900"/>
        <w:gridCol w:w="810"/>
        <w:gridCol w:w="630"/>
        <w:gridCol w:w="630"/>
        <w:gridCol w:w="720"/>
      </w:tblGrid>
      <w:tr w:rsidR="001F5D7E" w:rsidRPr="00D26526" w14:paraId="1B72E839" w14:textId="77777777" w:rsidTr="001E18F1">
        <w:tc>
          <w:tcPr>
            <w:tcW w:w="759" w:type="dxa"/>
            <w:gridSpan w:val="2"/>
            <w:vMerge w:val="restart"/>
            <w:shd w:val="clear" w:color="auto" w:fill="FFFFFF" w:themeFill="background1"/>
            <w:hideMark/>
          </w:tcPr>
          <w:p w14:paraId="3A7F3B26" w14:textId="77777777" w:rsidR="001F5D7E" w:rsidRPr="00D26526" w:rsidRDefault="001F5D7E" w:rsidP="001E18F1">
            <w:pPr>
              <w:pStyle w:val="ListParagraph"/>
              <w:ind w:hanging="720"/>
              <w:rPr>
                <w:color w:val="000000"/>
              </w:rPr>
            </w:pPr>
          </w:p>
          <w:p w14:paraId="3E0CF074" w14:textId="1F4A2D51" w:rsidR="001F5D7E" w:rsidRPr="00D26526" w:rsidRDefault="009919C0" w:rsidP="001E18F1">
            <w:pPr>
              <w:pStyle w:val="ListParagraph"/>
              <w:ind w:hanging="720"/>
              <w:rPr>
                <w:b/>
                <w:color w:val="000000"/>
              </w:rPr>
            </w:pPr>
            <w:r w:rsidRPr="00D26526">
              <w:rPr>
                <w:b/>
                <w:color w:val="000000"/>
              </w:rPr>
              <w:t>S. No</w:t>
            </w:r>
            <w:r w:rsidR="001F5D7E" w:rsidRPr="00D26526">
              <w:rPr>
                <w:b/>
                <w:color w:val="000000"/>
              </w:rPr>
              <w:t xml:space="preserve"> </w:t>
            </w:r>
          </w:p>
        </w:tc>
        <w:tc>
          <w:tcPr>
            <w:tcW w:w="5379" w:type="dxa"/>
            <w:vMerge w:val="restart"/>
            <w:shd w:val="clear" w:color="auto" w:fill="FFFFFF" w:themeFill="background1"/>
            <w:hideMark/>
          </w:tcPr>
          <w:p w14:paraId="11716F34" w14:textId="77777777" w:rsidR="001F5D7E" w:rsidRPr="00D26526" w:rsidRDefault="001F5D7E" w:rsidP="001E18F1">
            <w:pPr>
              <w:rPr>
                <w:color w:val="000000"/>
              </w:rPr>
            </w:pPr>
          </w:p>
          <w:p w14:paraId="47C3E84B" w14:textId="77777777" w:rsidR="001F5D7E" w:rsidRPr="00D26526" w:rsidRDefault="001F5D7E" w:rsidP="001E18F1">
            <w:pPr>
              <w:rPr>
                <w:b/>
                <w:color w:val="000000"/>
              </w:rPr>
            </w:pPr>
            <w:r w:rsidRPr="00D26526">
              <w:rPr>
                <w:b/>
                <w:color w:val="000000"/>
              </w:rPr>
              <w:t xml:space="preserve">Items </w:t>
            </w:r>
          </w:p>
        </w:tc>
        <w:tc>
          <w:tcPr>
            <w:tcW w:w="3690" w:type="dxa"/>
            <w:gridSpan w:val="5"/>
            <w:shd w:val="clear" w:color="auto" w:fill="FFFFFF" w:themeFill="background1"/>
            <w:hideMark/>
          </w:tcPr>
          <w:p w14:paraId="41B36D3F" w14:textId="77777777" w:rsidR="001F5D7E" w:rsidRPr="00D26526" w:rsidRDefault="001F5D7E" w:rsidP="001E18F1">
            <w:pPr>
              <w:tabs>
                <w:tab w:val="left" w:pos="3165"/>
              </w:tabs>
              <w:jc w:val="center"/>
              <w:rPr>
                <w:b/>
                <w:color w:val="000000"/>
              </w:rPr>
            </w:pPr>
            <w:r w:rsidRPr="00D26526">
              <w:rPr>
                <w:b/>
                <w:color w:val="000000"/>
              </w:rPr>
              <w:t>Responses</w:t>
            </w:r>
          </w:p>
        </w:tc>
      </w:tr>
      <w:tr w:rsidR="001F5D7E" w:rsidRPr="00D26526" w14:paraId="326FE306" w14:textId="77777777" w:rsidTr="001E18F1">
        <w:trPr>
          <w:cantSplit/>
          <w:trHeight w:val="1439"/>
        </w:trPr>
        <w:tc>
          <w:tcPr>
            <w:tcW w:w="759" w:type="dxa"/>
            <w:gridSpan w:val="2"/>
            <w:vMerge/>
            <w:shd w:val="clear" w:color="auto" w:fill="FFFFFF" w:themeFill="background1"/>
            <w:hideMark/>
          </w:tcPr>
          <w:p w14:paraId="2243A07C" w14:textId="77777777" w:rsidR="001F5D7E" w:rsidRPr="00D26526" w:rsidRDefault="001F5D7E" w:rsidP="001E18F1">
            <w:pPr>
              <w:tabs>
                <w:tab w:val="left" w:pos="3165"/>
              </w:tabs>
              <w:jc w:val="both"/>
              <w:rPr>
                <w:b/>
                <w:color w:val="000000"/>
              </w:rPr>
            </w:pPr>
          </w:p>
        </w:tc>
        <w:tc>
          <w:tcPr>
            <w:tcW w:w="5379" w:type="dxa"/>
            <w:vMerge/>
            <w:shd w:val="clear" w:color="auto" w:fill="FFFFFF" w:themeFill="background1"/>
            <w:hideMark/>
          </w:tcPr>
          <w:p w14:paraId="17707D5B" w14:textId="77777777" w:rsidR="001F5D7E" w:rsidRPr="00D26526" w:rsidRDefault="001F5D7E" w:rsidP="001E18F1">
            <w:pPr>
              <w:tabs>
                <w:tab w:val="left" w:pos="3165"/>
              </w:tabs>
              <w:jc w:val="both"/>
              <w:rPr>
                <w:bCs/>
                <w:color w:val="000000"/>
              </w:rPr>
            </w:pPr>
          </w:p>
        </w:tc>
        <w:tc>
          <w:tcPr>
            <w:tcW w:w="900" w:type="dxa"/>
            <w:shd w:val="clear" w:color="auto" w:fill="FFFFFF" w:themeFill="background1"/>
            <w:textDirection w:val="btLr"/>
            <w:hideMark/>
          </w:tcPr>
          <w:p w14:paraId="5185CA66" w14:textId="77777777" w:rsidR="001F5D7E" w:rsidRPr="00D26526" w:rsidRDefault="001F5D7E" w:rsidP="001E18F1">
            <w:pPr>
              <w:tabs>
                <w:tab w:val="left" w:pos="3165"/>
              </w:tabs>
              <w:ind w:left="113" w:right="113"/>
              <w:jc w:val="both"/>
              <w:rPr>
                <w:bCs/>
                <w:color w:val="000000"/>
              </w:rPr>
            </w:pPr>
            <w:r w:rsidRPr="00D26526">
              <w:rPr>
                <w:bCs/>
                <w:color w:val="000000"/>
              </w:rPr>
              <w:t>Strongly disagree (1)</w:t>
            </w:r>
          </w:p>
        </w:tc>
        <w:tc>
          <w:tcPr>
            <w:tcW w:w="810" w:type="dxa"/>
            <w:shd w:val="clear" w:color="auto" w:fill="FFFFFF" w:themeFill="background1"/>
            <w:textDirection w:val="btLr"/>
          </w:tcPr>
          <w:p w14:paraId="14B289B1" w14:textId="77777777" w:rsidR="001F5D7E" w:rsidRPr="00D26526" w:rsidRDefault="001F5D7E" w:rsidP="001E18F1">
            <w:pPr>
              <w:tabs>
                <w:tab w:val="left" w:pos="3165"/>
              </w:tabs>
              <w:ind w:left="113" w:right="113"/>
              <w:jc w:val="both"/>
              <w:rPr>
                <w:bCs/>
                <w:color w:val="000000"/>
              </w:rPr>
            </w:pPr>
            <w:r w:rsidRPr="00D26526">
              <w:rPr>
                <w:bCs/>
                <w:color w:val="000000"/>
              </w:rPr>
              <w:t xml:space="preserve">Disagree </w:t>
            </w:r>
          </w:p>
          <w:p w14:paraId="20590E97" w14:textId="77777777" w:rsidR="001F5D7E" w:rsidRPr="00D26526" w:rsidRDefault="001F5D7E" w:rsidP="001E18F1">
            <w:pPr>
              <w:tabs>
                <w:tab w:val="left" w:pos="3165"/>
              </w:tabs>
              <w:ind w:left="113" w:right="113"/>
              <w:jc w:val="both"/>
              <w:rPr>
                <w:bCs/>
                <w:color w:val="000000"/>
              </w:rPr>
            </w:pPr>
            <w:r w:rsidRPr="00D26526">
              <w:rPr>
                <w:bCs/>
                <w:color w:val="000000"/>
              </w:rPr>
              <w:t>(2)</w:t>
            </w:r>
          </w:p>
        </w:tc>
        <w:tc>
          <w:tcPr>
            <w:tcW w:w="630" w:type="dxa"/>
            <w:shd w:val="clear" w:color="auto" w:fill="FFFFFF" w:themeFill="background1"/>
            <w:textDirection w:val="btLr"/>
          </w:tcPr>
          <w:p w14:paraId="13916EAE" w14:textId="77777777" w:rsidR="001F5D7E" w:rsidRPr="00D26526" w:rsidRDefault="001F5D7E" w:rsidP="001E18F1">
            <w:pPr>
              <w:tabs>
                <w:tab w:val="left" w:pos="3165"/>
              </w:tabs>
              <w:ind w:left="113" w:right="113"/>
              <w:jc w:val="both"/>
              <w:rPr>
                <w:bCs/>
                <w:color w:val="000000"/>
              </w:rPr>
            </w:pPr>
            <w:r w:rsidRPr="00D26526">
              <w:rPr>
                <w:bCs/>
                <w:color w:val="000000"/>
              </w:rPr>
              <w:t>Neutral (3)</w:t>
            </w:r>
          </w:p>
        </w:tc>
        <w:tc>
          <w:tcPr>
            <w:tcW w:w="630" w:type="dxa"/>
            <w:shd w:val="clear" w:color="auto" w:fill="FFFFFF" w:themeFill="background1"/>
            <w:textDirection w:val="btLr"/>
          </w:tcPr>
          <w:p w14:paraId="4D4FC90D" w14:textId="77777777" w:rsidR="001F5D7E" w:rsidRPr="00D26526" w:rsidRDefault="001F5D7E" w:rsidP="001E18F1">
            <w:pPr>
              <w:tabs>
                <w:tab w:val="left" w:pos="3165"/>
              </w:tabs>
              <w:ind w:left="113" w:right="113"/>
              <w:jc w:val="both"/>
              <w:rPr>
                <w:bCs/>
                <w:color w:val="000000"/>
              </w:rPr>
            </w:pPr>
            <w:r w:rsidRPr="00D26526">
              <w:rPr>
                <w:bCs/>
                <w:color w:val="000000"/>
              </w:rPr>
              <w:t>Agree (4)</w:t>
            </w:r>
          </w:p>
        </w:tc>
        <w:tc>
          <w:tcPr>
            <w:tcW w:w="720" w:type="dxa"/>
            <w:shd w:val="clear" w:color="auto" w:fill="FFFFFF" w:themeFill="background1"/>
            <w:textDirection w:val="btLr"/>
          </w:tcPr>
          <w:p w14:paraId="08E0C846" w14:textId="77777777" w:rsidR="001F5D7E" w:rsidRPr="00D26526" w:rsidRDefault="001F5D7E" w:rsidP="001E18F1">
            <w:pPr>
              <w:tabs>
                <w:tab w:val="left" w:pos="3165"/>
              </w:tabs>
              <w:ind w:left="113" w:right="113"/>
              <w:jc w:val="both"/>
              <w:rPr>
                <w:b/>
                <w:color w:val="000000"/>
              </w:rPr>
            </w:pPr>
            <w:r w:rsidRPr="00D26526">
              <w:rPr>
                <w:bCs/>
                <w:color w:val="000000"/>
              </w:rPr>
              <w:t>Strongly agree (5)</w:t>
            </w:r>
          </w:p>
        </w:tc>
      </w:tr>
      <w:tr w:rsidR="001F5D7E" w:rsidRPr="00D26526" w14:paraId="3250C10F" w14:textId="77777777" w:rsidTr="001E18F1">
        <w:tc>
          <w:tcPr>
            <w:tcW w:w="6138" w:type="dxa"/>
            <w:gridSpan w:val="3"/>
            <w:shd w:val="clear" w:color="auto" w:fill="FFFFFF" w:themeFill="background1"/>
            <w:hideMark/>
          </w:tcPr>
          <w:p w14:paraId="09651C7F" w14:textId="77777777" w:rsidR="001F5D7E" w:rsidRPr="00D26526" w:rsidRDefault="001F5D7E" w:rsidP="001E18F1">
            <w:pPr>
              <w:tabs>
                <w:tab w:val="left" w:pos="3165"/>
              </w:tabs>
              <w:jc w:val="both"/>
              <w:rPr>
                <w:bCs/>
                <w:color w:val="000000"/>
              </w:rPr>
            </w:pPr>
            <w:r w:rsidRPr="00D26526">
              <w:rPr>
                <w:b/>
                <w:color w:val="000000"/>
              </w:rPr>
              <w:t xml:space="preserve">Perceived susceptibility to hypertension </w:t>
            </w:r>
          </w:p>
        </w:tc>
        <w:tc>
          <w:tcPr>
            <w:tcW w:w="900" w:type="dxa"/>
            <w:shd w:val="clear" w:color="auto" w:fill="FFFFFF" w:themeFill="background1"/>
            <w:hideMark/>
          </w:tcPr>
          <w:p w14:paraId="0702FA46" w14:textId="77777777" w:rsidR="001F5D7E" w:rsidRPr="00D26526" w:rsidRDefault="001F5D7E" w:rsidP="001E18F1">
            <w:pPr>
              <w:pStyle w:val="ListParagraph"/>
              <w:tabs>
                <w:tab w:val="left" w:pos="3165"/>
              </w:tabs>
              <w:ind w:left="360"/>
              <w:jc w:val="both"/>
              <w:rPr>
                <w:bCs/>
                <w:color w:val="000000"/>
              </w:rPr>
            </w:pPr>
          </w:p>
        </w:tc>
        <w:tc>
          <w:tcPr>
            <w:tcW w:w="810" w:type="dxa"/>
            <w:shd w:val="clear" w:color="auto" w:fill="FFFFFF" w:themeFill="background1"/>
          </w:tcPr>
          <w:p w14:paraId="18480382" w14:textId="77777777" w:rsidR="001F5D7E" w:rsidRPr="00D26526" w:rsidRDefault="001F5D7E" w:rsidP="001E18F1">
            <w:pPr>
              <w:tabs>
                <w:tab w:val="left" w:pos="3165"/>
              </w:tabs>
              <w:jc w:val="both"/>
              <w:rPr>
                <w:b/>
                <w:color w:val="000000"/>
              </w:rPr>
            </w:pPr>
          </w:p>
        </w:tc>
        <w:tc>
          <w:tcPr>
            <w:tcW w:w="630" w:type="dxa"/>
            <w:shd w:val="clear" w:color="auto" w:fill="FFFFFF" w:themeFill="background1"/>
          </w:tcPr>
          <w:p w14:paraId="1DBB4EEC" w14:textId="77777777" w:rsidR="001F5D7E" w:rsidRPr="00D26526" w:rsidRDefault="001F5D7E" w:rsidP="001E18F1">
            <w:pPr>
              <w:tabs>
                <w:tab w:val="left" w:pos="3165"/>
              </w:tabs>
              <w:jc w:val="both"/>
              <w:rPr>
                <w:b/>
                <w:color w:val="000000"/>
              </w:rPr>
            </w:pPr>
          </w:p>
        </w:tc>
        <w:tc>
          <w:tcPr>
            <w:tcW w:w="630" w:type="dxa"/>
            <w:shd w:val="clear" w:color="auto" w:fill="FFFFFF" w:themeFill="background1"/>
          </w:tcPr>
          <w:p w14:paraId="35CF6C28" w14:textId="77777777" w:rsidR="001F5D7E" w:rsidRPr="00D26526" w:rsidRDefault="001F5D7E" w:rsidP="001E18F1">
            <w:pPr>
              <w:tabs>
                <w:tab w:val="left" w:pos="3165"/>
              </w:tabs>
              <w:jc w:val="both"/>
              <w:rPr>
                <w:b/>
                <w:color w:val="000000"/>
              </w:rPr>
            </w:pPr>
          </w:p>
        </w:tc>
        <w:tc>
          <w:tcPr>
            <w:tcW w:w="720" w:type="dxa"/>
            <w:shd w:val="clear" w:color="auto" w:fill="FFFFFF" w:themeFill="background1"/>
          </w:tcPr>
          <w:p w14:paraId="71750BC0" w14:textId="77777777" w:rsidR="001F5D7E" w:rsidRPr="00D26526" w:rsidRDefault="001F5D7E" w:rsidP="001E18F1">
            <w:pPr>
              <w:tabs>
                <w:tab w:val="left" w:pos="3165"/>
              </w:tabs>
              <w:jc w:val="both"/>
              <w:rPr>
                <w:b/>
                <w:color w:val="000000"/>
              </w:rPr>
            </w:pPr>
          </w:p>
        </w:tc>
      </w:tr>
      <w:tr w:rsidR="001F5D7E" w:rsidRPr="00D26526" w14:paraId="16098151" w14:textId="77777777" w:rsidTr="001E18F1">
        <w:tc>
          <w:tcPr>
            <w:tcW w:w="656" w:type="dxa"/>
            <w:shd w:val="clear" w:color="auto" w:fill="FFFFFF" w:themeFill="background1"/>
            <w:hideMark/>
          </w:tcPr>
          <w:p w14:paraId="5F0B1D1C" w14:textId="77777777" w:rsidR="001F5D7E" w:rsidRPr="00D26526" w:rsidRDefault="001F5D7E" w:rsidP="001E18F1">
            <w:pPr>
              <w:tabs>
                <w:tab w:val="left" w:pos="3165"/>
              </w:tabs>
              <w:jc w:val="both"/>
              <w:rPr>
                <w:bCs/>
                <w:color w:val="000000"/>
              </w:rPr>
            </w:pPr>
            <w:r w:rsidRPr="00D26526">
              <w:rPr>
                <w:bCs/>
                <w:color w:val="000000"/>
              </w:rPr>
              <w:t>01</w:t>
            </w:r>
          </w:p>
        </w:tc>
        <w:tc>
          <w:tcPr>
            <w:tcW w:w="5482" w:type="dxa"/>
            <w:gridSpan w:val="2"/>
            <w:shd w:val="clear" w:color="auto" w:fill="FFFFFF" w:themeFill="background1"/>
            <w:hideMark/>
          </w:tcPr>
          <w:p w14:paraId="4868B202" w14:textId="77777777" w:rsidR="001F5D7E" w:rsidRPr="00D26526" w:rsidRDefault="001F5D7E" w:rsidP="001E18F1">
            <w:pPr>
              <w:tabs>
                <w:tab w:val="left" w:pos="3165"/>
              </w:tabs>
              <w:jc w:val="both"/>
              <w:rPr>
                <w:bCs/>
                <w:color w:val="000000"/>
              </w:rPr>
            </w:pPr>
            <w:r w:rsidRPr="00D26526">
              <w:rPr>
                <w:bCs/>
                <w:color w:val="000000"/>
              </w:rPr>
              <w:t xml:space="preserve">My chance of developing hypertension </w:t>
            </w:r>
            <w:r w:rsidRPr="00D26526">
              <w:rPr>
                <w:color w:val="000000"/>
              </w:rPr>
              <w:t>is high</w:t>
            </w:r>
          </w:p>
        </w:tc>
        <w:tc>
          <w:tcPr>
            <w:tcW w:w="900" w:type="dxa"/>
            <w:shd w:val="clear" w:color="auto" w:fill="FFFFFF" w:themeFill="background1"/>
            <w:hideMark/>
          </w:tcPr>
          <w:p w14:paraId="7381D3B6"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56A3D6EA"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678BB21"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40AFBEF3"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313D4193" w14:textId="77777777" w:rsidR="001F5D7E" w:rsidRPr="00D26526" w:rsidRDefault="001F5D7E" w:rsidP="001E18F1">
            <w:pPr>
              <w:jc w:val="center"/>
              <w:rPr>
                <w:color w:val="000000"/>
              </w:rPr>
            </w:pPr>
            <w:r w:rsidRPr="00D26526">
              <w:rPr>
                <w:color w:val="000000"/>
              </w:rPr>
              <w:t>5</w:t>
            </w:r>
          </w:p>
        </w:tc>
      </w:tr>
      <w:tr w:rsidR="001F5D7E" w:rsidRPr="00D26526" w14:paraId="18F64721" w14:textId="77777777" w:rsidTr="001E18F1">
        <w:tc>
          <w:tcPr>
            <w:tcW w:w="656" w:type="dxa"/>
            <w:shd w:val="clear" w:color="auto" w:fill="FFFFFF" w:themeFill="background1"/>
            <w:hideMark/>
          </w:tcPr>
          <w:p w14:paraId="05B2BCE6" w14:textId="77777777" w:rsidR="001F5D7E" w:rsidRPr="00D26526" w:rsidRDefault="001F5D7E" w:rsidP="001E18F1">
            <w:pPr>
              <w:tabs>
                <w:tab w:val="left" w:pos="3165"/>
              </w:tabs>
              <w:jc w:val="both"/>
              <w:rPr>
                <w:bCs/>
                <w:color w:val="000000"/>
              </w:rPr>
            </w:pPr>
            <w:r w:rsidRPr="00D26526">
              <w:rPr>
                <w:bCs/>
                <w:color w:val="000000"/>
              </w:rPr>
              <w:t>02</w:t>
            </w:r>
          </w:p>
        </w:tc>
        <w:tc>
          <w:tcPr>
            <w:tcW w:w="5482" w:type="dxa"/>
            <w:gridSpan w:val="2"/>
            <w:shd w:val="clear" w:color="auto" w:fill="FFFFFF" w:themeFill="background1"/>
            <w:hideMark/>
          </w:tcPr>
          <w:p w14:paraId="35056712" w14:textId="77777777" w:rsidR="001F5D7E" w:rsidRPr="00D26526" w:rsidRDefault="001F5D7E" w:rsidP="001E18F1">
            <w:pPr>
              <w:tabs>
                <w:tab w:val="left" w:pos="3165"/>
              </w:tabs>
              <w:jc w:val="both"/>
              <w:rPr>
                <w:color w:val="000000"/>
              </w:rPr>
            </w:pPr>
            <w:r w:rsidRPr="00D26526">
              <w:rPr>
                <w:color w:val="000000"/>
              </w:rPr>
              <w:t>The possibility that I will develop hypertension in a few years is very high.</w:t>
            </w:r>
          </w:p>
        </w:tc>
        <w:tc>
          <w:tcPr>
            <w:tcW w:w="900" w:type="dxa"/>
            <w:shd w:val="clear" w:color="auto" w:fill="FFFFFF" w:themeFill="background1"/>
            <w:hideMark/>
          </w:tcPr>
          <w:p w14:paraId="2B4FFB20"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3661CF72"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1601391"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3DDB82A2"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292F5C57" w14:textId="77777777" w:rsidR="001F5D7E" w:rsidRPr="00D26526" w:rsidRDefault="001F5D7E" w:rsidP="001E18F1">
            <w:pPr>
              <w:jc w:val="center"/>
              <w:rPr>
                <w:color w:val="000000"/>
              </w:rPr>
            </w:pPr>
            <w:r w:rsidRPr="00D26526">
              <w:rPr>
                <w:color w:val="000000"/>
              </w:rPr>
              <w:t>5</w:t>
            </w:r>
          </w:p>
        </w:tc>
      </w:tr>
      <w:tr w:rsidR="001F5D7E" w:rsidRPr="00D26526" w14:paraId="56F61F14" w14:textId="77777777" w:rsidTr="001E18F1">
        <w:tc>
          <w:tcPr>
            <w:tcW w:w="656" w:type="dxa"/>
            <w:shd w:val="clear" w:color="auto" w:fill="FFFFFF" w:themeFill="background1"/>
            <w:hideMark/>
          </w:tcPr>
          <w:p w14:paraId="3B138871" w14:textId="77777777" w:rsidR="001F5D7E" w:rsidRPr="00D26526" w:rsidRDefault="001F5D7E" w:rsidP="001E18F1">
            <w:pPr>
              <w:tabs>
                <w:tab w:val="left" w:pos="3165"/>
              </w:tabs>
              <w:jc w:val="both"/>
              <w:rPr>
                <w:bCs/>
                <w:color w:val="000000"/>
              </w:rPr>
            </w:pPr>
            <w:r w:rsidRPr="00D26526">
              <w:rPr>
                <w:bCs/>
                <w:color w:val="000000"/>
              </w:rPr>
              <w:t>03</w:t>
            </w:r>
          </w:p>
        </w:tc>
        <w:tc>
          <w:tcPr>
            <w:tcW w:w="5482" w:type="dxa"/>
            <w:gridSpan w:val="2"/>
            <w:shd w:val="clear" w:color="auto" w:fill="FFFFFF" w:themeFill="background1"/>
            <w:hideMark/>
          </w:tcPr>
          <w:p w14:paraId="77662D84" w14:textId="77777777" w:rsidR="001F5D7E" w:rsidRPr="00D26526" w:rsidRDefault="001F5D7E" w:rsidP="001E18F1">
            <w:pPr>
              <w:tabs>
                <w:tab w:val="left" w:pos="3165"/>
              </w:tabs>
              <w:jc w:val="both"/>
              <w:rPr>
                <w:bCs/>
                <w:color w:val="000000"/>
              </w:rPr>
            </w:pPr>
            <w:r w:rsidRPr="00D26526">
              <w:rPr>
                <w:bCs/>
                <w:color w:val="000000"/>
              </w:rPr>
              <w:t>I can have hypertension even without the feeling of its symptoms</w:t>
            </w:r>
          </w:p>
        </w:tc>
        <w:tc>
          <w:tcPr>
            <w:tcW w:w="900" w:type="dxa"/>
            <w:shd w:val="clear" w:color="auto" w:fill="FFFFFF" w:themeFill="background1"/>
            <w:hideMark/>
          </w:tcPr>
          <w:p w14:paraId="25ED1252"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12E4A6E3"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8E316CC"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AEE831F"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5B29357F" w14:textId="77777777" w:rsidR="001F5D7E" w:rsidRPr="00D26526" w:rsidRDefault="001F5D7E" w:rsidP="001E18F1">
            <w:pPr>
              <w:jc w:val="center"/>
              <w:rPr>
                <w:color w:val="000000"/>
              </w:rPr>
            </w:pPr>
            <w:r w:rsidRPr="00D26526">
              <w:rPr>
                <w:color w:val="000000"/>
              </w:rPr>
              <w:t>5</w:t>
            </w:r>
          </w:p>
        </w:tc>
      </w:tr>
      <w:tr w:rsidR="001F5D7E" w:rsidRPr="00D26526" w14:paraId="4865062A" w14:textId="77777777" w:rsidTr="001E18F1">
        <w:tc>
          <w:tcPr>
            <w:tcW w:w="656" w:type="dxa"/>
            <w:shd w:val="clear" w:color="auto" w:fill="FFFFFF" w:themeFill="background1"/>
            <w:hideMark/>
          </w:tcPr>
          <w:p w14:paraId="3B132938" w14:textId="77777777" w:rsidR="001F5D7E" w:rsidRPr="00D26526" w:rsidRDefault="001F5D7E" w:rsidP="001E18F1">
            <w:pPr>
              <w:tabs>
                <w:tab w:val="left" w:pos="3165"/>
              </w:tabs>
              <w:jc w:val="both"/>
              <w:rPr>
                <w:bCs/>
                <w:color w:val="000000"/>
              </w:rPr>
            </w:pPr>
            <w:r w:rsidRPr="00D26526">
              <w:rPr>
                <w:bCs/>
                <w:color w:val="000000"/>
              </w:rPr>
              <w:t>04</w:t>
            </w:r>
          </w:p>
        </w:tc>
        <w:tc>
          <w:tcPr>
            <w:tcW w:w="5482" w:type="dxa"/>
            <w:gridSpan w:val="2"/>
            <w:shd w:val="clear" w:color="auto" w:fill="FFFFFF" w:themeFill="background1"/>
            <w:hideMark/>
          </w:tcPr>
          <w:p w14:paraId="692112D9" w14:textId="77777777" w:rsidR="001F5D7E" w:rsidRPr="00D26526" w:rsidRDefault="001F5D7E" w:rsidP="001E18F1">
            <w:pPr>
              <w:autoSpaceDE w:val="0"/>
              <w:autoSpaceDN w:val="0"/>
              <w:adjustRightInd w:val="0"/>
              <w:rPr>
                <w:bCs/>
                <w:color w:val="000000"/>
              </w:rPr>
            </w:pPr>
            <w:r w:rsidRPr="00D26526">
              <w:rPr>
                <w:rFonts w:eastAsia="TimesNewRomanPSMT"/>
                <w:color w:val="000000"/>
              </w:rPr>
              <w:t>I am more likely to catch HTN than other people</w:t>
            </w:r>
          </w:p>
        </w:tc>
        <w:tc>
          <w:tcPr>
            <w:tcW w:w="900" w:type="dxa"/>
            <w:shd w:val="clear" w:color="auto" w:fill="FFFFFF" w:themeFill="background1"/>
            <w:hideMark/>
          </w:tcPr>
          <w:p w14:paraId="34DCEFF1"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1AEDB39D"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2C105751"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09F28AA2"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38BD11EA" w14:textId="77777777" w:rsidR="001F5D7E" w:rsidRPr="00D26526" w:rsidRDefault="001F5D7E" w:rsidP="001E18F1">
            <w:pPr>
              <w:jc w:val="center"/>
              <w:rPr>
                <w:color w:val="000000"/>
              </w:rPr>
            </w:pPr>
            <w:r w:rsidRPr="00D26526">
              <w:rPr>
                <w:color w:val="000000"/>
              </w:rPr>
              <w:t>5</w:t>
            </w:r>
          </w:p>
        </w:tc>
      </w:tr>
      <w:tr w:rsidR="001F5D7E" w:rsidRPr="00D26526" w14:paraId="2ECCDD0F" w14:textId="77777777" w:rsidTr="001E18F1">
        <w:tc>
          <w:tcPr>
            <w:tcW w:w="9828" w:type="dxa"/>
            <w:gridSpan w:val="8"/>
            <w:shd w:val="clear" w:color="auto" w:fill="FFFFFF" w:themeFill="background1"/>
            <w:hideMark/>
          </w:tcPr>
          <w:p w14:paraId="66AA5006" w14:textId="77777777" w:rsidR="001F5D7E" w:rsidRPr="00D26526" w:rsidRDefault="001F5D7E" w:rsidP="001E18F1">
            <w:pPr>
              <w:tabs>
                <w:tab w:val="left" w:pos="3165"/>
              </w:tabs>
              <w:jc w:val="both"/>
              <w:rPr>
                <w:b/>
                <w:color w:val="000000"/>
              </w:rPr>
            </w:pPr>
            <w:r w:rsidRPr="00D26526">
              <w:rPr>
                <w:b/>
                <w:color w:val="000000"/>
              </w:rPr>
              <w:t xml:space="preserve">Perceived severity of hypertension   </w:t>
            </w:r>
          </w:p>
        </w:tc>
      </w:tr>
      <w:tr w:rsidR="001F5D7E" w:rsidRPr="00D26526" w14:paraId="2841E043" w14:textId="77777777" w:rsidTr="001E18F1">
        <w:tc>
          <w:tcPr>
            <w:tcW w:w="656" w:type="dxa"/>
            <w:shd w:val="clear" w:color="auto" w:fill="FFFFFF" w:themeFill="background1"/>
            <w:hideMark/>
          </w:tcPr>
          <w:p w14:paraId="04494AFD" w14:textId="77777777" w:rsidR="001F5D7E" w:rsidRPr="00D26526" w:rsidRDefault="001F5D7E" w:rsidP="001E18F1">
            <w:pPr>
              <w:tabs>
                <w:tab w:val="left" w:pos="3165"/>
              </w:tabs>
              <w:jc w:val="both"/>
              <w:rPr>
                <w:bCs/>
                <w:color w:val="000000"/>
              </w:rPr>
            </w:pPr>
            <w:r w:rsidRPr="00D26526">
              <w:rPr>
                <w:bCs/>
                <w:color w:val="000000"/>
              </w:rPr>
              <w:t>05</w:t>
            </w:r>
          </w:p>
        </w:tc>
        <w:tc>
          <w:tcPr>
            <w:tcW w:w="5482" w:type="dxa"/>
            <w:gridSpan w:val="2"/>
            <w:shd w:val="clear" w:color="auto" w:fill="FFFFFF" w:themeFill="background1"/>
            <w:hideMark/>
          </w:tcPr>
          <w:p w14:paraId="0ACE8AC7" w14:textId="77777777" w:rsidR="001F5D7E" w:rsidRPr="00D26526" w:rsidRDefault="001F5D7E" w:rsidP="001E18F1">
            <w:pPr>
              <w:tabs>
                <w:tab w:val="left" w:pos="3165"/>
              </w:tabs>
              <w:jc w:val="both"/>
              <w:rPr>
                <w:rFonts w:eastAsia="AdvTimes"/>
                <w:color w:val="000000"/>
              </w:rPr>
            </w:pPr>
            <w:r w:rsidRPr="00D26526">
              <w:rPr>
                <w:rFonts w:eastAsia="AdvTimes"/>
                <w:color w:val="000000"/>
              </w:rPr>
              <w:t>Hypertension is a serious disease</w:t>
            </w:r>
          </w:p>
        </w:tc>
        <w:tc>
          <w:tcPr>
            <w:tcW w:w="900" w:type="dxa"/>
            <w:shd w:val="clear" w:color="auto" w:fill="FFFFFF" w:themeFill="background1"/>
            <w:hideMark/>
          </w:tcPr>
          <w:p w14:paraId="30AEB6FB"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39AE87FC"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77A3AF5A"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5D8B039C"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39165183" w14:textId="77777777" w:rsidR="001F5D7E" w:rsidRPr="00D26526" w:rsidRDefault="001F5D7E" w:rsidP="001E18F1">
            <w:pPr>
              <w:jc w:val="center"/>
              <w:rPr>
                <w:color w:val="000000"/>
              </w:rPr>
            </w:pPr>
            <w:r w:rsidRPr="00D26526">
              <w:rPr>
                <w:color w:val="000000"/>
              </w:rPr>
              <w:t>5</w:t>
            </w:r>
          </w:p>
        </w:tc>
      </w:tr>
      <w:tr w:rsidR="001F5D7E" w:rsidRPr="00D26526" w14:paraId="12798021" w14:textId="77777777" w:rsidTr="001E18F1">
        <w:tc>
          <w:tcPr>
            <w:tcW w:w="656" w:type="dxa"/>
            <w:shd w:val="clear" w:color="auto" w:fill="FFFFFF" w:themeFill="background1"/>
            <w:hideMark/>
          </w:tcPr>
          <w:p w14:paraId="024543BC" w14:textId="77777777" w:rsidR="001F5D7E" w:rsidRPr="00D26526" w:rsidRDefault="001F5D7E" w:rsidP="001E18F1">
            <w:pPr>
              <w:tabs>
                <w:tab w:val="left" w:pos="3165"/>
              </w:tabs>
              <w:jc w:val="both"/>
              <w:rPr>
                <w:bCs/>
                <w:color w:val="000000"/>
              </w:rPr>
            </w:pPr>
            <w:r w:rsidRPr="00D26526">
              <w:rPr>
                <w:bCs/>
                <w:color w:val="000000"/>
              </w:rPr>
              <w:t>06</w:t>
            </w:r>
          </w:p>
        </w:tc>
        <w:tc>
          <w:tcPr>
            <w:tcW w:w="5482" w:type="dxa"/>
            <w:gridSpan w:val="2"/>
            <w:shd w:val="clear" w:color="auto" w:fill="FFFFFF" w:themeFill="background1"/>
            <w:hideMark/>
          </w:tcPr>
          <w:p w14:paraId="36442B29" w14:textId="77777777" w:rsidR="001F5D7E" w:rsidRPr="00D26526" w:rsidRDefault="001F5D7E" w:rsidP="001E18F1">
            <w:pPr>
              <w:tabs>
                <w:tab w:val="left" w:pos="3165"/>
              </w:tabs>
              <w:jc w:val="both"/>
              <w:rPr>
                <w:color w:val="000000"/>
              </w:rPr>
            </w:pPr>
            <w:r w:rsidRPr="00D26526">
              <w:rPr>
                <w:color w:val="000000"/>
              </w:rPr>
              <w:t>Hypertension is a lifelong disease</w:t>
            </w:r>
          </w:p>
        </w:tc>
        <w:tc>
          <w:tcPr>
            <w:tcW w:w="900" w:type="dxa"/>
            <w:shd w:val="clear" w:color="auto" w:fill="FFFFFF" w:themeFill="background1"/>
            <w:hideMark/>
          </w:tcPr>
          <w:p w14:paraId="70388FA6"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44EBB649"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21BCE66A"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6E02674"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403027F4" w14:textId="77777777" w:rsidR="001F5D7E" w:rsidRPr="00D26526" w:rsidRDefault="001F5D7E" w:rsidP="001E18F1">
            <w:pPr>
              <w:jc w:val="center"/>
              <w:rPr>
                <w:color w:val="000000"/>
              </w:rPr>
            </w:pPr>
            <w:r w:rsidRPr="00D26526">
              <w:rPr>
                <w:color w:val="000000"/>
              </w:rPr>
              <w:t>5</w:t>
            </w:r>
          </w:p>
        </w:tc>
      </w:tr>
      <w:tr w:rsidR="001F5D7E" w:rsidRPr="00D26526" w14:paraId="66971A8B" w14:textId="77777777" w:rsidTr="001E18F1">
        <w:tc>
          <w:tcPr>
            <w:tcW w:w="656" w:type="dxa"/>
            <w:shd w:val="clear" w:color="auto" w:fill="FFFFFF" w:themeFill="background1"/>
            <w:hideMark/>
          </w:tcPr>
          <w:p w14:paraId="5A352636" w14:textId="77777777" w:rsidR="001F5D7E" w:rsidRPr="00D26526" w:rsidRDefault="001F5D7E" w:rsidP="001E18F1">
            <w:pPr>
              <w:tabs>
                <w:tab w:val="left" w:pos="3165"/>
              </w:tabs>
              <w:jc w:val="both"/>
              <w:rPr>
                <w:bCs/>
                <w:color w:val="000000"/>
              </w:rPr>
            </w:pPr>
            <w:r w:rsidRPr="00D26526">
              <w:rPr>
                <w:bCs/>
                <w:color w:val="000000"/>
              </w:rPr>
              <w:t>07</w:t>
            </w:r>
          </w:p>
        </w:tc>
        <w:tc>
          <w:tcPr>
            <w:tcW w:w="5482" w:type="dxa"/>
            <w:gridSpan w:val="2"/>
            <w:shd w:val="clear" w:color="auto" w:fill="FFFFFF" w:themeFill="background1"/>
            <w:hideMark/>
          </w:tcPr>
          <w:p w14:paraId="4407D69C" w14:textId="77777777" w:rsidR="001F5D7E" w:rsidRPr="00D26526" w:rsidRDefault="001F5D7E" w:rsidP="001E18F1">
            <w:pPr>
              <w:tabs>
                <w:tab w:val="left" w:pos="3165"/>
              </w:tabs>
              <w:jc w:val="both"/>
              <w:rPr>
                <w:color w:val="000000"/>
              </w:rPr>
            </w:pPr>
            <w:r w:rsidRPr="00D26526">
              <w:rPr>
                <w:color w:val="000000"/>
              </w:rPr>
              <w:t xml:space="preserve">Complication of hypertension can cause permanent damage </w:t>
            </w:r>
          </w:p>
        </w:tc>
        <w:tc>
          <w:tcPr>
            <w:tcW w:w="900" w:type="dxa"/>
            <w:shd w:val="clear" w:color="auto" w:fill="FFFFFF" w:themeFill="background1"/>
            <w:hideMark/>
          </w:tcPr>
          <w:p w14:paraId="7BC0F536"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348C10F4"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7C732FB0"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9F964FA"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1FA3B658" w14:textId="77777777" w:rsidR="001F5D7E" w:rsidRPr="00D26526" w:rsidRDefault="001F5D7E" w:rsidP="001E18F1">
            <w:pPr>
              <w:jc w:val="center"/>
              <w:rPr>
                <w:color w:val="000000"/>
              </w:rPr>
            </w:pPr>
            <w:r w:rsidRPr="00D26526">
              <w:rPr>
                <w:color w:val="000000"/>
              </w:rPr>
              <w:t>5</w:t>
            </w:r>
          </w:p>
        </w:tc>
      </w:tr>
      <w:tr w:rsidR="001F5D7E" w:rsidRPr="00D26526" w14:paraId="130E6AC4" w14:textId="77777777" w:rsidTr="001E18F1">
        <w:tc>
          <w:tcPr>
            <w:tcW w:w="656" w:type="dxa"/>
            <w:shd w:val="clear" w:color="auto" w:fill="FFFFFF" w:themeFill="background1"/>
            <w:hideMark/>
          </w:tcPr>
          <w:p w14:paraId="4DE238C3" w14:textId="77777777" w:rsidR="001F5D7E" w:rsidRPr="00D26526" w:rsidRDefault="001F5D7E" w:rsidP="001E18F1">
            <w:pPr>
              <w:tabs>
                <w:tab w:val="left" w:pos="3165"/>
              </w:tabs>
              <w:jc w:val="both"/>
              <w:rPr>
                <w:bCs/>
                <w:color w:val="000000"/>
              </w:rPr>
            </w:pPr>
            <w:r w:rsidRPr="00D26526">
              <w:rPr>
                <w:bCs/>
                <w:color w:val="000000"/>
              </w:rPr>
              <w:t>08</w:t>
            </w:r>
          </w:p>
        </w:tc>
        <w:tc>
          <w:tcPr>
            <w:tcW w:w="5482" w:type="dxa"/>
            <w:gridSpan w:val="2"/>
            <w:shd w:val="clear" w:color="auto" w:fill="FFFFFF" w:themeFill="background1"/>
            <w:hideMark/>
          </w:tcPr>
          <w:p w14:paraId="7AA86AC0" w14:textId="77777777" w:rsidR="001F5D7E" w:rsidRPr="00D26526" w:rsidRDefault="001F5D7E" w:rsidP="001E18F1">
            <w:pPr>
              <w:tabs>
                <w:tab w:val="left" w:pos="3165"/>
              </w:tabs>
              <w:jc w:val="both"/>
              <w:rPr>
                <w:bCs/>
                <w:color w:val="000000"/>
              </w:rPr>
            </w:pPr>
            <w:r w:rsidRPr="00D26526">
              <w:rPr>
                <w:color w:val="000000"/>
              </w:rPr>
              <w:t>Hypertension can cause d</w:t>
            </w:r>
            <w:r w:rsidRPr="00D26526">
              <w:rPr>
                <w:bCs/>
                <w:color w:val="000000"/>
              </w:rPr>
              <w:t>eath</w:t>
            </w:r>
          </w:p>
        </w:tc>
        <w:tc>
          <w:tcPr>
            <w:tcW w:w="900" w:type="dxa"/>
            <w:shd w:val="clear" w:color="auto" w:fill="FFFFFF" w:themeFill="background1"/>
            <w:hideMark/>
          </w:tcPr>
          <w:p w14:paraId="2A1446C1"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66EB2F74"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7887112"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7866AA02"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15951334" w14:textId="77777777" w:rsidR="001F5D7E" w:rsidRPr="00D26526" w:rsidRDefault="001F5D7E" w:rsidP="001E18F1">
            <w:pPr>
              <w:jc w:val="center"/>
              <w:rPr>
                <w:color w:val="000000"/>
              </w:rPr>
            </w:pPr>
            <w:r w:rsidRPr="00D26526">
              <w:rPr>
                <w:color w:val="000000"/>
              </w:rPr>
              <w:t>5</w:t>
            </w:r>
          </w:p>
        </w:tc>
      </w:tr>
      <w:tr w:rsidR="001F5D7E" w:rsidRPr="00D26526" w14:paraId="1A359BEB" w14:textId="77777777" w:rsidTr="001E18F1">
        <w:tc>
          <w:tcPr>
            <w:tcW w:w="656" w:type="dxa"/>
            <w:shd w:val="clear" w:color="auto" w:fill="FFFFFF" w:themeFill="background1"/>
            <w:hideMark/>
          </w:tcPr>
          <w:p w14:paraId="69033DE0" w14:textId="4C291E64" w:rsidR="001F5D7E" w:rsidRPr="00D26526" w:rsidRDefault="00331768" w:rsidP="001E18F1">
            <w:pPr>
              <w:tabs>
                <w:tab w:val="left" w:pos="3165"/>
              </w:tabs>
              <w:jc w:val="both"/>
              <w:rPr>
                <w:bCs/>
                <w:color w:val="000000"/>
              </w:rPr>
            </w:pPr>
            <w:r w:rsidRPr="00D26526">
              <w:rPr>
                <w:bCs/>
                <w:color w:val="000000"/>
              </w:rPr>
              <w:t>09</w:t>
            </w:r>
          </w:p>
        </w:tc>
        <w:tc>
          <w:tcPr>
            <w:tcW w:w="5482" w:type="dxa"/>
            <w:gridSpan w:val="2"/>
            <w:shd w:val="clear" w:color="auto" w:fill="FFFFFF" w:themeFill="background1"/>
            <w:hideMark/>
          </w:tcPr>
          <w:p w14:paraId="3C69B376" w14:textId="77777777" w:rsidR="001F5D7E" w:rsidRPr="00D26526" w:rsidRDefault="001F5D7E" w:rsidP="001E18F1">
            <w:pPr>
              <w:tabs>
                <w:tab w:val="left" w:pos="3165"/>
              </w:tabs>
              <w:jc w:val="both"/>
              <w:rPr>
                <w:color w:val="000000"/>
              </w:rPr>
            </w:pPr>
            <w:r w:rsidRPr="00D26526">
              <w:rPr>
                <w:color w:val="000000"/>
              </w:rPr>
              <w:t xml:space="preserve">Hypertension can cause sexual dysfunction </w:t>
            </w:r>
          </w:p>
        </w:tc>
        <w:tc>
          <w:tcPr>
            <w:tcW w:w="900" w:type="dxa"/>
            <w:shd w:val="clear" w:color="auto" w:fill="FFFFFF" w:themeFill="background1"/>
            <w:hideMark/>
          </w:tcPr>
          <w:p w14:paraId="3E167DB9"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7FE20376"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1CABBD3B"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0387418D"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76EA6BC7" w14:textId="77777777" w:rsidR="001F5D7E" w:rsidRPr="00D26526" w:rsidRDefault="001F5D7E" w:rsidP="001E18F1">
            <w:pPr>
              <w:jc w:val="center"/>
              <w:rPr>
                <w:color w:val="000000"/>
              </w:rPr>
            </w:pPr>
            <w:r w:rsidRPr="00D26526">
              <w:rPr>
                <w:color w:val="000000"/>
              </w:rPr>
              <w:t>5</w:t>
            </w:r>
          </w:p>
        </w:tc>
      </w:tr>
      <w:tr w:rsidR="001F5D7E" w:rsidRPr="00D26526" w14:paraId="3046B472" w14:textId="77777777" w:rsidTr="001E18F1">
        <w:tc>
          <w:tcPr>
            <w:tcW w:w="656" w:type="dxa"/>
            <w:shd w:val="clear" w:color="auto" w:fill="FFFFFF" w:themeFill="background1"/>
            <w:hideMark/>
          </w:tcPr>
          <w:p w14:paraId="15AB4C22" w14:textId="6395A420" w:rsidR="001F5D7E" w:rsidRPr="00D26526" w:rsidRDefault="00331768" w:rsidP="001E18F1">
            <w:pPr>
              <w:tabs>
                <w:tab w:val="left" w:pos="3165"/>
              </w:tabs>
              <w:jc w:val="both"/>
              <w:rPr>
                <w:bCs/>
                <w:color w:val="000000"/>
              </w:rPr>
            </w:pPr>
            <w:r w:rsidRPr="00D26526">
              <w:rPr>
                <w:bCs/>
                <w:color w:val="000000"/>
              </w:rPr>
              <w:t>10</w:t>
            </w:r>
          </w:p>
        </w:tc>
        <w:tc>
          <w:tcPr>
            <w:tcW w:w="5482" w:type="dxa"/>
            <w:gridSpan w:val="2"/>
            <w:shd w:val="clear" w:color="auto" w:fill="FFFFFF" w:themeFill="background1"/>
            <w:hideMark/>
          </w:tcPr>
          <w:p w14:paraId="67946BF2" w14:textId="77777777" w:rsidR="001F5D7E" w:rsidRPr="00D26526" w:rsidRDefault="001F5D7E" w:rsidP="001E18F1">
            <w:pPr>
              <w:tabs>
                <w:tab w:val="left" w:pos="3165"/>
              </w:tabs>
              <w:jc w:val="both"/>
              <w:rPr>
                <w:color w:val="000000"/>
              </w:rPr>
            </w:pPr>
            <w:r w:rsidRPr="00D26526">
              <w:rPr>
                <w:color w:val="000000"/>
              </w:rPr>
              <w:t>Hypertension can cause financial burden</w:t>
            </w:r>
          </w:p>
        </w:tc>
        <w:tc>
          <w:tcPr>
            <w:tcW w:w="900" w:type="dxa"/>
            <w:shd w:val="clear" w:color="auto" w:fill="FFFFFF" w:themeFill="background1"/>
            <w:hideMark/>
          </w:tcPr>
          <w:p w14:paraId="43FE1A93"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064E5651"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06521DE6"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1751A413"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32102420" w14:textId="77777777" w:rsidR="001F5D7E" w:rsidRPr="00D26526" w:rsidRDefault="001F5D7E" w:rsidP="001E18F1">
            <w:pPr>
              <w:jc w:val="center"/>
              <w:rPr>
                <w:color w:val="000000"/>
              </w:rPr>
            </w:pPr>
            <w:r w:rsidRPr="00D26526">
              <w:rPr>
                <w:color w:val="000000"/>
              </w:rPr>
              <w:t>5</w:t>
            </w:r>
          </w:p>
        </w:tc>
      </w:tr>
      <w:tr w:rsidR="001F5D7E" w:rsidRPr="00D26526" w14:paraId="52278971" w14:textId="77777777" w:rsidTr="001E18F1">
        <w:tc>
          <w:tcPr>
            <w:tcW w:w="7848" w:type="dxa"/>
            <w:gridSpan w:val="5"/>
            <w:tcBorders>
              <w:right w:val="nil"/>
            </w:tcBorders>
            <w:shd w:val="clear" w:color="auto" w:fill="FFFFFF" w:themeFill="background1"/>
            <w:hideMark/>
          </w:tcPr>
          <w:p w14:paraId="23854492" w14:textId="77777777" w:rsidR="001F5D7E" w:rsidRPr="00D26526" w:rsidRDefault="001F5D7E" w:rsidP="001E18F1">
            <w:pPr>
              <w:tabs>
                <w:tab w:val="left" w:pos="3165"/>
              </w:tabs>
              <w:jc w:val="both"/>
              <w:rPr>
                <w:b/>
                <w:color w:val="000000"/>
              </w:rPr>
            </w:pPr>
            <w:r w:rsidRPr="00D26526">
              <w:rPr>
                <w:b/>
                <w:color w:val="000000"/>
              </w:rPr>
              <w:t>Perceived benefits of taking action</w:t>
            </w:r>
          </w:p>
        </w:tc>
        <w:tc>
          <w:tcPr>
            <w:tcW w:w="630" w:type="dxa"/>
            <w:tcBorders>
              <w:left w:val="nil"/>
              <w:right w:val="nil"/>
            </w:tcBorders>
            <w:shd w:val="clear" w:color="auto" w:fill="FFFFFF" w:themeFill="background1"/>
          </w:tcPr>
          <w:p w14:paraId="4AA44FA2" w14:textId="77777777" w:rsidR="001F5D7E" w:rsidRPr="00D26526" w:rsidRDefault="001F5D7E" w:rsidP="001E18F1">
            <w:pPr>
              <w:tabs>
                <w:tab w:val="left" w:pos="3165"/>
              </w:tabs>
              <w:jc w:val="both"/>
              <w:rPr>
                <w:b/>
                <w:color w:val="000000"/>
              </w:rPr>
            </w:pPr>
          </w:p>
        </w:tc>
        <w:tc>
          <w:tcPr>
            <w:tcW w:w="630" w:type="dxa"/>
            <w:tcBorders>
              <w:left w:val="nil"/>
              <w:right w:val="nil"/>
            </w:tcBorders>
            <w:shd w:val="clear" w:color="auto" w:fill="FFFFFF" w:themeFill="background1"/>
          </w:tcPr>
          <w:p w14:paraId="1C8FD557" w14:textId="77777777" w:rsidR="001F5D7E" w:rsidRPr="00D26526" w:rsidRDefault="001F5D7E" w:rsidP="001E18F1">
            <w:pPr>
              <w:tabs>
                <w:tab w:val="left" w:pos="3165"/>
              </w:tabs>
              <w:jc w:val="both"/>
              <w:rPr>
                <w:b/>
                <w:color w:val="000000"/>
              </w:rPr>
            </w:pPr>
          </w:p>
        </w:tc>
        <w:tc>
          <w:tcPr>
            <w:tcW w:w="720" w:type="dxa"/>
            <w:tcBorders>
              <w:left w:val="nil"/>
            </w:tcBorders>
            <w:shd w:val="clear" w:color="auto" w:fill="FFFFFF" w:themeFill="background1"/>
          </w:tcPr>
          <w:p w14:paraId="54F83C20" w14:textId="77777777" w:rsidR="001F5D7E" w:rsidRPr="00D26526" w:rsidRDefault="001F5D7E" w:rsidP="001E18F1">
            <w:pPr>
              <w:tabs>
                <w:tab w:val="left" w:pos="3165"/>
              </w:tabs>
              <w:jc w:val="both"/>
              <w:rPr>
                <w:b/>
                <w:color w:val="000000"/>
              </w:rPr>
            </w:pPr>
          </w:p>
        </w:tc>
      </w:tr>
      <w:tr w:rsidR="001F5D7E" w:rsidRPr="00D26526" w14:paraId="21A681AA" w14:textId="77777777" w:rsidTr="001E18F1">
        <w:tc>
          <w:tcPr>
            <w:tcW w:w="656" w:type="dxa"/>
            <w:shd w:val="clear" w:color="auto" w:fill="FFFFFF" w:themeFill="background1"/>
            <w:hideMark/>
          </w:tcPr>
          <w:p w14:paraId="51D08A84" w14:textId="522BF438"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1</w:t>
            </w:r>
          </w:p>
        </w:tc>
        <w:tc>
          <w:tcPr>
            <w:tcW w:w="5482" w:type="dxa"/>
            <w:gridSpan w:val="2"/>
            <w:shd w:val="clear" w:color="auto" w:fill="FFFFFF" w:themeFill="background1"/>
            <w:hideMark/>
          </w:tcPr>
          <w:p w14:paraId="485EDB52" w14:textId="77777777" w:rsidR="001F5D7E" w:rsidRPr="00D26526" w:rsidRDefault="001F5D7E" w:rsidP="001E18F1">
            <w:pPr>
              <w:autoSpaceDE w:val="0"/>
              <w:autoSpaceDN w:val="0"/>
              <w:adjustRightInd w:val="0"/>
              <w:jc w:val="both"/>
              <w:rPr>
                <w:rFonts w:eastAsia="AdvTimes"/>
                <w:color w:val="000000"/>
              </w:rPr>
            </w:pPr>
            <w:r w:rsidRPr="00D26526">
              <w:rPr>
                <w:rFonts w:eastAsia="AdvTimes"/>
                <w:color w:val="000000"/>
              </w:rPr>
              <w:t>Early detection of HTN makes prevention of complications easier.</w:t>
            </w:r>
          </w:p>
        </w:tc>
        <w:tc>
          <w:tcPr>
            <w:tcW w:w="900" w:type="dxa"/>
            <w:shd w:val="clear" w:color="auto" w:fill="FFFFFF" w:themeFill="background1"/>
            <w:hideMark/>
          </w:tcPr>
          <w:p w14:paraId="7A10ABCE"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6C9C07ED"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38E9064F"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5EA3DE3D"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4F91A652" w14:textId="77777777" w:rsidR="001F5D7E" w:rsidRPr="00D26526" w:rsidRDefault="001F5D7E" w:rsidP="001E18F1">
            <w:pPr>
              <w:jc w:val="center"/>
              <w:rPr>
                <w:color w:val="000000"/>
              </w:rPr>
            </w:pPr>
            <w:r w:rsidRPr="00D26526">
              <w:rPr>
                <w:color w:val="000000"/>
              </w:rPr>
              <w:t>5</w:t>
            </w:r>
          </w:p>
        </w:tc>
      </w:tr>
      <w:tr w:rsidR="001F5D7E" w:rsidRPr="00D26526" w14:paraId="68857B9D" w14:textId="77777777" w:rsidTr="001E18F1">
        <w:tc>
          <w:tcPr>
            <w:tcW w:w="656" w:type="dxa"/>
            <w:shd w:val="clear" w:color="auto" w:fill="FFFFFF" w:themeFill="background1"/>
            <w:hideMark/>
          </w:tcPr>
          <w:p w14:paraId="0BC9237D" w14:textId="1B0249A1"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2</w:t>
            </w:r>
          </w:p>
        </w:tc>
        <w:tc>
          <w:tcPr>
            <w:tcW w:w="5482" w:type="dxa"/>
            <w:gridSpan w:val="2"/>
            <w:shd w:val="clear" w:color="auto" w:fill="FFFFFF" w:themeFill="background1"/>
            <w:hideMark/>
          </w:tcPr>
          <w:p w14:paraId="3E6325E3" w14:textId="77777777" w:rsidR="001F5D7E" w:rsidRPr="00D26526" w:rsidRDefault="001F5D7E" w:rsidP="001E18F1">
            <w:pPr>
              <w:autoSpaceDE w:val="0"/>
              <w:autoSpaceDN w:val="0"/>
              <w:adjustRightInd w:val="0"/>
              <w:jc w:val="both"/>
              <w:rPr>
                <w:rFonts w:eastAsia="AdvTimes"/>
                <w:color w:val="000000"/>
              </w:rPr>
            </w:pPr>
            <w:r w:rsidRPr="00D26526">
              <w:rPr>
                <w:rFonts w:eastAsia="AdvTimes"/>
                <w:color w:val="000000"/>
              </w:rPr>
              <w:t>Timely initiation of treatment makes prevention of complications easier.</w:t>
            </w:r>
          </w:p>
        </w:tc>
        <w:tc>
          <w:tcPr>
            <w:tcW w:w="900" w:type="dxa"/>
            <w:shd w:val="clear" w:color="auto" w:fill="FFFFFF" w:themeFill="background1"/>
            <w:hideMark/>
          </w:tcPr>
          <w:p w14:paraId="7CB14722"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3802E31B"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1CF511B"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96771E4"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4089260C" w14:textId="77777777" w:rsidR="001F5D7E" w:rsidRPr="00D26526" w:rsidRDefault="001F5D7E" w:rsidP="001E18F1">
            <w:pPr>
              <w:jc w:val="center"/>
              <w:rPr>
                <w:color w:val="000000"/>
              </w:rPr>
            </w:pPr>
            <w:r w:rsidRPr="00D26526">
              <w:rPr>
                <w:color w:val="000000"/>
              </w:rPr>
              <w:t>5</w:t>
            </w:r>
          </w:p>
        </w:tc>
      </w:tr>
      <w:tr w:rsidR="001F5D7E" w:rsidRPr="00D26526" w14:paraId="42ABBE8F" w14:textId="77777777" w:rsidTr="001E18F1">
        <w:tc>
          <w:tcPr>
            <w:tcW w:w="656" w:type="dxa"/>
            <w:shd w:val="clear" w:color="auto" w:fill="FFFFFF" w:themeFill="background1"/>
            <w:hideMark/>
          </w:tcPr>
          <w:p w14:paraId="63E42D65" w14:textId="4E71A0EA"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3</w:t>
            </w:r>
          </w:p>
        </w:tc>
        <w:tc>
          <w:tcPr>
            <w:tcW w:w="5482" w:type="dxa"/>
            <w:gridSpan w:val="2"/>
            <w:shd w:val="clear" w:color="auto" w:fill="FFFFFF" w:themeFill="background1"/>
            <w:hideMark/>
          </w:tcPr>
          <w:p w14:paraId="43AE6318" w14:textId="77777777" w:rsidR="001F5D7E" w:rsidRPr="00D26526" w:rsidRDefault="001F5D7E" w:rsidP="001E18F1">
            <w:pPr>
              <w:autoSpaceDE w:val="0"/>
              <w:autoSpaceDN w:val="0"/>
              <w:adjustRightInd w:val="0"/>
              <w:jc w:val="both"/>
              <w:rPr>
                <w:rFonts w:eastAsia="AdvTimes"/>
                <w:color w:val="000000"/>
              </w:rPr>
            </w:pPr>
            <w:r w:rsidRPr="00D26526">
              <w:rPr>
                <w:rFonts w:eastAsia="AdvTimes"/>
                <w:color w:val="000000"/>
              </w:rPr>
              <w:t>Keeping blood pressure close to normal prevents hypertension complications</w:t>
            </w:r>
          </w:p>
        </w:tc>
        <w:tc>
          <w:tcPr>
            <w:tcW w:w="900" w:type="dxa"/>
            <w:shd w:val="clear" w:color="auto" w:fill="FFFFFF" w:themeFill="background1"/>
            <w:hideMark/>
          </w:tcPr>
          <w:p w14:paraId="141C5CAC"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1F1BFADE"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0F73DBF6"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ACA2084"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674E51F9" w14:textId="77777777" w:rsidR="001F5D7E" w:rsidRPr="00D26526" w:rsidRDefault="001F5D7E" w:rsidP="001E18F1">
            <w:pPr>
              <w:jc w:val="center"/>
              <w:rPr>
                <w:color w:val="000000"/>
              </w:rPr>
            </w:pPr>
            <w:r w:rsidRPr="00D26526">
              <w:rPr>
                <w:color w:val="000000"/>
              </w:rPr>
              <w:t>5</w:t>
            </w:r>
          </w:p>
        </w:tc>
      </w:tr>
      <w:tr w:rsidR="001F5D7E" w:rsidRPr="00D26526" w14:paraId="6C4BC956" w14:textId="77777777" w:rsidTr="001E18F1">
        <w:tc>
          <w:tcPr>
            <w:tcW w:w="7848" w:type="dxa"/>
            <w:gridSpan w:val="5"/>
            <w:shd w:val="clear" w:color="auto" w:fill="FFFFFF" w:themeFill="background1"/>
            <w:hideMark/>
          </w:tcPr>
          <w:p w14:paraId="51BA4C84" w14:textId="77777777" w:rsidR="001F5D7E" w:rsidRPr="00D26526" w:rsidRDefault="001F5D7E" w:rsidP="001E18F1">
            <w:pPr>
              <w:tabs>
                <w:tab w:val="left" w:pos="3165"/>
              </w:tabs>
              <w:jc w:val="both"/>
              <w:rPr>
                <w:b/>
                <w:color w:val="000000"/>
              </w:rPr>
            </w:pPr>
            <w:r w:rsidRPr="00D26526">
              <w:rPr>
                <w:b/>
                <w:color w:val="000000"/>
              </w:rPr>
              <w:t xml:space="preserve">Self-efficacy                                                            </w:t>
            </w:r>
          </w:p>
        </w:tc>
        <w:tc>
          <w:tcPr>
            <w:tcW w:w="630" w:type="dxa"/>
            <w:shd w:val="clear" w:color="auto" w:fill="FFFFFF" w:themeFill="background1"/>
          </w:tcPr>
          <w:p w14:paraId="73163240" w14:textId="77777777" w:rsidR="001F5D7E" w:rsidRPr="00D26526" w:rsidRDefault="001F5D7E" w:rsidP="001E18F1">
            <w:pPr>
              <w:tabs>
                <w:tab w:val="left" w:pos="3165"/>
              </w:tabs>
              <w:jc w:val="both"/>
              <w:rPr>
                <w:b/>
                <w:color w:val="000000"/>
              </w:rPr>
            </w:pPr>
          </w:p>
        </w:tc>
        <w:tc>
          <w:tcPr>
            <w:tcW w:w="630" w:type="dxa"/>
            <w:shd w:val="clear" w:color="auto" w:fill="FFFFFF" w:themeFill="background1"/>
          </w:tcPr>
          <w:p w14:paraId="3592BA56" w14:textId="77777777" w:rsidR="001F5D7E" w:rsidRPr="00D26526" w:rsidRDefault="001F5D7E" w:rsidP="001E18F1">
            <w:pPr>
              <w:tabs>
                <w:tab w:val="left" w:pos="3165"/>
              </w:tabs>
              <w:jc w:val="both"/>
              <w:rPr>
                <w:b/>
                <w:color w:val="000000"/>
              </w:rPr>
            </w:pPr>
          </w:p>
        </w:tc>
        <w:tc>
          <w:tcPr>
            <w:tcW w:w="720" w:type="dxa"/>
            <w:shd w:val="clear" w:color="auto" w:fill="FFFFFF" w:themeFill="background1"/>
          </w:tcPr>
          <w:p w14:paraId="59033D19" w14:textId="77777777" w:rsidR="001F5D7E" w:rsidRPr="00D26526" w:rsidRDefault="001F5D7E" w:rsidP="001E18F1">
            <w:pPr>
              <w:tabs>
                <w:tab w:val="left" w:pos="3165"/>
              </w:tabs>
              <w:jc w:val="both"/>
              <w:rPr>
                <w:b/>
                <w:color w:val="000000"/>
              </w:rPr>
            </w:pPr>
          </w:p>
        </w:tc>
      </w:tr>
      <w:tr w:rsidR="001F5D7E" w:rsidRPr="00D26526" w14:paraId="5B5F57DB" w14:textId="77777777" w:rsidTr="001E18F1">
        <w:tc>
          <w:tcPr>
            <w:tcW w:w="656" w:type="dxa"/>
            <w:shd w:val="clear" w:color="auto" w:fill="FFFFFF" w:themeFill="background1"/>
            <w:hideMark/>
          </w:tcPr>
          <w:p w14:paraId="3277DF9B" w14:textId="72DBB62C"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4</w:t>
            </w:r>
          </w:p>
        </w:tc>
        <w:tc>
          <w:tcPr>
            <w:tcW w:w="5482" w:type="dxa"/>
            <w:gridSpan w:val="2"/>
            <w:shd w:val="clear" w:color="auto" w:fill="FFFFFF" w:themeFill="background1"/>
            <w:hideMark/>
          </w:tcPr>
          <w:p w14:paraId="3BC9FE6C" w14:textId="5173BA1D" w:rsidR="001F5D7E" w:rsidRPr="00D26526" w:rsidRDefault="001F5D7E" w:rsidP="001E18F1">
            <w:pPr>
              <w:tabs>
                <w:tab w:val="left" w:pos="3165"/>
              </w:tabs>
              <w:jc w:val="both"/>
              <w:rPr>
                <w:color w:val="000000"/>
              </w:rPr>
            </w:pPr>
            <w:r w:rsidRPr="00D26526">
              <w:rPr>
                <w:color w:val="000000"/>
              </w:rPr>
              <w:t xml:space="preserve">I can know my status </w:t>
            </w:r>
            <w:r w:rsidR="00286575" w:rsidRPr="00D26526">
              <w:rPr>
                <w:color w:val="000000"/>
              </w:rPr>
              <w:t>by checking</w:t>
            </w:r>
            <w:r w:rsidRPr="00D26526">
              <w:rPr>
                <w:color w:val="000000"/>
              </w:rPr>
              <w:t xml:space="preserve"> my BP regularly</w:t>
            </w:r>
          </w:p>
        </w:tc>
        <w:tc>
          <w:tcPr>
            <w:tcW w:w="900" w:type="dxa"/>
            <w:shd w:val="clear" w:color="auto" w:fill="FFFFFF" w:themeFill="background1"/>
            <w:hideMark/>
          </w:tcPr>
          <w:p w14:paraId="4F324927"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572D47CA"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7F27FC6D"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3C0BDEF4"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2E750C23" w14:textId="77777777" w:rsidR="001F5D7E" w:rsidRPr="00D26526" w:rsidRDefault="001F5D7E" w:rsidP="001E18F1">
            <w:pPr>
              <w:jc w:val="center"/>
              <w:rPr>
                <w:color w:val="000000"/>
              </w:rPr>
            </w:pPr>
            <w:r w:rsidRPr="00D26526">
              <w:rPr>
                <w:color w:val="000000"/>
              </w:rPr>
              <w:t>5</w:t>
            </w:r>
          </w:p>
        </w:tc>
      </w:tr>
      <w:tr w:rsidR="001F5D7E" w:rsidRPr="00D26526" w14:paraId="4B323B61" w14:textId="77777777" w:rsidTr="001E18F1">
        <w:tc>
          <w:tcPr>
            <w:tcW w:w="656" w:type="dxa"/>
            <w:shd w:val="clear" w:color="auto" w:fill="FFFFFF" w:themeFill="background1"/>
            <w:hideMark/>
          </w:tcPr>
          <w:p w14:paraId="73BA4EC9" w14:textId="07F29D91"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5</w:t>
            </w:r>
          </w:p>
        </w:tc>
        <w:tc>
          <w:tcPr>
            <w:tcW w:w="5482" w:type="dxa"/>
            <w:gridSpan w:val="2"/>
            <w:shd w:val="clear" w:color="auto" w:fill="FFFFFF" w:themeFill="background1"/>
            <w:hideMark/>
          </w:tcPr>
          <w:p w14:paraId="4D6D7A3E" w14:textId="77777777" w:rsidR="001F5D7E" w:rsidRPr="00D26526" w:rsidRDefault="001F5D7E" w:rsidP="001E18F1">
            <w:pPr>
              <w:tabs>
                <w:tab w:val="left" w:pos="3165"/>
              </w:tabs>
              <w:jc w:val="both"/>
              <w:rPr>
                <w:color w:val="000000"/>
              </w:rPr>
            </w:pPr>
            <w:r w:rsidRPr="00D26526">
              <w:rPr>
                <w:color w:val="000000"/>
              </w:rPr>
              <w:t>I follow health information about hypertension</w:t>
            </w:r>
          </w:p>
        </w:tc>
        <w:tc>
          <w:tcPr>
            <w:tcW w:w="900" w:type="dxa"/>
            <w:shd w:val="clear" w:color="auto" w:fill="FFFFFF" w:themeFill="background1"/>
            <w:hideMark/>
          </w:tcPr>
          <w:p w14:paraId="7BF774DC"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5F4B220B"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065DF3A"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3F31AF1A"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70175C06" w14:textId="77777777" w:rsidR="001F5D7E" w:rsidRPr="00D26526" w:rsidRDefault="001F5D7E" w:rsidP="001E18F1">
            <w:pPr>
              <w:jc w:val="center"/>
              <w:rPr>
                <w:color w:val="000000"/>
              </w:rPr>
            </w:pPr>
            <w:r w:rsidRPr="00D26526">
              <w:rPr>
                <w:color w:val="000000"/>
              </w:rPr>
              <w:t>5</w:t>
            </w:r>
          </w:p>
        </w:tc>
      </w:tr>
    </w:tbl>
    <w:p w14:paraId="1B8DB238" w14:textId="1307D601" w:rsidR="007D0E0F" w:rsidRPr="00D26526" w:rsidRDefault="00286575">
      <w:pPr>
        <w:rPr>
          <w:b/>
          <w:bCs/>
        </w:rPr>
      </w:pPr>
      <w:r w:rsidRPr="00D26526">
        <w:br/>
      </w:r>
      <w:r w:rsidR="00527D36" w:rsidRPr="00D26526">
        <w:rPr>
          <w:b/>
          <w:bCs/>
        </w:rPr>
        <w:t>*</w:t>
      </w:r>
      <w:r w:rsidR="00E55BE4" w:rsidRPr="00D26526">
        <w:rPr>
          <w:b/>
          <w:bCs/>
        </w:rPr>
        <w:t>‘Patient Preference and Adherence 2021 15 2659-2671’ Originally published by, adapted and used with permission from Dove Medical Press Ltd.’</w:t>
      </w:r>
    </w:p>
    <w:p w14:paraId="608CAF10" w14:textId="4DD3CF5A" w:rsidR="007D0E0F" w:rsidRPr="00D26526" w:rsidRDefault="007D0E0F">
      <w:pPr>
        <w:rPr>
          <w:b/>
          <w:bCs/>
        </w:rPr>
      </w:pPr>
    </w:p>
    <w:p w14:paraId="5FCD6155" w14:textId="77777777" w:rsidR="006E533A" w:rsidRPr="00D26526" w:rsidRDefault="006E533A">
      <w:pPr>
        <w:rPr>
          <w:b/>
          <w:bCs/>
        </w:rPr>
      </w:pPr>
      <w:r w:rsidRPr="00D26526">
        <w:rPr>
          <w:b/>
          <w:bCs/>
        </w:rPr>
        <w:br w:type="page"/>
      </w:r>
    </w:p>
    <w:p w14:paraId="679FF210" w14:textId="7D1DC5BE" w:rsidR="002463A0" w:rsidRPr="00105B68" w:rsidRDefault="0043506B" w:rsidP="004C4EA9">
      <w:pPr>
        <w:pStyle w:val="Heading1"/>
        <w:spacing w:line="480" w:lineRule="auto"/>
        <w:jc w:val="center"/>
        <w:rPr>
          <w:rFonts w:eastAsia="Times"/>
        </w:rPr>
      </w:pPr>
      <w:bookmarkStart w:id="132" w:name="_Toc196679748"/>
      <w:r w:rsidRPr="00D26526">
        <w:rPr>
          <w:rFonts w:eastAsia="Times"/>
        </w:rPr>
        <w:t>Appendix C</w:t>
      </w:r>
      <w:r w:rsidR="00105B68">
        <w:rPr>
          <w:rFonts w:eastAsia="Times"/>
        </w:rPr>
        <w:t xml:space="preserve">: </w:t>
      </w:r>
      <w:r w:rsidR="002463A0" w:rsidRPr="003718C4">
        <w:t>Hypertension Belief Assessment Tool Permissio</w:t>
      </w:r>
      <w:r w:rsidR="00D26526" w:rsidRPr="003718C4">
        <w:t>n</w:t>
      </w:r>
      <w:bookmarkEnd w:id="132"/>
    </w:p>
    <w:p w14:paraId="3B2BEA5D" w14:textId="0D09C203" w:rsidR="006E533A" w:rsidRPr="00D26526" w:rsidRDefault="006E533A">
      <w:pPr>
        <w:rPr>
          <w:b/>
          <w:bCs/>
        </w:rPr>
      </w:pPr>
      <w:r w:rsidRPr="00D26526">
        <w:rPr>
          <w:noProof/>
        </w:rPr>
        <w:drawing>
          <wp:inline distT="0" distB="0" distL="0" distR="0" wp14:anchorId="6B1223E3" wp14:editId="003E59D6">
            <wp:extent cx="5609683" cy="7118784"/>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5612736" cy="7122658"/>
                    </a:xfrm>
                    <a:prstGeom prst="rect">
                      <a:avLst/>
                    </a:prstGeom>
                    <a:noFill/>
                    <a:ln>
                      <a:noFill/>
                    </a:ln>
                  </pic:spPr>
                </pic:pic>
              </a:graphicData>
            </a:graphic>
          </wp:inline>
        </w:drawing>
      </w:r>
      <w:r w:rsidR="007D0E0F" w:rsidRPr="00D26526">
        <w:rPr>
          <w:b/>
          <w:bCs/>
        </w:rPr>
        <w:br w:type="page"/>
      </w:r>
    </w:p>
    <w:p w14:paraId="3B565359" w14:textId="68DE5FF2" w:rsidR="0043506B" w:rsidRPr="00D26526" w:rsidRDefault="0043506B" w:rsidP="002613D9">
      <w:pPr>
        <w:pStyle w:val="Heading1"/>
        <w:jc w:val="center"/>
        <w:rPr>
          <w:rFonts w:eastAsia="Times"/>
        </w:rPr>
      </w:pPr>
      <w:bookmarkStart w:id="133" w:name="_Toc196679749"/>
      <w:r w:rsidRPr="00D26526">
        <w:rPr>
          <w:rFonts w:eastAsia="Times"/>
        </w:rPr>
        <w:t>Appendix D</w:t>
      </w:r>
      <w:r w:rsidR="00697598">
        <w:rPr>
          <w:rFonts w:eastAsia="Times"/>
        </w:rPr>
        <w:t>: Demographic Survey</w:t>
      </w:r>
      <w:bookmarkEnd w:id="133"/>
    </w:p>
    <w:p w14:paraId="37C80B32" w14:textId="69CFC9AB" w:rsidR="00B6693A" w:rsidRPr="00D26526" w:rsidRDefault="00BB4856" w:rsidP="00BB4856">
      <w:pPr>
        <w:jc w:val="center"/>
        <w:rPr>
          <w:rFonts w:eastAsia="Times"/>
          <w:b/>
        </w:rPr>
      </w:pPr>
      <w:r w:rsidRPr="00D26526">
        <w:rPr>
          <w:rFonts w:eastAsia="Times"/>
          <w:b/>
          <w:noProof/>
        </w:rPr>
        <w:drawing>
          <wp:inline distT="0" distB="0" distL="0" distR="0" wp14:anchorId="4AF4123C" wp14:editId="74F7780C">
            <wp:extent cx="5681345" cy="7352366"/>
            <wp:effectExtent l="0" t="0" r="0" b="0"/>
            <wp:docPr id="767642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42012" name="Picture 767642012"/>
                    <pic:cNvPicPr/>
                  </pic:nvPicPr>
                  <pic:blipFill>
                    <a:blip r:embed="rId110"/>
                    <a:stretch>
                      <a:fillRect/>
                    </a:stretch>
                  </pic:blipFill>
                  <pic:spPr>
                    <a:xfrm>
                      <a:off x="0" y="0"/>
                      <a:ext cx="5704956" cy="7382921"/>
                    </a:xfrm>
                    <a:prstGeom prst="rect">
                      <a:avLst/>
                    </a:prstGeom>
                  </pic:spPr>
                </pic:pic>
              </a:graphicData>
            </a:graphic>
          </wp:inline>
        </w:drawing>
      </w:r>
    </w:p>
    <w:p w14:paraId="0B068370" w14:textId="77777777" w:rsidR="00DA6EA6" w:rsidRDefault="00DA6EA6" w:rsidP="003718C4">
      <w:pPr>
        <w:pStyle w:val="Heading1"/>
        <w:jc w:val="center"/>
        <w:rPr>
          <w:rFonts w:eastAsia="Times"/>
        </w:rPr>
      </w:pPr>
    </w:p>
    <w:p w14:paraId="08DFA59D" w14:textId="77777777" w:rsidR="00DA6EA6" w:rsidRDefault="00DA6EA6" w:rsidP="003718C4">
      <w:pPr>
        <w:pStyle w:val="Heading1"/>
        <w:jc w:val="center"/>
        <w:rPr>
          <w:rFonts w:eastAsia="Times"/>
        </w:rPr>
      </w:pPr>
    </w:p>
    <w:p w14:paraId="6D44251A" w14:textId="77777777" w:rsidR="00DA6EA6" w:rsidRDefault="00DA6EA6">
      <w:pPr>
        <w:rPr>
          <w:rFonts w:eastAsia="Times"/>
          <w:b/>
        </w:rPr>
      </w:pPr>
      <w:r>
        <w:rPr>
          <w:rFonts w:eastAsia="Times"/>
        </w:rPr>
        <w:br w:type="page"/>
      </w:r>
    </w:p>
    <w:p w14:paraId="10623CDB" w14:textId="5BABEA30" w:rsidR="00B6693A" w:rsidRPr="003718C4" w:rsidRDefault="00BB4856" w:rsidP="00DA6EA6">
      <w:pPr>
        <w:pStyle w:val="Heading1"/>
        <w:spacing w:line="480" w:lineRule="auto"/>
        <w:jc w:val="center"/>
        <w:rPr>
          <w:rFonts w:eastAsia="Times"/>
        </w:rPr>
      </w:pPr>
      <w:bookmarkStart w:id="134" w:name="_Toc196679750"/>
      <w:r w:rsidRPr="00D26526">
        <w:rPr>
          <w:rFonts w:eastAsia="Times"/>
        </w:rPr>
        <w:t>Appendix E</w:t>
      </w:r>
      <w:r w:rsidR="003718C4">
        <w:rPr>
          <w:rFonts w:eastAsia="Times"/>
        </w:rPr>
        <w:t xml:space="preserve">: </w:t>
      </w:r>
      <w:r w:rsidR="00B6693A" w:rsidRPr="00D26526">
        <w:rPr>
          <w:rFonts w:eastAsia="Times"/>
          <w:bCs/>
        </w:rPr>
        <w:t>Table of the Levels of Evidence</w:t>
      </w:r>
      <w:bookmarkEnd w:id="134"/>
    </w:p>
    <w:p w14:paraId="23C5602C" w14:textId="77777777" w:rsidR="00B6693A" w:rsidRPr="00D26526" w:rsidRDefault="00B6693A" w:rsidP="00B6693A">
      <w:pPr>
        <w:rPr>
          <w:rFonts w:eastAsia="Times"/>
        </w:rPr>
      </w:pPr>
    </w:p>
    <w:tbl>
      <w:tblPr>
        <w:tblW w:w="94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0"/>
        <w:gridCol w:w="5219"/>
        <w:gridCol w:w="2323"/>
      </w:tblGrid>
      <w:tr w:rsidR="00B6693A" w:rsidRPr="00D26526" w14:paraId="70900694" w14:textId="77777777" w:rsidTr="00B24284">
        <w:trPr>
          <w:trHeight w:val="792"/>
          <w:jc w:val="center"/>
        </w:trPr>
        <w:tc>
          <w:tcPr>
            <w:tcW w:w="1870" w:type="dxa"/>
            <w:shd w:val="clear" w:color="auto" w:fill="F3F3F3"/>
            <w:tcMar>
              <w:top w:w="100" w:type="dxa"/>
              <w:left w:w="100" w:type="dxa"/>
              <w:bottom w:w="100" w:type="dxa"/>
              <w:right w:w="100" w:type="dxa"/>
            </w:tcMar>
          </w:tcPr>
          <w:p w14:paraId="66073DD1" w14:textId="77777777" w:rsidR="00B6693A" w:rsidRPr="00D26526" w:rsidRDefault="00B6693A" w:rsidP="001E18F1">
            <w:pPr>
              <w:widowControl w:val="0"/>
              <w:pBdr>
                <w:top w:val="nil"/>
                <w:left w:val="nil"/>
                <w:bottom w:val="nil"/>
                <w:right w:val="nil"/>
                <w:between w:val="nil"/>
              </w:pBdr>
            </w:pPr>
            <w:r w:rsidRPr="00D26526">
              <w:t>Level of Evidence</w:t>
            </w:r>
          </w:p>
        </w:tc>
        <w:tc>
          <w:tcPr>
            <w:tcW w:w="5219" w:type="dxa"/>
            <w:shd w:val="clear" w:color="auto" w:fill="F3F3F3"/>
            <w:tcMar>
              <w:top w:w="100" w:type="dxa"/>
              <w:left w:w="100" w:type="dxa"/>
              <w:bottom w:w="100" w:type="dxa"/>
              <w:right w:w="100" w:type="dxa"/>
            </w:tcMar>
          </w:tcPr>
          <w:p w14:paraId="3EDB5FDB" w14:textId="77777777" w:rsidR="00B6693A" w:rsidRPr="00D26526" w:rsidRDefault="00B6693A" w:rsidP="001E18F1">
            <w:pPr>
              <w:widowControl w:val="0"/>
              <w:pBdr>
                <w:top w:val="nil"/>
                <w:left w:val="nil"/>
                <w:bottom w:val="nil"/>
                <w:right w:val="nil"/>
                <w:between w:val="nil"/>
              </w:pBdr>
            </w:pPr>
            <w:r w:rsidRPr="00D26526">
              <w:t>Description</w:t>
            </w:r>
          </w:p>
        </w:tc>
        <w:tc>
          <w:tcPr>
            <w:tcW w:w="2323" w:type="dxa"/>
            <w:shd w:val="clear" w:color="auto" w:fill="F3F3F3"/>
            <w:tcMar>
              <w:top w:w="100" w:type="dxa"/>
              <w:left w:w="100" w:type="dxa"/>
              <w:bottom w:w="100" w:type="dxa"/>
              <w:right w:w="100" w:type="dxa"/>
            </w:tcMar>
          </w:tcPr>
          <w:p w14:paraId="00F921BD" w14:textId="77777777" w:rsidR="00B6693A" w:rsidRPr="00D26526" w:rsidRDefault="00B6693A" w:rsidP="001E18F1">
            <w:pPr>
              <w:widowControl w:val="0"/>
              <w:pBdr>
                <w:top w:val="nil"/>
                <w:left w:val="nil"/>
                <w:bottom w:val="nil"/>
                <w:right w:val="nil"/>
                <w:between w:val="nil"/>
              </w:pBdr>
            </w:pPr>
            <w:r w:rsidRPr="00D26526">
              <w:t>Articles</w:t>
            </w:r>
          </w:p>
        </w:tc>
      </w:tr>
      <w:tr w:rsidR="00B6693A" w:rsidRPr="00D26526" w14:paraId="3C4C5969" w14:textId="77777777" w:rsidTr="00B24284">
        <w:trPr>
          <w:trHeight w:val="1203"/>
          <w:jc w:val="center"/>
        </w:trPr>
        <w:tc>
          <w:tcPr>
            <w:tcW w:w="1870" w:type="dxa"/>
            <w:shd w:val="clear" w:color="auto" w:fill="F3F3F3"/>
            <w:tcMar>
              <w:top w:w="100" w:type="dxa"/>
              <w:left w:w="100" w:type="dxa"/>
              <w:bottom w:w="100" w:type="dxa"/>
              <w:right w:w="100" w:type="dxa"/>
            </w:tcMar>
          </w:tcPr>
          <w:p w14:paraId="60596170" w14:textId="77777777" w:rsidR="00B6693A" w:rsidRPr="00D26526" w:rsidRDefault="00B6693A" w:rsidP="001E18F1">
            <w:pPr>
              <w:widowControl w:val="0"/>
              <w:pBdr>
                <w:top w:val="nil"/>
                <w:left w:val="nil"/>
                <w:bottom w:val="nil"/>
                <w:right w:val="nil"/>
                <w:between w:val="nil"/>
              </w:pBdr>
            </w:pPr>
            <w:r w:rsidRPr="00D26526">
              <w:t>Level I</w:t>
            </w:r>
          </w:p>
        </w:tc>
        <w:tc>
          <w:tcPr>
            <w:tcW w:w="5219" w:type="dxa"/>
            <w:shd w:val="clear" w:color="auto" w:fill="auto"/>
            <w:tcMar>
              <w:top w:w="100" w:type="dxa"/>
              <w:left w:w="100" w:type="dxa"/>
              <w:bottom w:w="100" w:type="dxa"/>
              <w:right w:w="100" w:type="dxa"/>
            </w:tcMar>
          </w:tcPr>
          <w:p w14:paraId="5FFBECDD" w14:textId="77777777" w:rsidR="00B6693A" w:rsidRPr="00D26526" w:rsidRDefault="00B6693A" w:rsidP="001E18F1">
            <w:pPr>
              <w:widowControl w:val="0"/>
              <w:pBdr>
                <w:top w:val="nil"/>
                <w:left w:val="nil"/>
                <w:bottom w:val="nil"/>
                <w:right w:val="nil"/>
                <w:between w:val="nil"/>
              </w:pBdr>
            </w:pPr>
            <w:r w:rsidRPr="00D26526">
              <w:t>Experimental study, randomized controlled trial (RCT), systematic review of RCT’s, with or without meta-analysis</w:t>
            </w:r>
          </w:p>
        </w:tc>
        <w:tc>
          <w:tcPr>
            <w:tcW w:w="2323" w:type="dxa"/>
            <w:shd w:val="clear" w:color="auto" w:fill="auto"/>
            <w:tcMar>
              <w:top w:w="100" w:type="dxa"/>
              <w:left w:w="100" w:type="dxa"/>
              <w:bottom w:w="100" w:type="dxa"/>
              <w:right w:w="100" w:type="dxa"/>
            </w:tcMar>
          </w:tcPr>
          <w:p w14:paraId="5EBAB8B1" w14:textId="173A8BA9" w:rsidR="00B6693A" w:rsidRPr="00D26526" w:rsidRDefault="001A1041" w:rsidP="001E18F1">
            <w:pPr>
              <w:widowControl w:val="0"/>
              <w:pBdr>
                <w:top w:val="nil"/>
                <w:left w:val="nil"/>
                <w:bottom w:val="nil"/>
                <w:right w:val="nil"/>
                <w:between w:val="nil"/>
              </w:pBdr>
              <w:jc w:val="center"/>
            </w:pPr>
            <w:r w:rsidRPr="00D26526">
              <w:t>6</w:t>
            </w:r>
          </w:p>
        </w:tc>
      </w:tr>
      <w:tr w:rsidR="00B6693A" w:rsidRPr="00D26526" w14:paraId="7A9A27EB" w14:textId="77777777" w:rsidTr="00B24284">
        <w:trPr>
          <w:trHeight w:val="1600"/>
          <w:jc w:val="center"/>
        </w:trPr>
        <w:tc>
          <w:tcPr>
            <w:tcW w:w="1870" w:type="dxa"/>
            <w:shd w:val="clear" w:color="auto" w:fill="F3F3F3"/>
            <w:tcMar>
              <w:top w:w="100" w:type="dxa"/>
              <w:left w:w="100" w:type="dxa"/>
              <w:bottom w:w="100" w:type="dxa"/>
              <w:right w:w="100" w:type="dxa"/>
            </w:tcMar>
          </w:tcPr>
          <w:p w14:paraId="580ED554" w14:textId="77777777" w:rsidR="00B6693A" w:rsidRPr="00D26526" w:rsidRDefault="00B6693A" w:rsidP="001E18F1">
            <w:pPr>
              <w:widowControl w:val="0"/>
              <w:pBdr>
                <w:top w:val="nil"/>
                <w:left w:val="nil"/>
                <w:bottom w:val="nil"/>
                <w:right w:val="nil"/>
                <w:between w:val="nil"/>
              </w:pBdr>
            </w:pPr>
            <w:r w:rsidRPr="00D26526">
              <w:t>Level II</w:t>
            </w:r>
          </w:p>
        </w:tc>
        <w:tc>
          <w:tcPr>
            <w:tcW w:w="5219" w:type="dxa"/>
            <w:shd w:val="clear" w:color="auto" w:fill="auto"/>
            <w:tcMar>
              <w:top w:w="100" w:type="dxa"/>
              <w:left w:w="100" w:type="dxa"/>
              <w:bottom w:w="100" w:type="dxa"/>
              <w:right w:w="100" w:type="dxa"/>
            </w:tcMar>
          </w:tcPr>
          <w:p w14:paraId="4C1ADC98" w14:textId="77777777" w:rsidR="00B6693A" w:rsidRPr="00D26526" w:rsidRDefault="00B6693A" w:rsidP="001E18F1">
            <w:pPr>
              <w:widowControl w:val="0"/>
              <w:pBdr>
                <w:top w:val="nil"/>
                <w:left w:val="nil"/>
                <w:bottom w:val="nil"/>
                <w:right w:val="nil"/>
                <w:between w:val="nil"/>
              </w:pBdr>
            </w:pPr>
            <w:r w:rsidRPr="00D26526">
              <w:t>Quasi-experimental study, systematic review of a combination of RCTs and quasi-experimental, or quasi-experimental studies only, with or without meta-analysis</w:t>
            </w:r>
          </w:p>
        </w:tc>
        <w:tc>
          <w:tcPr>
            <w:tcW w:w="2323" w:type="dxa"/>
            <w:shd w:val="clear" w:color="auto" w:fill="auto"/>
            <w:tcMar>
              <w:top w:w="100" w:type="dxa"/>
              <w:left w:w="100" w:type="dxa"/>
              <w:bottom w:w="100" w:type="dxa"/>
              <w:right w:w="100" w:type="dxa"/>
            </w:tcMar>
          </w:tcPr>
          <w:p w14:paraId="3D8D8E55" w14:textId="7CEC6392" w:rsidR="00B6693A" w:rsidRPr="00D26526" w:rsidRDefault="000624FA" w:rsidP="001E18F1">
            <w:pPr>
              <w:widowControl w:val="0"/>
              <w:pBdr>
                <w:top w:val="nil"/>
                <w:left w:val="nil"/>
                <w:bottom w:val="nil"/>
                <w:right w:val="nil"/>
                <w:between w:val="nil"/>
              </w:pBdr>
              <w:jc w:val="center"/>
            </w:pPr>
            <w:r w:rsidRPr="00D26526">
              <w:t>9</w:t>
            </w:r>
          </w:p>
        </w:tc>
      </w:tr>
      <w:tr w:rsidR="00B6693A" w:rsidRPr="00D26526" w14:paraId="2787D516" w14:textId="77777777" w:rsidTr="00B24284">
        <w:trPr>
          <w:trHeight w:val="1995"/>
          <w:jc w:val="center"/>
        </w:trPr>
        <w:tc>
          <w:tcPr>
            <w:tcW w:w="1870" w:type="dxa"/>
            <w:shd w:val="clear" w:color="auto" w:fill="F3F3F3"/>
            <w:tcMar>
              <w:top w:w="100" w:type="dxa"/>
              <w:left w:w="100" w:type="dxa"/>
              <w:bottom w:w="100" w:type="dxa"/>
              <w:right w:w="100" w:type="dxa"/>
            </w:tcMar>
          </w:tcPr>
          <w:p w14:paraId="06FA68CC" w14:textId="77777777" w:rsidR="00B6693A" w:rsidRPr="00D26526" w:rsidRDefault="00B6693A" w:rsidP="001E18F1">
            <w:pPr>
              <w:widowControl w:val="0"/>
              <w:pBdr>
                <w:top w:val="nil"/>
                <w:left w:val="nil"/>
                <w:bottom w:val="nil"/>
                <w:right w:val="nil"/>
                <w:between w:val="nil"/>
              </w:pBdr>
            </w:pPr>
            <w:r w:rsidRPr="00D26526">
              <w:t>Level III</w:t>
            </w:r>
          </w:p>
        </w:tc>
        <w:tc>
          <w:tcPr>
            <w:tcW w:w="5219" w:type="dxa"/>
            <w:shd w:val="clear" w:color="auto" w:fill="auto"/>
            <w:tcMar>
              <w:top w:w="100" w:type="dxa"/>
              <w:left w:w="100" w:type="dxa"/>
              <w:bottom w:w="100" w:type="dxa"/>
              <w:right w:w="100" w:type="dxa"/>
            </w:tcMar>
          </w:tcPr>
          <w:p w14:paraId="4F93087D" w14:textId="77777777" w:rsidR="00B6693A" w:rsidRPr="00D26526" w:rsidRDefault="00B6693A" w:rsidP="001E18F1">
            <w:pPr>
              <w:widowControl w:val="0"/>
              <w:pBdr>
                <w:top w:val="nil"/>
                <w:left w:val="nil"/>
                <w:bottom w:val="nil"/>
                <w:right w:val="nil"/>
                <w:between w:val="nil"/>
              </w:pBdr>
            </w:pPr>
            <w:r w:rsidRPr="00D26526">
              <w:t>Non-experimental study, systematic review of a combination of RCTs, quasi-experimental and non-experimental studies only, with or without meta-analysis. Qualitative study or systematic review with or without a meta-synthesis</w:t>
            </w:r>
          </w:p>
        </w:tc>
        <w:tc>
          <w:tcPr>
            <w:tcW w:w="2323" w:type="dxa"/>
            <w:shd w:val="clear" w:color="auto" w:fill="auto"/>
            <w:tcMar>
              <w:top w:w="100" w:type="dxa"/>
              <w:left w:w="100" w:type="dxa"/>
              <w:bottom w:w="100" w:type="dxa"/>
              <w:right w:w="100" w:type="dxa"/>
            </w:tcMar>
          </w:tcPr>
          <w:p w14:paraId="56B98DF5" w14:textId="7651AFA6" w:rsidR="00B6693A" w:rsidRPr="00D26526" w:rsidRDefault="00D014A6" w:rsidP="001E18F1">
            <w:pPr>
              <w:widowControl w:val="0"/>
              <w:pBdr>
                <w:top w:val="nil"/>
                <w:left w:val="nil"/>
                <w:bottom w:val="nil"/>
                <w:right w:val="nil"/>
                <w:between w:val="nil"/>
              </w:pBdr>
              <w:jc w:val="center"/>
            </w:pPr>
            <w:r w:rsidRPr="00D26526">
              <w:t>6</w:t>
            </w:r>
          </w:p>
        </w:tc>
      </w:tr>
      <w:tr w:rsidR="00B6693A" w:rsidRPr="00D26526" w14:paraId="7E8CB696" w14:textId="77777777" w:rsidTr="00B24284">
        <w:trPr>
          <w:trHeight w:val="2407"/>
          <w:jc w:val="center"/>
        </w:trPr>
        <w:tc>
          <w:tcPr>
            <w:tcW w:w="1870" w:type="dxa"/>
            <w:shd w:val="clear" w:color="auto" w:fill="F3F3F3"/>
            <w:tcMar>
              <w:top w:w="100" w:type="dxa"/>
              <w:left w:w="100" w:type="dxa"/>
              <w:bottom w:w="100" w:type="dxa"/>
              <w:right w:w="100" w:type="dxa"/>
            </w:tcMar>
          </w:tcPr>
          <w:p w14:paraId="210661BE" w14:textId="77777777" w:rsidR="00B6693A" w:rsidRPr="00D26526" w:rsidRDefault="00B6693A" w:rsidP="001E18F1">
            <w:pPr>
              <w:widowControl w:val="0"/>
              <w:pBdr>
                <w:top w:val="nil"/>
                <w:left w:val="nil"/>
                <w:bottom w:val="nil"/>
                <w:right w:val="nil"/>
                <w:between w:val="nil"/>
              </w:pBdr>
            </w:pPr>
            <w:r w:rsidRPr="00D26526">
              <w:t>Level IV</w:t>
            </w:r>
          </w:p>
        </w:tc>
        <w:tc>
          <w:tcPr>
            <w:tcW w:w="5219" w:type="dxa"/>
            <w:shd w:val="clear" w:color="auto" w:fill="auto"/>
            <w:tcMar>
              <w:top w:w="100" w:type="dxa"/>
              <w:left w:w="100" w:type="dxa"/>
              <w:bottom w:w="100" w:type="dxa"/>
              <w:right w:w="100" w:type="dxa"/>
            </w:tcMar>
          </w:tcPr>
          <w:p w14:paraId="0CE08B12" w14:textId="77777777" w:rsidR="00B6693A" w:rsidRPr="00D26526" w:rsidRDefault="00B6693A" w:rsidP="001E18F1">
            <w:pPr>
              <w:widowControl w:val="0"/>
              <w:pBdr>
                <w:top w:val="nil"/>
                <w:left w:val="nil"/>
                <w:bottom w:val="nil"/>
                <w:right w:val="nil"/>
                <w:between w:val="nil"/>
              </w:pBdr>
            </w:pPr>
            <w:r w:rsidRPr="00D26526">
              <w:t>Opinion of respected authorities and/or nationally recognized expert committees/consensus panels based on scientific evidence</w:t>
            </w:r>
          </w:p>
          <w:p w14:paraId="1D43EB3C" w14:textId="77777777" w:rsidR="00B6693A" w:rsidRPr="00D26526" w:rsidRDefault="00B6693A" w:rsidP="001E18F1">
            <w:pPr>
              <w:widowControl w:val="0"/>
              <w:pBdr>
                <w:top w:val="nil"/>
                <w:left w:val="nil"/>
                <w:bottom w:val="nil"/>
                <w:right w:val="nil"/>
                <w:between w:val="nil"/>
              </w:pBdr>
            </w:pPr>
            <w:r w:rsidRPr="00D26526">
              <w:t xml:space="preserve"> Includes:  </w:t>
            </w:r>
          </w:p>
          <w:p w14:paraId="51A43164" w14:textId="77777777" w:rsidR="00B6693A" w:rsidRPr="00D26526" w:rsidRDefault="00B6693A" w:rsidP="001E18F1">
            <w:pPr>
              <w:widowControl w:val="0"/>
              <w:pBdr>
                <w:top w:val="nil"/>
                <w:left w:val="nil"/>
                <w:bottom w:val="nil"/>
                <w:right w:val="nil"/>
                <w:between w:val="nil"/>
              </w:pBdr>
            </w:pPr>
            <w:r w:rsidRPr="00D26526">
              <w:t xml:space="preserve">Clinical practice guidelines  </w:t>
            </w:r>
          </w:p>
          <w:p w14:paraId="2307A5F1" w14:textId="77777777" w:rsidR="00B6693A" w:rsidRPr="00D26526" w:rsidRDefault="00B6693A" w:rsidP="001E18F1">
            <w:pPr>
              <w:widowControl w:val="0"/>
              <w:pBdr>
                <w:top w:val="nil"/>
                <w:left w:val="nil"/>
                <w:bottom w:val="nil"/>
                <w:right w:val="nil"/>
                <w:between w:val="nil"/>
              </w:pBdr>
            </w:pPr>
            <w:r w:rsidRPr="00D26526">
              <w:t>Consensus panels</w:t>
            </w:r>
          </w:p>
        </w:tc>
        <w:tc>
          <w:tcPr>
            <w:tcW w:w="2323" w:type="dxa"/>
            <w:shd w:val="clear" w:color="auto" w:fill="auto"/>
            <w:tcMar>
              <w:top w:w="100" w:type="dxa"/>
              <w:left w:w="100" w:type="dxa"/>
              <w:bottom w:w="100" w:type="dxa"/>
              <w:right w:w="100" w:type="dxa"/>
            </w:tcMar>
          </w:tcPr>
          <w:p w14:paraId="7775D581" w14:textId="52BF177F" w:rsidR="00B6693A" w:rsidRPr="00D26526" w:rsidRDefault="006E1809" w:rsidP="001E18F1">
            <w:pPr>
              <w:widowControl w:val="0"/>
              <w:pBdr>
                <w:top w:val="nil"/>
                <w:left w:val="nil"/>
                <w:bottom w:val="nil"/>
                <w:right w:val="nil"/>
                <w:between w:val="nil"/>
              </w:pBdr>
              <w:jc w:val="center"/>
            </w:pPr>
            <w:r w:rsidRPr="00D26526">
              <w:t>0</w:t>
            </w:r>
          </w:p>
        </w:tc>
      </w:tr>
      <w:tr w:rsidR="00B6693A" w:rsidRPr="00D26526" w14:paraId="65833BEB" w14:textId="77777777" w:rsidTr="00B24284">
        <w:trPr>
          <w:trHeight w:val="2010"/>
          <w:jc w:val="center"/>
        </w:trPr>
        <w:tc>
          <w:tcPr>
            <w:tcW w:w="1870" w:type="dxa"/>
            <w:shd w:val="clear" w:color="auto" w:fill="F3F3F3"/>
            <w:tcMar>
              <w:top w:w="100" w:type="dxa"/>
              <w:left w:w="100" w:type="dxa"/>
              <w:bottom w:w="100" w:type="dxa"/>
              <w:right w:w="100" w:type="dxa"/>
            </w:tcMar>
          </w:tcPr>
          <w:p w14:paraId="77459B17" w14:textId="77777777" w:rsidR="00B6693A" w:rsidRPr="00D26526" w:rsidRDefault="00B6693A" w:rsidP="001E18F1">
            <w:pPr>
              <w:widowControl w:val="0"/>
              <w:pBdr>
                <w:top w:val="nil"/>
                <w:left w:val="nil"/>
                <w:bottom w:val="nil"/>
                <w:right w:val="nil"/>
                <w:between w:val="nil"/>
              </w:pBdr>
            </w:pPr>
            <w:r w:rsidRPr="00D26526">
              <w:t>Level V</w:t>
            </w:r>
          </w:p>
        </w:tc>
        <w:tc>
          <w:tcPr>
            <w:tcW w:w="5219" w:type="dxa"/>
            <w:shd w:val="clear" w:color="auto" w:fill="auto"/>
            <w:tcMar>
              <w:top w:w="100" w:type="dxa"/>
              <w:left w:w="100" w:type="dxa"/>
              <w:bottom w:w="100" w:type="dxa"/>
              <w:right w:w="100" w:type="dxa"/>
            </w:tcMar>
          </w:tcPr>
          <w:p w14:paraId="445BB246" w14:textId="77777777" w:rsidR="00B6693A" w:rsidRPr="00D26526" w:rsidRDefault="00B6693A" w:rsidP="001E18F1">
            <w:pPr>
              <w:widowControl w:val="0"/>
              <w:pBdr>
                <w:top w:val="nil"/>
                <w:left w:val="nil"/>
                <w:bottom w:val="nil"/>
                <w:right w:val="nil"/>
                <w:between w:val="nil"/>
              </w:pBdr>
            </w:pPr>
            <w:r w:rsidRPr="00D26526">
              <w:t xml:space="preserve">Based on experiential and non-research evidence </w:t>
            </w:r>
          </w:p>
          <w:p w14:paraId="0CD2F715" w14:textId="77777777" w:rsidR="00B6693A" w:rsidRPr="00D26526" w:rsidRDefault="00B6693A" w:rsidP="001E18F1">
            <w:pPr>
              <w:widowControl w:val="0"/>
              <w:pBdr>
                <w:top w:val="nil"/>
                <w:left w:val="nil"/>
                <w:bottom w:val="nil"/>
                <w:right w:val="nil"/>
                <w:between w:val="nil"/>
              </w:pBdr>
            </w:pPr>
            <w:r w:rsidRPr="00D26526">
              <w:t xml:space="preserve">Includes:  Literature reviews, quality improvement, program or financial evaluation, case reports, opinion of nationally recognized experts(s) based on experiential evidence </w:t>
            </w:r>
          </w:p>
        </w:tc>
        <w:tc>
          <w:tcPr>
            <w:tcW w:w="2323" w:type="dxa"/>
            <w:shd w:val="clear" w:color="auto" w:fill="auto"/>
            <w:tcMar>
              <w:top w:w="100" w:type="dxa"/>
              <w:left w:w="100" w:type="dxa"/>
              <w:bottom w:w="100" w:type="dxa"/>
              <w:right w:w="100" w:type="dxa"/>
            </w:tcMar>
          </w:tcPr>
          <w:p w14:paraId="145D9754" w14:textId="6EE918C4" w:rsidR="00B6693A" w:rsidRPr="00D26526" w:rsidRDefault="006E1809" w:rsidP="001E18F1">
            <w:pPr>
              <w:widowControl w:val="0"/>
              <w:pBdr>
                <w:top w:val="nil"/>
                <w:left w:val="nil"/>
                <w:bottom w:val="nil"/>
                <w:right w:val="nil"/>
                <w:between w:val="nil"/>
              </w:pBdr>
              <w:jc w:val="center"/>
            </w:pPr>
            <w:r w:rsidRPr="00D26526">
              <w:t>3</w:t>
            </w:r>
          </w:p>
        </w:tc>
      </w:tr>
    </w:tbl>
    <w:p w14:paraId="77D15D8A" w14:textId="77777777" w:rsidR="002613D9" w:rsidRDefault="002613D9" w:rsidP="00D26526">
      <w:pPr>
        <w:jc w:val="center"/>
        <w:rPr>
          <w:rFonts w:eastAsia="Times"/>
          <w:b/>
        </w:rPr>
      </w:pPr>
    </w:p>
    <w:p w14:paraId="7FA4DF6F" w14:textId="77777777" w:rsidR="002613D9" w:rsidRDefault="002613D9">
      <w:pPr>
        <w:rPr>
          <w:rFonts w:eastAsia="Times"/>
          <w:b/>
        </w:rPr>
      </w:pPr>
      <w:r>
        <w:rPr>
          <w:rFonts w:eastAsia="Times"/>
          <w:b/>
        </w:rPr>
        <w:br w:type="page"/>
      </w:r>
    </w:p>
    <w:p w14:paraId="70CB7EC2" w14:textId="1CCB0CB0" w:rsidR="008470AF" w:rsidRPr="00D26526" w:rsidRDefault="00BB4856" w:rsidP="00DA6EA6">
      <w:pPr>
        <w:pStyle w:val="Heading1"/>
        <w:spacing w:line="480" w:lineRule="auto"/>
        <w:jc w:val="center"/>
        <w:rPr>
          <w:rFonts w:eastAsia="Times"/>
        </w:rPr>
      </w:pPr>
      <w:bookmarkStart w:id="135" w:name="_Toc196679751"/>
      <w:r w:rsidRPr="00D26526">
        <w:rPr>
          <w:rFonts w:eastAsia="Times"/>
        </w:rPr>
        <w:t>Appendix F</w:t>
      </w:r>
      <w:r w:rsidR="003718C4">
        <w:rPr>
          <w:rFonts w:eastAsia="Times"/>
        </w:rPr>
        <w:t xml:space="preserve">: </w:t>
      </w:r>
      <w:r w:rsidR="003D63A1" w:rsidRPr="00D26526">
        <w:rPr>
          <w:rFonts w:eastAsia="Times"/>
        </w:rPr>
        <w:t>Literature Matrix</w:t>
      </w:r>
      <w:bookmarkEnd w:id="135"/>
    </w:p>
    <w:p w14:paraId="0B5A0E32" w14:textId="178259CB" w:rsidR="008470AF" w:rsidRPr="00D26526" w:rsidRDefault="003E17B7" w:rsidP="00E75F80">
      <w:pPr>
        <w:rPr>
          <w:rFonts w:eastAsia="Times"/>
          <w:b/>
        </w:rPr>
      </w:pPr>
      <w:r w:rsidRPr="00D26526">
        <w:rPr>
          <w:rFonts w:eastAsia="Times"/>
          <w:b/>
          <w:noProof/>
        </w:rPr>
        <w:drawing>
          <wp:inline distT="0" distB="0" distL="0" distR="0" wp14:anchorId="09A62E5E" wp14:editId="433B8EF7">
            <wp:extent cx="5943600" cy="4323715"/>
            <wp:effectExtent l="0" t="0" r="0" b="0"/>
            <wp:docPr id="282630553"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30553" name="Picture 5" descr="A close-up of a document&#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5943600" cy="4323715"/>
                    </a:xfrm>
                    <a:prstGeom prst="rect">
                      <a:avLst/>
                    </a:prstGeom>
                  </pic:spPr>
                </pic:pic>
              </a:graphicData>
            </a:graphic>
          </wp:inline>
        </w:drawing>
      </w:r>
    </w:p>
    <w:p w14:paraId="46792B05" w14:textId="3B5D0C0D" w:rsidR="008470AF" w:rsidRPr="00D26526" w:rsidRDefault="00E75F80" w:rsidP="00240D65">
      <w:pPr>
        <w:rPr>
          <w:rFonts w:eastAsia="Times"/>
          <w:b/>
        </w:rPr>
      </w:pPr>
      <w:r w:rsidRPr="00D26526">
        <w:rPr>
          <w:rFonts w:eastAsia="Times"/>
          <w:b/>
          <w:noProof/>
        </w:rPr>
        <w:drawing>
          <wp:inline distT="0" distB="0" distL="0" distR="0" wp14:anchorId="7BA41B5F" wp14:editId="3175CDD2">
            <wp:extent cx="5943600" cy="3158196"/>
            <wp:effectExtent l="0" t="0" r="0" b="4445"/>
            <wp:docPr id="489776718" name="Picture 6" descr="A table of informational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76718" name="Picture 6" descr="A table of informational text&#10;&#10;Description automatically generated with medium confidence"/>
                    <pic:cNvPicPr/>
                  </pic:nvPicPr>
                  <pic:blipFill>
                    <a:blip r:embed="rId112">
                      <a:extLst>
                        <a:ext uri="{28A0092B-C50C-407E-A947-70E740481C1C}">
                          <a14:useLocalDpi xmlns:a14="http://schemas.microsoft.com/office/drawing/2010/main" val="0"/>
                        </a:ext>
                      </a:extLst>
                    </a:blip>
                    <a:stretch>
                      <a:fillRect/>
                    </a:stretch>
                  </pic:blipFill>
                  <pic:spPr>
                    <a:xfrm>
                      <a:off x="0" y="0"/>
                      <a:ext cx="5946723" cy="3159855"/>
                    </a:xfrm>
                    <a:prstGeom prst="rect">
                      <a:avLst/>
                    </a:prstGeom>
                  </pic:spPr>
                </pic:pic>
              </a:graphicData>
            </a:graphic>
          </wp:inline>
        </w:drawing>
      </w:r>
    </w:p>
    <w:p w14:paraId="0FD61A7F" w14:textId="77777777" w:rsidR="008470AF" w:rsidRPr="00D26526" w:rsidRDefault="008470AF" w:rsidP="0020507E">
      <w:pPr>
        <w:rPr>
          <w:rFonts w:eastAsia="Times"/>
          <w:b/>
        </w:rPr>
      </w:pPr>
    </w:p>
    <w:p w14:paraId="10F63A81" w14:textId="77777777" w:rsidR="008470AF" w:rsidRPr="00D26526" w:rsidRDefault="008470AF" w:rsidP="00F60C4B">
      <w:pPr>
        <w:jc w:val="center"/>
        <w:rPr>
          <w:rFonts w:eastAsia="Times"/>
          <w:b/>
        </w:rPr>
      </w:pPr>
    </w:p>
    <w:p w14:paraId="18C179E2" w14:textId="77777777" w:rsidR="008470AF" w:rsidRPr="00D26526" w:rsidRDefault="008470AF" w:rsidP="00F60C4B">
      <w:pPr>
        <w:jc w:val="center"/>
        <w:rPr>
          <w:rFonts w:eastAsia="Times"/>
          <w:b/>
        </w:rPr>
      </w:pPr>
    </w:p>
    <w:p w14:paraId="0FE3EBE7" w14:textId="745FC012" w:rsidR="008470AF" w:rsidRPr="00D26526" w:rsidRDefault="0020507E" w:rsidP="007E4243">
      <w:pPr>
        <w:jc w:val="center"/>
        <w:rPr>
          <w:rFonts w:eastAsia="Times"/>
          <w:b/>
        </w:rPr>
      </w:pPr>
      <w:r w:rsidRPr="00D26526">
        <w:rPr>
          <w:rFonts w:eastAsia="Times"/>
          <w:b/>
          <w:noProof/>
        </w:rPr>
        <w:drawing>
          <wp:inline distT="0" distB="0" distL="0" distR="0" wp14:anchorId="47E10178" wp14:editId="28BDE99D">
            <wp:extent cx="5943600" cy="3688715"/>
            <wp:effectExtent l="0" t="0" r="0" b="0"/>
            <wp:docPr id="744096358" name="Picture 7"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96358" name="Picture 7" descr="A table of information&#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5943600" cy="3688715"/>
                    </a:xfrm>
                    <a:prstGeom prst="rect">
                      <a:avLst/>
                    </a:prstGeom>
                  </pic:spPr>
                </pic:pic>
              </a:graphicData>
            </a:graphic>
          </wp:inline>
        </w:drawing>
      </w:r>
    </w:p>
    <w:p w14:paraId="15298E35" w14:textId="420632F4" w:rsidR="008470AF" w:rsidRPr="00D26526" w:rsidRDefault="007E4243" w:rsidP="00F60C4B">
      <w:pPr>
        <w:jc w:val="center"/>
        <w:rPr>
          <w:rFonts w:eastAsia="Times"/>
          <w:b/>
        </w:rPr>
      </w:pPr>
      <w:r w:rsidRPr="00D26526">
        <w:rPr>
          <w:rFonts w:eastAsia="Times"/>
          <w:b/>
          <w:noProof/>
        </w:rPr>
        <w:drawing>
          <wp:inline distT="0" distB="0" distL="0" distR="0" wp14:anchorId="02DD9B4D" wp14:editId="5A62DA38">
            <wp:extent cx="5943600" cy="3695065"/>
            <wp:effectExtent l="0" t="0" r="0" b="635"/>
            <wp:docPr id="804941100" name="Picture 8" descr="A table of medical tes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41100" name="Picture 8" descr="A table of medical tests&#10;&#10;Description automatically generated with medium confidence"/>
                    <pic:cNvPicPr/>
                  </pic:nvPicPr>
                  <pic:blipFill>
                    <a:blip r:embed="rId114">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14:paraId="52966D98" w14:textId="77777777" w:rsidR="008470AF" w:rsidRPr="00D26526" w:rsidRDefault="008470AF" w:rsidP="00D26526">
      <w:pPr>
        <w:rPr>
          <w:rFonts w:eastAsia="Times"/>
          <w:b/>
        </w:rPr>
      </w:pPr>
    </w:p>
    <w:p w14:paraId="6CC8F946" w14:textId="77777777" w:rsidR="008470AF" w:rsidRPr="00D26526" w:rsidRDefault="008470AF" w:rsidP="008360E2">
      <w:pPr>
        <w:rPr>
          <w:rFonts w:eastAsia="Times"/>
          <w:b/>
        </w:rPr>
      </w:pPr>
    </w:p>
    <w:p w14:paraId="7D440065" w14:textId="77777777" w:rsidR="008470AF" w:rsidRPr="00D26526" w:rsidRDefault="008470AF" w:rsidP="00F60C4B">
      <w:pPr>
        <w:jc w:val="center"/>
        <w:rPr>
          <w:rFonts w:eastAsia="Times"/>
          <w:b/>
        </w:rPr>
      </w:pPr>
    </w:p>
    <w:p w14:paraId="1CB6E7B0" w14:textId="37403820" w:rsidR="008470AF" w:rsidRPr="00D26526" w:rsidRDefault="008360E2" w:rsidP="00817DE6">
      <w:pPr>
        <w:jc w:val="center"/>
        <w:rPr>
          <w:rFonts w:eastAsia="Times"/>
          <w:b/>
        </w:rPr>
      </w:pPr>
      <w:r w:rsidRPr="00D26526">
        <w:rPr>
          <w:rFonts w:eastAsia="Times"/>
          <w:b/>
          <w:noProof/>
        </w:rPr>
        <w:drawing>
          <wp:inline distT="0" distB="0" distL="0" distR="0" wp14:anchorId="35AE259C" wp14:editId="62A4265A">
            <wp:extent cx="5943600" cy="3456305"/>
            <wp:effectExtent l="0" t="0" r="0" b="0"/>
            <wp:docPr id="1437875724" name="Picture 9" descr="A table of medical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75724" name="Picture 9" descr="A table of medical information&#10;&#10;Description automatically generated with medium confidence"/>
                    <pic:cNvPicPr/>
                  </pic:nvPicPr>
                  <pic:blipFill>
                    <a:blip r:embed="rId115">
                      <a:extLst>
                        <a:ext uri="{28A0092B-C50C-407E-A947-70E740481C1C}">
                          <a14:useLocalDpi xmlns:a14="http://schemas.microsoft.com/office/drawing/2010/main" val="0"/>
                        </a:ext>
                      </a:extLst>
                    </a:blip>
                    <a:stretch>
                      <a:fillRect/>
                    </a:stretch>
                  </pic:blipFill>
                  <pic:spPr>
                    <a:xfrm>
                      <a:off x="0" y="0"/>
                      <a:ext cx="5943600" cy="3456305"/>
                    </a:xfrm>
                    <a:prstGeom prst="rect">
                      <a:avLst/>
                    </a:prstGeom>
                  </pic:spPr>
                </pic:pic>
              </a:graphicData>
            </a:graphic>
          </wp:inline>
        </w:drawing>
      </w:r>
    </w:p>
    <w:p w14:paraId="370123BC" w14:textId="15AD5FC8" w:rsidR="008470AF" w:rsidRPr="00D26526" w:rsidRDefault="00817DE6" w:rsidP="00F60C4B">
      <w:pPr>
        <w:jc w:val="center"/>
        <w:rPr>
          <w:rFonts w:eastAsia="Times"/>
          <w:b/>
        </w:rPr>
      </w:pPr>
      <w:r w:rsidRPr="00D26526">
        <w:rPr>
          <w:rFonts w:eastAsia="Times"/>
          <w:b/>
          <w:noProof/>
        </w:rPr>
        <w:drawing>
          <wp:inline distT="0" distB="0" distL="0" distR="0" wp14:anchorId="761A9FE0" wp14:editId="441B1F9E">
            <wp:extent cx="5943600" cy="3350895"/>
            <wp:effectExtent l="0" t="0" r="0" b="1905"/>
            <wp:docPr id="1914504603" name="Picture 10"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04603" name="Picture 10" descr="A table of information&#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5943600" cy="3350895"/>
                    </a:xfrm>
                    <a:prstGeom prst="rect">
                      <a:avLst/>
                    </a:prstGeom>
                  </pic:spPr>
                </pic:pic>
              </a:graphicData>
            </a:graphic>
          </wp:inline>
        </w:drawing>
      </w:r>
    </w:p>
    <w:p w14:paraId="323CE909" w14:textId="77777777" w:rsidR="008470AF" w:rsidRPr="00D26526" w:rsidRDefault="008470AF" w:rsidP="00F60C4B">
      <w:pPr>
        <w:jc w:val="center"/>
        <w:rPr>
          <w:rFonts w:eastAsia="Times"/>
          <w:b/>
        </w:rPr>
      </w:pPr>
    </w:p>
    <w:p w14:paraId="4B8F5CC0" w14:textId="77777777" w:rsidR="008470AF" w:rsidRPr="00D26526" w:rsidRDefault="008470AF" w:rsidP="00F60C4B">
      <w:pPr>
        <w:jc w:val="center"/>
        <w:rPr>
          <w:rFonts w:eastAsia="Times"/>
          <w:b/>
        </w:rPr>
      </w:pPr>
    </w:p>
    <w:p w14:paraId="73D922BA" w14:textId="77777777" w:rsidR="008470AF" w:rsidRPr="00D26526" w:rsidRDefault="008470AF" w:rsidP="00F60C4B">
      <w:pPr>
        <w:jc w:val="center"/>
        <w:rPr>
          <w:rFonts w:eastAsia="Times"/>
          <w:b/>
        </w:rPr>
      </w:pPr>
    </w:p>
    <w:p w14:paraId="616DCCB9" w14:textId="77777777" w:rsidR="00817DE6" w:rsidRPr="00D26526" w:rsidRDefault="00817DE6" w:rsidP="00F60C4B">
      <w:pPr>
        <w:jc w:val="center"/>
        <w:rPr>
          <w:rFonts w:eastAsia="Times"/>
          <w:b/>
        </w:rPr>
      </w:pPr>
    </w:p>
    <w:p w14:paraId="421309A9" w14:textId="77777777" w:rsidR="00817DE6" w:rsidRPr="00D26526" w:rsidRDefault="00817DE6" w:rsidP="00F60C4B">
      <w:pPr>
        <w:jc w:val="center"/>
        <w:rPr>
          <w:rFonts w:eastAsia="Times"/>
          <w:b/>
        </w:rPr>
      </w:pPr>
    </w:p>
    <w:p w14:paraId="4772E264" w14:textId="77777777" w:rsidR="00817DE6" w:rsidRPr="00D26526" w:rsidRDefault="00817DE6" w:rsidP="00F60C4B">
      <w:pPr>
        <w:jc w:val="center"/>
        <w:rPr>
          <w:rFonts w:eastAsia="Times"/>
          <w:b/>
        </w:rPr>
      </w:pPr>
    </w:p>
    <w:p w14:paraId="205198A7" w14:textId="77777777" w:rsidR="00817DE6" w:rsidRPr="00D26526" w:rsidRDefault="00817DE6" w:rsidP="00F60C4B">
      <w:pPr>
        <w:jc w:val="center"/>
        <w:rPr>
          <w:rFonts w:eastAsia="Times"/>
          <w:b/>
        </w:rPr>
      </w:pPr>
    </w:p>
    <w:p w14:paraId="1B9C0E36" w14:textId="77777777" w:rsidR="00817DE6" w:rsidRPr="00D26526" w:rsidRDefault="00817DE6" w:rsidP="00F60C4B">
      <w:pPr>
        <w:jc w:val="center"/>
        <w:rPr>
          <w:rFonts w:eastAsia="Times"/>
          <w:b/>
        </w:rPr>
      </w:pPr>
    </w:p>
    <w:p w14:paraId="2788C295" w14:textId="48D583CC" w:rsidR="008470AF" w:rsidRPr="00D26526" w:rsidRDefault="008470AF" w:rsidP="00F60C4B">
      <w:pPr>
        <w:jc w:val="center"/>
        <w:rPr>
          <w:rFonts w:eastAsia="Times"/>
          <w:b/>
        </w:rPr>
      </w:pPr>
    </w:p>
    <w:p w14:paraId="6E5BB11C" w14:textId="4F10F5C7" w:rsidR="008470AF" w:rsidRPr="00D26526" w:rsidRDefault="00495E1F" w:rsidP="00F60C4B">
      <w:pPr>
        <w:jc w:val="center"/>
        <w:rPr>
          <w:rFonts w:eastAsia="Times"/>
          <w:b/>
        </w:rPr>
      </w:pPr>
      <w:r w:rsidRPr="00D26526">
        <w:rPr>
          <w:rFonts w:eastAsia="Times"/>
          <w:b/>
          <w:noProof/>
        </w:rPr>
        <w:drawing>
          <wp:inline distT="0" distB="0" distL="0" distR="0" wp14:anchorId="4F4DB5ED" wp14:editId="6A684F3D">
            <wp:extent cx="5943600" cy="3688715"/>
            <wp:effectExtent l="0" t="0" r="0" b="0"/>
            <wp:docPr id="119934683" name="Picture 11" descr="A white and black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683" name="Picture 11" descr="A white and black chart with black text&#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5943600" cy="3688715"/>
                    </a:xfrm>
                    <a:prstGeom prst="rect">
                      <a:avLst/>
                    </a:prstGeom>
                  </pic:spPr>
                </pic:pic>
              </a:graphicData>
            </a:graphic>
          </wp:inline>
        </w:drawing>
      </w:r>
    </w:p>
    <w:p w14:paraId="513A00FE" w14:textId="3DB56B76" w:rsidR="00495DF1" w:rsidRPr="00D26526" w:rsidRDefault="007163F6" w:rsidP="00453E4F">
      <w:pPr>
        <w:jc w:val="center"/>
        <w:rPr>
          <w:rFonts w:eastAsia="Times"/>
          <w:b/>
        </w:rPr>
      </w:pPr>
      <w:r w:rsidRPr="00D26526">
        <w:rPr>
          <w:rFonts w:eastAsia="Times"/>
          <w:b/>
          <w:noProof/>
        </w:rPr>
        <w:drawing>
          <wp:inline distT="0" distB="0" distL="0" distR="0" wp14:anchorId="1BBE3B97" wp14:editId="7A84174A">
            <wp:extent cx="5943600" cy="3677920"/>
            <wp:effectExtent l="0" t="0" r="0" b="5080"/>
            <wp:docPr id="1829961756" name="Picture 12"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61756" name="Picture 12" descr="A table of information&#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5943600" cy="3677920"/>
                    </a:xfrm>
                    <a:prstGeom prst="rect">
                      <a:avLst/>
                    </a:prstGeom>
                  </pic:spPr>
                </pic:pic>
              </a:graphicData>
            </a:graphic>
          </wp:inline>
        </w:drawing>
      </w:r>
    </w:p>
    <w:p w14:paraId="00FD5888" w14:textId="77777777" w:rsidR="00B95FEF" w:rsidRPr="00D26526" w:rsidRDefault="00B95FEF" w:rsidP="00495DF1">
      <w:pPr>
        <w:rPr>
          <w:rFonts w:eastAsia="Times"/>
          <w:b/>
        </w:rPr>
      </w:pPr>
    </w:p>
    <w:p w14:paraId="236BD0FE" w14:textId="77777777" w:rsidR="00B95FEF" w:rsidRPr="00D26526" w:rsidRDefault="00B95FEF" w:rsidP="00F60C4B">
      <w:pPr>
        <w:jc w:val="center"/>
        <w:rPr>
          <w:rFonts w:eastAsia="Times"/>
          <w:b/>
        </w:rPr>
      </w:pPr>
    </w:p>
    <w:p w14:paraId="234BDEAB" w14:textId="77777777" w:rsidR="00B95FEF" w:rsidRPr="00D26526" w:rsidRDefault="00B95FEF" w:rsidP="00F60C4B">
      <w:pPr>
        <w:jc w:val="center"/>
        <w:rPr>
          <w:rFonts w:eastAsia="Times"/>
          <w:b/>
        </w:rPr>
      </w:pPr>
    </w:p>
    <w:p w14:paraId="753F812D" w14:textId="15F1E86F" w:rsidR="00F60C4B" w:rsidRPr="00D26526" w:rsidRDefault="00BB4856" w:rsidP="00DA6EA6">
      <w:pPr>
        <w:pStyle w:val="Heading1"/>
        <w:spacing w:line="480" w:lineRule="auto"/>
        <w:jc w:val="center"/>
        <w:rPr>
          <w:rFonts w:eastAsia="Times"/>
        </w:rPr>
      </w:pPr>
      <w:bookmarkStart w:id="136" w:name="_Toc196679752"/>
      <w:r w:rsidRPr="00D26526">
        <w:rPr>
          <w:rFonts w:eastAsia="Times"/>
        </w:rPr>
        <w:t>Appendix G</w:t>
      </w:r>
      <w:r w:rsidR="003718C4">
        <w:rPr>
          <w:rFonts w:eastAsia="Times"/>
        </w:rPr>
        <w:t xml:space="preserve">: </w:t>
      </w:r>
      <w:r w:rsidR="00286575" w:rsidRPr="00D26526">
        <w:rPr>
          <w:rFonts w:eastAsia="Times"/>
        </w:rPr>
        <w:t>Written Permission</w:t>
      </w:r>
      <w:r w:rsidRPr="00D26526">
        <w:rPr>
          <w:rFonts w:eastAsia="Times"/>
        </w:rPr>
        <w:t>s</w:t>
      </w:r>
      <w:r w:rsidR="00286575" w:rsidRPr="00D26526">
        <w:rPr>
          <w:rFonts w:eastAsia="Times"/>
        </w:rPr>
        <w:t xml:space="preserve"> from Implementation Sites</w:t>
      </w:r>
      <w:bookmarkEnd w:id="136"/>
    </w:p>
    <w:p w14:paraId="4AB8F446" w14:textId="77777777" w:rsidR="00286575" w:rsidRPr="00D26526" w:rsidRDefault="00286575" w:rsidP="00F60C4B">
      <w:pPr>
        <w:jc w:val="center"/>
        <w:rPr>
          <w:rFonts w:eastAsia="Times"/>
          <w:b/>
        </w:rPr>
      </w:pPr>
    </w:p>
    <w:p w14:paraId="27C04394" w14:textId="5887942A" w:rsidR="00ED5580" w:rsidRPr="00D26526" w:rsidRDefault="00ED5580" w:rsidP="00ED5580">
      <w:pPr>
        <w:jc w:val="center"/>
        <w:rPr>
          <w:rFonts w:eastAsia="Times"/>
          <w:b/>
        </w:rPr>
      </w:pPr>
      <w:r w:rsidRPr="00D26526">
        <w:rPr>
          <w:rFonts w:eastAsia="Times"/>
          <w:b/>
        </w:rPr>
        <w:fldChar w:fldCharType="begin"/>
      </w:r>
      <w:r w:rsidR="00781D8B" w:rsidRPr="00D26526">
        <w:rPr>
          <w:rFonts w:eastAsia="Times"/>
          <w:b/>
        </w:rPr>
        <w:instrText xml:space="preserve"> INCLUDEPICTURE "C:\\Users\\Lina 1\\Library\\Group Containers\\UBF8T346G9.ms\\WebArchiveCopyPasteTempFiles\\com.microsoft.Word\\page19image496096" \* MERGEFORMAT </w:instrText>
      </w:r>
      <w:r w:rsidRPr="00D26526">
        <w:rPr>
          <w:rFonts w:eastAsia="Times"/>
          <w:b/>
        </w:rPr>
        <w:fldChar w:fldCharType="separate"/>
      </w:r>
      <w:r w:rsidRPr="00D26526">
        <w:rPr>
          <w:rFonts w:eastAsia="Times"/>
          <w:b/>
          <w:noProof/>
        </w:rPr>
        <w:drawing>
          <wp:inline distT="0" distB="0" distL="0" distR="0" wp14:anchorId="643CAD21" wp14:editId="7407EDE1">
            <wp:extent cx="4914900" cy="7302500"/>
            <wp:effectExtent l="0" t="0" r="0" b="0"/>
            <wp:docPr id="1402923439" name="Picture 4" descr="page19image49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9image49609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14900" cy="7302500"/>
                    </a:xfrm>
                    <a:prstGeom prst="rect">
                      <a:avLst/>
                    </a:prstGeom>
                    <a:noFill/>
                    <a:ln>
                      <a:noFill/>
                    </a:ln>
                  </pic:spPr>
                </pic:pic>
              </a:graphicData>
            </a:graphic>
          </wp:inline>
        </w:drawing>
      </w:r>
      <w:r w:rsidRPr="00D26526">
        <w:rPr>
          <w:rFonts w:eastAsia="Times"/>
          <w:b/>
        </w:rPr>
        <w:fldChar w:fldCharType="end"/>
      </w:r>
    </w:p>
    <w:p w14:paraId="415081DC" w14:textId="1EEE6267" w:rsidR="0028391C" w:rsidRPr="00D26526" w:rsidRDefault="00ED5580" w:rsidP="00ED5580">
      <w:pPr>
        <w:jc w:val="center"/>
        <w:rPr>
          <w:rFonts w:eastAsia="Times"/>
          <w:b/>
        </w:rPr>
      </w:pPr>
      <w:r w:rsidRPr="00D26526">
        <w:rPr>
          <w:rFonts w:eastAsia="Times"/>
          <w:b/>
        </w:rPr>
        <w:fldChar w:fldCharType="begin"/>
      </w:r>
      <w:r w:rsidR="00781D8B" w:rsidRPr="00D26526">
        <w:rPr>
          <w:rFonts w:eastAsia="Times"/>
          <w:b/>
        </w:rPr>
        <w:instrText xml:space="preserve"> INCLUDEPICTURE "C:\\Users\\Lina 1\\Library\\Group Containers\\UBF8T346G9.ms\\WebArchiveCopyPasteTempFiles\\com.microsoft.Word\\page20image7904" \* MERGEFORMAT </w:instrText>
      </w:r>
      <w:r w:rsidRPr="00D26526">
        <w:rPr>
          <w:rFonts w:eastAsia="Times"/>
          <w:b/>
        </w:rPr>
        <w:fldChar w:fldCharType="separate"/>
      </w:r>
      <w:r w:rsidRPr="00D26526">
        <w:rPr>
          <w:rFonts w:eastAsia="Times"/>
          <w:b/>
          <w:noProof/>
        </w:rPr>
        <w:drawing>
          <wp:inline distT="0" distB="0" distL="0" distR="0" wp14:anchorId="176EDF05" wp14:editId="58636FCB">
            <wp:extent cx="5613400" cy="7302500"/>
            <wp:effectExtent l="0" t="0" r="0" b="0"/>
            <wp:docPr id="578014324" name="Picture 8" descr="page20image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20image79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13400" cy="7302500"/>
                    </a:xfrm>
                    <a:prstGeom prst="rect">
                      <a:avLst/>
                    </a:prstGeom>
                    <a:noFill/>
                    <a:ln>
                      <a:noFill/>
                    </a:ln>
                  </pic:spPr>
                </pic:pic>
              </a:graphicData>
            </a:graphic>
          </wp:inline>
        </w:drawing>
      </w:r>
      <w:r w:rsidRPr="00D26526">
        <w:rPr>
          <w:rFonts w:eastAsia="Times"/>
          <w:b/>
        </w:rPr>
        <w:fldChar w:fldCharType="end"/>
      </w:r>
    </w:p>
    <w:p w14:paraId="16676BA3" w14:textId="77777777" w:rsidR="0028391C" w:rsidRPr="00D26526" w:rsidRDefault="0028391C" w:rsidP="00495DF1">
      <w:pPr>
        <w:rPr>
          <w:rFonts w:eastAsia="Times"/>
          <w:b/>
        </w:rPr>
      </w:pPr>
    </w:p>
    <w:p w14:paraId="707673E2" w14:textId="77777777" w:rsidR="00495DF1" w:rsidRPr="00D26526" w:rsidRDefault="00495DF1" w:rsidP="00495DF1">
      <w:pPr>
        <w:rPr>
          <w:rFonts w:eastAsia="Times"/>
          <w:b/>
        </w:rPr>
      </w:pPr>
    </w:p>
    <w:p w14:paraId="7C81B883" w14:textId="77777777" w:rsidR="00495DF1" w:rsidRPr="00D26526" w:rsidRDefault="00495DF1" w:rsidP="00495DF1">
      <w:pPr>
        <w:rPr>
          <w:rFonts w:eastAsia="Times"/>
          <w:b/>
        </w:rPr>
      </w:pPr>
    </w:p>
    <w:p w14:paraId="1AC8A780" w14:textId="77777777" w:rsidR="00495DF1" w:rsidRPr="00D26526" w:rsidRDefault="00495DF1" w:rsidP="00495DF1">
      <w:pPr>
        <w:rPr>
          <w:rFonts w:eastAsia="Times"/>
          <w:b/>
        </w:rPr>
      </w:pPr>
    </w:p>
    <w:p w14:paraId="77E02383" w14:textId="77777777" w:rsidR="00495DF1" w:rsidRPr="00D26526" w:rsidRDefault="00495DF1" w:rsidP="00495DF1">
      <w:pPr>
        <w:rPr>
          <w:rFonts w:eastAsia="Times"/>
          <w:b/>
        </w:rPr>
      </w:pPr>
    </w:p>
    <w:p w14:paraId="016B3031" w14:textId="77777777" w:rsidR="00495DF1" w:rsidRPr="00D26526" w:rsidRDefault="00495DF1" w:rsidP="00495DF1">
      <w:pPr>
        <w:rPr>
          <w:rFonts w:eastAsia="Times"/>
          <w:b/>
        </w:rPr>
      </w:pPr>
    </w:p>
    <w:p w14:paraId="7BE79576" w14:textId="77777777" w:rsidR="00495DF1" w:rsidRPr="00D26526" w:rsidRDefault="00495DF1" w:rsidP="00495DF1">
      <w:pPr>
        <w:rPr>
          <w:rFonts w:eastAsia="Times"/>
          <w:b/>
        </w:rPr>
      </w:pPr>
    </w:p>
    <w:p w14:paraId="397D244D" w14:textId="0F65B70D" w:rsidR="00D60F95" w:rsidRDefault="00ED5580" w:rsidP="00495DF1">
      <w:pPr>
        <w:rPr>
          <w:rFonts w:eastAsia="Times"/>
          <w:b/>
        </w:rPr>
      </w:pPr>
      <w:r w:rsidRPr="00D26526">
        <w:rPr>
          <w:rFonts w:eastAsia="Times"/>
          <w:b/>
          <w:noProof/>
        </w:rPr>
        <w:drawing>
          <wp:inline distT="0" distB="0" distL="0" distR="0" wp14:anchorId="63EC0A8F" wp14:editId="0958C7B6">
            <wp:extent cx="5943600" cy="7691755"/>
            <wp:effectExtent l="0" t="0" r="0" b="0"/>
            <wp:docPr id="854644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44783" name="Picture 854644783"/>
                    <pic:cNvPicPr/>
                  </pic:nvPicPr>
                  <pic:blipFill>
                    <a:blip r:embed="rId121"/>
                    <a:stretch>
                      <a:fillRect/>
                    </a:stretch>
                  </pic:blipFill>
                  <pic:spPr>
                    <a:xfrm>
                      <a:off x="0" y="0"/>
                      <a:ext cx="5943600" cy="7691755"/>
                    </a:xfrm>
                    <a:prstGeom prst="rect">
                      <a:avLst/>
                    </a:prstGeom>
                  </pic:spPr>
                </pic:pic>
              </a:graphicData>
            </a:graphic>
          </wp:inline>
        </w:drawing>
      </w:r>
    </w:p>
    <w:p w14:paraId="54A08C16" w14:textId="77777777" w:rsidR="00D26526" w:rsidRPr="00D26526" w:rsidRDefault="00D26526" w:rsidP="00495DF1">
      <w:pPr>
        <w:rPr>
          <w:rFonts w:eastAsia="Times"/>
          <w:b/>
        </w:rPr>
      </w:pPr>
    </w:p>
    <w:p w14:paraId="544FA733" w14:textId="77777777" w:rsidR="00C02546" w:rsidRDefault="00BB4856" w:rsidP="00DA6EA6">
      <w:pPr>
        <w:pStyle w:val="Heading1"/>
        <w:spacing w:line="480" w:lineRule="auto"/>
        <w:jc w:val="center"/>
        <w:rPr>
          <w:rFonts w:eastAsia="Times"/>
        </w:rPr>
      </w:pPr>
      <w:bookmarkStart w:id="137" w:name="_Toc196679753"/>
      <w:r w:rsidRPr="00D26526">
        <w:rPr>
          <w:rFonts w:eastAsia="Times"/>
        </w:rPr>
        <w:t>Appendix H</w:t>
      </w:r>
      <w:r w:rsidR="00C02546">
        <w:rPr>
          <w:rFonts w:eastAsia="Times"/>
        </w:rPr>
        <w:t xml:space="preserve">: </w:t>
      </w:r>
      <w:r w:rsidRPr="00D26526">
        <w:rPr>
          <w:rFonts w:eastAsia="Times"/>
        </w:rPr>
        <w:t xml:space="preserve">HBM </w:t>
      </w:r>
      <w:r w:rsidR="0028391C" w:rsidRPr="00D26526">
        <w:rPr>
          <w:rFonts w:eastAsia="Times"/>
        </w:rPr>
        <w:t>&amp; Permission</w:t>
      </w:r>
      <w:bookmarkEnd w:id="137"/>
      <w:r w:rsidR="0028391C" w:rsidRPr="00D26526">
        <w:rPr>
          <w:rFonts w:eastAsia="Times"/>
        </w:rPr>
        <w:t xml:space="preserve"> </w:t>
      </w:r>
    </w:p>
    <w:p w14:paraId="6F34578D" w14:textId="2A03DEAD" w:rsidR="00D60F95" w:rsidRPr="00D26526" w:rsidRDefault="00D26526" w:rsidP="00DA6EA6">
      <w:pPr>
        <w:spacing w:line="480" w:lineRule="auto"/>
        <w:rPr>
          <w:rFonts w:eastAsia="Times"/>
        </w:rPr>
      </w:pPr>
      <w:r w:rsidRPr="009D471E">
        <w:rPr>
          <w:b/>
          <w:bCs/>
          <w:noProof/>
        </w:rPr>
        <w:drawing>
          <wp:anchor distT="0" distB="0" distL="114300" distR="114300" simplePos="0" relativeHeight="251668480" behindDoc="0" locked="0" layoutInCell="1" allowOverlap="1" wp14:anchorId="6274ED85" wp14:editId="5CCD3F5A">
            <wp:simplePos x="0" y="0"/>
            <wp:positionH relativeFrom="column">
              <wp:posOffset>996950</wp:posOffset>
            </wp:positionH>
            <wp:positionV relativeFrom="paragraph">
              <wp:posOffset>551180</wp:posOffset>
            </wp:positionV>
            <wp:extent cx="3498850" cy="2702560"/>
            <wp:effectExtent l="76200" t="76200" r="139700" b="135890"/>
            <wp:wrapTopAndBottom/>
            <wp:docPr id="87741392" name="Picture 1" descr="There are boxes with text and links to show the relationshop between the variables, perceived beliefs, and likelihood of engaging health promoting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are boxes with text and links to show the relationshop between the variables, perceived beliefs, and likelihood of engaging health promoting behavio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98850" cy="2702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60F95" w:rsidRPr="009D471E">
        <w:rPr>
          <w:b/>
          <w:bCs/>
        </w:rPr>
        <w:t>Figure 1</w:t>
      </w:r>
      <w:r w:rsidR="009D471E">
        <w:rPr>
          <w:b/>
          <w:bCs/>
        </w:rPr>
        <w:t xml:space="preserve">: </w:t>
      </w:r>
      <w:r w:rsidR="00D60F95" w:rsidRPr="009D471E">
        <w:rPr>
          <w:b/>
          <w:bCs/>
          <w:i/>
          <w:iCs/>
        </w:rPr>
        <w:t>The Health Belief Model</w:t>
      </w:r>
      <w:r w:rsidR="00D60F95" w:rsidRPr="00D26526">
        <w:rPr>
          <w:rFonts w:eastAsia="Times"/>
          <w:noProof/>
        </w:rPr>
        <w:drawing>
          <wp:inline distT="0" distB="0" distL="0" distR="0" wp14:anchorId="53E38782" wp14:editId="469EAF84">
            <wp:extent cx="4875530" cy="3675921"/>
            <wp:effectExtent l="0" t="0" r="1270" b="1270"/>
            <wp:docPr id="1721974824"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74824" name="Picture 4" descr="A screenshot of a computer screen&#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4907051" cy="3699686"/>
                    </a:xfrm>
                    <a:prstGeom prst="rect">
                      <a:avLst/>
                    </a:prstGeom>
                  </pic:spPr>
                </pic:pic>
              </a:graphicData>
            </a:graphic>
          </wp:inline>
        </w:drawing>
      </w:r>
    </w:p>
    <w:p w14:paraId="425996AB" w14:textId="77777777" w:rsidR="002613D9" w:rsidRDefault="002613D9">
      <w:pPr>
        <w:rPr>
          <w:rFonts w:eastAsia="Times"/>
          <w:b/>
        </w:rPr>
      </w:pPr>
      <w:r>
        <w:rPr>
          <w:rFonts w:eastAsia="Times"/>
          <w:b/>
        </w:rPr>
        <w:br w:type="page"/>
      </w:r>
    </w:p>
    <w:p w14:paraId="59A077BF" w14:textId="5203BFED" w:rsidR="00BB4856" w:rsidRPr="00DA6EA6" w:rsidRDefault="00BB4856" w:rsidP="00DA6EA6">
      <w:pPr>
        <w:pStyle w:val="Heading1"/>
        <w:spacing w:line="480" w:lineRule="auto"/>
        <w:jc w:val="center"/>
        <w:rPr>
          <w:rFonts w:eastAsia="Times"/>
        </w:rPr>
      </w:pPr>
      <w:bookmarkStart w:id="138" w:name="_Toc196679754"/>
      <w:r w:rsidRPr="00D26526">
        <w:rPr>
          <w:rFonts w:eastAsia="Times"/>
        </w:rPr>
        <w:t>Appendix I</w:t>
      </w:r>
      <w:r w:rsidR="00C02546">
        <w:rPr>
          <w:rFonts w:eastAsia="Times"/>
        </w:rPr>
        <w:t xml:space="preserve">: </w:t>
      </w:r>
      <w:r w:rsidRPr="00D26526">
        <w:rPr>
          <w:rFonts w:eastAsia="Times"/>
        </w:rPr>
        <w:t>JHEBP Model &amp; Permission</w:t>
      </w:r>
      <w:bookmarkEnd w:id="138"/>
    </w:p>
    <w:p w14:paraId="6AEBBC73" w14:textId="68F1ACD3" w:rsidR="0028391C" w:rsidRPr="009D471E" w:rsidRDefault="00D60F95" w:rsidP="00D60F95">
      <w:pPr>
        <w:spacing w:line="480" w:lineRule="auto"/>
        <w:rPr>
          <w:b/>
          <w:bCs/>
        </w:rPr>
      </w:pPr>
      <w:r w:rsidRPr="00D26526">
        <w:rPr>
          <w:b/>
          <w:bCs/>
        </w:rPr>
        <w:t>Figure 2</w:t>
      </w:r>
      <w:r w:rsidR="008153E2" w:rsidRPr="00D26526">
        <w:rPr>
          <w:noProof/>
        </w:rPr>
        <w:drawing>
          <wp:anchor distT="0" distB="0" distL="114300" distR="114300" simplePos="0" relativeHeight="251661312" behindDoc="0" locked="0" layoutInCell="1" allowOverlap="1" wp14:anchorId="61E92270" wp14:editId="11702656">
            <wp:simplePos x="0" y="0"/>
            <wp:positionH relativeFrom="column">
              <wp:posOffset>419100</wp:posOffset>
            </wp:positionH>
            <wp:positionV relativeFrom="paragraph">
              <wp:posOffset>320675</wp:posOffset>
            </wp:positionV>
            <wp:extent cx="5527040" cy="2818130"/>
            <wp:effectExtent l="0" t="0" r="0" b="1270"/>
            <wp:wrapTopAndBottom/>
            <wp:docPr id="1540124016" name="Picture 1540124016" descr="A diagram of a work in interprofessiona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06638" name="Picture 1" descr="A diagram of a work in interprofessional te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7040" cy="2818130"/>
                    </a:xfrm>
                    <a:prstGeom prst="rect">
                      <a:avLst/>
                    </a:prstGeom>
                  </pic:spPr>
                </pic:pic>
              </a:graphicData>
            </a:graphic>
            <wp14:sizeRelH relativeFrom="page">
              <wp14:pctWidth>0</wp14:pctWidth>
            </wp14:sizeRelH>
            <wp14:sizeRelV relativeFrom="page">
              <wp14:pctHeight>0</wp14:pctHeight>
            </wp14:sizeRelV>
          </wp:anchor>
        </w:drawing>
      </w:r>
      <w:r w:rsidR="009D471E">
        <w:rPr>
          <w:b/>
          <w:bCs/>
        </w:rPr>
        <w:t xml:space="preserve">: </w:t>
      </w:r>
      <w:r w:rsidRPr="009D471E">
        <w:rPr>
          <w:b/>
          <w:bCs/>
          <w:i/>
          <w:iCs/>
        </w:rPr>
        <w:t>Johns Hopkins Evidence Based Practice Model</w:t>
      </w:r>
    </w:p>
    <w:p w14:paraId="26083A1C" w14:textId="77777777" w:rsidR="0028391C" w:rsidRPr="00D26526" w:rsidRDefault="0028391C" w:rsidP="00F60C4B">
      <w:pPr>
        <w:jc w:val="center"/>
        <w:rPr>
          <w:rFonts w:eastAsia="Times"/>
          <w:b/>
        </w:rPr>
      </w:pPr>
    </w:p>
    <w:p w14:paraId="2C5F957F" w14:textId="2BF5EAB9" w:rsidR="0028391C" w:rsidRPr="00D26526" w:rsidRDefault="0028391C" w:rsidP="00F60C4B">
      <w:pPr>
        <w:jc w:val="center"/>
        <w:rPr>
          <w:rFonts w:eastAsia="Times"/>
          <w:b/>
        </w:rPr>
      </w:pPr>
      <w:r w:rsidRPr="00D26526">
        <w:rPr>
          <w:rFonts w:eastAsia="Times"/>
          <w:b/>
          <w:noProof/>
        </w:rPr>
        <w:drawing>
          <wp:inline distT="0" distB="0" distL="0" distR="0" wp14:anchorId="143A89A9" wp14:editId="7466C91F">
            <wp:extent cx="6381681" cy="2878111"/>
            <wp:effectExtent l="0" t="0" r="0" b="5080"/>
            <wp:docPr id="1614761600" name="Picture 5" descr="A green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61600" name="Picture 5" descr="A green and white page with text&#10;&#10;Description automatically generated"/>
                    <pic:cNvPicPr/>
                  </pic:nvPicPr>
                  <pic:blipFill rotWithShape="1">
                    <a:blip r:embed="rId124" cstate="print">
                      <a:extLst>
                        <a:ext uri="{28A0092B-C50C-407E-A947-70E740481C1C}">
                          <a14:useLocalDpi xmlns:a14="http://schemas.microsoft.com/office/drawing/2010/main" val="0"/>
                        </a:ext>
                      </a:extLst>
                    </a:blip>
                    <a:srcRect l="5044" r="9954" b="54121"/>
                    <a:stretch/>
                  </pic:blipFill>
                  <pic:spPr bwMode="auto">
                    <a:xfrm>
                      <a:off x="0" y="0"/>
                      <a:ext cx="6392822" cy="2883136"/>
                    </a:xfrm>
                    <a:prstGeom prst="rect">
                      <a:avLst/>
                    </a:prstGeom>
                    <a:ln>
                      <a:noFill/>
                    </a:ln>
                    <a:extLst>
                      <a:ext uri="{53640926-AAD7-44D8-BBD7-CCE9431645EC}">
                        <a14:shadowObscured xmlns:a14="http://schemas.microsoft.com/office/drawing/2010/main"/>
                      </a:ext>
                    </a:extLst>
                  </pic:spPr>
                </pic:pic>
              </a:graphicData>
            </a:graphic>
          </wp:inline>
        </w:drawing>
      </w:r>
    </w:p>
    <w:p w14:paraId="2D643161" w14:textId="2E41AFD0" w:rsidR="008153E2" w:rsidRPr="00D26526" w:rsidRDefault="008153E2" w:rsidP="00F60C4B">
      <w:pPr>
        <w:jc w:val="center"/>
        <w:rPr>
          <w:rFonts w:eastAsia="Times"/>
          <w:b/>
        </w:rPr>
      </w:pPr>
    </w:p>
    <w:p w14:paraId="71807B5F" w14:textId="77777777" w:rsidR="00F673DC" w:rsidRDefault="00F673DC" w:rsidP="0043506B">
      <w:pPr>
        <w:rPr>
          <w:rFonts w:eastAsia="Times"/>
          <w:b/>
        </w:rPr>
      </w:pPr>
    </w:p>
    <w:p w14:paraId="2A184C6A" w14:textId="77777777" w:rsidR="00D26526" w:rsidRPr="00D26526" w:rsidRDefault="00D26526" w:rsidP="0043506B">
      <w:pPr>
        <w:rPr>
          <w:rFonts w:eastAsia="Times"/>
        </w:rPr>
      </w:pPr>
    </w:p>
    <w:p w14:paraId="08C584B9" w14:textId="77777777" w:rsidR="0060054E" w:rsidRPr="00D26526" w:rsidRDefault="0060054E" w:rsidP="0043506B">
      <w:pPr>
        <w:rPr>
          <w:rFonts w:eastAsia="Times"/>
        </w:rPr>
      </w:pPr>
    </w:p>
    <w:p w14:paraId="2E3EA68A" w14:textId="77777777" w:rsidR="002613D9" w:rsidRDefault="002613D9">
      <w:pPr>
        <w:rPr>
          <w:rFonts w:eastAsia="Times"/>
          <w:b/>
        </w:rPr>
      </w:pPr>
      <w:r>
        <w:rPr>
          <w:rFonts w:eastAsia="Times"/>
          <w:b/>
        </w:rPr>
        <w:br w:type="page"/>
      </w:r>
    </w:p>
    <w:p w14:paraId="25D34A22" w14:textId="2EC2E621" w:rsidR="0060054E" w:rsidRPr="00D26526" w:rsidRDefault="0060054E" w:rsidP="00DA6EA6">
      <w:pPr>
        <w:pStyle w:val="Heading1"/>
        <w:spacing w:line="480" w:lineRule="auto"/>
        <w:jc w:val="center"/>
        <w:rPr>
          <w:rFonts w:eastAsia="Times"/>
        </w:rPr>
      </w:pPr>
      <w:bookmarkStart w:id="139" w:name="_Toc196679755"/>
      <w:r w:rsidRPr="00D26526">
        <w:rPr>
          <w:rFonts w:eastAsia="Times"/>
        </w:rPr>
        <w:t>Appendix J</w:t>
      </w:r>
      <w:r w:rsidR="00C02546">
        <w:rPr>
          <w:rFonts w:eastAsia="Times"/>
        </w:rPr>
        <w:t xml:space="preserve">: </w:t>
      </w:r>
      <w:r w:rsidRPr="00D26526">
        <w:rPr>
          <w:rFonts w:eastAsia="Times"/>
        </w:rPr>
        <w:t>Regis College IRB Approval Letter</w:t>
      </w:r>
      <w:bookmarkEnd w:id="139"/>
    </w:p>
    <w:p w14:paraId="4FBCC434" w14:textId="77777777" w:rsidR="0060054E" w:rsidRPr="00D26526" w:rsidRDefault="0060054E" w:rsidP="0060054E">
      <w:pPr>
        <w:jc w:val="center"/>
        <w:rPr>
          <w:rFonts w:eastAsia="Times"/>
        </w:rPr>
      </w:pPr>
    </w:p>
    <w:p w14:paraId="2C10581B" w14:textId="44983507" w:rsidR="0060054E" w:rsidRPr="00D26526" w:rsidRDefault="0060054E" w:rsidP="0043506B">
      <w:pPr>
        <w:rPr>
          <w:rFonts w:eastAsia="Times"/>
        </w:rPr>
      </w:pPr>
      <w:r w:rsidRPr="00D26526">
        <w:rPr>
          <w:rFonts w:eastAsia="Times"/>
          <w:noProof/>
        </w:rPr>
        <w:drawing>
          <wp:inline distT="0" distB="0" distL="0" distR="0" wp14:anchorId="1E37292F" wp14:editId="0E774D9A">
            <wp:extent cx="5581694" cy="7223404"/>
            <wp:effectExtent l="0" t="0" r="0" b="0"/>
            <wp:docPr id="1566036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36542" name="Picture 1566036542"/>
                    <pic:cNvPicPr/>
                  </pic:nvPicPr>
                  <pic:blipFill>
                    <a:blip r:embed="rId125"/>
                    <a:stretch>
                      <a:fillRect/>
                    </a:stretch>
                  </pic:blipFill>
                  <pic:spPr>
                    <a:xfrm>
                      <a:off x="0" y="0"/>
                      <a:ext cx="5583460" cy="7225689"/>
                    </a:xfrm>
                    <a:prstGeom prst="rect">
                      <a:avLst/>
                    </a:prstGeom>
                  </pic:spPr>
                </pic:pic>
              </a:graphicData>
            </a:graphic>
          </wp:inline>
        </w:drawing>
      </w:r>
    </w:p>
    <w:sectPr w:rsidR="0060054E" w:rsidRPr="00D26526" w:rsidSect="00D26526">
      <w:type w:val="continuous"/>
      <w:pgSz w:w="12240" w:h="15840"/>
      <w:pgMar w:top="1440" w:right="1440" w:bottom="1440" w:left="1440" w:header="432"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F3B7E" w14:textId="77777777" w:rsidR="0042070B" w:rsidRDefault="0042070B">
      <w:r>
        <w:separator/>
      </w:r>
    </w:p>
  </w:endnote>
  <w:endnote w:type="continuationSeparator" w:id="0">
    <w:p w14:paraId="49C2364B" w14:textId="77777777" w:rsidR="0042070B" w:rsidRDefault="0042070B">
      <w:r>
        <w:continuationSeparator/>
      </w:r>
    </w:p>
  </w:endnote>
  <w:endnote w:type="continuationNotice" w:id="1">
    <w:p w14:paraId="1C838AEF" w14:textId="77777777" w:rsidR="0042070B" w:rsidRDefault="004207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mn-ea">
    <w:panose1 w:val="00000000000000000000"/>
    <w:charset w:val="00"/>
    <w:family w:val="roman"/>
    <w:notTrueType/>
    <w:pitch w:val="default"/>
  </w:font>
  <w:font w:name="TimesNewRomanPSMT">
    <w:altName w:val="Hiragino Mincho ProN W3"/>
    <w:panose1 w:val="00000000000000000000"/>
    <w:charset w:val="80"/>
    <w:family w:val="roman"/>
    <w:notTrueType/>
    <w:pitch w:val="default"/>
    <w:sig w:usb0="00000000" w:usb1="08070000" w:usb2="00000010" w:usb3="00000000" w:csb0="00020000" w:csb1="00000000"/>
  </w:font>
  <w:font w:name="AdvTime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65AE1" w14:textId="77777777" w:rsidR="007D1034" w:rsidRDefault="007D103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52E16" w14:textId="39CD60CA" w:rsidR="007D1034" w:rsidRDefault="007D1034">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8582" w14:textId="77777777" w:rsidR="007D1034" w:rsidRDefault="007D103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68C67" w14:textId="77777777" w:rsidR="0042070B" w:rsidRDefault="0042070B">
      <w:r>
        <w:separator/>
      </w:r>
    </w:p>
  </w:footnote>
  <w:footnote w:type="continuationSeparator" w:id="0">
    <w:p w14:paraId="535E2E14" w14:textId="77777777" w:rsidR="0042070B" w:rsidRDefault="0042070B">
      <w:r>
        <w:continuationSeparator/>
      </w:r>
    </w:p>
  </w:footnote>
  <w:footnote w:type="continuationNotice" w:id="1">
    <w:p w14:paraId="19A02898" w14:textId="77777777" w:rsidR="0042070B" w:rsidRDefault="004207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179D4" w14:textId="714BE0EB" w:rsidR="007D1034" w:rsidRDefault="007D1034" w:rsidP="001E18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7D1034" w:rsidRDefault="007D1034" w:rsidP="005C7A86">
    <w:pPr>
      <w:pBdr>
        <w:top w:val="nil"/>
        <w:left w:val="nil"/>
        <w:bottom w:val="nil"/>
        <w:right w:val="nil"/>
        <w:between w:val="nil"/>
      </w:pBdr>
      <w:tabs>
        <w:tab w:val="center" w:pos="4320"/>
        <w:tab w:val="right" w:pos="8640"/>
      </w:tabs>
      <w:ind w:right="360"/>
      <w:jc w:val="right"/>
      <w:rPr>
        <w:color w:val="000000"/>
      </w:rPr>
    </w:pPr>
  </w:p>
  <w:p w14:paraId="6C8FF52F" w14:textId="77777777" w:rsidR="007D1034" w:rsidRDefault="007D1034">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4"/>
        <w:szCs w:val="24"/>
      </w:rPr>
      <w:id w:val="-1155995373"/>
      <w:docPartObj>
        <w:docPartGallery w:val="Page Numbers (Top of Page)"/>
        <w:docPartUnique/>
      </w:docPartObj>
    </w:sdtPr>
    <w:sdtContent>
      <w:p w14:paraId="43BF3E87" w14:textId="42A0E8DD" w:rsidR="007D1034" w:rsidRPr="007F24AB" w:rsidRDefault="007D1034" w:rsidP="001E18F1">
        <w:pPr>
          <w:pStyle w:val="Header"/>
          <w:framePr w:wrap="none" w:vAnchor="text" w:hAnchor="margin" w:xAlign="right" w:y="1"/>
          <w:rPr>
            <w:rStyle w:val="PageNumber"/>
            <w:rFonts w:ascii="Times New Roman" w:hAnsi="Times New Roman"/>
            <w:sz w:val="24"/>
            <w:szCs w:val="24"/>
          </w:rPr>
        </w:pPr>
        <w:r w:rsidRPr="007F24AB">
          <w:rPr>
            <w:rStyle w:val="PageNumber"/>
            <w:rFonts w:ascii="Times New Roman" w:hAnsi="Times New Roman"/>
            <w:sz w:val="24"/>
            <w:szCs w:val="24"/>
          </w:rPr>
          <w:fldChar w:fldCharType="begin"/>
        </w:r>
        <w:r w:rsidRPr="007F24AB">
          <w:rPr>
            <w:rStyle w:val="PageNumber"/>
            <w:rFonts w:ascii="Times New Roman" w:hAnsi="Times New Roman"/>
            <w:sz w:val="24"/>
            <w:szCs w:val="24"/>
          </w:rPr>
          <w:instrText xml:space="preserve"> PAGE </w:instrText>
        </w:r>
        <w:r w:rsidRPr="007F24AB">
          <w:rPr>
            <w:rStyle w:val="PageNumber"/>
            <w:rFonts w:ascii="Times New Roman" w:hAnsi="Times New Roman"/>
            <w:sz w:val="24"/>
            <w:szCs w:val="24"/>
          </w:rPr>
          <w:fldChar w:fldCharType="separate"/>
        </w:r>
        <w:r w:rsidRPr="007F24AB">
          <w:rPr>
            <w:rStyle w:val="PageNumber"/>
            <w:rFonts w:ascii="Times New Roman" w:hAnsi="Times New Roman"/>
            <w:noProof/>
            <w:sz w:val="24"/>
            <w:szCs w:val="24"/>
          </w:rPr>
          <w:t>2</w:t>
        </w:r>
        <w:r w:rsidRPr="007F24AB">
          <w:rPr>
            <w:rStyle w:val="PageNumber"/>
            <w:rFonts w:ascii="Times New Roman" w:hAnsi="Times New Roman"/>
            <w:sz w:val="24"/>
            <w:szCs w:val="24"/>
          </w:rPr>
          <w:fldChar w:fldCharType="end"/>
        </w:r>
      </w:p>
    </w:sdtContent>
  </w:sdt>
  <w:p w14:paraId="33610A9A" w14:textId="02E26CB6" w:rsidR="007D1034" w:rsidRPr="00C2172E" w:rsidRDefault="007D1034" w:rsidP="004E1F50">
    <w:pPr>
      <w:pStyle w:val="Header"/>
      <w:spacing w:line="480" w:lineRule="auto"/>
      <w:ind w:right="360"/>
      <w:rPr>
        <w:rFonts w:ascii="Times New Roman" w:hAnsi="Times New Roman"/>
        <w:sz w:val="24"/>
        <w:szCs w:val="24"/>
      </w:rPr>
    </w:pPr>
    <w:r>
      <w:rPr>
        <w:rFonts w:ascii="Times New Roman" w:hAnsi="Times New Roman"/>
        <w:sz w:val="24"/>
        <w:szCs w:val="24"/>
      </w:rPr>
      <w:t>ESSENTIAL HYPERTENSION RISKS MANAGEMENT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DA991" w14:textId="4B079CFC" w:rsidR="007D1034" w:rsidRDefault="007D1034" w:rsidP="001E18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B11FF" w14:textId="77777777" w:rsidR="007D1034" w:rsidRDefault="007D1034" w:rsidP="00C2172E">
    <w:pPr>
      <w:pBdr>
        <w:top w:val="nil"/>
        <w:left w:val="nil"/>
        <w:bottom w:val="nil"/>
        <w:right w:val="nil"/>
        <w:between w:val="nil"/>
      </w:pBdr>
      <w:tabs>
        <w:tab w:val="center" w:pos="4320"/>
        <w:tab w:val="right" w:pos="864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7D642BB"/>
    <w:multiLevelType w:val="hybridMultilevel"/>
    <w:tmpl w:val="802CB068"/>
    <w:lvl w:ilvl="0" w:tplc="13EA6FD0">
      <w:start w:val="1"/>
      <w:numFmt w:val="bullet"/>
      <w:lvlText w:val="•"/>
      <w:lvlJc w:val="left"/>
      <w:pPr>
        <w:tabs>
          <w:tab w:val="num" w:pos="720"/>
        </w:tabs>
        <w:ind w:left="720" w:hanging="360"/>
      </w:pPr>
      <w:rPr>
        <w:rFonts w:ascii="Arial" w:hAnsi="Arial" w:hint="default"/>
      </w:rPr>
    </w:lvl>
    <w:lvl w:ilvl="1" w:tplc="E430B24C">
      <w:start w:val="1"/>
      <w:numFmt w:val="bullet"/>
      <w:lvlText w:val="•"/>
      <w:lvlJc w:val="left"/>
      <w:pPr>
        <w:tabs>
          <w:tab w:val="num" w:pos="1440"/>
        </w:tabs>
        <w:ind w:left="1440" w:hanging="360"/>
      </w:pPr>
      <w:rPr>
        <w:rFonts w:ascii="Arial" w:hAnsi="Arial" w:hint="default"/>
      </w:rPr>
    </w:lvl>
    <w:lvl w:ilvl="2" w:tplc="B3D81720" w:tentative="1">
      <w:start w:val="1"/>
      <w:numFmt w:val="bullet"/>
      <w:lvlText w:val="•"/>
      <w:lvlJc w:val="left"/>
      <w:pPr>
        <w:tabs>
          <w:tab w:val="num" w:pos="2160"/>
        </w:tabs>
        <w:ind w:left="2160" w:hanging="360"/>
      </w:pPr>
      <w:rPr>
        <w:rFonts w:ascii="Arial" w:hAnsi="Arial" w:hint="default"/>
      </w:rPr>
    </w:lvl>
    <w:lvl w:ilvl="3" w:tplc="6622A248" w:tentative="1">
      <w:start w:val="1"/>
      <w:numFmt w:val="bullet"/>
      <w:lvlText w:val="•"/>
      <w:lvlJc w:val="left"/>
      <w:pPr>
        <w:tabs>
          <w:tab w:val="num" w:pos="2880"/>
        </w:tabs>
        <w:ind w:left="2880" w:hanging="360"/>
      </w:pPr>
      <w:rPr>
        <w:rFonts w:ascii="Arial" w:hAnsi="Arial" w:hint="default"/>
      </w:rPr>
    </w:lvl>
    <w:lvl w:ilvl="4" w:tplc="35D46114" w:tentative="1">
      <w:start w:val="1"/>
      <w:numFmt w:val="bullet"/>
      <w:lvlText w:val="•"/>
      <w:lvlJc w:val="left"/>
      <w:pPr>
        <w:tabs>
          <w:tab w:val="num" w:pos="3600"/>
        </w:tabs>
        <w:ind w:left="3600" w:hanging="360"/>
      </w:pPr>
      <w:rPr>
        <w:rFonts w:ascii="Arial" w:hAnsi="Arial" w:hint="default"/>
      </w:rPr>
    </w:lvl>
    <w:lvl w:ilvl="5" w:tplc="904E79FC" w:tentative="1">
      <w:start w:val="1"/>
      <w:numFmt w:val="bullet"/>
      <w:lvlText w:val="•"/>
      <w:lvlJc w:val="left"/>
      <w:pPr>
        <w:tabs>
          <w:tab w:val="num" w:pos="4320"/>
        </w:tabs>
        <w:ind w:left="4320" w:hanging="360"/>
      </w:pPr>
      <w:rPr>
        <w:rFonts w:ascii="Arial" w:hAnsi="Arial" w:hint="default"/>
      </w:rPr>
    </w:lvl>
    <w:lvl w:ilvl="6" w:tplc="2E444AEE" w:tentative="1">
      <w:start w:val="1"/>
      <w:numFmt w:val="bullet"/>
      <w:lvlText w:val="•"/>
      <w:lvlJc w:val="left"/>
      <w:pPr>
        <w:tabs>
          <w:tab w:val="num" w:pos="5040"/>
        </w:tabs>
        <w:ind w:left="5040" w:hanging="360"/>
      </w:pPr>
      <w:rPr>
        <w:rFonts w:ascii="Arial" w:hAnsi="Arial" w:hint="default"/>
      </w:rPr>
    </w:lvl>
    <w:lvl w:ilvl="7" w:tplc="D938B876" w:tentative="1">
      <w:start w:val="1"/>
      <w:numFmt w:val="bullet"/>
      <w:lvlText w:val="•"/>
      <w:lvlJc w:val="left"/>
      <w:pPr>
        <w:tabs>
          <w:tab w:val="num" w:pos="5760"/>
        </w:tabs>
        <w:ind w:left="5760" w:hanging="360"/>
      </w:pPr>
      <w:rPr>
        <w:rFonts w:ascii="Arial" w:hAnsi="Arial" w:hint="default"/>
      </w:rPr>
    </w:lvl>
    <w:lvl w:ilvl="8" w:tplc="FCEEFE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BD4204"/>
    <w:multiLevelType w:val="hybridMultilevel"/>
    <w:tmpl w:val="A5F8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066F5"/>
    <w:multiLevelType w:val="hybridMultilevel"/>
    <w:tmpl w:val="D872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F4D47B6"/>
    <w:multiLevelType w:val="hybridMultilevel"/>
    <w:tmpl w:val="9D0A100E"/>
    <w:lvl w:ilvl="0" w:tplc="29367600">
      <w:start w:val="1"/>
      <w:numFmt w:val="bullet"/>
      <w:lvlText w:val="•"/>
      <w:lvlJc w:val="left"/>
      <w:pPr>
        <w:tabs>
          <w:tab w:val="num" w:pos="720"/>
        </w:tabs>
        <w:ind w:left="720" w:hanging="360"/>
      </w:pPr>
      <w:rPr>
        <w:rFonts w:ascii="Arial" w:hAnsi="Arial" w:hint="default"/>
      </w:rPr>
    </w:lvl>
    <w:lvl w:ilvl="1" w:tplc="6C1E164C" w:tentative="1">
      <w:start w:val="1"/>
      <w:numFmt w:val="bullet"/>
      <w:lvlText w:val="•"/>
      <w:lvlJc w:val="left"/>
      <w:pPr>
        <w:tabs>
          <w:tab w:val="num" w:pos="1440"/>
        </w:tabs>
        <w:ind w:left="1440" w:hanging="360"/>
      </w:pPr>
      <w:rPr>
        <w:rFonts w:ascii="Arial" w:hAnsi="Arial" w:hint="default"/>
      </w:rPr>
    </w:lvl>
    <w:lvl w:ilvl="2" w:tplc="E1668362">
      <w:start w:val="1"/>
      <w:numFmt w:val="bullet"/>
      <w:lvlText w:val="•"/>
      <w:lvlJc w:val="left"/>
      <w:pPr>
        <w:tabs>
          <w:tab w:val="num" w:pos="2160"/>
        </w:tabs>
        <w:ind w:left="2160" w:hanging="360"/>
      </w:pPr>
      <w:rPr>
        <w:rFonts w:ascii="Arial" w:hAnsi="Arial" w:hint="default"/>
      </w:rPr>
    </w:lvl>
    <w:lvl w:ilvl="3" w:tplc="E9D67D60" w:tentative="1">
      <w:start w:val="1"/>
      <w:numFmt w:val="bullet"/>
      <w:lvlText w:val="•"/>
      <w:lvlJc w:val="left"/>
      <w:pPr>
        <w:tabs>
          <w:tab w:val="num" w:pos="2880"/>
        </w:tabs>
        <w:ind w:left="2880" w:hanging="360"/>
      </w:pPr>
      <w:rPr>
        <w:rFonts w:ascii="Arial" w:hAnsi="Arial" w:hint="default"/>
      </w:rPr>
    </w:lvl>
    <w:lvl w:ilvl="4" w:tplc="6FE66866" w:tentative="1">
      <w:start w:val="1"/>
      <w:numFmt w:val="bullet"/>
      <w:lvlText w:val="•"/>
      <w:lvlJc w:val="left"/>
      <w:pPr>
        <w:tabs>
          <w:tab w:val="num" w:pos="3600"/>
        </w:tabs>
        <w:ind w:left="3600" w:hanging="360"/>
      </w:pPr>
      <w:rPr>
        <w:rFonts w:ascii="Arial" w:hAnsi="Arial" w:hint="default"/>
      </w:rPr>
    </w:lvl>
    <w:lvl w:ilvl="5" w:tplc="6F6E4582" w:tentative="1">
      <w:start w:val="1"/>
      <w:numFmt w:val="bullet"/>
      <w:lvlText w:val="•"/>
      <w:lvlJc w:val="left"/>
      <w:pPr>
        <w:tabs>
          <w:tab w:val="num" w:pos="4320"/>
        </w:tabs>
        <w:ind w:left="4320" w:hanging="360"/>
      </w:pPr>
      <w:rPr>
        <w:rFonts w:ascii="Arial" w:hAnsi="Arial" w:hint="default"/>
      </w:rPr>
    </w:lvl>
    <w:lvl w:ilvl="6" w:tplc="E190FE4C" w:tentative="1">
      <w:start w:val="1"/>
      <w:numFmt w:val="bullet"/>
      <w:lvlText w:val="•"/>
      <w:lvlJc w:val="left"/>
      <w:pPr>
        <w:tabs>
          <w:tab w:val="num" w:pos="5040"/>
        </w:tabs>
        <w:ind w:left="5040" w:hanging="360"/>
      </w:pPr>
      <w:rPr>
        <w:rFonts w:ascii="Arial" w:hAnsi="Arial" w:hint="default"/>
      </w:rPr>
    </w:lvl>
    <w:lvl w:ilvl="7" w:tplc="722C82BA" w:tentative="1">
      <w:start w:val="1"/>
      <w:numFmt w:val="bullet"/>
      <w:lvlText w:val="•"/>
      <w:lvlJc w:val="left"/>
      <w:pPr>
        <w:tabs>
          <w:tab w:val="num" w:pos="5760"/>
        </w:tabs>
        <w:ind w:left="5760" w:hanging="360"/>
      </w:pPr>
      <w:rPr>
        <w:rFonts w:ascii="Arial" w:hAnsi="Arial" w:hint="default"/>
      </w:rPr>
    </w:lvl>
    <w:lvl w:ilvl="8" w:tplc="855C89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1" w15:restartNumberingAfterBreak="0">
    <w:nsid w:val="415F13FE"/>
    <w:multiLevelType w:val="multilevel"/>
    <w:tmpl w:val="4182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F26A45"/>
    <w:multiLevelType w:val="hybridMultilevel"/>
    <w:tmpl w:val="5DE6BD8A"/>
    <w:lvl w:ilvl="0" w:tplc="F12CD0C6">
      <w:start w:val="1"/>
      <w:numFmt w:val="bullet"/>
      <w:lvlText w:val="•"/>
      <w:lvlJc w:val="left"/>
      <w:pPr>
        <w:tabs>
          <w:tab w:val="num" w:pos="720"/>
        </w:tabs>
        <w:ind w:left="720" w:hanging="360"/>
      </w:pPr>
      <w:rPr>
        <w:rFonts w:ascii="Arial" w:hAnsi="Arial" w:hint="default"/>
      </w:rPr>
    </w:lvl>
    <w:lvl w:ilvl="1" w:tplc="D47AC5EA" w:tentative="1">
      <w:start w:val="1"/>
      <w:numFmt w:val="bullet"/>
      <w:lvlText w:val="•"/>
      <w:lvlJc w:val="left"/>
      <w:pPr>
        <w:tabs>
          <w:tab w:val="num" w:pos="1440"/>
        </w:tabs>
        <w:ind w:left="1440" w:hanging="360"/>
      </w:pPr>
      <w:rPr>
        <w:rFonts w:ascii="Arial" w:hAnsi="Arial" w:hint="default"/>
      </w:rPr>
    </w:lvl>
    <w:lvl w:ilvl="2" w:tplc="1798A022">
      <w:start w:val="1"/>
      <w:numFmt w:val="bullet"/>
      <w:lvlText w:val="•"/>
      <w:lvlJc w:val="left"/>
      <w:pPr>
        <w:tabs>
          <w:tab w:val="num" w:pos="2160"/>
        </w:tabs>
        <w:ind w:left="2160" w:hanging="360"/>
      </w:pPr>
      <w:rPr>
        <w:rFonts w:ascii="Arial" w:hAnsi="Arial" w:hint="default"/>
      </w:rPr>
    </w:lvl>
    <w:lvl w:ilvl="3" w:tplc="D2E66178" w:tentative="1">
      <w:start w:val="1"/>
      <w:numFmt w:val="bullet"/>
      <w:lvlText w:val="•"/>
      <w:lvlJc w:val="left"/>
      <w:pPr>
        <w:tabs>
          <w:tab w:val="num" w:pos="2880"/>
        </w:tabs>
        <w:ind w:left="2880" w:hanging="360"/>
      </w:pPr>
      <w:rPr>
        <w:rFonts w:ascii="Arial" w:hAnsi="Arial" w:hint="default"/>
      </w:rPr>
    </w:lvl>
    <w:lvl w:ilvl="4" w:tplc="9D8C7796" w:tentative="1">
      <w:start w:val="1"/>
      <w:numFmt w:val="bullet"/>
      <w:lvlText w:val="•"/>
      <w:lvlJc w:val="left"/>
      <w:pPr>
        <w:tabs>
          <w:tab w:val="num" w:pos="3600"/>
        </w:tabs>
        <w:ind w:left="3600" w:hanging="360"/>
      </w:pPr>
      <w:rPr>
        <w:rFonts w:ascii="Arial" w:hAnsi="Arial" w:hint="default"/>
      </w:rPr>
    </w:lvl>
    <w:lvl w:ilvl="5" w:tplc="1FF68900" w:tentative="1">
      <w:start w:val="1"/>
      <w:numFmt w:val="bullet"/>
      <w:lvlText w:val="•"/>
      <w:lvlJc w:val="left"/>
      <w:pPr>
        <w:tabs>
          <w:tab w:val="num" w:pos="4320"/>
        </w:tabs>
        <w:ind w:left="4320" w:hanging="360"/>
      </w:pPr>
      <w:rPr>
        <w:rFonts w:ascii="Arial" w:hAnsi="Arial" w:hint="default"/>
      </w:rPr>
    </w:lvl>
    <w:lvl w:ilvl="6" w:tplc="51C0931C" w:tentative="1">
      <w:start w:val="1"/>
      <w:numFmt w:val="bullet"/>
      <w:lvlText w:val="•"/>
      <w:lvlJc w:val="left"/>
      <w:pPr>
        <w:tabs>
          <w:tab w:val="num" w:pos="5040"/>
        </w:tabs>
        <w:ind w:left="5040" w:hanging="360"/>
      </w:pPr>
      <w:rPr>
        <w:rFonts w:ascii="Arial" w:hAnsi="Arial" w:hint="default"/>
      </w:rPr>
    </w:lvl>
    <w:lvl w:ilvl="7" w:tplc="3A88DC9E" w:tentative="1">
      <w:start w:val="1"/>
      <w:numFmt w:val="bullet"/>
      <w:lvlText w:val="•"/>
      <w:lvlJc w:val="left"/>
      <w:pPr>
        <w:tabs>
          <w:tab w:val="num" w:pos="5760"/>
        </w:tabs>
        <w:ind w:left="5760" w:hanging="360"/>
      </w:pPr>
      <w:rPr>
        <w:rFonts w:ascii="Arial" w:hAnsi="Arial" w:hint="default"/>
      </w:rPr>
    </w:lvl>
    <w:lvl w:ilvl="8" w:tplc="578ADC8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15:restartNumberingAfterBreak="0">
    <w:nsid w:val="4D172EF8"/>
    <w:multiLevelType w:val="hybridMultilevel"/>
    <w:tmpl w:val="BBCACF0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6374A32"/>
    <w:multiLevelType w:val="hybridMultilevel"/>
    <w:tmpl w:val="5868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B44CCB"/>
    <w:multiLevelType w:val="hybridMultilevel"/>
    <w:tmpl w:val="A9C2E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3024E8"/>
    <w:multiLevelType w:val="hybridMultilevel"/>
    <w:tmpl w:val="0186D566"/>
    <w:lvl w:ilvl="0" w:tplc="2C16967E">
      <w:start w:val="1"/>
      <w:numFmt w:val="bullet"/>
      <w:lvlText w:val="§"/>
      <w:lvlJc w:val="left"/>
      <w:pPr>
        <w:tabs>
          <w:tab w:val="num" w:pos="720"/>
        </w:tabs>
        <w:ind w:left="720" w:hanging="360"/>
      </w:pPr>
      <w:rPr>
        <w:rFonts w:ascii="Wingdings" w:hAnsi="Wingdings" w:hint="default"/>
      </w:rPr>
    </w:lvl>
    <w:lvl w:ilvl="1" w:tplc="F878A88E" w:tentative="1">
      <w:start w:val="1"/>
      <w:numFmt w:val="bullet"/>
      <w:lvlText w:val="§"/>
      <w:lvlJc w:val="left"/>
      <w:pPr>
        <w:tabs>
          <w:tab w:val="num" w:pos="1440"/>
        </w:tabs>
        <w:ind w:left="1440" w:hanging="360"/>
      </w:pPr>
      <w:rPr>
        <w:rFonts w:ascii="Wingdings" w:hAnsi="Wingdings" w:hint="default"/>
      </w:rPr>
    </w:lvl>
    <w:lvl w:ilvl="2" w:tplc="B8EE1C4A">
      <w:start w:val="1"/>
      <w:numFmt w:val="bullet"/>
      <w:lvlText w:val="§"/>
      <w:lvlJc w:val="left"/>
      <w:pPr>
        <w:tabs>
          <w:tab w:val="num" w:pos="2160"/>
        </w:tabs>
        <w:ind w:left="2160" w:hanging="360"/>
      </w:pPr>
      <w:rPr>
        <w:rFonts w:ascii="Wingdings" w:hAnsi="Wingdings" w:hint="default"/>
      </w:rPr>
    </w:lvl>
    <w:lvl w:ilvl="3" w:tplc="A46AF3FE" w:tentative="1">
      <w:start w:val="1"/>
      <w:numFmt w:val="bullet"/>
      <w:lvlText w:val="§"/>
      <w:lvlJc w:val="left"/>
      <w:pPr>
        <w:tabs>
          <w:tab w:val="num" w:pos="2880"/>
        </w:tabs>
        <w:ind w:left="2880" w:hanging="360"/>
      </w:pPr>
      <w:rPr>
        <w:rFonts w:ascii="Wingdings" w:hAnsi="Wingdings" w:hint="default"/>
      </w:rPr>
    </w:lvl>
    <w:lvl w:ilvl="4" w:tplc="22E61762" w:tentative="1">
      <w:start w:val="1"/>
      <w:numFmt w:val="bullet"/>
      <w:lvlText w:val="§"/>
      <w:lvlJc w:val="left"/>
      <w:pPr>
        <w:tabs>
          <w:tab w:val="num" w:pos="3600"/>
        </w:tabs>
        <w:ind w:left="3600" w:hanging="360"/>
      </w:pPr>
      <w:rPr>
        <w:rFonts w:ascii="Wingdings" w:hAnsi="Wingdings" w:hint="default"/>
      </w:rPr>
    </w:lvl>
    <w:lvl w:ilvl="5" w:tplc="886E45D8" w:tentative="1">
      <w:start w:val="1"/>
      <w:numFmt w:val="bullet"/>
      <w:lvlText w:val="§"/>
      <w:lvlJc w:val="left"/>
      <w:pPr>
        <w:tabs>
          <w:tab w:val="num" w:pos="4320"/>
        </w:tabs>
        <w:ind w:left="4320" w:hanging="360"/>
      </w:pPr>
      <w:rPr>
        <w:rFonts w:ascii="Wingdings" w:hAnsi="Wingdings" w:hint="default"/>
      </w:rPr>
    </w:lvl>
    <w:lvl w:ilvl="6" w:tplc="E9D6545C" w:tentative="1">
      <w:start w:val="1"/>
      <w:numFmt w:val="bullet"/>
      <w:lvlText w:val="§"/>
      <w:lvlJc w:val="left"/>
      <w:pPr>
        <w:tabs>
          <w:tab w:val="num" w:pos="5040"/>
        </w:tabs>
        <w:ind w:left="5040" w:hanging="360"/>
      </w:pPr>
      <w:rPr>
        <w:rFonts w:ascii="Wingdings" w:hAnsi="Wingdings" w:hint="default"/>
      </w:rPr>
    </w:lvl>
    <w:lvl w:ilvl="7" w:tplc="C97E715A" w:tentative="1">
      <w:start w:val="1"/>
      <w:numFmt w:val="bullet"/>
      <w:lvlText w:val="§"/>
      <w:lvlJc w:val="left"/>
      <w:pPr>
        <w:tabs>
          <w:tab w:val="num" w:pos="5760"/>
        </w:tabs>
        <w:ind w:left="5760" w:hanging="360"/>
      </w:pPr>
      <w:rPr>
        <w:rFonts w:ascii="Wingdings" w:hAnsi="Wingdings" w:hint="default"/>
      </w:rPr>
    </w:lvl>
    <w:lvl w:ilvl="8" w:tplc="F55EDAD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BE6461"/>
    <w:multiLevelType w:val="hybridMultilevel"/>
    <w:tmpl w:val="639494B8"/>
    <w:lvl w:ilvl="0" w:tplc="EF8C5C22">
      <w:start w:val="1"/>
      <w:numFmt w:val="bullet"/>
      <w:lvlText w:val=""/>
      <w:lvlJc w:val="left"/>
      <w:pPr>
        <w:tabs>
          <w:tab w:val="num" w:pos="720"/>
        </w:tabs>
        <w:ind w:left="720" w:hanging="360"/>
      </w:pPr>
      <w:rPr>
        <w:rFonts w:ascii="Wingdings" w:hAnsi="Wingdings" w:hint="default"/>
      </w:rPr>
    </w:lvl>
    <w:lvl w:ilvl="1" w:tplc="17DA5D34">
      <w:numFmt w:val="bullet"/>
      <w:lvlText w:val=""/>
      <w:lvlJc w:val="left"/>
      <w:pPr>
        <w:tabs>
          <w:tab w:val="num" w:pos="1440"/>
        </w:tabs>
        <w:ind w:left="1440" w:hanging="360"/>
      </w:pPr>
      <w:rPr>
        <w:rFonts w:ascii="Wingdings" w:hAnsi="Wingdings" w:hint="default"/>
      </w:rPr>
    </w:lvl>
    <w:lvl w:ilvl="2" w:tplc="F7E81A16" w:tentative="1">
      <w:start w:val="1"/>
      <w:numFmt w:val="bullet"/>
      <w:lvlText w:val=""/>
      <w:lvlJc w:val="left"/>
      <w:pPr>
        <w:tabs>
          <w:tab w:val="num" w:pos="2160"/>
        </w:tabs>
        <w:ind w:left="2160" w:hanging="360"/>
      </w:pPr>
      <w:rPr>
        <w:rFonts w:ascii="Wingdings" w:hAnsi="Wingdings" w:hint="default"/>
      </w:rPr>
    </w:lvl>
    <w:lvl w:ilvl="3" w:tplc="148C82A0" w:tentative="1">
      <w:start w:val="1"/>
      <w:numFmt w:val="bullet"/>
      <w:lvlText w:val=""/>
      <w:lvlJc w:val="left"/>
      <w:pPr>
        <w:tabs>
          <w:tab w:val="num" w:pos="2880"/>
        </w:tabs>
        <w:ind w:left="2880" w:hanging="360"/>
      </w:pPr>
      <w:rPr>
        <w:rFonts w:ascii="Wingdings" w:hAnsi="Wingdings" w:hint="default"/>
      </w:rPr>
    </w:lvl>
    <w:lvl w:ilvl="4" w:tplc="B88A1916" w:tentative="1">
      <w:start w:val="1"/>
      <w:numFmt w:val="bullet"/>
      <w:lvlText w:val=""/>
      <w:lvlJc w:val="left"/>
      <w:pPr>
        <w:tabs>
          <w:tab w:val="num" w:pos="3600"/>
        </w:tabs>
        <w:ind w:left="3600" w:hanging="360"/>
      </w:pPr>
      <w:rPr>
        <w:rFonts w:ascii="Wingdings" w:hAnsi="Wingdings" w:hint="default"/>
      </w:rPr>
    </w:lvl>
    <w:lvl w:ilvl="5" w:tplc="B58C5968" w:tentative="1">
      <w:start w:val="1"/>
      <w:numFmt w:val="bullet"/>
      <w:lvlText w:val=""/>
      <w:lvlJc w:val="left"/>
      <w:pPr>
        <w:tabs>
          <w:tab w:val="num" w:pos="4320"/>
        </w:tabs>
        <w:ind w:left="4320" w:hanging="360"/>
      </w:pPr>
      <w:rPr>
        <w:rFonts w:ascii="Wingdings" w:hAnsi="Wingdings" w:hint="default"/>
      </w:rPr>
    </w:lvl>
    <w:lvl w:ilvl="6" w:tplc="3C32B774" w:tentative="1">
      <w:start w:val="1"/>
      <w:numFmt w:val="bullet"/>
      <w:lvlText w:val=""/>
      <w:lvlJc w:val="left"/>
      <w:pPr>
        <w:tabs>
          <w:tab w:val="num" w:pos="5040"/>
        </w:tabs>
        <w:ind w:left="5040" w:hanging="360"/>
      </w:pPr>
      <w:rPr>
        <w:rFonts w:ascii="Wingdings" w:hAnsi="Wingdings" w:hint="default"/>
      </w:rPr>
    </w:lvl>
    <w:lvl w:ilvl="7" w:tplc="632865E0" w:tentative="1">
      <w:start w:val="1"/>
      <w:numFmt w:val="bullet"/>
      <w:lvlText w:val=""/>
      <w:lvlJc w:val="left"/>
      <w:pPr>
        <w:tabs>
          <w:tab w:val="num" w:pos="5760"/>
        </w:tabs>
        <w:ind w:left="5760" w:hanging="360"/>
      </w:pPr>
      <w:rPr>
        <w:rFonts w:ascii="Wingdings" w:hAnsi="Wingdings" w:hint="default"/>
      </w:rPr>
    </w:lvl>
    <w:lvl w:ilvl="8" w:tplc="A63CEE5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43582D"/>
    <w:multiLevelType w:val="hybridMultilevel"/>
    <w:tmpl w:val="1F66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 w15:restartNumberingAfterBreak="0">
    <w:nsid w:val="773D294D"/>
    <w:multiLevelType w:val="multilevel"/>
    <w:tmpl w:val="F51CE32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0"/>
  </w:num>
  <w:num w:numId="3">
    <w:abstractNumId w:val="8"/>
  </w:num>
  <w:num w:numId="4">
    <w:abstractNumId w:val="4"/>
  </w:num>
  <w:num w:numId="5">
    <w:abstractNumId w:val="13"/>
  </w:num>
  <w:num w:numId="6">
    <w:abstractNumId w:val="10"/>
  </w:num>
  <w:num w:numId="7">
    <w:abstractNumId w:val="7"/>
  </w:num>
  <w:num w:numId="8">
    <w:abstractNumId w:val="5"/>
  </w:num>
  <w:num w:numId="9">
    <w:abstractNumId w:val="0"/>
  </w:num>
  <w:num w:numId="10">
    <w:abstractNumId w:val="22"/>
  </w:num>
  <w:num w:numId="11">
    <w:abstractNumId w:val="11"/>
  </w:num>
  <w:num w:numId="12">
    <w:abstractNumId w:val="2"/>
  </w:num>
  <w:num w:numId="13">
    <w:abstractNumId w:val="14"/>
  </w:num>
  <w:num w:numId="14">
    <w:abstractNumId w:val="16"/>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5"/>
  </w:num>
  <w:num w:numId="18">
    <w:abstractNumId w:val="6"/>
  </w:num>
  <w:num w:numId="19">
    <w:abstractNumId w:val="17"/>
  </w:num>
  <w:num w:numId="20">
    <w:abstractNumId w:val="3"/>
  </w:num>
  <w:num w:numId="21">
    <w:abstractNumId w:val="19"/>
  </w:num>
  <w:num w:numId="22">
    <w:abstractNumId w:val="1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E1B5A"/>
    <w:rsid w:val="000006BB"/>
    <w:rsid w:val="00000BBD"/>
    <w:rsid w:val="0000123D"/>
    <w:rsid w:val="000014D0"/>
    <w:rsid w:val="00001BF3"/>
    <w:rsid w:val="00002005"/>
    <w:rsid w:val="00002212"/>
    <w:rsid w:val="00002388"/>
    <w:rsid w:val="000024F2"/>
    <w:rsid w:val="000046D4"/>
    <w:rsid w:val="00005323"/>
    <w:rsid w:val="00006C2B"/>
    <w:rsid w:val="00007DA6"/>
    <w:rsid w:val="00010315"/>
    <w:rsid w:val="00011060"/>
    <w:rsid w:val="00013535"/>
    <w:rsid w:val="000143EC"/>
    <w:rsid w:val="00014859"/>
    <w:rsid w:val="00016554"/>
    <w:rsid w:val="00016C0F"/>
    <w:rsid w:val="00016C4C"/>
    <w:rsid w:val="00016FCD"/>
    <w:rsid w:val="0001713D"/>
    <w:rsid w:val="000208B0"/>
    <w:rsid w:val="00020B68"/>
    <w:rsid w:val="00024AA7"/>
    <w:rsid w:val="00024D88"/>
    <w:rsid w:val="0002629B"/>
    <w:rsid w:val="00026603"/>
    <w:rsid w:val="000304F1"/>
    <w:rsid w:val="0003100C"/>
    <w:rsid w:val="00031CAC"/>
    <w:rsid w:val="00032E8D"/>
    <w:rsid w:val="00033509"/>
    <w:rsid w:val="000344D7"/>
    <w:rsid w:val="00042108"/>
    <w:rsid w:val="00042E35"/>
    <w:rsid w:val="00044321"/>
    <w:rsid w:val="00044EE2"/>
    <w:rsid w:val="00045CE4"/>
    <w:rsid w:val="000474BE"/>
    <w:rsid w:val="00047597"/>
    <w:rsid w:val="000516C1"/>
    <w:rsid w:val="0005248D"/>
    <w:rsid w:val="00052733"/>
    <w:rsid w:val="000534FC"/>
    <w:rsid w:val="00054496"/>
    <w:rsid w:val="000546D9"/>
    <w:rsid w:val="00054E0D"/>
    <w:rsid w:val="000550E1"/>
    <w:rsid w:val="00057780"/>
    <w:rsid w:val="00060E0B"/>
    <w:rsid w:val="00060E11"/>
    <w:rsid w:val="0006141C"/>
    <w:rsid w:val="00061A5C"/>
    <w:rsid w:val="00061FAC"/>
    <w:rsid w:val="0006230A"/>
    <w:rsid w:val="000624FA"/>
    <w:rsid w:val="00062889"/>
    <w:rsid w:val="00065A5E"/>
    <w:rsid w:val="00065E34"/>
    <w:rsid w:val="00067061"/>
    <w:rsid w:val="000670BB"/>
    <w:rsid w:val="00067A70"/>
    <w:rsid w:val="0007172B"/>
    <w:rsid w:val="00071C77"/>
    <w:rsid w:val="00071E1A"/>
    <w:rsid w:val="00072360"/>
    <w:rsid w:val="00073DA5"/>
    <w:rsid w:val="000748B2"/>
    <w:rsid w:val="00075201"/>
    <w:rsid w:val="00075F87"/>
    <w:rsid w:val="00076871"/>
    <w:rsid w:val="0007720F"/>
    <w:rsid w:val="00080F08"/>
    <w:rsid w:val="000813D4"/>
    <w:rsid w:val="00081EE1"/>
    <w:rsid w:val="00082B41"/>
    <w:rsid w:val="00082D04"/>
    <w:rsid w:val="00082FDA"/>
    <w:rsid w:val="00083BE7"/>
    <w:rsid w:val="0008401F"/>
    <w:rsid w:val="00084CCD"/>
    <w:rsid w:val="0008669B"/>
    <w:rsid w:val="00086D9C"/>
    <w:rsid w:val="00087039"/>
    <w:rsid w:val="00091C73"/>
    <w:rsid w:val="00092EEB"/>
    <w:rsid w:val="000937D2"/>
    <w:rsid w:val="00094F08"/>
    <w:rsid w:val="00096806"/>
    <w:rsid w:val="000978D7"/>
    <w:rsid w:val="000A1017"/>
    <w:rsid w:val="000A146C"/>
    <w:rsid w:val="000A37FA"/>
    <w:rsid w:val="000A4155"/>
    <w:rsid w:val="000A5238"/>
    <w:rsid w:val="000A544A"/>
    <w:rsid w:val="000A599C"/>
    <w:rsid w:val="000A5EB5"/>
    <w:rsid w:val="000A6B6F"/>
    <w:rsid w:val="000A743A"/>
    <w:rsid w:val="000A780C"/>
    <w:rsid w:val="000B12A2"/>
    <w:rsid w:val="000B1438"/>
    <w:rsid w:val="000B1719"/>
    <w:rsid w:val="000B2180"/>
    <w:rsid w:val="000B395E"/>
    <w:rsid w:val="000B3BC8"/>
    <w:rsid w:val="000B3D5A"/>
    <w:rsid w:val="000B4570"/>
    <w:rsid w:val="000B4644"/>
    <w:rsid w:val="000B4BD2"/>
    <w:rsid w:val="000B5025"/>
    <w:rsid w:val="000B59F4"/>
    <w:rsid w:val="000C0326"/>
    <w:rsid w:val="000C124E"/>
    <w:rsid w:val="000C376C"/>
    <w:rsid w:val="000C4F87"/>
    <w:rsid w:val="000C64D5"/>
    <w:rsid w:val="000C797D"/>
    <w:rsid w:val="000C7F0D"/>
    <w:rsid w:val="000D006F"/>
    <w:rsid w:val="000D0295"/>
    <w:rsid w:val="000D21FD"/>
    <w:rsid w:val="000D2B49"/>
    <w:rsid w:val="000D31A6"/>
    <w:rsid w:val="000D3CA7"/>
    <w:rsid w:val="000D6768"/>
    <w:rsid w:val="000D7510"/>
    <w:rsid w:val="000E0BD2"/>
    <w:rsid w:val="000E1486"/>
    <w:rsid w:val="000E2B94"/>
    <w:rsid w:val="000E2C42"/>
    <w:rsid w:val="000E34A7"/>
    <w:rsid w:val="000E3E17"/>
    <w:rsid w:val="000E5976"/>
    <w:rsid w:val="000E6C0B"/>
    <w:rsid w:val="000E7E87"/>
    <w:rsid w:val="000F071F"/>
    <w:rsid w:val="000F0966"/>
    <w:rsid w:val="000F233D"/>
    <w:rsid w:val="000F2A72"/>
    <w:rsid w:val="000F2F57"/>
    <w:rsid w:val="000F3532"/>
    <w:rsid w:val="000F40B3"/>
    <w:rsid w:val="000F4792"/>
    <w:rsid w:val="000F4ED5"/>
    <w:rsid w:val="000F5D51"/>
    <w:rsid w:val="000F63F7"/>
    <w:rsid w:val="000F666E"/>
    <w:rsid w:val="000F7795"/>
    <w:rsid w:val="000F7C18"/>
    <w:rsid w:val="00100B98"/>
    <w:rsid w:val="0010152D"/>
    <w:rsid w:val="00101568"/>
    <w:rsid w:val="00101B4C"/>
    <w:rsid w:val="00103191"/>
    <w:rsid w:val="0010534F"/>
    <w:rsid w:val="00105B68"/>
    <w:rsid w:val="00106635"/>
    <w:rsid w:val="00110F1D"/>
    <w:rsid w:val="00112A1D"/>
    <w:rsid w:val="00112AB9"/>
    <w:rsid w:val="00112C6A"/>
    <w:rsid w:val="00114E05"/>
    <w:rsid w:val="00114FBB"/>
    <w:rsid w:val="00115757"/>
    <w:rsid w:val="001166B0"/>
    <w:rsid w:val="00116BED"/>
    <w:rsid w:val="001203EE"/>
    <w:rsid w:val="001207C5"/>
    <w:rsid w:val="00120AF9"/>
    <w:rsid w:val="00122070"/>
    <w:rsid w:val="00122AA7"/>
    <w:rsid w:val="00122D4B"/>
    <w:rsid w:val="00122ED4"/>
    <w:rsid w:val="0012545E"/>
    <w:rsid w:val="00125EBC"/>
    <w:rsid w:val="001310C8"/>
    <w:rsid w:val="00131DEF"/>
    <w:rsid w:val="001320C0"/>
    <w:rsid w:val="00132A2F"/>
    <w:rsid w:val="00134678"/>
    <w:rsid w:val="0013482A"/>
    <w:rsid w:val="00135880"/>
    <w:rsid w:val="001368D4"/>
    <w:rsid w:val="00137D72"/>
    <w:rsid w:val="00137F3E"/>
    <w:rsid w:val="00142387"/>
    <w:rsid w:val="00142711"/>
    <w:rsid w:val="0014320C"/>
    <w:rsid w:val="00143673"/>
    <w:rsid w:val="00144B6C"/>
    <w:rsid w:val="001462ED"/>
    <w:rsid w:val="00146863"/>
    <w:rsid w:val="001469F1"/>
    <w:rsid w:val="001476D8"/>
    <w:rsid w:val="001520BF"/>
    <w:rsid w:val="00152898"/>
    <w:rsid w:val="00152E4A"/>
    <w:rsid w:val="001534E5"/>
    <w:rsid w:val="00153E4C"/>
    <w:rsid w:val="00156FC5"/>
    <w:rsid w:val="00162387"/>
    <w:rsid w:val="00162A90"/>
    <w:rsid w:val="00163530"/>
    <w:rsid w:val="001645F5"/>
    <w:rsid w:val="00165729"/>
    <w:rsid w:val="001665CF"/>
    <w:rsid w:val="00167226"/>
    <w:rsid w:val="00170B69"/>
    <w:rsid w:val="00171641"/>
    <w:rsid w:val="001719E4"/>
    <w:rsid w:val="00172499"/>
    <w:rsid w:val="0017357B"/>
    <w:rsid w:val="00174F5B"/>
    <w:rsid w:val="0017698E"/>
    <w:rsid w:val="00177751"/>
    <w:rsid w:val="00177FC5"/>
    <w:rsid w:val="00180BC6"/>
    <w:rsid w:val="00181DD4"/>
    <w:rsid w:val="00182D80"/>
    <w:rsid w:val="00183136"/>
    <w:rsid w:val="0018410C"/>
    <w:rsid w:val="00184F48"/>
    <w:rsid w:val="00184F96"/>
    <w:rsid w:val="001857DC"/>
    <w:rsid w:val="0018670C"/>
    <w:rsid w:val="00186CDC"/>
    <w:rsid w:val="00187AF6"/>
    <w:rsid w:val="00187E2B"/>
    <w:rsid w:val="0019093E"/>
    <w:rsid w:val="00190A55"/>
    <w:rsid w:val="00191041"/>
    <w:rsid w:val="00192A75"/>
    <w:rsid w:val="00193922"/>
    <w:rsid w:val="00194B32"/>
    <w:rsid w:val="00195353"/>
    <w:rsid w:val="001963C7"/>
    <w:rsid w:val="00196C18"/>
    <w:rsid w:val="00197993"/>
    <w:rsid w:val="001A0072"/>
    <w:rsid w:val="001A0EBE"/>
    <w:rsid w:val="001A1041"/>
    <w:rsid w:val="001A1050"/>
    <w:rsid w:val="001A1402"/>
    <w:rsid w:val="001A1FE3"/>
    <w:rsid w:val="001A24B8"/>
    <w:rsid w:val="001A3BE0"/>
    <w:rsid w:val="001A49CE"/>
    <w:rsid w:val="001A4CCC"/>
    <w:rsid w:val="001A4E63"/>
    <w:rsid w:val="001A5027"/>
    <w:rsid w:val="001A5BD3"/>
    <w:rsid w:val="001A5DE3"/>
    <w:rsid w:val="001A63DC"/>
    <w:rsid w:val="001A6DF4"/>
    <w:rsid w:val="001A74E5"/>
    <w:rsid w:val="001B0BD0"/>
    <w:rsid w:val="001B2545"/>
    <w:rsid w:val="001B2CB6"/>
    <w:rsid w:val="001B3E91"/>
    <w:rsid w:val="001B3FAA"/>
    <w:rsid w:val="001B3FDF"/>
    <w:rsid w:val="001B41FE"/>
    <w:rsid w:val="001B4545"/>
    <w:rsid w:val="001B531E"/>
    <w:rsid w:val="001B564E"/>
    <w:rsid w:val="001B5B35"/>
    <w:rsid w:val="001B6E6F"/>
    <w:rsid w:val="001B703B"/>
    <w:rsid w:val="001B783E"/>
    <w:rsid w:val="001C0B80"/>
    <w:rsid w:val="001C0DAE"/>
    <w:rsid w:val="001C1DB2"/>
    <w:rsid w:val="001C3000"/>
    <w:rsid w:val="001C3227"/>
    <w:rsid w:val="001C326F"/>
    <w:rsid w:val="001C3294"/>
    <w:rsid w:val="001C3494"/>
    <w:rsid w:val="001C6BCB"/>
    <w:rsid w:val="001C6DAE"/>
    <w:rsid w:val="001C7416"/>
    <w:rsid w:val="001C79F3"/>
    <w:rsid w:val="001D39E6"/>
    <w:rsid w:val="001D4EAA"/>
    <w:rsid w:val="001D50F2"/>
    <w:rsid w:val="001D560C"/>
    <w:rsid w:val="001D5B82"/>
    <w:rsid w:val="001D5C9F"/>
    <w:rsid w:val="001D5FE2"/>
    <w:rsid w:val="001D68CD"/>
    <w:rsid w:val="001D6EDB"/>
    <w:rsid w:val="001D6F38"/>
    <w:rsid w:val="001D7965"/>
    <w:rsid w:val="001E18F1"/>
    <w:rsid w:val="001E1B87"/>
    <w:rsid w:val="001E2264"/>
    <w:rsid w:val="001E2900"/>
    <w:rsid w:val="001E643A"/>
    <w:rsid w:val="001E7C53"/>
    <w:rsid w:val="001E7D9C"/>
    <w:rsid w:val="001F170A"/>
    <w:rsid w:val="001F1E1C"/>
    <w:rsid w:val="001F2E39"/>
    <w:rsid w:val="001F38EA"/>
    <w:rsid w:val="001F5D7E"/>
    <w:rsid w:val="0020008E"/>
    <w:rsid w:val="00200A48"/>
    <w:rsid w:val="002012B9"/>
    <w:rsid w:val="00202062"/>
    <w:rsid w:val="00202A2B"/>
    <w:rsid w:val="0020336F"/>
    <w:rsid w:val="00203A05"/>
    <w:rsid w:val="00204381"/>
    <w:rsid w:val="0020507E"/>
    <w:rsid w:val="00205DCA"/>
    <w:rsid w:val="00206402"/>
    <w:rsid w:val="00206C67"/>
    <w:rsid w:val="002076A4"/>
    <w:rsid w:val="0021057E"/>
    <w:rsid w:val="0021108F"/>
    <w:rsid w:val="00212169"/>
    <w:rsid w:val="00212480"/>
    <w:rsid w:val="00212C05"/>
    <w:rsid w:val="00213083"/>
    <w:rsid w:val="002130A3"/>
    <w:rsid w:val="00214A7E"/>
    <w:rsid w:val="002167EF"/>
    <w:rsid w:val="00220549"/>
    <w:rsid w:val="00222152"/>
    <w:rsid w:val="00222D01"/>
    <w:rsid w:val="0022303F"/>
    <w:rsid w:val="00224F71"/>
    <w:rsid w:val="0022594A"/>
    <w:rsid w:val="00226C9B"/>
    <w:rsid w:val="002274C5"/>
    <w:rsid w:val="00230161"/>
    <w:rsid w:val="002307CD"/>
    <w:rsid w:val="00232EDC"/>
    <w:rsid w:val="002335E7"/>
    <w:rsid w:val="00234775"/>
    <w:rsid w:val="00234D72"/>
    <w:rsid w:val="00235891"/>
    <w:rsid w:val="002359E4"/>
    <w:rsid w:val="00236C6B"/>
    <w:rsid w:val="00240D65"/>
    <w:rsid w:val="0024325D"/>
    <w:rsid w:val="002432C7"/>
    <w:rsid w:val="00243403"/>
    <w:rsid w:val="0024569E"/>
    <w:rsid w:val="002460EA"/>
    <w:rsid w:val="002463A0"/>
    <w:rsid w:val="00250642"/>
    <w:rsid w:val="00251330"/>
    <w:rsid w:val="00251A2D"/>
    <w:rsid w:val="0025354A"/>
    <w:rsid w:val="00253568"/>
    <w:rsid w:val="002547F7"/>
    <w:rsid w:val="00255D67"/>
    <w:rsid w:val="00255EBC"/>
    <w:rsid w:val="00256744"/>
    <w:rsid w:val="00256E2B"/>
    <w:rsid w:val="00260277"/>
    <w:rsid w:val="00260D80"/>
    <w:rsid w:val="002613D9"/>
    <w:rsid w:val="0026188F"/>
    <w:rsid w:val="00262987"/>
    <w:rsid w:val="00262C1A"/>
    <w:rsid w:val="00262C27"/>
    <w:rsid w:val="002634DE"/>
    <w:rsid w:val="00266419"/>
    <w:rsid w:val="00266F6A"/>
    <w:rsid w:val="0026712A"/>
    <w:rsid w:val="00267150"/>
    <w:rsid w:val="00267423"/>
    <w:rsid w:val="00267C45"/>
    <w:rsid w:val="002723A6"/>
    <w:rsid w:val="0027249C"/>
    <w:rsid w:val="00274A9E"/>
    <w:rsid w:val="00276EFC"/>
    <w:rsid w:val="00281B09"/>
    <w:rsid w:val="00283012"/>
    <w:rsid w:val="00283295"/>
    <w:rsid w:val="0028391C"/>
    <w:rsid w:val="00283C8D"/>
    <w:rsid w:val="00286575"/>
    <w:rsid w:val="00286DA2"/>
    <w:rsid w:val="0028711D"/>
    <w:rsid w:val="002878DE"/>
    <w:rsid w:val="00287E61"/>
    <w:rsid w:val="00290235"/>
    <w:rsid w:val="00292A62"/>
    <w:rsid w:val="00292BFA"/>
    <w:rsid w:val="00292CC0"/>
    <w:rsid w:val="0029300C"/>
    <w:rsid w:val="0029365E"/>
    <w:rsid w:val="00296364"/>
    <w:rsid w:val="00296AF9"/>
    <w:rsid w:val="00297759"/>
    <w:rsid w:val="0029781F"/>
    <w:rsid w:val="00297F7B"/>
    <w:rsid w:val="002A01E6"/>
    <w:rsid w:val="002A0594"/>
    <w:rsid w:val="002A080B"/>
    <w:rsid w:val="002A0965"/>
    <w:rsid w:val="002A0A5C"/>
    <w:rsid w:val="002A0B37"/>
    <w:rsid w:val="002A260F"/>
    <w:rsid w:val="002A3D5B"/>
    <w:rsid w:val="002A4949"/>
    <w:rsid w:val="002A4E32"/>
    <w:rsid w:val="002A601D"/>
    <w:rsid w:val="002A70D2"/>
    <w:rsid w:val="002A748F"/>
    <w:rsid w:val="002A7C79"/>
    <w:rsid w:val="002B10CB"/>
    <w:rsid w:val="002B4B29"/>
    <w:rsid w:val="002B648D"/>
    <w:rsid w:val="002B65DD"/>
    <w:rsid w:val="002B6DC1"/>
    <w:rsid w:val="002B6ECE"/>
    <w:rsid w:val="002C01F9"/>
    <w:rsid w:val="002C036B"/>
    <w:rsid w:val="002C1D08"/>
    <w:rsid w:val="002C2281"/>
    <w:rsid w:val="002C2422"/>
    <w:rsid w:val="002C2685"/>
    <w:rsid w:val="002C44F4"/>
    <w:rsid w:val="002C5245"/>
    <w:rsid w:val="002C5B69"/>
    <w:rsid w:val="002C65F1"/>
    <w:rsid w:val="002C7F15"/>
    <w:rsid w:val="002D0E59"/>
    <w:rsid w:val="002D16EC"/>
    <w:rsid w:val="002D17D0"/>
    <w:rsid w:val="002D22CD"/>
    <w:rsid w:val="002D25AC"/>
    <w:rsid w:val="002D25DA"/>
    <w:rsid w:val="002D2D61"/>
    <w:rsid w:val="002D482B"/>
    <w:rsid w:val="002D546E"/>
    <w:rsid w:val="002D733B"/>
    <w:rsid w:val="002D7B9C"/>
    <w:rsid w:val="002E0999"/>
    <w:rsid w:val="002E1B81"/>
    <w:rsid w:val="002E41D4"/>
    <w:rsid w:val="002E531E"/>
    <w:rsid w:val="002E5C9A"/>
    <w:rsid w:val="002E653C"/>
    <w:rsid w:val="002E6720"/>
    <w:rsid w:val="002E7985"/>
    <w:rsid w:val="002F0014"/>
    <w:rsid w:val="002F11AF"/>
    <w:rsid w:val="002F11E1"/>
    <w:rsid w:val="002F3265"/>
    <w:rsid w:val="002F37C5"/>
    <w:rsid w:val="002F3FB4"/>
    <w:rsid w:val="002F407A"/>
    <w:rsid w:val="002F5DE8"/>
    <w:rsid w:val="002F6015"/>
    <w:rsid w:val="002F6A22"/>
    <w:rsid w:val="002F725E"/>
    <w:rsid w:val="003000C3"/>
    <w:rsid w:val="00300210"/>
    <w:rsid w:val="003013DA"/>
    <w:rsid w:val="00302048"/>
    <w:rsid w:val="003032F7"/>
    <w:rsid w:val="003033A3"/>
    <w:rsid w:val="00303D5E"/>
    <w:rsid w:val="0030467A"/>
    <w:rsid w:val="00304D45"/>
    <w:rsid w:val="00305A01"/>
    <w:rsid w:val="00306B8C"/>
    <w:rsid w:val="00306EF5"/>
    <w:rsid w:val="00307296"/>
    <w:rsid w:val="00310C6E"/>
    <w:rsid w:val="003142EB"/>
    <w:rsid w:val="00314470"/>
    <w:rsid w:val="003144D9"/>
    <w:rsid w:val="003145AA"/>
    <w:rsid w:val="00314C33"/>
    <w:rsid w:val="0031527D"/>
    <w:rsid w:val="003155CB"/>
    <w:rsid w:val="00315735"/>
    <w:rsid w:val="00315899"/>
    <w:rsid w:val="00315E8B"/>
    <w:rsid w:val="003206E1"/>
    <w:rsid w:val="00321768"/>
    <w:rsid w:val="003222DE"/>
    <w:rsid w:val="003230D3"/>
    <w:rsid w:val="00323245"/>
    <w:rsid w:val="00323A89"/>
    <w:rsid w:val="00323C56"/>
    <w:rsid w:val="00324761"/>
    <w:rsid w:val="0032478E"/>
    <w:rsid w:val="00324D0F"/>
    <w:rsid w:val="0032535E"/>
    <w:rsid w:val="00326038"/>
    <w:rsid w:val="003268E5"/>
    <w:rsid w:val="00326CC3"/>
    <w:rsid w:val="00326E60"/>
    <w:rsid w:val="00327BA7"/>
    <w:rsid w:val="00330860"/>
    <w:rsid w:val="00331768"/>
    <w:rsid w:val="00331E40"/>
    <w:rsid w:val="00332E35"/>
    <w:rsid w:val="00334A53"/>
    <w:rsid w:val="0033679E"/>
    <w:rsid w:val="003368BD"/>
    <w:rsid w:val="00342A62"/>
    <w:rsid w:val="0034493F"/>
    <w:rsid w:val="00346646"/>
    <w:rsid w:val="00346BA3"/>
    <w:rsid w:val="0034731D"/>
    <w:rsid w:val="003474CF"/>
    <w:rsid w:val="00350AF0"/>
    <w:rsid w:val="003521B1"/>
    <w:rsid w:val="003533F6"/>
    <w:rsid w:val="00353468"/>
    <w:rsid w:val="003538F3"/>
    <w:rsid w:val="00355A63"/>
    <w:rsid w:val="00355BBA"/>
    <w:rsid w:val="003562DE"/>
    <w:rsid w:val="003569C6"/>
    <w:rsid w:val="00357269"/>
    <w:rsid w:val="00357EA0"/>
    <w:rsid w:val="00360932"/>
    <w:rsid w:val="00360F0D"/>
    <w:rsid w:val="00361D38"/>
    <w:rsid w:val="00362AD8"/>
    <w:rsid w:val="00362D35"/>
    <w:rsid w:val="00362F26"/>
    <w:rsid w:val="00363E03"/>
    <w:rsid w:val="003647E7"/>
    <w:rsid w:val="003658A1"/>
    <w:rsid w:val="00366BDF"/>
    <w:rsid w:val="00367457"/>
    <w:rsid w:val="00370017"/>
    <w:rsid w:val="00370033"/>
    <w:rsid w:val="00370077"/>
    <w:rsid w:val="0037159A"/>
    <w:rsid w:val="003718C4"/>
    <w:rsid w:val="003724A4"/>
    <w:rsid w:val="00374EAA"/>
    <w:rsid w:val="00375086"/>
    <w:rsid w:val="0037551C"/>
    <w:rsid w:val="0037593C"/>
    <w:rsid w:val="00375CD3"/>
    <w:rsid w:val="00376CA8"/>
    <w:rsid w:val="00383256"/>
    <w:rsid w:val="003833EC"/>
    <w:rsid w:val="00384712"/>
    <w:rsid w:val="00384C12"/>
    <w:rsid w:val="00384EA5"/>
    <w:rsid w:val="00386055"/>
    <w:rsid w:val="00386797"/>
    <w:rsid w:val="00386CFB"/>
    <w:rsid w:val="00390AB6"/>
    <w:rsid w:val="00390DDB"/>
    <w:rsid w:val="00391224"/>
    <w:rsid w:val="00391984"/>
    <w:rsid w:val="003919F0"/>
    <w:rsid w:val="00391C5F"/>
    <w:rsid w:val="00393E5D"/>
    <w:rsid w:val="00394133"/>
    <w:rsid w:val="00394C2F"/>
    <w:rsid w:val="00395AD3"/>
    <w:rsid w:val="00395C01"/>
    <w:rsid w:val="00396A91"/>
    <w:rsid w:val="003A0BC4"/>
    <w:rsid w:val="003A2CAA"/>
    <w:rsid w:val="003A3747"/>
    <w:rsid w:val="003A39AF"/>
    <w:rsid w:val="003A41A3"/>
    <w:rsid w:val="003A43F7"/>
    <w:rsid w:val="003A5530"/>
    <w:rsid w:val="003A58BD"/>
    <w:rsid w:val="003A5F6C"/>
    <w:rsid w:val="003A6667"/>
    <w:rsid w:val="003A738A"/>
    <w:rsid w:val="003A740C"/>
    <w:rsid w:val="003B0317"/>
    <w:rsid w:val="003B0778"/>
    <w:rsid w:val="003B0DBF"/>
    <w:rsid w:val="003B1C61"/>
    <w:rsid w:val="003B2CC1"/>
    <w:rsid w:val="003B30DF"/>
    <w:rsid w:val="003B46C2"/>
    <w:rsid w:val="003B4841"/>
    <w:rsid w:val="003B4927"/>
    <w:rsid w:val="003B496C"/>
    <w:rsid w:val="003B62C4"/>
    <w:rsid w:val="003B6E27"/>
    <w:rsid w:val="003B704D"/>
    <w:rsid w:val="003B7A35"/>
    <w:rsid w:val="003C019C"/>
    <w:rsid w:val="003C0CFE"/>
    <w:rsid w:val="003C1BD0"/>
    <w:rsid w:val="003C222E"/>
    <w:rsid w:val="003C2AA0"/>
    <w:rsid w:val="003C5737"/>
    <w:rsid w:val="003C70F6"/>
    <w:rsid w:val="003D0CB9"/>
    <w:rsid w:val="003D0F68"/>
    <w:rsid w:val="003D1FEB"/>
    <w:rsid w:val="003D4920"/>
    <w:rsid w:val="003D5062"/>
    <w:rsid w:val="003D5106"/>
    <w:rsid w:val="003D5433"/>
    <w:rsid w:val="003D550A"/>
    <w:rsid w:val="003D5AA7"/>
    <w:rsid w:val="003D618C"/>
    <w:rsid w:val="003D63A1"/>
    <w:rsid w:val="003D6414"/>
    <w:rsid w:val="003D6888"/>
    <w:rsid w:val="003D7E93"/>
    <w:rsid w:val="003E11C9"/>
    <w:rsid w:val="003E17B7"/>
    <w:rsid w:val="003E2087"/>
    <w:rsid w:val="003E2121"/>
    <w:rsid w:val="003E229A"/>
    <w:rsid w:val="003E22FF"/>
    <w:rsid w:val="003E2C27"/>
    <w:rsid w:val="003E3059"/>
    <w:rsid w:val="003E3145"/>
    <w:rsid w:val="003E3E7C"/>
    <w:rsid w:val="003E416A"/>
    <w:rsid w:val="003E4E8A"/>
    <w:rsid w:val="003E7495"/>
    <w:rsid w:val="003F08B5"/>
    <w:rsid w:val="003F1E1C"/>
    <w:rsid w:val="003F2E02"/>
    <w:rsid w:val="003F4822"/>
    <w:rsid w:val="003F48C8"/>
    <w:rsid w:val="00400117"/>
    <w:rsid w:val="00400685"/>
    <w:rsid w:val="00400F3C"/>
    <w:rsid w:val="00401178"/>
    <w:rsid w:val="00401C56"/>
    <w:rsid w:val="004023C1"/>
    <w:rsid w:val="004029DA"/>
    <w:rsid w:val="00402B91"/>
    <w:rsid w:val="00403D80"/>
    <w:rsid w:val="00404C9A"/>
    <w:rsid w:val="00404CE8"/>
    <w:rsid w:val="0040575D"/>
    <w:rsid w:val="00406726"/>
    <w:rsid w:val="00406BD5"/>
    <w:rsid w:val="00406D90"/>
    <w:rsid w:val="0041012A"/>
    <w:rsid w:val="00412D48"/>
    <w:rsid w:val="004132ED"/>
    <w:rsid w:val="004139C7"/>
    <w:rsid w:val="00413DC9"/>
    <w:rsid w:val="00414A3A"/>
    <w:rsid w:val="00415DCB"/>
    <w:rsid w:val="004203B3"/>
    <w:rsid w:val="00420669"/>
    <w:rsid w:val="0042070B"/>
    <w:rsid w:val="00420C05"/>
    <w:rsid w:val="00421736"/>
    <w:rsid w:val="00421C27"/>
    <w:rsid w:val="00422AA1"/>
    <w:rsid w:val="00424953"/>
    <w:rsid w:val="00427B03"/>
    <w:rsid w:val="00427C32"/>
    <w:rsid w:val="004307BA"/>
    <w:rsid w:val="004309DA"/>
    <w:rsid w:val="0043106B"/>
    <w:rsid w:val="0043168A"/>
    <w:rsid w:val="00431D51"/>
    <w:rsid w:val="00433C22"/>
    <w:rsid w:val="00433FD7"/>
    <w:rsid w:val="004347A4"/>
    <w:rsid w:val="0043480A"/>
    <w:rsid w:val="0043506B"/>
    <w:rsid w:val="00435A28"/>
    <w:rsid w:val="004362E9"/>
    <w:rsid w:val="00437852"/>
    <w:rsid w:val="00441E64"/>
    <w:rsid w:val="004426C0"/>
    <w:rsid w:val="004442AD"/>
    <w:rsid w:val="00446D83"/>
    <w:rsid w:val="00446FB5"/>
    <w:rsid w:val="00447F8B"/>
    <w:rsid w:val="004513C6"/>
    <w:rsid w:val="00451835"/>
    <w:rsid w:val="00451E0B"/>
    <w:rsid w:val="004525BA"/>
    <w:rsid w:val="00453339"/>
    <w:rsid w:val="00453911"/>
    <w:rsid w:val="00453DD5"/>
    <w:rsid w:val="00453E4F"/>
    <w:rsid w:val="004545BC"/>
    <w:rsid w:val="004556CF"/>
    <w:rsid w:val="004562EC"/>
    <w:rsid w:val="00456D41"/>
    <w:rsid w:val="00456D99"/>
    <w:rsid w:val="00457662"/>
    <w:rsid w:val="0046352B"/>
    <w:rsid w:val="00464A12"/>
    <w:rsid w:val="004651BD"/>
    <w:rsid w:val="00465ED8"/>
    <w:rsid w:val="00466C2D"/>
    <w:rsid w:val="004675E2"/>
    <w:rsid w:val="0046799C"/>
    <w:rsid w:val="00467BD3"/>
    <w:rsid w:val="004701B1"/>
    <w:rsid w:val="00471430"/>
    <w:rsid w:val="00471BDD"/>
    <w:rsid w:val="00472789"/>
    <w:rsid w:val="00472CF4"/>
    <w:rsid w:val="00473F8A"/>
    <w:rsid w:val="00475AC0"/>
    <w:rsid w:val="004769EA"/>
    <w:rsid w:val="00482193"/>
    <w:rsid w:val="004823E8"/>
    <w:rsid w:val="00483154"/>
    <w:rsid w:val="00483178"/>
    <w:rsid w:val="00484642"/>
    <w:rsid w:val="00484B4C"/>
    <w:rsid w:val="00486039"/>
    <w:rsid w:val="0048756C"/>
    <w:rsid w:val="00490B9A"/>
    <w:rsid w:val="00490C4D"/>
    <w:rsid w:val="00493129"/>
    <w:rsid w:val="00493F7C"/>
    <w:rsid w:val="00494DAD"/>
    <w:rsid w:val="00495AC4"/>
    <w:rsid w:val="00495DF1"/>
    <w:rsid w:val="00495E1F"/>
    <w:rsid w:val="00496BBB"/>
    <w:rsid w:val="0049746F"/>
    <w:rsid w:val="004A10DD"/>
    <w:rsid w:val="004A2004"/>
    <w:rsid w:val="004A2D54"/>
    <w:rsid w:val="004A301F"/>
    <w:rsid w:val="004A45CC"/>
    <w:rsid w:val="004A46D6"/>
    <w:rsid w:val="004A5324"/>
    <w:rsid w:val="004B13CC"/>
    <w:rsid w:val="004B19CF"/>
    <w:rsid w:val="004B1C3C"/>
    <w:rsid w:val="004B234A"/>
    <w:rsid w:val="004B2B45"/>
    <w:rsid w:val="004B2F5E"/>
    <w:rsid w:val="004B34B4"/>
    <w:rsid w:val="004B3867"/>
    <w:rsid w:val="004B3B18"/>
    <w:rsid w:val="004B4295"/>
    <w:rsid w:val="004B5015"/>
    <w:rsid w:val="004B524E"/>
    <w:rsid w:val="004B5F7A"/>
    <w:rsid w:val="004B608D"/>
    <w:rsid w:val="004B6164"/>
    <w:rsid w:val="004B748F"/>
    <w:rsid w:val="004C0A95"/>
    <w:rsid w:val="004C1FF0"/>
    <w:rsid w:val="004C234E"/>
    <w:rsid w:val="004C2788"/>
    <w:rsid w:val="004C2982"/>
    <w:rsid w:val="004C4EA9"/>
    <w:rsid w:val="004C7DB9"/>
    <w:rsid w:val="004D0B63"/>
    <w:rsid w:val="004D0C5A"/>
    <w:rsid w:val="004D1E5D"/>
    <w:rsid w:val="004D274F"/>
    <w:rsid w:val="004D27D9"/>
    <w:rsid w:val="004D31C5"/>
    <w:rsid w:val="004D3672"/>
    <w:rsid w:val="004D3759"/>
    <w:rsid w:val="004D3DF1"/>
    <w:rsid w:val="004D4A2B"/>
    <w:rsid w:val="004D4C81"/>
    <w:rsid w:val="004D4F61"/>
    <w:rsid w:val="004D546F"/>
    <w:rsid w:val="004D6803"/>
    <w:rsid w:val="004D7D14"/>
    <w:rsid w:val="004E040D"/>
    <w:rsid w:val="004E05EE"/>
    <w:rsid w:val="004E0BB4"/>
    <w:rsid w:val="004E1C2A"/>
    <w:rsid w:val="004E1D33"/>
    <w:rsid w:val="004E1D8C"/>
    <w:rsid w:val="004E1F50"/>
    <w:rsid w:val="004E2148"/>
    <w:rsid w:val="004E38BA"/>
    <w:rsid w:val="004E52F0"/>
    <w:rsid w:val="004E561D"/>
    <w:rsid w:val="004E596D"/>
    <w:rsid w:val="004E5B40"/>
    <w:rsid w:val="004E6004"/>
    <w:rsid w:val="004E6912"/>
    <w:rsid w:val="004E7355"/>
    <w:rsid w:val="004F0664"/>
    <w:rsid w:val="004F0F48"/>
    <w:rsid w:val="004F1333"/>
    <w:rsid w:val="004F1A18"/>
    <w:rsid w:val="004F236C"/>
    <w:rsid w:val="004F3A4E"/>
    <w:rsid w:val="004F4067"/>
    <w:rsid w:val="004F4D6D"/>
    <w:rsid w:val="004F55DB"/>
    <w:rsid w:val="004F58CB"/>
    <w:rsid w:val="004F5FC2"/>
    <w:rsid w:val="004F61C2"/>
    <w:rsid w:val="004F6415"/>
    <w:rsid w:val="004F673C"/>
    <w:rsid w:val="004F729F"/>
    <w:rsid w:val="004F7360"/>
    <w:rsid w:val="00500223"/>
    <w:rsid w:val="00500D39"/>
    <w:rsid w:val="0050297A"/>
    <w:rsid w:val="00503089"/>
    <w:rsid w:val="00504255"/>
    <w:rsid w:val="00504268"/>
    <w:rsid w:val="00504593"/>
    <w:rsid w:val="00504CBD"/>
    <w:rsid w:val="005068B4"/>
    <w:rsid w:val="005068D8"/>
    <w:rsid w:val="00510F9E"/>
    <w:rsid w:val="00511855"/>
    <w:rsid w:val="00511DB6"/>
    <w:rsid w:val="00512A6F"/>
    <w:rsid w:val="00513679"/>
    <w:rsid w:val="005143EB"/>
    <w:rsid w:val="005144DE"/>
    <w:rsid w:val="00515AE5"/>
    <w:rsid w:val="00516C94"/>
    <w:rsid w:val="005170DF"/>
    <w:rsid w:val="0051784B"/>
    <w:rsid w:val="00521451"/>
    <w:rsid w:val="005226D9"/>
    <w:rsid w:val="0052330A"/>
    <w:rsid w:val="00525117"/>
    <w:rsid w:val="00527031"/>
    <w:rsid w:val="00527630"/>
    <w:rsid w:val="00527827"/>
    <w:rsid w:val="00527D36"/>
    <w:rsid w:val="00527F15"/>
    <w:rsid w:val="0053020A"/>
    <w:rsid w:val="005305B7"/>
    <w:rsid w:val="00530765"/>
    <w:rsid w:val="0053190D"/>
    <w:rsid w:val="005336FF"/>
    <w:rsid w:val="00533E69"/>
    <w:rsid w:val="00533EB4"/>
    <w:rsid w:val="005343C9"/>
    <w:rsid w:val="00536149"/>
    <w:rsid w:val="00536667"/>
    <w:rsid w:val="005372F0"/>
    <w:rsid w:val="00537DEB"/>
    <w:rsid w:val="00541932"/>
    <w:rsid w:val="00542AB6"/>
    <w:rsid w:val="005454FE"/>
    <w:rsid w:val="005455CF"/>
    <w:rsid w:val="00545E94"/>
    <w:rsid w:val="00546140"/>
    <w:rsid w:val="005463AA"/>
    <w:rsid w:val="00546C9F"/>
    <w:rsid w:val="005471FA"/>
    <w:rsid w:val="00547BC0"/>
    <w:rsid w:val="00550AFC"/>
    <w:rsid w:val="00551257"/>
    <w:rsid w:val="00551E1A"/>
    <w:rsid w:val="005523CA"/>
    <w:rsid w:val="00552CCC"/>
    <w:rsid w:val="0055391A"/>
    <w:rsid w:val="00553D7F"/>
    <w:rsid w:val="00553DC5"/>
    <w:rsid w:val="00555DA9"/>
    <w:rsid w:val="00557849"/>
    <w:rsid w:val="005604A6"/>
    <w:rsid w:val="0056298D"/>
    <w:rsid w:val="00563A7D"/>
    <w:rsid w:val="0056540C"/>
    <w:rsid w:val="00565F87"/>
    <w:rsid w:val="00567556"/>
    <w:rsid w:val="00567CD1"/>
    <w:rsid w:val="00571CA3"/>
    <w:rsid w:val="00572FFF"/>
    <w:rsid w:val="005730DD"/>
    <w:rsid w:val="00573185"/>
    <w:rsid w:val="00576ED6"/>
    <w:rsid w:val="00577159"/>
    <w:rsid w:val="005803E5"/>
    <w:rsid w:val="005816A3"/>
    <w:rsid w:val="00591692"/>
    <w:rsid w:val="005918EA"/>
    <w:rsid w:val="005924AA"/>
    <w:rsid w:val="005926B0"/>
    <w:rsid w:val="005928E8"/>
    <w:rsid w:val="00593294"/>
    <w:rsid w:val="00593F23"/>
    <w:rsid w:val="0059514A"/>
    <w:rsid w:val="00595777"/>
    <w:rsid w:val="00596BC6"/>
    <w:rsid w:val="005976E1"/>
    <w:rsid w:val="00597B32"/>
    <w:rsid w:val="00597E84"/>
    <w:rsid w:val="005A1252"/>
    <w:rsid w:val="005A1EA8"/>
    <w:rsid w:val="005B18C7"/>
    <w:rsid w:val="005B1A7F"/>
    <w:rsid w:val="005B1D76"/>
    <w:rsid w:val="005B20DB"/>
    <w:rsid w:val="005B21C3"/>
    <w:rsid w:val="005B2D0D"/>
    <w:rsid w:val="005B33F4"/>
    <w:rsid w:val="005B3960"/>
    <w:rsid w:val="005B3B53"/>
    <w:rsid w:val="005B4030"/>
    <w:rsid w:val="005B4293"/>
    <w:rsid w:val="005B5AC6"/>
    <w:rsid w:val="005B5BBD"/>
    <w:rsid w:val="005B7FF8"/>
    <w:rsid w:val="005C0E6B"/>
    <w:rsid w:val="005C5D17"/>
    <w:rsid w:val="005C5E23"/>
    <w:rsid w:val="005C656C"/>
    <w:rsid w:val="005C6B95"/>
    <w:rsid w:val="005C7A86"/>
    <w:rsid w:val="005D13EE"/>
    <w:rsid w:val="005D19DB"/>
    <w:rsid w:val="005D1F09"/>
    <w:rsid w:val="005D21DB"/>
    <w:rsid w:val="005D2E36"/>
    <w:rsid w:val="005D38B5"/>
    <w:rsid w:val="005D4C35"/>
    <w:rsid w:val="005D58A2"/>
    <w:rsid w:val="005D5FD7"/>
    <w:rsid w:val="005D7350"/>
    <w:rsid w:val="005D7E27"/>
    <w:rsid w:val="005E0038"/>
    <w:rsid w:val="005E0780"/>
    <w:rsid w:val="005E1B5A"/>
    <w:rsid w:val="005E2F67"/>
    <w:rsid w:val="005E337A"/>
    <w:rsid w:val="005E33CF"/>
    <w:rsid w:val="005E4C42"/>
    <w:rsid w:val="005E5A96"/>
    <w:rsid w:val="005E60C4"/>
    <w:rsid w:val="005F07D8"/>
    <w:rsid w:val="005F2B1B"/>
    <w:rsid w:val="005F3475"/>
    <w:rsid w:val="005F388A"/>
    <w:rsid w:val="005F48ED"/>
    <w:rsid w:val="005F5065"/>
    <w:rsid w:val="005F50B4"/>
    <w:rsid w:val="005F56AA"/>
    <w:rsid w:val="005F7CCA"/>
    <w:rsid w:val="0060054E"/>
    <w:rsid w:val="006016DC"/>
    <w:rsid w:val="006044F6"/>
    <w:rsid w:val="00604D97"/>
    <w:rsid w:val="0060568E"/>
    <w:rsid w:val="006063CC"/>
    <w:rsid w:val="006065F7"/>
    <w:rsid w:val="00607A99"/>
    <w:rsid w:val="006101DA"/>
    <w:rsid w:val="00610F51"/>
    <w:rsid w:val="00611205"/>
    <w:rsid w:val="0061169F"/>
    <w:rsid w:val="00611CCA"/>
    <w:rsid w:val="006138E9"/>
    <w:rsid w:val="00615CC9"/>
    <w:rsid w:val="00620E62"/>
    <w:rsid w:val="00620F57"/>
    <w:rsid w:val="00621060"/>
    <w:rsid w:val="00622FA9"/>
    <w:rsid w:val="006232AB"/>
    <w:rsid w:val="00623347"/>
    <w:rsid w:val="00623D43"/>
    <w:rsid w:val="00624CA8"/>
    <w:rsid w:val="00624F09"/>
    <w:rsid w:val="0062502F"/>
    <w:rsid w:val="00625941"/>
    <w:rsid w:val="00625FF7"/>
    <w:rsid w:val="006270E9"/>
    <w:rsid w:val="006309BE"/>
    <w:rsid w:val="00630B8F"/>
    <w:rsid w:val="00631D81"/>
    <w:rsid w:val="00633978"/>
    <w:rsid w:val="00633A51"/>
    <w:rsid w:val="00633D46"/>
    <w:rsid w:val="006351DA"/>
    <w:rsid w:val="006355F5"/>
    <w:rsid w:val="0063625B"/>
    <w:rsid w:val="006369D7"/>
    <w:rsid w:val="0063734E"/>
    <w:rsid w:val="00640422"/>
    <w:rsid w:val="00642421"/>
    <w:rsid w:val="00642951"/>
    <w:rsid w:val="0064431D"/>
    <w:rsid w:val="006471F0"/>
    <w:rsid w:val="006507D8"/>
    <w:rsid w:val="00650B4D"/>
    <w:rsid w:val="00650E7B"/>
    <w:rsid w:val="00651051"/>
    <w:rsid w:val="006512E9"/>
    <w:rsid w:val="00653983"/>
    <w:rsid w:val="00656DC1"/>
    <w:rsid w:val="006573EC"/>
    <w:rsid w:val="006612D4"/>
    <w:rsid w:val="006613AC"/>
    <w:rsid w:val="00661998"/>
    <w:rsid w:val="006628CA"/>
    <w:rsid w:val="006640E0"/>
    <w:rsid w:val="00664628"/>
    <w:rsid w:val="00664699"/>
    <w:rsid w:val="0066724E"/>
    <w:rsid w:val="0066763C"/>
    <w:rsid w:val="00667B1A"/>
    <w:rsid w:val="00667F50"/>
    <w:rsid w:val="00670663"/>
    <w:rsid w:val="00670C6B"/>
    <w:rsid w:val="00671E14"/>
    <w:rsid w:val="0067416F"/>
    <w:rsid w:val="006746D0"/>
    <w:rsid w:val="006747A4"/>
    <w:rsid w:val="00674EA2"/>
    <w:rsid w:val="0067573D"/>
    <w:rsid w:val="00675B06"/>
    <w:rsid w:val="00676044"/>
    <w:rsid w:val="006769E8"/>
    <w:rsid w:val="00676C7C"/>
    <w:rsid w:val="00676CD3"/>
    <w:rsid w:val="006777F8"/>
    <w:rsid w:val="00677A42"/>
    <w:rsid w:val="00677F13"/>
    <w:rsid w:val="0068041C"/>
    <w:rsid w:val="00680D20"/>
    <w:rsid w:val="00681712"/>
    <w:rsid w:val="00681E44"/>
    <w:rsid w:val="006825B8"/>
    <w:rsid w:val="00682F42"/>
    <w:rsid w:val="0068319A"/>
    <w:rsid w:val="00683973"/>
    <w:rsid w:val="00684F9C"/>
    <w:rsid w:val="00685B1A"/>
    <w:rsid w:val="00685FB6"/>
    <w:rsid w:val="00686AA9"/>
    <w:rsid w:val="0068763B"/>
    <w:rsid w:val="006878A9"/>
    <w:rsid w:val="00690793"/>
    <w:rsid w:val="0069173A"/>
    <w:rsid w:val="006927F2"/>
    <w:rsid w:val="0069369B"/>
    <w:rsid w:val="0069375F"/>
    <w:rsid w:val="00694378"/>
    <w:rsid w:val="00694BF5"/>
    <w:rsid w:val="00695BA9"/>
    <w:rsid w:val="00695EDF"/>
    <w:rsid w:val="00696113"/>
    <w:rsid w:val="00696CC6"/>
    <w:rsid w:val="00696D49"/>
    <w:rsid w:val="006973CD"/>
    <w:rsid w:val="00697598"/>
    <w:rsid w:val="006A0665"/>
    <w:rsid w:val="006A0A3A"/>
    <w:rsid w:val="006A152A"/>
    <w:rsid w:val="006A2A72"/>
    <w:rsid w:val="006A3133"/>
    <w:rsid w:val="006A32CD"/>
    <w:rsid w:val="006A3FF8"/>
    <w:rsid w:val="006A4AFC"/>
    <w:rsid w:val="006A5520"/>
    <w:rsid w:val="006A577C"/>
    <w:rsid w:val="006A7471"/>
    <w:rsid w:val="006B19C5"/>
    <w:rsid w:val="006B1A8E"/>
    <w:rsid w:val="006B2311"/>
    <w:rsid w:val="006B2623"/>
    <w:rsid w:val="006B3659"/>
    <w:rsid w:val="006B3FE4"/>
    <w:rsid w:val="006B4CE7"/>
    <w:rsid w:val="006B515A"/>
    <w:rsid w:val="006B65C9"/>
    <w:rsid w:val="006B6772"/>
    <w:rsid w:val="006B754B"/>
    <w:rsid w:val="006C070A"/>
    <w:rsid w:val="006C11F9"/>
    <w:rsid w:val="006C1FA8"/>
    <w:rsid w:val="006C22B6"/>
    <w:rsid w:val="006C41AE"/>
    <w:rsid w:val="006C5B70"/>
    <w:rsid w:val="006C5D7C"/>
    <w:rsid w:val="006C7D1C"/>
    <w:rsid w:val="006C7EE7"/>
    <w:rsid w:val="006D0D59"/>
    <w:rsid w:val="006D1EBE"/>
    <w:rsid w:val="006D394B"/>
    <w:rsid w:val="006D3A79"/>
    <w:rsid w:val="006D4629"/>
    <w:rsid w:val="006D51AC"/>
    <w:rsid w:val="006D51C4"/>
    <w:rsid w:val="006D6987"/>
    <w:rsid w:val="006D6F76"/>
    <w:rsid w:val="006D726E"/>
    <w:rsid w:val="006D7567"/>
    <w:rsid w:val="006E0BE1"/>
    <w:rsid w:val="006E11E3"/>
    <w:rsid w:val="006E1809"/>
    <w:rsid w:val="006E2A4D"/>
    <w:rsid w:val="006E2D10"/>
    <w:rsid w:val="006E37E6"/>
    <w:rsid w:val="006E533A"/>
    <w:rsid w:val="006E7FAB"/>
    <w:rsid w:val="006F0043"/>
    <w:rsid w:val="006F12D5"/>
    <w:rsid w:val="006F1907"/>
    <w:rsid w:val="006F1A88"/>
    <w:rsid w:val="006F2308"/>
    <w:rsid w:val="006F2C78"/>
    <w:rsid w:val="006F2F8E"/>
    <w:rsid w:val="006F3E28"/>
    <w:rsid w:val="006F4D09"/>
    <w:rsid w:val="00700006"/>
    <w:rsid w:val="00700ED0"/>
    <w:rsid w:val="00701671"/>
    <w:rsid w:val="00701D01"/>
    <w:rsid w:val="00702D62"/>
    <w:rsid w:val="007034BF"/>
    <w:rsid w:val="00703D0C"/>
    <w:rsid w:val="007052B9"/>
    <w:rsid w:val="007059C0"/>
    <w:rsid w:val="00705ECD"/>
    <w:rsid w:val="00707BBB"/>
    <w:rsid w:val="00710E1E"/>
    <w:rsid w:val="00710F10"/>
    <w:rsid w:val="00711874"/>
    <w:rsid w:val="007119F9"/>
    <w:rsid w:val="00712B42"/>
    <w:rsid w:val="007140A4"/>
    <w:rsid w:val="00715306"/>
    <w:rsid w:val="00715421"/>
    <w:rsid w:val="007156F9"/>
    <w:rsid w:val="007163F6"/>
    <w:rsid w:val="00716823"/>
    <w:rsid w:val="00716FCA"/>
    <w:rsid w:val="00717F44"/>
    <w:rsid w:val="0072001A"/>
    <w:rsid w:val="0072114D"/>
    <w:rsid w:val="00721633"/>
    <w:rsid w:val="00721A23"/>
    <w:rsid w:val="00721B2C"/>
    <w:rsid w:val="00722642"/>
    <w:rsid w:val="00723BE1"/>
    <w:rsid w:val="00723CA7"/>
    <w:rsid w:val="00725082"/>
    <w:rsid w:val="00725CD6"/>
    <w:rsid w:val="007260BE"/>
    <w:rsid w:val="00727C3C"/>
    <w:rsid w:val="00730242"/>
    <w:rsid w:val="00730362"/>
    <w:rsid w:val="0073159B"/>
    <w:rsid w:val="00731C0A"/>
    <w:rsid w:val="007323D4"/>
    <w:rsid w:val="00733854"/>
    <w:rsid w:val="00734159"/>
    <w:rsid w:val="0073491D"/>
    <w:rsid w:val="00734CEA"/>
    <w:rsid w:val="00734ECA"/>
    <w:rsid w:val="00735B9A"/>
    <w:rsid w:val="00736909"/>
    <w:rsid w:val="00737302"/>
    <w:rsid w:val="00740E05"/>
    <w:rsid w:val="00740EBF"/>
    <w:rsid w:val="00743602"/>
    <w:rsid w:val="00743B63"/>
    <w:rsid w:val="00744C50"/>
    <w:rsid w:val="00745D98"/>
    <w:rsid w:val="00747295"/>
    <w:rsid w:val="007476A6"/>
    <w:rsid w:val="007517D0"/>
    <w:rsid w:val="007519C1"/>
    <w:rsid w:val="00752B34"/>
    <w:rsid w:val="00752B45"/>
    <w:rsid w:val="007544C7"/>
    <w:rsid w:val="00754B0C"/>
    <w:rsid w:val="00755417"/>
    <w:rsid w:val="00755A9C"/>
    <w:rsid w:val="007567C6"/>
    <w:rsid w:val="0075727E"/>
    <w:rsid w:val="0075778D"/>
    <w:rsid w:val="0076001D"/>
    <w:rsid w:val="007629C8"/>
    <w:rsid w:val="00764EC4"/>
    <w:rsid w:val="00764F5F"/>
    <w:rsid w:val="007651ED"/>
    <w:rsid w:val="00765F2D"/>
    <w:rsid w:val="0076674F"/>
    <w:rsid w:val="007707AF"/>
    <w:rsid w:val="00770B09"/>
    <w:rsid w:val="00770D1E"/>
    <w:rsid w:val="00771D94"/>
    <w:rsid w:val="00773C40"/>
    <w:rsid w:val="00776145"/>
    <w:rsid w:val="00776191"/>
    <w:rsid w:val="0077717F"/>
    <w:rsid w:val="00777779"/>
    <w:rsid w:val="00777E18"/>
    <w:rsid w:val="00781D8B"/>
    <w:rsid w:val="00782174"/>
    <w:rsid w:val="00783E6A"/>
    <w:rsid w:val="007844BE"/>
    <w:rsid w:val="007849B7"/>
    <w:rsid w:val="00784ABD"/>
    <w:rsid w:val="00785330"/>
    <w:rsid w:val="00785F05"/>
    <w:rsid w:val="0079023A"/>
    <w:rsid w:val="00791283"/>
    <w:rsid w:val="007924C8"/>
    <w:rsid w:val="0079327B"/>
    <w:rsid w:val="007952ED"/>
    <w:rsid w:val="007964EA"/>
    <w:rsid w:val="00797906"/>
    <w:rsid w:val="007A0A45"/>
    <w:rsid w:val="007A126C"/>
    <w:rsid w:val="007A2A97"/>
    <w:rsid w:val="007A4A48"/>
    <w:rsid w:val="007A4E81"/>
    <w:rsid w:val="007A6422"/>
    <w:rsid w:val="007A6C7D"/>
    <w:rsid w:val="007A7D5A"/>
    <w:rsid w:val="007B0745"/>
    <w:rsid w:val="007B0796"/>
    <w:rsid w:val="007B1F52"/>
    <w:rsid w:val="007B2859"/>
    <w:rsid w:val="007B289E"/>
    <w:rsid w:val="007B4B5E"/>
    <w:rsid w:val="007B742A"/>
    <w:rsid w:val="007B7728"/>
    <w:rsid w:val="007B7BAF"/>
    <w:rsid w:val="007C028A"/>
    <w:rsid w:val="007C04D6"/>
    <w:rsid w:val="007C22BC"/>
    <w:rsid w:val="007C2F7C"/>
    <w:rsid w:val="007C618C"/>
    <w:rsid w:val="007D0C81"/>
    <w:rsid w:val="007D0E0F"/>
    <w:rsid w:val="007D1034"/>
    <w:rsid w:val="007D14E3"/>
    <w:rsid w:val="007D1B69"/>
    <w:rsid w:val="007D1D97"/>
    <w:rsid w:val="007D25BC"/>
    <w:rsid w:val="007D3133"/>
    <w:rsid w:val="007D330A"/>
    <w:rsid w:val="007D4E11"/>
    <w:rsid w:val="007D5035"/>
    <w:rsid w:val="007D51AE"/>
    <w:rsid w:val="007D57DC"/>
    <w:rsid w:val="007D629C"/>
    <w:rsid w:val="007D6C65"/>
    <w:rsid w:val="007D6CC9"/>
    <w:rsid w:val="007D7312"/>
    <w:rsid w:val="007D755B"/>
    <w:rsid w:val="007E12C3"/>
    <w:rsid w:val="007E1C51"/>
    <w:rsid w:val="007E1F16"/>
    <w:rsid w:val="007E2EA6"/>
    <w:rsid w:val="007E398A"/>
    <w:rsid w:val="007E39FF"/>
    <w:rsid w:val="007E4243"/>
    <w:rsid w:val="007E46E5"/>
    <w:rsid w:val="007E4975"/>
    <w:rsid w:val="007E4C23"/>
    <w:rsid w:val="007E5778"/>
    <w:rsid w:val="007F150A"/>
    <w:rsid w:val="007F1555"/>
    <w:rsid w:val="007F15BB"/>
    <w:rsid w:val="007F19D4"/>
    <w:rsid w:val="007F24AB"/>
    <w:rsid w:val="007F37CC"/>
    <w:rsid w:val="007F3A10"/>
    <w:rsid w:val="007F53EF"/>
    <w:rsid w:val="007F6138"/>
    <w:rsid w:val="007F7EA7"/>
    <w:rsid w:val="008002CE"/>
    <w:rsid w:val="008011AF"/>
    <w:rsid w:val="00801C7D"/>
    <w:rsid w:val="00801E79"/>
    <w:rsid w:val="0080359A"/>
    <w:rsid w:val="00803990"/>
    <w:rsid w:val="00803F13"/>
    <w:rsid w:val="00804203"/>
    <w:rsid w:val="0080431D"/>
    <w:rsid w:val="00804A6D"/>
    <w:rsid w:val="00804D40"/>
    <w:rsid w:val="00804DC7"/>
    <w:rsid w:val="00807C9B"/>
    <w:rsid w:val="00810E24"/>
    <w:rsid w:val="008119CD"/>
    <w:rsid w:val="008153E2"/>
    <w:rsid w:val="00815938"/>
    <w:rsid w:val="00815BE9"/>
    <w:rsid w:val="00815CB9"/>
    <w:rsid w:val="008164F6"/>
    <w:rsid w:val="00816C0C"/>
    <w:rsid w:val="00817BF7"/>
    <w:rsid w:val="00817DE6"/>
    <w:rsid w:val="00820721"/>
    <w:rsid w:val="008213D7"/>
    <w:rsid w:val="00821789"/>
    <w:rsid w:val="00821C8A"/>
    <w:rsid w:val="008227E5"/>
    <w:rsid w:val="00824801"/>
    <w:rsid w:val="00824C6C"/>
    <w:rsid w:val="008255EF"/>
    <w:rsid w:val="008260AE"/>
    <w:rsid w:val="008263B7"/>
    <w:rsid w:val="00826A11"/>
    <w:rsid w:val="00827C9E"/>
    <w:rsid w:val="00830A9B"/>
    <w:rsid w:val="00830AB7"/>
    <w:rsid w:val="0083120B"/>
    <w:rsid w:val="008316C1"/>
    <w:rsid w:val="00833BC4"/>
    <w:rsid w:val="00834377"/>
    <w:rsid w:val="008360E2"/>
    <w:rsid w:val="00837759"/>
    <w:rsid w:val="0083782C"/>
    <w:rsid w:val="00837BB8"/>
    <w:rsid w:val="00840125"/>
    <w:rsid w:val="00840A15"/>
    <w:rsid w:val="008429EE"/>
    <w:rsid w:val="008431DD"/>
    <w:rsid w:val="00845FA8"/>
    <w:rsid w:val="008469D0"/>
    <w:rsid w:val="00846EF1"/>
    <w:rsid w:val="008470AF"/>
    <w:rsid w:val="00847DD8"/>
    <w:rsid w:val="008504A6"/>
    <w:rsid w:val="008509D4"/>
    <w:rsid w:val="00851E21"/>
    <w:rsid w:val="00852170"/>
    <w:rsid w:val="00852407"/>
    <w:rsid w:val="00853731"/>
    <w:rsid w:val="00853A2E"/>
    <w:rsid w:val="00853E3A"/>
    <w:rsid w:val="00855EAB"/>
    <w:rsid w:val="008576FB"/>
    <w:rsid w:val="00857BB5"/>
    <w:rsid w:val="00860E40"/>
    <w:rsid w:val="00862816"/>
    <w:rsid w:val="00862A55"/>
    <w:rsid w:val="0086301B"/>
    <w:rsid w:val="0086458C"/>
    <w:rsid w:val="00864E77"/>
    <w:rsid w:val="0086606B"/>
    <w:rsid w:val="00867CA1"/>
    <w:rsid w:val="00867F7F"/>
    <w:rsid w:val="0087050C"/>
    <w:rsid w:val="0087184F"/>
    <w:rsid w:val="0087324B"/>
    <w:rsid w:val="00873DA4"/>
    <w:rsid w:val="00873FA1"/>
    <w:rsid w:val="008752C5"/>
    <w:rsid w:val="00875AEF"/>
    <w:rsid w:val="0088050E"/>
    <w:rsid w:val="0088136B"/>
    <w:rsid w:val="0088183F"/>
    <w:rsid w:val="008818DE"/>
    <w:rsid w:val="00881C7B"/>
    <w:rsid w:val="00881DD9"/>
    <w:rsid w:val="00881DEA"/>
    <w:rsid w:val="0088225E"/>
    <w:rsid w:val="00882989"/>
    <w:rsid w:val="0088303F"/>
    <w:rsid w:val="00883B9E"/>
    <w:rsid w:val="00884BA4"/>
    <w:rsid w:val="00884DB8"/>
    <w:rsid w:val="00885DDF"/>
    <w:rsid w:val="00890370"/>
    <w:rsid w:val="00890838"/>
    <w:rsid w:val="00890DAC"/>
    <w:rsid w:val="00891BED"/>
    <w:rsid w:val="00891C0A"/>
    <w:rsid w:val="00891F5C"/>
    <w:rsid w:val="0089204F"/>
    <w:rsid w:val="00892C38"/>
    <w:rsid w:val="00894083"/>
    <w:rsid w:val="008944CE"/>
    <w:rsid w:val="008946B7"/>
    <w:rsid w:val="00895A94"/>
    <w:rsid w:val="00895C0B"/>
    <w:rsid w:val="008962A8"/>
    <w:rsid w:val="00896CB7"/>
    <w:rsid w:val="00896D7E"/>
    <w:rsid w:val="008971F8"/>
    <w:rsid w:val="008A250F"/>
    <w:rsid w:val="008A37B6"/>
    <w:rsid w:val="008A37D9"/>
    <w:rsid w:val="008A4120"/>
    <w:rsid w:val="008A597B"/>
    <w:rsid w:val="008A63AB"/>
    <w:rsid w:val="008A65BA"/>
    <w:rsid w:val="008A68EC"/>
    <w:rsid w:val="008A6F49"/>
    <w:rsid w:val="008A7231"/>
    <w:rsid w:val="008A74DD"/>
    <w:rsid w:val="008B084D"/>
    <w:rsid w:val="008B0877"/>
    <w:rsid w:val="008B1130"/>
    <w:rsid w:val="008B1489"/>
    <w:rsid w:val="008B14C5"/>
    <w:rsid w:val="008B205F"/>
    <w:rsid w:val="008B207A"/>
    <w:rsid w:val="008B20FB"/>
    <w:rsid w:val="008B2C75"/>
    <w:rsid w:val="008B3F12"/>
    <w:rsid w:val="008B4A0E"/>
    <w:rsid w:val="008B5E24"/>
    <w:rsid w:val="008B5FB0"/>
    <w:rsid w:val="008B6409"/>
    <w:rsid w:val="008B772C"/>
    <w:rsid w:val="008C0243"/>
    <w:rsid w:val="008C05EE"/>
    <w:rsid w:val="008C07BF"/>
    <w:rsid w:val="008C1F13"/>
    <w:rsid w:val="008C25BB"/>
    <w:rsid w:val="008C267F"/>
    <w:rsid w:val="008C4658"/>
    <w:rsid w:val="008C515D"/>
    <w:rsid w:val="008C5A73"/>
    <w:rsid w:val="008C5BF4"/>
    <w:rsid w:val="008C5C53"/>
    <w:rsid w:val="008C655D"/>
    <w:rsid w:val="008C6FDC"/>
    <w:rsid w:val="008C7127"/>
    <w:rsid w:val="008D03C0"/>
    <w:rsid w:val="008D1707"/>
    <w:rsid w:val="008D2DB7"/>
    <w:rsid w:val="008D2E7C"/>
    <w:rsid w:val="008D2F8D"/>
    <w:rsid w:val="008D368A"/>
    <w:rsid w:val="008D3B60"/>
    <w:rsid w:val="008D5A1A"/>
    <w:rsid w:val="008D6E94"/>
    <w:rsid w:val="008D7685"/>
    <w:rsid w:val="008D7C8F"/>
    <w:rsid w:val="008E0CAE"/>
    <w:rsid w:val="008E0F2E"/>
    <w:rsid w:val="008E1D96"/>
    <w:rsid w:val="008E221E"/>
    <w:rsid w:val="008E35E2"/>
    <w:rsid w:val="008E399D"/>
    <w:rsid w:val="008E3C8F"/>
    <w:rsid w:val="008E49A6"/>
    <w:rsid w:val="008E4A28"/>
    <w:rsid w:val="008E50BB"/>
    <w:rsid w:val="008E5A3D"/>
    <w:rsid w:val="008E6013"/>
    <w:rsid w:val="008E6EA1"/>
    <w:rsid w:val="008E717B"/>
    <w:rsid w:val="008F000E"/>
    <w:rsid w:val="008F0662"/>
    <w:rsid w:val="008F15BF"/>
    <w:rsid w:val="008F17C8"/>
    <w:rsid w:val="008F2036"/>
    <w:rsid w:val="008F338C"/>
    <w:rsid w:val="008F3808"/>
    <w:rsid w:val="008F3B9F"/>
    <w:rsid w:val="008F45DD"/>
    <w:rsid w:val="008F478A"/>
    <w:rsid w:val="008F4D6E"/>
    <w:rsid w:val="008F4FBB"/>
    <w:rsid w:val="008F52AE"/>
    <w:rsid w:val="008F774B"/>
    <w:rsid w:val="0090081C"/>
    <w:rsid w:val="00900FDC"/>
    <w:rsid w:val="00901503"/>
    <w:rsid w:val="0090152F"/>
    <w:rsid w:val="00901A42"/>
    <w:rsid w:val="00901E4C"/>
    <w:rsid w:val="0090289C"/>
    <w:rsid w:val="00902AB6"/>
    <w:rsid w:val="009035A3"/>
    <w:rsid w:val="00903AEE"/>
    <w:rsid w:val="00903B97"/>
    <w:rsid w:val="00905197"/>
    <w:rsid w:val="00905200"/>
    <w:rsid w:val="009053D0"/>
    <w:rsid w:val="0090592F"/>
    <w:rsid w:val="0090603C"/>
    <w:rsid w:val="00906CB0"/>
    <w:rsid w:val="00906CF8"/>
    <w:rsid w:val="009073D7"/>
    <w:rsid w:val="00910291"/>
    <w:rsid w:val="00910B56"/>
    <w:rsid w:val="00911798"/>
    <w:rsid w:val="00911ABC"/>
    <w:rsid w:val="00913130"/>
    <w:rsid w:val="009137F2"/>
    <w:rsid w:val="009139EE"/>
    <w:rsid w:val="00913D9A"/>
    <w:rsid w:val="00914839"/>
    <w:rsid w:val="009154E3"/>
    <w:rsid w:val="0091606F"/>
    <w:rsid w:val="00917DDD"/>
    <w:rsid w:val="00920982"/>
    <w:rsid w:val="009213BE"/>
    <w:rsid w:val="0092217A"/>
    <w:rsid w:val="00922B62"/>
    <w:rsid w:val="00922C44"/>
    <w:rsid w:val="00923E2B"/>
    <w:rsid w:val="009243A1"/>
    <w:rsid w:val="00925459"/>
    <w:rsid w:val="0092563E"/>
    <w:rsid w:val="009300ED"/>
    <w:rsid w:val="009307CF"/>
    <w:rsid w:val="00931AC4"/>
    <w:rsid w:val="0093297D"/>
    <w:rsid w:val="00932CB0"/>
    <w:rsid w:val="009339EB"/>
    <w:rsid w:val="009344F0"/>
    <w:rsid w:val="009346AD"/>
    <w:rsid w:val="00934B15"/>
    <w:rsid w:val="009351FA"/>
    <w:rsid w:val="009353F2"/>
    <w:rsid w:val="009359F8"/>
    <w:rsid w:val="00935AC8"/>
    <w:rsid w:val="009367B6"/>
    <w:rsid w:val="00940249"/>
    <w:rsid w:val="009424BC"/>
    <w:rsid w:val="00943202"/>
    <w:rsid w:val="00943C3C"/>
    <w:rsid w:val="00944F13"/>
    <w:rsid w:val="00945E49"/>
    <w:rsid w:val="0094717B"/>
    <w:rsid w:val="00947939"/>
    <w:rsid w:val="00951806"/>
    <w:rsid w:val="009538A8"/>
    <w:rsid w:val="00954CB3"/>
    <w:rsid w:val="00955007"/>
    <w:rsid w:val="00955770"/>
    <w:rsid w:val="00956AC3"/>
    <w:rsid w:val="00960A6F"/>
    <w:rsid w:val="009613D3"/>
    <w:rsid w:val="009619DB"/>
    <w:rsid w:val="00961B6A"/>
    <w:rsid w:val="009644C1"/>
    <w:rsid w:val="009647E3"/>
    <w:rsid w:val="00965831"/>
    <w:rsid w:val="0096694B"/>
    <w:rsid w:val="00966BDF"/>
    <w:rsid w:val="009679AB"/>
    <w:rsid w:val="009701EA"/>
    <w:rsid w:val="00971840"/>
    <w:rsid w:val="00972D39"/>
    <w:rsid w:val="009739F0"/>
    <w:rsid w:val="00973B63"/>
    <w:rsid w:val="00973D36"/>
    <w:rsid w:val="0097406C"/>
    <w:rsid w:val="009750F0"/>
    <w:rsid w:val="0097524F"/>
    <w:rsid w:val="00975347"/>
    <w:rsid w:val="0097555A"/>
    <w:rsid w:val="00976832"/>
    <w:rsid w:val="00976A1D"/>
    <w:rsid w:val="009802FD"/>
    <w:rsid w:val="009812FA"/>
    <w:rsid w:val="00981D8C"/>
    <w:rsid w:val="00982F18"/>
    <w:rsid w:val="009841D6"/>
    <w:rsid w:val="00984C12"/>
    <w:rsid w:val="00985CB4"/>
    <w:rsid w:val="00986193"/>
    <w:rsid w:val="00986713"/>
    <w:rsid w:val="00986B01"/>
    <w:rsid w:val="00986F52"/>
    <w:rsid w:val="009919C0"/>
    <w:rsid w:val="00991A7F"/>
    <w:rsid w:val="00992586"/>
    <w:rsid w:val="00993310"/>
    <w:rsid w:val="009938CA"/>
    <w:rsid w:val="009951D5"/>
    <w:rsid w:val="00996F9E"/>
    <w:rsid w:val="009A055D"/>
    <w:rsid w:val="009A060B"/>
    <w:rsid w:val="009A06A9"/>
    <w:rsid w:val="009A078D"/>
    <w:rsid w:val="009A07A3"/>
    <w:rsid w:val="009A1EC7"/>
    <w:rsid w:val="009A4462"/>
    <w:rsid w:val="009A44E2"/>
    <w:rsid w:val="009A51EB"/>
    <w:rsid w:val="009A5361"/>
    <w:rsid w:val="009A62E4"/>
    <w:rsid w:val="009A6F31"/>
    <w:rsid w:val="009B2CEB"/>
    <w:rsid w:val="009B32F6"/>
    <w:rsid w:val="009B441D"/>
    <w:rsid w:val="009B4D64"/>
    <w:rsid w:val="009B7799"/>
    <w:rsid w:val="009C0B3B"/>
    <w:rsid w:val="009C0F49"/>
    <w:rsid w:val="009C1BE4"/>
    <w:rsid w:val="009C28F4"/>
    <w:rsid w:val="009C2B6A"/>
    <w:rsid w:val="009C2E6E"/>
    <w:rsid w:val="009C2FAE"/>
    <w:rsid w:val="009C43FF"/>
    <w:rsid w:val="009C5CE7"/>
    <w:rsid w:val="009C6AB4"/>
    <w:rsid w:val="009C768F"/>
    <w:rsid w:val="009D0BBC"/>
    <w:rsid w:val="009D0F67"/>
    <w:rsid w:val="009D1365"/>
    <w:rsid w:val="009D1F8D"/>
    <w:rsid w:val="009D3385"/>
    <w:rsid w:val="009D471E"/>
    <w:rsid w:val="009D49D0"/>
    <w:rsid w:val="009D5025"/>
    <w:rsid w:val="009D5610"/>
    <w:rsid w:val="009D5712"/>
    <w:rsid w:val="009D5E42"/>
    <w:rsid w:val="009D630C"/>
    <w:rsid w:val="009D7099"/>
    <w:rsid w:val="009D7254"/>
    <w:rsid w:val="009D7DC7"/>
    <w:rsid w:val="009E009C"/>
    <w:rsid w:val="009E0728"/>
    <w:rsid w:val="009E0E45"/>
    <w:rsid w:val="009E13DE"/>
    <w:rsid w:val="009E2B7C"/>
    <w:rsid w:val="009E2D59"/>
    <w:rsid w:val="009E38F8"/>
    <w:rsid w:val="009E4306"/>
    <w:rsid w:val="009E4601"/>
    <w:rsid w:val="009E5E35"/>
    <w:rsid w:val="009E67F5"/>
    <w:rsid w:val="009E69F1"/>
    <w:rsid w:val="009E7971"/>
    <w:rsid w:val="009F2894"/>
    <w:rsid w:val="009F2D93"/>
    <w:rsid w:val="009F3B16"/>
    <w:rsid w:val="009F4B1E"/>
    <w:rsid w:val="009F5097"/>
    <w:rsid w:val="009F5DF8"/>
    <w:rsid w:val="009F6174"/>
    <w:rsid w:val="009F6A23"/>
    <w:rsid w:val="00A03DD8"/>
    <w:rsid w:val="00A044C8"/>
    <w:rsid w:val="00A04EF1"/>
    <w:rsid w:val="00A07245"/>
    <w:rsid w:val="00A10F4D"/>
    <w:rsid w:val="00A11059"/>
    <w:rsid w:val="00A12C35"/>
    <w:rsid w:val="00A13304"/>
    <w:rsid w:val="00A13DA0"/>
    <w:rsid w:val="00A13F49"/>
    <w:rsid w:val="00A158C9"/>
    <w:rsid w:val="00A162B3"/>
    <w:rsid w:val="00A167E5"/>
    <w:rsid w:val="00A1760B"/>
    <w:rsid w:val="00A2115A"/>
    <w:rsid w:val="00A217CC"/>
    <w:rsid w:val="00A21E91"/>
    <w:rsid w:val="00A22089"/>
    <w:rsid w:val="00A239AE"/>
    <w:rsid w:val="00A25950"/>
    <w:rsid w:val="00A26549"/>
    <w:rsid w:val="00A2779B"/>
    <w:rsid w:val="00A30BAE"/>
    <w:rsid w:val="00A317AF"/>
    <w:rsid w:val="00A320B5"/>
    <w:rsid w:val="00A321E2"/>
    <w:rsid w:val="00A327E6"/>
    <w:rsid w:val="00A32D3A"/>
    <w:rsid w:val="00A32EA1"/>
    <w:rsid w:val="00A340F4"/>
    <w:rsid w:val="00A3410F"/>
    <w:rsid w:val="00A34E3A"/>
    <w:rsid w:val="00A3695D"/>
    <w:rsid w:val="00A405F3"/>
    <w:rsid w:val="00A40659"/>
    <w:rsid w:val="00A42C93"/>
    <w:rsid w:val="00A43B00"/>
    <w:rsid w:val="00A43FE7"/>
    <w:rsid w:val="00A44363"/>
    <w:rsid w:val="00A44B65"/>
    <w:rsid w:val="00A455D7"/>
    <w:rsid w:val="00A45661"/>
    <w:rsid w:val="00A46B27"/>
    <w:rsid w:val="00A47711"/>
    <w:rsid w:val="00A51937"/>
    <w:rsid w:val="00A5244B"/>
    <w:rsid w:val="00A5248D"/>
    <w:rsid w:val="00A527DA"/>
    <w:rsid w:val="00A527F0"/>
    <w:rsid w:val="00A52EA0"/>
    <w:rsid w:val="00A53830"/>
    <w:rsid w:val="00A538C9"/>
    <w:rsid w:val="00A54133"/>
    <w:rsid w:val="00A54FCA"/>
    <w:rsid w:val="00A550DD"/>
    <w:rsid w:val="00A5661B"/>
    <w:rsid w:val="00A5706E"/>
    <w:rsid w:val="00A600B8"/>
    <w:rsid w:val="00A610B8"/>
    <w:rsid w:val="00A611D9"/>
    <w:rsid w:val="00A612A3"/>
    <w:rsid w:val="00A62B1C"/>
    <w:rsid w:val="00A62BC1"/>
    <w:rsid w:val="00A63100"/>
    <w:rsid w:val="00A6523A"/>
    <w:rsid w:val="00A66685"/>
    <w:rsid w:val="00A6705D"/>
    <w:rsid w:val="00A67D76"/>
    <w:rsid w:val="00A710C0"/>
    <w:rsid w:val="00A71A56"/>
    <w:rsid w:val="00A728E3"/>
    <w:rsid w:val="00A7296B"/>
    <w:rsid w:val="00A72B11"/>
    <w:rsid w:val="00A74AB2"/>
    <w:rsid w:val="00A7658D"/>
    <w:rsid w:val="00A77E34"/>
    <w:rsid w:val="00A800E1"/>
    <w:rsid w:val="00A80124"/>
    <w:rsid w:val="00A809AD"/>
    <w:rsid w:val="00A809D7"/>
    <w:rsid w:val="00A8102D"/>
    <w:rsid w:val="00A83969"/>
    <w:rsid w:val="00A83E61"/>
    <w:rsid w:val="00A865E9"/>
    <w:rsid w:val="00A878CF"/>
    <w:rsid w:val="00A87B85"/>
    <w:rsid w:val="00A87E39"/>
    <w:rsid w:val="00A909B1"/>
    <w:rsid w:val="00A91054"/>
    <w:rsid w:val="00A9112B"/>
    <w:rsid w:val="00A945EF"/>
    <w:rsid w:val="00A94AC4"/>
    <w:rsid w:val="00A951C8"/>
    <w:rsid w:val="00A95A9A"/>
    <w:rsid w:val="00A95EBC"/>
    <w:rsid w:val="00A965E1"/>
    <w:rsid w:val="00A9754C"/>
    <w:rsid w:val="00A97AA9"/>
    <w:rsid w:val="00AA071A"/>
    <w:rsid w:val="00AA1BA2"/>
    <w:rsid w:val="00AA1FC9"/>
    <w:rsid w:val="00AA265D"/>
    <w:rsid w:val="00AA675F"/>
    <w:rsid w:val="00AA6916"/>
    <w:rsid w:val="00AA69A6"/>
    <w:rsid w:val="00AB00D1"/>
    <w:rsid w:val="00AB1294"/>
    <w:rsid w:val="00AB2CDD"/>
    <w:rsid w:val="00AB2F39"/>
    <w:rsid w:val="00AB3F3D"/>
    <w:rsid w:val="00AB4B96"/>
    <w:rsid w:val="00AB4CCF"/>
    <w:rsid w:val="00AB5BB0"/>
    <w:rsid w:val="00AB5C66"/>
    <w:rsid w:val="00AB5F59"/>
    <w:rsid w:val="00AB6156"/>
    <w:rsid w:val="00AB61FB"/>
    <w:rsid w:val="00AB6498"/>
    <w:rsid w:val="00AB6CE3"/>
    <w:rsid w:val="00AB6E78"/>
    <w:rsid w:val="00AB7A69"/>
    <w:rsid w:val="00AC237D"/>
    <w:rsid w:val="00AC2CAD"/>
    <w:rsid w:val="00AC2CC1"/>
    <w:rsid w:val="00AC32C4"/>
    <w:rsid w:val="00AC34E1"/>
    <w:rsid w:val="00AC5251"/>
    <w:rsid w:val="00AD1CB6"/>
    <w:rsid w:val="00AD2684"/>
    <w:rsid w:val="00AD3118"/>
    <w:rsid w:val="00AD348E"/>
    <w:rsid w:val="00AD3A6F"/>
    <w:rsid w:val="00AD462C"/>
    <w:rsid w:val="00AD7523"/>
    <w:rsid w:val="00AE02E5"/>
    <w:rsid w:val="00AE3103"/>
    <w:rsid w:val="00AE4EFE"/>
    <w:rsid w:val="00AE5798"/>
    <w:rsid w:val="00AE685E"/>
    <w:rsid w:val="00AE76F0"/>
    <w:rsid w:val="00AF05B3"/>
    <w:rsid w:val="00AF1C8D"/>
    <w:rsid w:val="00AF1DEA"/>
    <w:rsid w:val="00AF27FA"/>
    <w:rsid w:val="00AF2B89"/>
    <w:rsid w:val="00AF30B4"/>
    <w:rsid w:val="00AF34B4"/>
    <w:rsid w:val="00AF6206"/>
    <w:rsid w:val="00AF6CD1"/>
    <w:rsid w:val="00AF724E"/>
    <w:rsid w:val="00B00042"/>
    <w:rsid w:val="00B03437"/>
    <w:rsid w:val="00B045FF"/>
    <w:rsid w:val="00B04B1C"/>
    <w:rsid w:val="00B04C23"/>
    <w:rsid w:val="00B04CB8"/>
    <w:rsid w:val="00B07733"/>
    <w:rsid w:val="00B10D07"/>
    <w:rsid w:val="00B11085"/>
    <w:rsid w:val="00B1159B"/>
    <w:rsid w:val="00B12A31"/>
    <w:rsid w:val="00B14170"/>
    <w:rsid w:val="00B15871"/>
    <w:rsid w:val="00B16541"/>
    <w:rsid w:val="00B16D56"/>
    <w:rsid w:val="00B17DA6"/>
    <w:rsid w:val="00B20419"/>
    <w:rsid w:val="00B22692"/>
    <w:rsid w:val="00B23193"/>
    <w:rsid w:val="00B23C63"/>
    <w:rsid w:val="00B24284"/>
    <w:rsid w:val="00B244DF"/>
    <w:rsid w:val="00B24C98"/>
    <w:rsid w:val="00B2570E"/>
    <w:rsid w:val="00B26324"/>
    <w:rsid w:val="00B277A7"/>
    <w:rsid w:val="00B27C2D"/>
    <w:rsid w:val="00B315C6"/>
    <w:rsid w:val="00B31875"/>
    <w:rsid w:val="00B32426"/>
    <w:rsid w:val="00B32762"/>
    <w:rsid w:val="00B33494"/>
    <w:rsid w:val="00B338BF"/>
    <w:rsid w:val="00B34E52"/>
    <w:rsid w:val="00B35758"/>
    <w:rsid w:val="00B35F6A"/>
    <w:rsid w:val="00B35FB7"/>
    <w:rsid w:val="00B375CB"/>
    <w:rsid w:val="00B37C39"/>
    <w:rsid w:val="00B4157C"/>
    <w:rsid w:val="00B41F27"/>
    <w:rsid w:val="00B430D8"/>
    <w:rsid w:val="00B432A3"/>
    <w:rsid w:val="00B43D09"/>
    <w:rsid w:val="00B440C3"/>
    <w:rsid w:val="00B45FF6"/>
    <w:rsid w:val="00B46377"/>
    <w:rsid w:val="00B468B3"/>
    <w:rsid w:val="00B47D94"/>
    <w:rsid w:val="00B503F8"/>
    <w:rsid w:val="00B50F9F"/>
    <w:rsid w:val="00B51454"/>
    <w:rsid w:val="00B52A90"/>
    <w:rsid w:val="00B53870"/>
    <w:rsid w:val="00B551E1"/>
    <w:rsid w:val="00B55B4E"/>
    <w:rsid w:val="00B57B11"/>
    <w:rsid w:val="00B60A3D"/>
    <w:rsid w:val="00B615ED"/>
    <w:rsid w:val="00B61BB2"/>
    <w:rsid w:val="00B6211C"/>
    <w:rsid w:val="00B631C3"/>
    <w:rsid w:val="00B63B96"/>
    <w:rsid w:val="00B63FB5"/>
    <w:rsid w:val="00B6495F"/>
    <w:rsid w:val="00B64D0D"/>
    <w:rsid w:val="00B64FD7"/>
    <w:rsid w:val="00B661D5"/>
    <w:rsid w:val="00B6693A"/>
    <w:rsid w:val="00B66F56"/>
    <w:rsid w:val="00B703EA"/>
    <w:rsid w:val="00B70424"/>
    <w:rsid w:val="00B71467"/>
    <w:rsid w:val="00B71BE7"/>
    <w:rsid w:val="00B721DB"/>
    <w:rsid w:val="00B739B0"/>
    <w:rsid w:val="00B74D1B"/>
    <w:rsid w:val="00B751D3"/>
    <w:rsid w:val="00B76562"/>
    <w:rsid w:val="00B76741"/>
    <w:rsid w:val="00B7705F"/>
    <w:rsid w:val="00B77F51"/>
    <w:rsid w:val="00B81738"/>
    <w:rsid w:val="00B81C55"/>
    <w:rsid w:val="00B82C21"/>
    <w:rsid w:val="00B82C2A"/>
    <w:rsid w:val="00B82C80"/>
    <w:rsid w:val="00B83978"/>
    <w:rsid w:val="00B83BD5"/>
    <w:rsid w:val="00B84383"/>
    <w:rsid w:val="00B846CE"/>
    <w:rsid w:val="00B85408"/>
    <w:rsid w:val="00B857AC"/>
    <w:rsid w:val="00B85E86"/>
    <w:rsid w:val="00B86866"/>
    <w:rsid w:val="00B908A6"/>
    <w:rsid w:val="00B909D6"/>
    <w:rsid w:val="00B90FCA"/>
    <w:rsid w:val="00B91DAC"/>
    <w:rsid w:val="00B935DC"/>
    <w:rsid w:val="00B941D2"/>
    <w:rsid w:val="00B94BF1"/>
    <w:rsid w:val="00B94E33"/>
    <w:rsid w:val="00B94F34"/>
    <w:rsid w:val="00B95FEF"/>
    <w:rsid w:val="00B97277"/>
    <w:rsid w:val="00BA0AB3"/>
    <w:rsid w:val="00BA4950"/>
    <w:rsid w:val="00BA5668"/>
    <w:rsid w:val="00BA5D0A"/>
    <w:rsid w:val="00BA6B57"/>
    <w:rsid w:val="00BA7A63"/>
    <w:rsid w:val="00BB1463"/>
    <w:rsid w:val="00BB148D"/>
    <w:rsid w:val="00BB1AB1"/>
    <w:rsid w:val="00BB3755"/>
    <w:rsid w:val="00BB390C"/>
    <w:rsid w:val="00BB3AA3"/>
    <w:rsid w:val="00BB4746"/>
    <w:rsid w:val="00BB4770"/>
    <w:rsid w:val="00BB4856"/>
    <w:rsid w:val="00BB4A1B"/>
    <w:rsid w:val="00BB4D7E"/>
    <w:rsid w:val="00BB4DF7"/>
    <w:rsid w:val="00BB5167"/>
    <w:rsid w:val="00BB5C39"/>
    <w:rsid w:val="00BB5F2D"/>
    <w:rsid w:val="00BB6C76"/>
    <w:rsid w:val="00BB6D06"/>
    <w:rsid w:val="00BB6E85"/>
    <w:rsid w:val="00BC1525"/>
    <w:rsid w:val="00BC1C77"/>
    <w:rsid w:val="00BC253B"/>
    <w:rsid w:val="00BC36C0"/>
    <w:rsid w:val="00BC3A34"/>
    <w:rsid w:val="00BC4783"/>
    <w:rsid w:val="00BC4C36"/>
    <w:rsid w:val="00BC4E40"/>
    <w:rsid w:val="00BC5C6C"/>
    <w:rsid w:val="00BC66E6"/>
    <w:rsid w:val="00BD0801"/>
    <w:rsid w:val="00BD0D03"/>
    <w:rsid w:val="00BD11AA"/>
    <w:rsid w:val="00BD11D4"/>
    <w:rsid w:val="00BD1740"/>
    <w:rsid w:val="00BD1942"/>
    <w:rsid w:val="00BD2937"/>
    <w:rsid w:val="00BD36F1"/>
    <w:rsid w:val="00BD433E"/>
    <w:rsid w:val="00BD4383"/>
    <w:rsid w:val="00BD4C2F"/>
    <w:rsid w:val="00BD529B"/>
    <w:rsid w:val="00BD55E2"/>
    <w:rsid w:val="00BD600B"/>
    <w:rsid w:val="00BD7229"/>
    <w:rsid w:val="00BD78F7"/>
    <w:rsid w:val="00BD7B11"/>
    <w:rsid w:val="00BD7FB8"/>
    <w:rsid w:val="00BE1649"/>
    <w:rsid w:val="00BE1893"/>
    <w:rsid w:val="00BE1A74"/>
    <w:rsid w:val="00BE2FF2"/>
    <w:rsid w:val="00BE372D"/>
    <w:rsid w:val="00BE3B54"/>
    <w:rsid w:val="00BF0AB3"/>
    <w:rsid w:val="00BF20B1"/>
    <w:rsid w:val="00BF258F"/>
    <w:rsid w:val="00BF2AC9"/>
    <w:rsid w:val="00BF2CFE"/>
    <w:rsid w:val="00BF37B2"/>
    <w:rsid w:val="00BF3C4F"/>
    <w:rsid w:val="00BF42AA"/>
    <w:rsid w:val="00BF4622"/>
    <w:rsid w:val="00BF524F"/>
    <w:rsid w:val="00BF571F"/>
    <w:rsid w:val="00BF5A99"/>
    <w:rsid w:val="00BF735A"/>
    <w:rsid w:val="00C01278"/>
    <w:rsid w:val="00C01A3D"/>
    <w:rsid w:val="00C023CB"/>
    <w:rsid w:val="00C02546"/>
    <w:rsid w:val="00C032FD"/>
    <w:rsid w:val="00C03A55"/>
    <w:rsid w:val="00C03AD5"/>
    <w:rsid w:val="00C054AD"/>
    <w:rsid w:val="00C0664F"/>
    <w:rsid w:val="00C06DE3"/>
    <w:rsid w:val="00C07747"/>
    <w:rsid w:val="00C07E04"/>
    <w:rsid w:val="00C10E22"/>
    <w:rsid w:val="00C1115B"/>
    <w:rsid w:val="00C112D7"/>
    <w:rsid w:val="00C129A5"/>
    <w:rsid w:val="00C142A1"/>
    <w:rsid w:val="00C14B99"/>
    <w:rsid w:val="00C15EA4"/>
    <w:rsid w:val="00C1606E"/>
    <w:rsid w:val="00C1628F"/>
    <w:rsid w:val="00C177DD"/>
    <w:rsid w:val="00C17989"/>
    <w:rsid w:val="00C20B4A"/>
    <w:rsid w:val="00C213F0"/>
    <w:rsid w:val="00C2156E"/>
    <w:rsid w:val="00C2172E"/>
    <w:rsid w:val="00C21848"/>
    <w:rsid w:val="00C218A5"/>
    <w:rsid w:val="00C2473B"/>
    <w:rsid w:val="00C2651F"/>
    <w:rsid w:val="00C26E89"/>
    <w:rsid w:val="00C31A20"/>
    <w:rsid w:val="00C31E6A"/>
    <w:rsid w:val="00C32269"/>
    <w:rsid w:val="00C3313E"/>
    <w:rsid w:val="00C33A58"/>
    <w:rsid w:val="00C34C3A"/>
    <w:rsid w:val="00C358C1"/>
    <w:rsid w:val="00C378EF"/>
    <w:rsid w:val="00C416F3"/>
    <w:rsid w:val="00C43AEA"/>
    <w:rsid w:val="00C44603"/>
    <w:rsid w:val="00C45267"/>
    <w:rsid w:val="00C45300"/>
    <w:rsid w:val="00C4648F"/>
    <w:rsid w:val="00C46685"/>
    <w:rsid w:val="00C4687A"/>
    <w:rsid w:val="00C4690D"/>
    <w:rsid w:val="00C47746"/>
    <w:rsid w:val="00C47C1C"/>
    <w:rsid w:val="00C54093"/>
    <w:rsid w:val="00C54923"/>
    <w:rsid w:val="00C55444"/>
    <w:rsid w:val="00C55AE1"/>
    <w:rsid w:val="00C56D20"/>
    <w:rsid w:val="00C56E5A"/>
    <w:rsid w:val="00C601FB"/>
    <w:rsid w:val="00C60B32"/>
    <w:rsid w:val="00C60C11"/>
    <w:rsid w:val="00C60CBC"/>
    <w:rsid w:val="00C627A6"/>
    <w:rsid w:val="00C6289F"/>
    <w:rsid w:val="00C62EBC"/>
    <w:rsid w:val="00C62F3C"/>
    <w:rsid w:val="00C63279"/>
    <w:rsid w:val="00C644B5"/>
    <w:rsid w:val="00C649E0"/>
    <w:rsid w:val="00C65770"/>
    <w:rsid w:val="00C66868"/>
    <w:rsid w:val="00C67A0A"/>
    <w:rsid w:val="00C67C3C"/>
    <w:rsid w:val="00C67C8A"/>
    <w:rsid w:val="00C70EA0"/>
    <w:rsid w:val="00C721E2"/>
    <w:rsid w:val="00C73BEC"/>
    <w:rsid w:val="00C7442F"/>
    <w:rsid w:val="00C75125"/>
    <w:rsid w:val="00C75636"/>
    <w:rsid w:val="00C757CE"/>
    <w:rsid w:val="00C762BF"/>
    <w:rsid w:val="00C76E5D"/>
    <w:rsid w:val="00C7735C"/>
    <w:rsid w:val="00C77AD7"/>
    <w:rsid w:val="00C81C64"/>
    <w:rsid w:val="00C83157"/>
    <w:rsid w:val="00C83813"/>
    <w:rsid w:val="00C83DC6"/>
    <w:rsid w:val="00C84D69"/>
    <w:rsid w:val="00C85165"/>
    <w:rsid w:val="00C85AB7"/>
    <w:rsid w:val="00C86758"/>
    <w:rsid w:val="00C874EE"/>
    <w:rsid w:val="00C87D82"/>
    <w:rsid w:val="00C9081D"/>
    <w:rsid w:val="00C90CCB"/>
    <w:rsid w:val="00C90F93"/>
    <w:rsid w:val="00C9112B"/>
    <w:rsid w:val="00C9341E"/>
    <w:rsid w:val="00C93830"/>
    <w:rsid w:val="00C94B52"/>
    <w:rsid w:val="00C94F46"/>
    <w:rsid w:val="00C95458"/>
    <w:rsid w:val="00C959DC"/>
    <w:rsid w:val="00C95BF3"/>
    <w:rsid w:val="00C96326"/>
    <w:rsid w:val="00C969DF"/>
    <w:rsid w:val="00C973D7"/>
    <w:rsid w:val="00CA05B7"/>
    <w:rsid w:val="00CA076E"/>
    <w:rsid w:val="00CA1341"/>
    <w:rsid w:val="00CA16FF"/>
    <w:rsid w:val="00CA4FCE"/>
    <w:rsid w:val="00CA5101"/>
    <w:rsid w:val="00CA576C"/>
    <w:rsid w:val="00CA64B7"/>
    <w:rsid w:val="00CA71CF"/>
    <w:rsid w:val="00CA74E7"/>
    <w:rsid w:val="00CB21EC"/>
    <w:rsid w:val="00CB35A8"/>
    <w:rsid w:val="00CB5F48"/>
    <w:rsid w:val="00CC01A2"/>
    <w:rsid w:val="00CC037A"/>
    <w:rsid w:val="00CC03AE"/>
    <w:rsid w:val="00CC18FF"/>
    <w:rsid w:val="00CC2B6E"/>
    <w:rsid w:val="00CC3540"/>
    <w:rsid w:val="00CC364D"/>
    <w:rsid w:val="00CC469D"/>
    <w:rsid w:val="00CC5FBD"/>
    <w:rsid w:val="00CC71E6"/>
    <w:rsid w:val="00CC790B"/>
    <w:rsid w:val="00CC7EDC"/>
    <w:rsid w:val="00CD03FD"/>
    <w:rsid w:val="00CD0B66"/>
    <w:rsid w:val="00CD2B4E"/>
    <w:rsid w:val="00CD2BF3"/>
    <w:rsid w:val="00CD3ED1"/>
    <w:rsid w:val="00CD45AB"/>
    <w:rsid w:val="00CD4AC3"/>
    <w:rsid w:val="00CD5292"/>
    <w:rsid w:val="00CD5554"/>
    <w:rsid w:val="00CD5C93"/>
    <w:rsid w:val="00CD61E7"/>
    <w:rsid w:val="00CD6CBC"/>
    <w:rsid w:val="00CD7095"/>
    <w:rsid w:val="00CD7580"/>
    <w:rsid w:val="00CD78D7"/>
    <w:rsid w:val="00CE2767"/>
    <w:rsid w:val="00CE461C"/>
    <w:rsid w:val="00CE4EC5"/>
    <w:rsid w:val="00CE5FDF"/>
    <w:rsid w:val="00CE62C8"/>
    <w:rsid w:val="00CE7DB8"/>
    <w:rsid w:val="00CF040F"/>
    <w:rsid w:val="00CF32D5"/>
    <w:rsid w:val="00CF34FC"/>
    <w:rsid w:val="00CF3BF5"/>
    <w:rsid w:val="00CF5038"/>
    <w:rsid w:val="00CF5A9E"/>
    <w:rsid w:val="00CF5E0F"/>
    <w:rsid w:val="00CF6E7B"/>
    <w:rsid w:val="00D00AB8"/>
    <w:rsid w:val="00D00BC8"/>
    <w:rsid w:val="00D014A6"/>
    <w:rsid w:val="00D01893"/>
    <w:rsid w:val="00D019FD"/>
    <w:rsid w:val="00D02F13"/>
    <w:rsid w:val="00D0488C"/>
    <w:rsid w:val="00D04B3B"/>
    <w:rsid w:val="00D05542"/>
    <w:rsid w:val="00D05E75"/>
    <w:rsid w:val="00D065B8"/>
    <w:rsid w:val="00D06BE7"/>
    <w:rsid w:val="00D07239"/>
    <w:rsid w:val="00D10238"/>
    <w:rsid w:val="00D117C9"/>
    <w:rsid w:val="00D13E47"/>
    <w:rsid w:val="00D1453A"/>
    <w:rsid w:val="00D156D3"/>
    <w:rsid w:val="00D158C9"/>
    <w:rsid w:val="00D16653"/>
    <w:rsid w:val="00D17E1C"/>
    <w:rsid w:val="00D2011D"/>
    <w:rsid w:val="00D21889"/>
    <w:rsid w:val="00D219A9"/>
    <w:rsid w:val="00D251AB"/>
    <w:rsid w:val="00D253AE"/>
    <w:rsid w:val="00D25FF8"/>
    <w:rsid w:val="00D26526"/>
    <w:rsid w:val="00D266CC"/>
    <w:rsid w:val="00D30812"/>
    <w:rsid w:val="00D30ADF"/>
    <w:rsid w:val="00D31723"/>
    <w:rsid w:val="00D32597"/>
    <w:rsid w:val="00D335A9"/>
    <w:rsid w:val="00D33F2C"/>
    <w:rsid w:val="00D34600"/>
    <w:rsid w:val="00D35347"/>
    <w:rsid w:val="00D353E2"/>
    <w:rsid w:val="00D37960"/>
    <w:rsid w:val="00D41F0B"/>
    <w:rsid w:val="00D43F21"/>
    <w:rsid w:val="00D448D8"/>
    <w:rsid w:val="00D45D7F"/>
    <w:rsid w:val="00D47BDA"/>
    <w:rsid w:val="00D53EC0"/>
    <w:rsid w:val="00D54785"/>
    <w:rsid w:val="00D54EEE"/>
    <w:rsid w:val="00D55BC7"/>
    <w:rsid w:val="00D55F1E"/>
    <w:rsid w:val="00D56796"/>
    <w:rsid w:val="00D6026B"/>
    <w:rsid w:val="00D60F95"/>
    <w:rsid w:val="00D619D5"/>
    <w:rsid w:val="00D61AF5"/>
    <w:rsid w:val="00D625F0"/>
    <w:rsid w:val="00D62C66"/>
    <w:rsid w:val="00D65D54"/>
    <w:rsid w:val="00D6611E"/>
    <w:rsid w:val="00D667CB"/>
    <w:rsid w:val="00D668D0"/>
    <w:rsid w:val="00D66B04"/>
    <w:rsid w:val="00D6786A"/>
    <w:rsid w:val="00D71F98"/>
    <w:rsid w:val="00D728D4"/>
    <w:rsid w:val="00D72D9A"/>
    <w:rsid w:val="00D74E8E"/>
    <w:rsid w:val="00D757C8"/>
    <w:rsid w:val="00D77984"/>
    <w:rsid w:val="00D8048A"/>
    <w:rsid w:val="00D80908"/>
    <w:rsid w:val="00D81EE9"/>
    <w:rsid w:val="00D82E82"/>
    <w:rsid w:val="00D83791"/>
    <w:rsid w:val="00D837DE"/>
    <w:rsid w:val="00D83E77"/>
    <w:rsid w:val="00D85471"/>
    <w:rsid w:val="00D8595A"/>
    <w:rsid w:val="00D90214"/>
    <w:rsid w:val="00D909E4"/>
    <w:rsid w:val="00D91009"/>
    <w:rsid w:val="00D910F2"/>
    <w:rsid w:val="00D9152B"/>
    <w:rsid w:val="00D918FD"/>
    <w:rsid w:val="00D92B70"/>
    <w:rsid w:val="00D92EEB"/>
    <w:rsid w:val="00D9573B"/>
    <w:rsid w:val="00D96E16"/>
    <w:rsid w:val="00D96FD0"/>
    <w:rsid w:val="00DA01D5"/>
    <w:rsid w:val="00DA1667"/>
    <w:rsid w:val="00DA2178"/>
    <w:rsid w:val="00DA25B9"/>
    <w:rsid w:val="00DA2C41"/>
    <w:rsid w:val="00DA34F5"/>
    <w:rsid w:val="00DA4350"/>
    <w:rsid w:val="00DA476A"/>
    <w:rsid w:val="00DA6B98"/>
    <w:rsid w:val="00DA6EA6"/>
    <w:rsid w:val="00DA76A8"/>
    <w:rsid w:val="00DB2BBA"/>
    <w:rsid w:val="00DB2C54"/>
    <w:rsid w:val="00DB31D9"/>
    <w:rsid w:val="00DB3FE5"/>
    <w:rsid w:val="00DB636B"/>
    <w:rsid w:val="00DB6953"/>
    <w:rsid w:val="00DB76DA"/>
    <w:rsid w:val="00DC03AB"/>
    <w:rsid w:val="00DC1B14"/>
    <w:rsid w:val="00DC2238"/>
    <w:rsid w:val="00DC254B"/>
    <w:rsid w:val="00DC280F"/>
    <w:rsid w:val="00DC3719"/>
    <w:rsid w:val="00DC4C68"/>
    <w:rsid w:val="00DC4D25"/>
    <w:rsid w:val="00DC7694"/>
    <w:rsid w:val="00DC78CC"/>
    <w:rsid w:val="00DC78DF"/>
    <w:rsid w:val="00DD0468"/>
    <w:rsid w:val="00DD0D37"/>
    <w:rsid w:val="00DD18C5"/>
    <w:rsid w:val="00DD5064"/>
    <w:rsid w:val="00DD5761"/>
    <w:rsid w:val="00DD57BF"/>
    <w:rsid w:val="00DD781C"/>
    <w:rsid w:val="00DE056C"/>
    <w:rsid w:val="00DE1A35"/>
    <w:rsid w:val="00DE268D"/>
    <w:rsid w:val="00DE30C0"/>
    <w:rsid w:val="00DE5AA4"/>
    <w:rsid w:val="00DE7B0C"/>
    <w:rsid w:val="00DF033B"/>
    <w:rsid w:val="00DF0D52"/>
    <w:rsid w:val="00DF1852"/>
    <w:rsid w:val="00DF1A7B"/>
    <w:rsid w:val="00DF288D"/>
    <w:rsid w:val="00DF28D0"/>
    <w:rsid w:val="00DF28FE"/>
    <w:rsid w:val="00DF30D7"/>
    <w:rsid w:val="00DF47D0"/>
    <w:rsid w:val="00DF4F0F"/>
    <w:rsid w:val="00DF5FFE"/>
    <w:rsid w:val="00DF725E"/>
    <w:rsid w:val="00DF7628"/>
    <w:rsid w:val="00DF79E2"/>
    <w:rsid w:val="00E00CA8"/>
    <w:rsid w:val="00E00EA3"/>
    <w:rsid w:val="00E01CD2"/>
    <w:rsid w:val="00E02366"/>
    <w:rsid w:val="00E02E41"/>
    <w:rsid w:val="00E033EB"/>
    <w:rsid w:val="00E056AA"/>
    <w:rsid w:val="00E069B9"/>
    <w:rsid w:val="00E06A03"/>
    <w:rsid w:val="00E06C8A"/>
    <w:rsid w:val="00E06E6D"/>
    <w:rsid w:val="00E07A7A"/>
    <w:rsid w:val="00E1119C"/>
    <w:rsid w:val="00E11F12"/>
    <w:rsid w:val="00E121FA"/>
    <w:rsid w:val="00E12301"/>
    <w:rsid w:val="00E127FC"/>
    <w:rsid w:val="00E12BB9"/>
    <w:rsid w:val="00E12D68"/>
    <w:rsid w:val="00E13D56"/>
    <w:rsid w:val="00E145FF"/>
    <w:rsid w:val="00E16A3E"/>
    <w:rsid w:val="00E16AD7"/>
    <w:rsid w:val="00E17A83"/>
    <w:rsid w:val="00E2134C"/>
    <w:rsid w:val="00E214B0"/>
    <w:rsid w:val="00E2241D"/>
    <w:rsid w:val="00E227E2"/>
    <w:rsid w:val="00E22C61"/>
    <w:rsid w:val="00E2357E"/>
    <w:rsid w:val="00E23BA0"/>
    <w:rsid w:val="00E24807"/>
    <w:rsid w:val="00E25404"/>
    <w:rsid w:val="00E25DCE"/>
    <w:rsid w:val="00E2640F"/>
    <w:rsid w:val="00E269B8"/>
    <w:rsid w:val="00E26B12"/>
    <w:rsid w:val="00E26CE1"/>
    <w:rsid w:val="00E2787D"/>
    <w:rsid w:val="00E307EB"/>
    <w:rsid w:val="00E32105"/>
    <w:rsid w:val="00E3346F"/>
    <w:rsid w:val="00E33F22"/>
    <w:rsid w:val="00E342D9"/>
    <w:rsid w:val="00E37ADF"/>
    <w:rsid w:val="00E4007A"/>
    <w:rsid w:val="00E4156F"/>
    <w:rsid w:val="00E42011"/>
    <w:rsid w:val="00E42895"/>
    <w:rsid w:val="00E42EEB"/>
    <w:rsid w:val="00E43536"/>
    <w:rsid w:val="00E43F13"/>
    <w:rsid w:val="00E45231"/>
    <w:rsid w:val="00E452CC"/>
    <w:rsid w:val="00E46DD6"/>
    <w:rsid w:val="00E476DE"/>
    <w:rsid w:val="00E50459"/>
    <w:rsid w:val="00E51025"/>
    <w:rsid w:val="00E5153D"/>
    <w:rsid w:val="00E51709"/>
    <w:rsid w:val="00E51B76"/>
    <w:rsid w:val="00E5290D"/>
    <w:rsid w:val="00E52F0A"/>
    <w:rsid w:val="00E54C83"/>
    <w:rsid w:val="00E5570C"/>
    <w:rsid w:val="00E55790"/>
    <w:rsid w:val="00E55BE4"/>
    <w:rsid w:val="00E57672"/>
    <w:rsid w:val="00E5791A"/>
    <w:rsid w:val="00E603D7"/>
    <w:rsid w:val="00E61208"/>
    <w:rsid w:val="00E62B33"/>
    <w:rsid w:val="00E640A5"/>
    <w:rsid w:val="00E65599"/>
    <w:rsid w:val="00E65A12"/>
    <w:rsid w:val="00E65AA1"/>
    <w:rsid w:val="00E66C8D"/>
    <w:rsid w:val="00E67207"/>
    <w:rsid w:val="00E67343"/>
    <w:rsid w:val="00E71DE4"/>
    <w:rsid w:val="00E72BBC"/>
    <w:rsid w:val="00E734CE"/>
    <w:rsid w:val="00E73D68"/>
    <w:rsid w:val="00E75C7F"/>
    <w:rsid w:val="00E75F80"/>
    <w:rsid w:val="00E768B7"/>
    <w:rsid w:val="00E81043"/>
    <w:rsid w:val="00E81F5C"/>
    <w:rsid w:val="00E823A5"/>
    <w:rsid w:val="00E82EAA"/>
    <w:rsid w:val="00E8330B"/>
    <w:rsid w:val="00E84018"/>
    <w:rsid w:val="00E8488B"/>
    <w:rsid w:val="00E84DA2"/>
    <w:rsid w:val="00E85740"/>
    <w:rsid w:val="00E8599F"/>
    <w:rsid w:val="00E85F2C"/>
    <w:rsid w:val="00E875EC"/>
    <w:rsid w:val="00E8793D"/>
    <w:rsid w:val="00E91502"/>
    <w:rsid w:val="00E931A1"/>
    <w:rsid w:val="00E94E62"/>
    <w:rsid w:val="00E9512F"/>
    <w:rsid w:val="00E96A45"/>
    <w:rsid w:val="00E96AB6"/>
    <w:rsid w:val="00E97F8B"/>
    <w:rsid w:val="00EA0016"/>
    <w:rsid w:val="00EA0367"/>
    <w:rsid w:val="00EA1361"/>
    <w:rsid w:val="00EA2125"/>
    <w:rsid w:val="00EA228A"/>
    <w:rsid w:val="00EA2726"/>
    <w:rsid w:val="00EA2A4C"/>
    <w:rsid w:val="00EA3DB4"/>
    <w:rsid w:val="00EA4605"/>
    <w:rsid w:val="00EA5FFE"/>
    <w:rsid w:val="00EB028D"/>
    <w:rsid w:val="00EB11CD"/>
    <w:rsid w:val="00EB3C59"/>
    <w:rsid w:val="00EB3E7F"/>
    <w:rsid w:val="00EB4184"/>
    <w:rsid w:val="00EB424F"/>
    <w:rsid w:val="00EB4F8F"/>
    <w:rsid w:val="00EB5204"/>
    <w:rsid w:val="00EB5FB3"/>
    <w:rsid w:val="00EB6450"/>
    <w:rsid w:val="00EB6AB1"/>
    <w:rsid w:val="00EB6C61"/>
    <w:rsid w:val="00EB744F"/>
    <w:rsid w:val="00EC095B"/>
    <w:rsid w:val="00EC119F"/>
    <w:rsid w:val="00EC1F98"/>
    <w:rsid w:val="00EC44CA"/>
    <w:rsid w:val="00EC6F5B"/>
    <w:rsid w:val="00EC7582"/>
    <w:rsid w:val="00ED16E5"/>
    <w:rsid w:val="00ED23FC"/>
    <w:rsid w:val="00ED4AB7"/>
    <w:rsid w:val="00ED5580"/>
    <w:rsid w:val="00ED6314"/>
    <w:rsid w:val="00ED6F36"/>
    <w:rsid w:val="00ED7120"/>
    <w:rsid w:val="00EE2222"/>
    <w:rsid w:val="00EE26BD"/>
    <w:rsid w:val="00EE30BE"/>
    <w:rsid w:val="00EE3C0E"/>
    <w:rsid w:val="00EE44F0"/>
    <w:rsid w:val="00EE4FA8"/>
    <w:rsid w:val="00EE5065"/>
    <w:rsid w:val="00EE5AD1"/>
    <w:rsid w:val="00EE61D2"/>
    <w:rsid w:val="00EE636E"/>
    <w:rsid w:val="00EE7173"/>
    <w:rsid w:val="00EE790F"/>
    <w:rsid w:val="00EF05D3"/>
    <w:rsid w:val="00EF1512"/>
    <w:rsid w:val="00EF1BB6"/>
    <w:rsid w:val="00EF4890"/>
    <w:rsid w:val="00EF5AE9"/>
    <w:rsid w:val="00EF5B28"/>
    <w:rsid w:val="00EF62FD"/>
    <w:rsid w:val="00EF6670"/>
    <w:rsid w:val="00EF7BED"/>
    <w:rsid w:val="00EF7E71"/>
    <w:rsid w:val="00F006AB"/>
    <w:rsid w:val="00F01740"/>
    <w:rsid w:val="00F0194F"/>
    <w:rsid w:val="00F03ED6"/>
    <w:rsid w:val="00F04F9C"/>
    <w:rsid w:val="00F054F6"/>
    <w:rsid w:val="00F05DFB"/>
    <w:rsid w:val="00F06B11"/>
    <w:rsid w:val="00F07172"/>
    <w:rsid w:val="00F07FE0"/>
    <w:rsid w:val="00F11D19"/>
    <w:rsid w:val="00F120FD"/>
    <w:rsid w:val="00F1249D"/>
    <w:rsid w:val="00F1252D"/>
    <w:rsid w:val="00F12F5C"/>
    <w:rsid w:val="00F130B3"/>
    <w:rsid w:val="00F130E3"/>
    <w:rsid w:val="00F1378F"/>
    <w:rsid w:val="00F14979"/>
    <w:rsid w:val="00F149E8"/>
    <w:rsid w:val="00F15C25"/>
    <w:rsid w:val="00F15F91"/>
    <w:rsid w:val="00F15FAE"/>
    <w:rsid w:val="00F16896"/>
    <w:rsid w:val="00F16BCF"/>
    <w:rsid w:val="00F16C88"/>
    <w:rsid w:val="00F1749D"/>
    <w:rsid w:val="00F17C0E"/>
    <w:rsid w:val="00F20727"/>
    <w:rsid w:val="00F2122A"/>
    <w:rsid w:val="00F221A2"/>
    <w:rsid w:val="00F2251F"/>
    <w:rsid w:val="00F22B6E"/>
    <w:rsid w:val="00F22DEC"/>
    <w:rsid w:val="00F235B5"/>
    <w:rsid w:val="00F23839"/>
    <w:rsid w:val="00F263FB"/>
    <w:rsid w:val="00F2657D"/>
    <w:rsid w:val="00F267AA"/>
    <w:rsid w:val="00F26849"/>
    <w:rsid w:val="00F27203"/>
    <w:rsid w:val="00F31228"/>
    <w:rsid w:val="00F32A61"/>
    <w:rsid w:val="00F32BD4"/>
    <w:rsid w:val="00F33CBC"/>
    <w:rsid w:val="00F347F7"/>
    <w:rsid w:val="00F3541E"/>
    <w:rsid w:val="00F357C7"/>
    <w:rsid w:val="00F3714D"/>
    <w:rsid w:val="00F37526"/>
    <w:rsid w:val="00F408CD"/>
    <w:rsid w:val="00F417E3"/>
    <w:rsid w:val="00F41996"/>
    <w:rsid w:val="00F41BC4"/>
    <w:rsid w:val="00F45D2D"/>
    <w:rsid w:val="00F46261"/>
    <w:rsid w:val="00F47520"/>
    <w:rsid w:val="00F51B9A"/>
    <w:rsid w:val="00F5256A"/>
    <w:rsid w:val="00F55A84"/>
    <w:rsid w:val="00F55EF7"/>
    <w:rsid w:val="00F56A3D"/>
    <w:rsid w:val="00F60136"/>
    <w:rsid w:val="00F60207"/>
    <w:rsid w:val="00F60C4B"/>
    <w:rsid w:val="00F6241F"/>
    <w:rsid w:val="00F63489"/>
    <w:rsid w:val="00F64104"/>
    <w:rsid w:val="00F6586A"/>
    <w:rsid w:val="00F673DC"/>
    <w:rsid w:val="00F67DC1"/>
    <w:rsid w:val="00F70414"/>
    <w:rsid w:val="00F71A2F"/>
    <w:rsid w:val="00F71F19"/>
    <w:rsid w:val="00F74C64"/>
    <w:rsid w:val="00F75A3D"/>
    <w:rsid w:val="00F76B9F"/>
    <w:rsid w:val="00F81D25"/>
    <w:rsid w:val="00F8426C"/>
    <w:rsid w:val="00F84304"/>
    <w:rsid w:val="00F84B30"/>
    <w:rsid w:val="00F84D72"/>
    <w:rsid w:val="00F8508B"/>
    <w:rsid w:val="00F85792"/>
    <w:rsid w:val="00F85F23"/>
    <w:rsid w:val="00F86A85"/>
    <w:rsid w:val="00F86BE6"/>
    <w:rsid w:val="00F86C2A"/>
    <w:rsid w:val="00F916E1"/>
    <w:rsid w:val="00F9267C"/>
    <w:rsid w:val="00F95655"/>
    <w:rsid w:val="00F956F3"/>
    <w:rsid w:val="00F9615F"/>
    <w:rsid w:val="00F9739B"/>
    <w:rsid w:val="00FA0855"/>
    <w:rsid w:val="00FA1617"/>
    <w:rsid w:val="00FA1771"/>
    <w:rsid w:val="00FA1773"/>
    <w:rsid w:val="00FA1994"/>
    <w:rsid w:val="00FA28BC"/>
    <w:rsid w:val="00FA3B97"/>
    <w:rsid w:val="00FA3FC3"/>
    <w:rsid w:val="00FA42F7"/>
    <w:rsid w:val="00FA574C"/>
    <w:rsid w:val="00FA7688"/>
    <w:rsid w:val="00FB07C3"/>
    <w:rsid w:val="00FB1A7D"/>
    <w:rsid w:val="00FB26FD"/>
    <w:rsid w:val="00FB28DB"/>
    <w:rsid w:val="00FB2A9B"/>
    <w:rsid w:val="00FB2AB3"/>
    <w:rsid w:val="00FB34E1"/>
    <w:rsid w:val="00FB3C89"/>
    <w:rsid w:val="00FB41B9"/>
    <w:rsid w:val="00FB64ED"/>
    <w:rsid w:val="00FB66DE"/>
    <w:rsid w:val="00FB67B6"/>
    <w:rsid w:val="00FB6A5A"/>
    <w:rsid w:val="00FB7B41"/>
    <w:rsid w:val="00FC176E"/>
    <w:rsid w:val="00FC1CF2"/>
    <w:rsid w:val="00FC3F39"/>
    <w:rsid w:val="00FC4613"/>
    <w:rsid w:val="00FC4F5D"/>
    <w:rsid w:val="00FC594F"/>
    <w:rsid w:val="00FD0C7B"/>
    <w:rsid w:val="00FD173E"/>
    <w:rsid w:val="00FD1B12"/>
    <w:rsid w:val="00FD1D77"/>
    <w:rsid w:val="00FD2F8A"/>
    <w:rsid w:val="00FD472C"/>
    <w:rsid w:val="00FD4D66"/>
    <w:rsid w:val="00FD6744"/>
    <w:rsid w:val="00FD6CA2"/>
    <w:rsid w:val="00FD7002"/>
    <w:rsid w:val="00FD77A4"/>
    <w:rsid w:val="00FE17B4"/>
    <w:rsid w:val="00FE209B"/>
    <w:rsid w:val="00FE22F3"/>
    <w:rsid w:val="00FE237A"/>
    <w:rsid w:val="00FE2520"/>
    <w:rsid w:val="00FE3BA8"/>
    <w:rsid w:val="00FE3EDE"/>
    <w:rsid w:val="00FE4945"/>
    <w:rsid w:val="00FE4DE1"/>
    <w:rsid w:val="00FE60C9"/>
    <w:rsid w:val="00FE6131"/>
    <w:rsid w:val="00FE61C3"/>
    <w:rsid w:val="00FE6203"/>
    <w:rsid w:val="00FE6562"/>
    <w:rsid w:val="00FE6CBD"/>
    <w:rsid w:val="00FE6DB6"/>
    <w:rsid w:val="00FE7AFF"/>
    <w:rsid w:val="00FE7EF5"/>
    <w:rsid w:val="00FE7F2F"/>
    <w:rsid w:val="00FF013B"/>
    <w:rsid w:val="00FF085B"/>
    <w:rsid w:val="00FF0D12"/>
    <w:rsid w:val="00FF10ED"/>
    <w:rsid w:val="00FF221F"/>
    <w:rsid w:val="00FF36D8"/>
    <w:rsid w:val="00FF38C8"/>
    <w:rsid w:val="00FF3D5E"/>
    <w:rsid w:val="00FF4DD8"/>
    <w:rsid w:val="00FF594C"/>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495A8"/>
  <w15:docId w15:val="{0104E2FD-24BA-C043-8231-F07A5906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36FF"/>
  </w:style>
  <w:style w:type="paragraph" w:styleId="Heading1">
    <w:name w:val="heading 1"/>
    <w:basedOn w:val="Normal"/>
    <w:next w:val="Normal"/>
    <w:qFormat/>
    <w:rsid w:val="00355A63"/>
    <w:pPr>
      <w:keepNext/>
      <w:outlineLvl w:val="0"/>
    </w:pPr>
    <w:rPr>
      <w:b/>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link w:val="ListParagraphChar"/>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iPriority w:val="99"/>
    <w:semiHidden/>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iPriority w:val="99"/>
    <w:semiHidden/>
    <w:unhideWhenUsed/>
    <w:rsid w:val="00D156D3"/>
    <w:pPr>
      <w:tabs>
        <w:tab w:val="center" w:pos="4680"/>
        <w:tab w:val="right" w:pos="9360"/>
      </w:tabs>
    </w:pPr>
  </w:style>
  <w:style w:type="character" w:customStyle="1" w:styleId="FooterChar">
    <w:name w:val="Footer Char"/>
    <w:basedOn w:val="DefaultParagraphFont"/>
    <w:link w:val="Footer"/>
    <w:uiPriority w:val="99"/>
    <w:semiHidden/>
    <w:rsid w:val="00D156D3"/>
  </w:style>
  <w:style w:type="character" w:customStyle="1" w:styleId="apple-converted-space">
    <w:name w:val="apple-converted-space"/>
    <w:basedOn w:val="DefaultParagraphFont"/>
    <w:rsid w:val="00E307EB"/>
  </w:style>
  <w:style w:type="paragraph" w:styleId="z-BottomofForm">
    <w:name w:val="HTML Bottom of Form"/>
    <w:basedOn w:val="Normal"/>
    <w:next w:val="Normal"/>
    <w:link w:val="z-BottomofFormChar"/>
    <w:hidden/>
    <w:uiPriority w:val="99"/>
    <w:semiHidden/>
    <w:unhideWhenUsed/>
    <w:rsid w:val="00E307E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307EB"/>
    <w:rPr>
      <w:rFonts w:ascii="Arial" w:hAnsi="Arial" w:cs="Arial"/>
      <w:vanish/>
      <w:sz w:val="16"/>
      <w:szCs w:val="16"/>
    </w:rPr>
  </w:style>
  <w:style w:type="character" w:styleId="Emphasis">
    <w:name w:val="Emphasis"/>
    <w:basedOn w:val="DefaultParagraphFont"/>
    <w:uiPriority w:val="20"/>
    <w:qFormat/>
    <w:rsid w:val="0008401F"/>
    <w:rPr>
      <w:i/>
      <w:iCs/>
    </w:rPr>
  </w:style>
  <w:style w:type="paragraph" w:customStyle="1" w:styleId="s26">
    <w:name w:val="s26"/>
    <w:basedOn w:val="Normal"/>
    <w:rsid w:val="00B432A3"/>
    <w:pPr>
      <w:spacing w:before="100" w:beforeAutospacing="1" w:after="100" w:afterAutospacing="1"/>
    </w:pPr>
    <w:rPr>
      <w:rFonts w:ascii="Calibri" w:eastAsiaTheme="minorHAnsi" w:hAnsi="Calibri" w:cs="Calibri"/>
      <w:sz w:val="22"/>
      <w:szCs w:val="22"/>
    </w:rPr>
  </w:style>
  <w:style w:type="character" w:customStyle="1" w:styleId="bumpedfont15">
    <w:name w:val="bumpedfont15"/>
    <w:basedOn w:val="DefaultParagraphFont"/>
    <w:rsid w:val="00B432A3"/>
  </w:style>
  <w:style w:type="paragraph" w:customStyle="1" w:styleId="NormalWeb3">
    <w:name w:val="Normal (Web)3"/>
    <w:basedOn w:val="Normal"/>
    <w:uiPriority w:val="99"/>
    <w:rsid w:val="00394133"/>
    <w:pPr>
      <w:spacing w:before="100" w:after="100" w:line="336" w:lineRule="atLeast"/>
    </w:pPr>
    <w:rPr>
      <w:rFonts w:ascii="Verdana" w:eastAsia="Arial Unicode MS" w:hAnsi="Verdana" w:cs="Arial Unicode MS"/>
      <w:sz w:val="18"/>
      <w:szCs w:val="20"/>
    </w:rPr>
  </w:style>
  <w:style w:type="table" w:styleId="TableGrid">
    <w:name w:val="Table Grid"/>
    <w:basedOn w:val="TableNormal"/>
    <w:uiPriority w:val="39"/>
    <w:rsid w:val="00F16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rsid w:val="00D158C9"/>
  </w:style>
  <w:style w:type="paragraph" w:customStyle="1" w:styleId="indent">
    <w:name w:val="indent"/>
    <w:basedOn w:val="Normal"/>
    <w:rsid w:val="00940249"/>
    <w:pPr>
      <w:spacing w:before="100" w:beforeAutospacing="1" w:after="100" w:afterAutospacing="1"/>
    </w:pPr>
  </w:style>
  <w:style w:type="character" w:customStyle="1" w:styleId="supcontent">
    <w:name w:val="sup_content"/>
    <w:basedOn w:val="DefaultParagraphFont"/>
    <w:rsid w:val="00940249"/>
  </w:style>
  <w:style w:type="character" w:customStyle="1" w:styleId="tblidxzxe1brd1">
    <w:name w:val="tbl_idxzxe1brd1"/>
    <w:basedOn w:val="DefaultParagraphFont"/>
    <w:rsid w:val="00940249"/>
  </w:style>
  <w:style w:type="character" w:customStyle="1" w:styleId="tblidxujynnrcx">
    <w:name w:val="tbl_idxujynnrcx"/>
    <w:basedOn w:val="DefaultParagraphFont"/>
    <w:rsid w:val="001C3000"/>
  </w:style>
  <w:style w:type="character" w:customStyle="1" w:styleId="figidis6biu70">
    <w:name w:val="fig_idis6biu70"/>
    <w:basedOn w:val="DefaultParagraphFont"/>
    <w:rsid w:val="00684F9C"/>
  </w:style>
  <w:style w:type="character" w:customStyle="1" w:styleId="figid6fqhac1p">
    <w:name w:val="fig_id6fqhac1p"/>
    <w:basedOn w:val="DefaultParagraphFont"/>
    <w:rsid w:val="00684F9C"/>
  </w:style>
  <w:style w:type="character" w:customStyle="1" w:styleId="figidzpgpgfla">
    <w:name w:val="fig_idzpgpgfla"/>
    <w:basedOn w:val="DefaultParagraphFont"/>
    <w:rsid w:val="00684F9C"/>
  </w:style>
  <w:style w:type="character" w:customStyle="1" w:styleId="figid8bmcufcb">
    <w:name w:val="fig_id8bmcufcb"/>
    <w:basedOn w:val="DefaultParagraphFont"/>
    <w:rsid w:val="00684F9C"/>
  </w:style>
  <w:style w:type="character" w:customStyle="1" w:styleId="figidbq2qom0h">
    <w:name w:val="fig_idbq2qom0h"/>
    <w:basedOn w:val="DefaultParagraphFont"/>
    <w:rsid w:val="00684F9C"/>
  </w:style>
  <w:style w:type="character" w:customStyle="1" w:styleId="figiduqf7rri3">
    <w:name w:val="fig_iduqf7rri3"/>
    <w:basedOn w:val="DefaultParagraphFont"/>
    <w:rsid w:val="00684F9C"/>
  </w:style>
  <w:style w:type="table" w:customStyle="1" w:styleId="NormalTablePHPDOCX">
    <w:name w:val="Normal Table PHPDOCX"/>
    <w:uiPriority w:val="99"/>
    <w:semiHidden/>
    <w:unhideWhenUsed/>
    <w:qFormat/>
    <w:rsid w:val="00BB4D7E"/>
    <w:pPr>
      <w:spacing w:after="200" w:line="276" w:lineRule="auto"/>
    </w:pPr>
    <w:rPr>
      <w:rFonts w:asciiTheme="minorHAnsi" w:eastAsiaTheme="minorHAnsi" w:hAnsiTheme="minorHAnsi" w:cstheme="minorBidi"/>
      <w:sz w:val="22"/>
      <w:szCs w:val="22"/>
    </w:rPr>
    <w:tblPr>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83B9E"/>
    <w:pPr>
      <w:keepLines/>
      <w:spacing w:before="480" w:line="276" w:lineRule="auto"/>
      <w:outlineLvl w:val="9"/>
    </w:pPr>
    <w:rPr>
      <w:rFonts w:eastAsiaTheme="majorEastAsia" w:cstheme="majorBidi"/>
      <w:b w:val="0"/>
      <w:bCs/>
      <w:i/>
      <w:szCs w:val="28"/>
    </w:rPr>
  </w:style>
  <w:style w:type="paragraph" w:styleId="TOC1">
    <w:name w:val="toc 1"/>
    <w:basedOn w:val="Normal"/>
    <w:next w:val="Normal"/>
    <w:autoRedefine/>
    <w:uiPriority w:val="39"/>
    <w:unhideWhenUsed/>
    <w:rsid w:val="00B277A7"/>
    <w:pPr>
      <w:spacing w:before="240" w:after="120"/>
    </w:pPr>
    <w:rPr>
      <w:bCs/>
      <w:szCs w:val="20"/>
    </w:rPr>
  </w:style>
  <w:style w:type="paragraph" w:styleId="TOC2">
    <w:name w:val="toc 2"/>
    <w:basedOn w:val="Normal"/>
    <w:next w:val="Normal"/>
    <w:autoRedefine/>
    <w:uiPriority w:val="39"/>
    <w:unhideWhenUsed/>
    <w:rsid w:val="00C7735C"/>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C7735C"/>
    <w:pPr>
      <w:ind w:left="480"/>
    </w:pPr>
    <w:rPr>
      <w:rFonts w:asciiTheme="minorHAnsi" w:hAnsiTheme="minorHAnsi"/>
      <w:sz w:val="20"/>
      <w:szCs w:val="20"/>
    </w:rPr>
  </w:style>
  <w:style w:type="paragraph" w:styleId="TOC4">
    <w:name w:val="toc 4"/>
    <w:basedOn w:val="Normal"/>
    <w:next w:val="Normal"/>
    <w:autoRedefine/>
    <w:uiPriority w:val="39"/>
    <w:unhideWhenUsed/>
    <w:rsid w:val="00C7735C"/>
    <w:pPr>
      <w:ind w:left="720"/>
    </w:pPr>
    <w:rPr>
      <w:rFonts w:asciiTheme="minorHAnsi" w:hAnsiTheme="minorHAnsi"/>
      <w:sz w:val="20"/>
      <w:szCs w:val="20"/>
    </w:rPr>
  </w:style>
  <w:style w:type="paragraph" w:styleId="TOC5">
    <w:name w:val="toc 5"/>
    <w:basedOn w:val="Normal"/>
    <w:next w:val="Normal"/>
    <w:autoRedefine/>
    <w:uiPriority w:val="39"/>
    <w:unhideWhenUsed/>
    <w:rsid w:val="00C7735C"/>
    <w:pPr>
      <w:ind w:left="960"/>
    </w:pPr>
    <w:rPr>
      <w:rFonts w:asciiTheme="minorHAnsi" w:hAnsiTheme="minorHAnsi"/>
      <w:sz w:val="20"/>
      <w:szCs w:val="20"/>
    </w:rPr>
  </w:style>
  <w:style w:type="paragraph" w:styleId="TOC6">
    <w:name w:val="toc 6"/>
    <w:basedOn w:val="Normal"/>
    <w:next w:val="Normal"/>
    <w:autoRedefine/>
    <w:uiPriority w:val="39"/>
    <w:unhideWhenUsed/>
    <w:rsid w:val="00C7735C"/>
    <w:pPr>
      <w:ind w:left="1200"/>
    </w:pPr>
    <w:rPr>
      <w:rFonts w:asciiTheme="minorHAnsi" w:hAnsiTheme="minorHAnsi"/>
      <w:sz w:val="20"/>
      <w:szCs w:val="20"/>
    </w:rPr>
  </w:style>
  <w:style w:type="paragraph" w:styleId="TOC7">
    <w:name w:val="toc 7"/>
    <w:basedOn w:val="Normal"/>
    <w:next w:val="Normal"/>
    <w:autoRedefine/>
    <w:uiPriority w:val="39"/>
    <w:unhideWhenUsed/>
    <w:rsid w:val="00C7735C"/>
    <w:pPr>
      <w:ind w:left="1440"/>
    </w:pPr>
    <w:rPr>
      <w:rFonts w:asciiTheme="minorHAnsi" w:hAnsiTheme="minorHAnsi"/>
      <w:sz w:val="20"/>
      <w:szCs w:val="20"/>
    </w:rPr>
  </w:style>
  <w:style w:type="paragraph" w:styleId="TOC8">
    <w:name w:val="toc 8"/>
    <w:basedOn w:val="Normal"/>
    <w:next w:val="Normal"/>
    <w:autoRedefine/>
    <w:uiPriority w:val="39"/>
    <w:unhideWhenUsed/>
    <w:rsid w:val="00C7735C"/>
    <w:pPr>
      <w:ind w:left="1680"/>
    </w:pPr>
    <w:rPr>
      <w:rFonts w:asciiTheme="minorHAnsi" w:hAnsiTheme="minorHAnsi"/>
      <w:sz w:val="20"/>
      <w:szCs w:val="20"/>
    </w:rPr>
  </w:style>
  <w:style w:type="paragraph" w:styleId="TOC9">
    <w:name w:val="toc 9"/>
    <w:basedOn w:val="Normal"/>
    <w:next w:val="Normal"/>
    <w:autoRedefine/>
    <w:uiPriority w:val="39"/>
    <w:unhideWhenUsed/>
    <w:rsid w:val="00C7735C"/>
    <w:pPr>
      <w:ind w:left="1920"/>
    </w:pPr>
    <w:rPr>
      <w:rFonts w:asciiTheme="minorHAnsi" w:hAnsiTheme="minorHAnsi"/>
      <w:sz w:val="20"/>
      <w:szCs w:val="20"/>
    </w:rPr>
  </w:style>
  <w:style w:type="paragraph" w:styleId="NoSpacing">
    <w:name w:val="No Spacing"/>
    <w:uiPriority w:val="1"/>
    <w:qFormat/>
    <w:rsid w:val="00E65AA1"/>
  </w:style>
  <w:style w:type="paragraph" w:styleId="Caption">
    <w:name w:val="caption"/>
    <w:basedOn w:val="Normal"/>
    <w:next w:val="Normal"/>
    <w:uiPriority w:val="35"/>
    <w:unhideWhenUsed/>
    <w:qFormat/>
    <w:rsid w:val="00855EAB"/>
    <w:pPr>
      <w:spacing w:after="200"/>
    </w:pPr>
    <w:rPr>
      <w:b/>
      <w:iCs/>
      <w:szCs w:val="18"/>
    </w:rPr>
  </w:style>
  <w:style w:type="paragraph" w:styleId="TableofFigures">
    <w:name w:val="table of figures"/>
    <w:basedOn w:val="Normal"/>
    <w:next w:val="Normal"/>
    <w:uiPriority w:val="99"/>
    <w:unhideWhenUsed/>
    <w:rsid w:val="00E51025"/>
    <w:pPr>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6394">
      <w:bodyDiv w:val="1"/>
      <w:marLeft w:val="0"/>
      <w:marRight w:val="0"/>
      <w:marTop w:val="0"/>
      <w:marBottom w:val="0"/>
      <w:divBdr>
        <w:top w:val="none" w:sz="0" w:space="0" w:color="auto"/>
        <w:left w:val="none" w:sz="0" w:space="0" w:color="auto"/>
        <w:bottom w:val="none" w:sz="0" w:space="0" w:color="auto"/>
        <w:right w:val="none" w:sz="0" w:space="0" w:color="auto"/>
      </w:divBdr>
    </w:div>
    <w:div w:id="33777314">
      <w:bodyDiv w:val="1"/>
      <w:marLeft w:val="0"/>
      <w:marRight w:val="0"/>
      <w:marTop w:val="0"/>
      <w:marBottom w:val="0"/>
      <w:divBdr>
        <w:top w:val="none" w:sz="0" w:space="0" w:color="auto"/>
        <w:left w:val="none" w:sz="0" w:space="0" w:color="auto"/>
        <w:bottom w:val="none" w:sz="0" w:space="0" w:color="auto"/>
        <w:right w:val="none" w:sz="0" w:space="0" w:color="auto"/>
      </w:divBdr>
      <w:divsChild>
        <w:div w:id="678585512">
          <w:marLeft w:val="1526"/>
          <w:marRight w:val="0"/>
          <w:marTop w:val="75"/>
          <w:marBottom w:val="0"/>
          <w:divBdr>
            <w:top w:val="none" w:sz="0" w:space="0" w:color="auto"/>
            <w:left w:val="none" w:sz="0" w:space="0" w:color="auto"/>
            <w:bottom w:val="none" w:sz="0" w:space="0" w:color="auto"/>
            <w:right w:val="none" w:sz="0" w:space="0" w:color="auto"/>
          </w:divBdr>
        </w:div>
        <w:div w:id="1294822481">
          <w:marLeft w:val="1526"/>
          <w:marRight w:val="0"/>
          <w:marTop w:val="75"/>
          <w:marBottom w:val="0"/>
          <w:divBdr>
            <w:top w:val="none" w:sz="0" w:space="0" w:color="auto"/>
            <w:left w:val="none" w:sz="0" w:space="0" w:color="auto"/>
            <w:bottom w:val="none" w:sz="0" w:space="0" w:color="auto"/>
            <w:right w:val="none" w:sz="0" w:space="0" w:color="auto"/>
          </w:divBdr>
        </w:div>
      </w:divsChild>
    </w:div>
    <w:div w:id="72357161">
      <w:bodyDiv w:val="1"/>
      <w:marLeft w:val="0"/>
      <w:marRight w:val="0"/>
      <w:marTop w:val="0"/>
      <w:marBottom w:val="0"/>
      <w:divBdr>
        <w:top w:val="none" w:sz="0" w:space="0" w:color="auto"/>
        <w:left w:val="none" w:sz="0" w:space="0" w:color="auto"/>
        <w:bottom w:val="none" w:sz="0" w:space="0" w:color="auto"/>
        <w:right w:val="none" w:sz="0" w:space="0" w:color="auto"/>
      </w:divBdr>
    </w:div>
    <w:div w:id="96369501">
      <w:bodyDiv w:val="1"/>
      <w:marLeft w:val="0"/>
      <w:marRight w:val="0"/>
      <w:marTop w:val="0"/>
      <w:marBottom w:val="0"/>
      <w:divBdr>
        <w:top w:val="none" w:sz="0" w:space="0" w:color="auto"/>
        <w:left w:val="none" w:sz="0" w:space="0" w:color="auto"/>
        <w:bottom w:val="none" w:sz="0" w:space="0" w:color="auto"/>
        <w:right w:val="none" w:sz="0" w:space="0" w:color="auto"/>
      </w:divBdr>
      <w:divsChild>
        <w:div w:id="412631241">
          <w:marLeft w:val="0"/>
          <w:marRight w:val="0"/>
          <w:marTop w:val="0"/>
          <w:marBottom w:val="0"/>
          <w:divBdr>
            <w:top w:val="single" w:sz="2" w:space="0" w:color="E5E7EB"/>
            <w:left w:val="single" w:sz="2" w:space="0" w:color="E5E7EB"/>
            <w:bottom w:val="single" w:sz="2" w:space="0" w:color="E5E7EB"/>
            <w:right w:val="single" w:sz="2" w:space="0" w:color="E5E7EB"/>
          </w:divBdr>
          <w:divsChild>
            <w:div w:id="480970186">
              <w:marLeft w:val="0"/>
              <w:marRight w:val="0"/>
              <w:marTop w:val="0"/>
              <w:marBottom w:val="0"/>
              <w:divBdr>
                <w:top w:val="single" w:sz="2" w:space="0" w:color="E5E7EB"/>
                <w:left w:val="single" w:sz="2" w:space="0" w:color="E5E7EB"/>
                <w:bottom w:val="single" w:sz="2" w:space="0" w:color="E5E7EB"/>
                <w:right w:val="single" w:sz="2" w:space="0" w:color="E5E7EB"/>
              </w:divBdr>
              <w:divsChild>
                <w:div w:id="2089764843">
                  <w:marLeft w:val="0"/>
                  <w:marRight w:val="0"/>
                  <w:marTop w:val="0"/>
                  <w:marBottom w:val="0"/>
                  <w:divBdr>
                    <w:top w:val="single" w:sz="2" w:space="0" w:color="E5E7EB"/>
                    <w:left w:val="single" w:sz="2" w:space="0" w:color="E5E7EB"/>
                    <w:bottom w:val="single" w:sz="2" w:space="0" w:color="E5E7EB"/>
                    <w:right w:val="single" w:sz="2" w:space="0" w:color="E5E7EB"/>
                  </w:divBdr>
                  <w:divsChild>
                    <w:div w:id="565992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0807210">
      <w:bodyDiv w:val="1"/>
      <w:marLeft w:val="0"/>
      <w:marRight w:val="0"/>
      <w:marTop w:val="0"/>
      <w:marBottom w:val="0"/>
      <w:divBdr>
        <w:top w:val="none" w:sz="0" w:space="0" w:color="auto"/>
        <w:left w:val="none" w:sz="0" w:space="0" w:color="auto"/>
        <w:bottom w:val="none" w:sz="0" w:space="0" w:color="auto"/>
        <w:right w:val="none" w:sz="0" w:space="0" w:color="auto"/>
      </w:divBdr>
      <w:divsChild>
        <w:div w:id="697125326">
          <w:marLeft w:val="0"/>
          <w:marRight w:val="0"/>
          <w:marTop w:val="0"/>
          <w:marBottom w:val="0"/>
          <w:divBdr>
            <w:top w:val="none" w:sz="0" w:space="0" w:color="auto"/>
            <w:left w:val="none" w:sz="0" w:space="0" w:color="auto"/>
            <w:bottom w:val="none" w:sz="0" w:space="0" w:color="auto"/>
            <w:right w:val="none" w:sz="0" w:space="0" w:color="auto"/>
          </w:divBdr>
          <w:divsChild>
            <w:div w:id="1163474272">
              <w:marLeft w:val="0"/>
              <w:marRight w:val="0"/>
              <w:marTop w:val="0"/>
              <w:marBottom w:val="0"/>
              <w:divBdr>
                <w:top w:val="none" w:sz="0" w:space="0" w:color="auto"/>
                <w:left w:val="none" w:sz="0" w:space="0" w:color="auto"/>
                <w:bottom w:val="none" w:sz="0" w:space="0" w:color="auto"/>
                <w:right w:val="none" w:sz="0" w:space="0" w:color="auto"/>
              </w:divBdr>
              <w:divsChild>
                <w:div w:id="1960794564">
                  <w:marLeft w:val="0"/>
                  <w:marRight w:val="0"/>
                  <w:marTop w:val="0"/>
                  <w:marBottom w:val="0"/>
                  <w:divBdr>
                    <w:top w:val="none" w:sz="0" w:space="0" w:color="auto"/>
                    <w:left w:val="none" w:sz="0" w:space="0" w:color="auto"/>
                    <w:bottom w:val="none" w:sz="0" w:space="0" w:color="auto"/>
                    <w:right w:val="none" w:sz="0" w:space="0" w:color="auto"/>
                  </w:divBdr>
                  <w:divsChild>
                    <w:div w:id="7608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95925">
      <w:bodyDiv w:val="1"/>
      <w:marLeft w:val="0"/>
      <w:marRight w:val="0"/>
      <w:marTop w:val="0"/>
      <w:marBottom w:val="0"/>
      <w:divBdr>
        <w:top w:val="none" w:sz="0" w:space="0" w:color="auto"/>
        <w:left w:val="none" w:sz="0" w:space="0" w:color="auto"/>
        <w:bottom w:val="none" w:sz="0" w:space="0" w:color="auto"/>
        <w:right w:val="none" w:sz="0" w:space="0" w:color="auto"/>
      </w:divBdr>
    </w:div>
    <w:div w:id="153449472">
      <w:bodyDiv w:val="1"/>
      <w:marLeft w:val="0"/>
      <w:marRight w:val="0"/>
      <w:marTop w:val="0"/>
      <w:marBottom w:val="0"/>
      <w:divBdr>
        <w:top w:val="none" w:sz="0" w:space="0" w:color="auto"/>
        <w:left w:val="none" w:sz="0" w:space="0" w:color="auto"/>
        <w:bottom w:val="none" w:sz="0" w:space="0" w:color="auto"/>
        <w:right w:val="none" w:sz="0" w:space="0" w:color="auto"/>
      </w:divBdr>
      <w:divsChild>
        <w:div w:id="714736553">
          <w:marLeft w:val="1627"/>
          <w:marRight w:val="0"/>
          <w:marTop w:val="0"/>
          <w:marBottom w:val="0"/>
          <w:divBdr>
            <w:top w:val="none" w:sz="0" w:space="0" w:color="auto"/>
            <w:left w:val="none" w:sz="0" w:space="0" w:color="auto"/>
            <w:bottom w:val="none" w:sz="0" w:space="0" w:color="auto"/>
            <w:right w:val="none" w:sz="0" w:space="0" w:color="auto"/>
          </w:divBdr>
        </w:div>
        <w:div w:id="1378509749">
          <w:marLeft w:val="1627"/>
          <w:marRight w:val="0"/>
          <w:marTop w:val="0"/>
          <w:marBottom w:val="0"/>
          <w:divBdr>
            <w:top w:val="none" w:sz="0" w:space="0" w:color="auto"/>
            <w:left w:val="none" w:sz="0" w:space="0" w:color="auto"/>
            <w:bottom w:val="none" w:sz="0" w:space="0" w:color="auto"/>
            <w:right w:val="none" w:sz="0" w:space="0" w:color="auto"/>
          </w:divBdr>
        </w:div>
        <w:div w:id="1970084933">
          <w:marLeft w:val="1627"/>
          <w:marRight w:val="0"/>
          <w:marTop w:val="0"/>
          <w:marBottom w:val="0"/>
          <w:divBdr>
            <w:top w:val="none" w:sz="0" w:space="0" w:color="auto"/>
            <w:left w:val="none" w:sz="0" w:space="0" w:color="auto"/>
            <w:bottom w:val="none" w:sz="0" w:space="0" w:color="auto"/>
            <w:right w:val="none" w:sz="0" w:space="0" w:color="auto"/>
          </w:divBdr>
        </w:div>
      </w:divsChild>
    </w:div>
    <w:div w:id="156960549">
      <w:bodyDiv w:val="1"/>
      <w:marLeft w:val="0"/>
      <w:marRight w:val="0"/>
      <w:marTop w:val="0"/>
      <w:marBottom w:val="0"/>
      <w:divBdr>
        <w:top w:val="none" w:sz="0" w:space="0" w:color="auto"/>
        <w:left w:val="none" w:sz="0" w:space="0" w:color="auto"/>
        <w:bottom w:val="none" w:sz="0" w:space="0" w:color="auto"/>
        <w:right w:val="none" w:sz="0" w:space="0" w:color="auto"/>
      </w:divBdr>
    </w:div>
    <w:div w:id="173999735">
      <w:bodyDiv w:val="1"/>
      <w:marLeft w:val="0"/>
      <w:marRight w:val="0"/>
      <w:marTop w:val="0"/>
      <w:marBottom w:val="0"/>
      <w:divBdr>
        <w:top w:val="none" w:sz="0" w:space="0" w:color="auto"/>
        <w:left w:val="none" w:sz="0" w:space="0" w:color="auto"/>
        <w:bottom w:val="none" w:sz="0" w:space="0" w:color="auto"/>
        <w:right w:val="none" w:sz="0" w:space="0" w:color="auto"/>
      </w:divBdr>
      <w:divsChild>
        <w:div w:id="870727384">
          <w:marLeft w:val="0"/>
          <w:marRight w:val="0"/>
          <w:marTop w:val="0"/>
          <w:marBottom w:val="0"/>
          <w:divBdr>
            <w:top w:val="none" w:sz="0" w:space="0" w:color="auto"/>
            <w:left w:val="none" w:sz="0" w:space="0" w:color="auto"/>
            <w:bottom w:val="none" w:sz="0" w:space="0" w:color="auto"/>
            <w:right w:val="none" w:sz="0" w:space="0" w:color="auto"/>
          </w:divBdr>
          <w:divsChild>
            <w:div w:id="2088650818">
              <w:marLeft w:val="0"/>
              <w:marRight w:val="0"/>
              <w:marTop w:val="0"/>
              <w:marBottom w:val="0"/>
              <w:divBdr>
                <w:top w:val="none" w:sz="0" w:space="0" w:color="auto"/>
                <w:left w:val="none" w:sz="0" w:space="0" w:color="auto"/>
                <w:bottom w:val="none" w:sz="0" w:space="0" w:color="auto"/>
                <w:right w:val="none" w:sz="0" w:space="0" w:color="auto"/>
              </w:divBdr>
              <w:divsChild>
                <w:div w:id="446629962">
                  <w:marLeft w:val="0"/>
                  <w:marRight w:val="0"/>
                  <w:marTop w:val="0"/>
                  <w:marBottom w:val="0"/>
                  <w:divBdr>
                    <w:top w:val="none" w:sz="0" w:space="0" w:color="auto"/>
                    <w:left w:val="none" w:sz="0" w:space="0" w:color="auto"/>
                    <w:bottom w:val="none" w:sz="0" w:space="0" w:color="auto"/>
                    <w:right w:val="none" w:sz="0" w:space="0" w:color="auto"/>
                  </w:divBdr>
                  <w:divsChild>
                    <w:div w:id="21007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445265">
      <w:bodyDiv w:val="1"/>
      <w:marLeft w:val="0"/>
      <w:marRight w:val="0"/>
      <w:marTop w:val="0"/>
      <w:marBottom w:val="0"/>
      <w:divBdr>
        <w:top w:val="none" w:sz="0" w:space="0" w:color="auto"/>
        <w:left w:val="none" w:sz="0" w:space="0" w:color="auto"/>
        <w:bottom w:val="none" w:sz="0" w:space="0" w:color="auto"/>
        <w:right w:val="none" w:sz="0" w:space="0" w:color="auto"/>
      </w:divBdr>
    </w:div>
    <w:div w:id="270598826">
      <w:bodyDiv w:val="1"/>
      <w:marLeft w:val="0"/>
      <w:marRight w:val="0"/>
      <w:marTop w:val="0"/>
      <w:marBottom w:val="0"/>
      <w:divBdr>
        <w:top w:val="none" w:sz="0" w:space="0" w:color="auto"/>
        <w:left w:val="none" w:sz="0" w:space="0" w:color="auto"/>
        <w:bottom w:val="none" w:sz="0" w:space="0" w:color="auto"/>
        <w:right w:val="none" w:sz="0" w:space="0" w:color="auto"/>
      </w:divBdr>
    </w:div>
    <w:div w:id="330763675">
      <w:bodyDiv w:val="1"/>
      <w:marLeft w:val="0"/>
      <w:marRight w:val="0"/>
      <w:marTop w:val="0"/>
      <w:marBottom w:val="0"/>
      <w:divBdr>
        <w:top w:val="none" w:sz="0" w:space="0" w:color="auto"/>
        <w:left w:val="none" w:sz="0" w:space="0" w:color="auto"/>
        <w:bottom w:val="none" w:sz="0" w:space="0" w:color="auto"/>
        <w:right w:val="none" w:sz="0" w:space="0" w:color="auto"/>
      </w:divBdr>
    </w:div>
    <w:div w:id="332028439">
      <w:bodyDiv w:val="1"/>
      <w:marLeft w:val="0"/>
      <w:marRight w:val="0"/>
      <w:marTop w:val="0"/>
      <w:marBottom w:val="0"/>
      <w:divBdr>
        <w:top w:val="none" w:sz="0" w:space="0" w:color="auto"/>
        <w:left w:val="none" w:sz="0" w:space="0" w:color="auto"/>
        <w:bottom w:val="none" w:sz="0" w:space="0" w:color="auto"/>
        <w:right w:val="none" w:sz="0" w:space="0" w:color="auto"/>
      </w:divBdr>
    </w:div>
    <w:div w:id="369889175">
      <w:bodyDiv w:val="1"/>
      <w:marLeft w:val="0"/>
      <w:marRight w:val="0"/>
      <w:marTop w:val="0"/>
      <w:marBottom w:val="0"/>
      <w:divBdr>
        <w:top w:val="none" w:sz="0" w:space="0" w:color="auto"/>
        <w:left w:val="none" w:sz="0" w:space="0" w:color="auto"/>
        <w:bottom w:val="none" w:sz="0" w:space="0" w:color="auto"/>
        <w:right w:val="none" w:sz="0" w:space="0" w:color="auto"/>
      </w:divBdr>
    </w:div>
    <w:div w:id="385229441">
      <w:bodyDiv w:val="1"/>
      <w:marLeft w:val="0"/>
      <w:marRight w:val="0"/>
      <w:marTop w:val="0"/>
      <w:marBottom w:val="0"/>
      <w:divBdr>
        <w:top w:val="none" w:sz="0" w:space="0" w:color="auto"/>
        <w:left w:val="none" w:sz="0" w:space="0" w:color="auto"/>
        <w:bottom w:val="none" w:sz="0" w:space="0" w:color="auto"/>
        <w:right w:val="none" w:sz="0" w:space="0" w:color="auto"/>
      </w:divBdr>
    </w:div>
    <w:div w:id="395325022">
      <w:bodyDiv w:val="1"/>
      <w:marLeft w:val="0"/>
      <w:marRight w:val="0"/>
      <w:marTop w:val="0"/>
      <w:marBottom w:val="0"/>
      <w:divBdr>
        <w:top w:val="none" w:sz="0" w:space="0" w:color="auto"/>
        <w:left w:val="none" w:sz="0" w:space="0" w:color="auto"/>
        <w:bottom w:val="none" w:sz="0" w:space="0" w:color="auto"/>
        <w:right w:val="none" w:sz="0" w:space="0" w:color="auto"/>
      </w:divBdr>
      <w:divsChild>
        <w:div w:id="891846522">
          <w:marLeft w:val="0"/>
          <w:marRight w:val="0"/>
          <w:marTop w:val="0"/>
          <w:marBottom w:val="0"/>
          <w:divBdr>
            <w:top w:val="none" w:sz="0" w:space="0" w:color="auto"/>
            <w:left w:val="none" w:sz="0" w:space="0" w:color="auto"/>
            <w:bottom w:val="none" w:sz="0" w:space="0" w:color="auto"/>
            <w:right w:val="none" w:sz="0" w:space="0" w:color="auto"/>
          </w:divBdr>
        </w:div>
      </w:divsChild>
    </w:div>
    <w:div w:id="404841308">
      <w:bodyDiv w:val="1"/>
      <w:marLeft w:val="0"/>
      <w:marRight w:val="0"/>
      <w:marTop w:val="0"/>
      <w:marBottom w:val="0"/>
      <w:divBdr>
        <w:top w:val="none" w:sz="0" w:space="0" w:color="auto"/>
        <w:left w:val="none" w:sz="0" w:space="0" w:color="auto"/>
        <w:bottom w:val="none" w:sz="0" w:space="0" w:color="auto"/>
        <w:right w:val="none" w:sz="0" w:space="0" w:color="auto"/>
      </w:divBdr>
      <w:divsChild>
        <w:div w:id="1809664342">
          <w:marLeft w:val="0"/>
          <w:marRight w:val="0"/>
          <w:marTop w:val="0"/>
          <w:marBottom w:val="0"/>
          <w:divBdr>
            <w:top w:val="none" w:sz="0" w:space="0" w:color="auto"/>
            <w:left w:val="none" w:sz="0" w:space="0" w:color="auto"/>
            <w:bottom w:val="none" w:sz="0" w:space="0" w:color="auto"/>
            <w:right w:val="none" w:sz="0" w:space="0" w:color="auto"/>
          </w:divBdr>
        </w:div>
      </w:divsChild>
    </w:div>
    <w:div w:id="407656845">
      <w:bodyDiv w:val="1"/>
      <w:marLeft w:val="0"/>
      <w:marRight w:val="0"/>
      <w:marTop w:val="0"/>
      <w:marBottom w:val="0"/>
      <w:divBdr>
        <w:top w:val="none" w:sz="0" w:space="0" w:color="auto"/>
        <w:left w:val="none" w:sz="0" w:space="0" w:color="auto"/>
        <w:bottom w:val="none" w:sz="0" w:space="0" w:color="auto"/>
        <w:right w:val="none" w:sz="0" w:space="0" w:color="auto"/>
      </w:divBdr>
      <w:divsChild>
        <w:div w:id="194731789">
          <w:marLeft w:val="547"/>
          <w:marRight w:val="0"/>
          <w:marTop w:val="200"/>
          <w:marBottom w:val="0"/>
          <w:divBdr>
            <w:top w:val="none" w:sz="0" w:space="0" w:color="auto"/>
            <w:left w:val="none" w:sz="0" w:space="0" w:color="auto"/>
            <w:bottom w:val="none" w:sz="0" w:space="0" w:color="auto"/>
            <w:right w:val="none" w:sz="0" w:space="0" w:color="auto"/>
          </w:divBdr>
        </w:div>
        <w:div w:id="622729195">
          <w:marLeft w:val="547"/>
          <w:marRight w:val="0"/>
          <w:marTop w:val="200"/>
          <w:marBottom w:val="0"/>
          <w:divBdr>
            <w:top w:val="none" w:sz="0" w:space="0" w:color="auto"/>
            <w:left w:val="none" w:sz="0" w:space="0" w:color="auto"/>
            <w:bottom w:val="none" w:sz="0" w:space="0" w:color="auto"/>
            <w:right w:val="none" w:sz="0" w:space="0" w:color="auto"/>
          </w:divBdr>
        </w:div>
        <w:div w:id="140972191">
          <w:marLeft w:val="1267"/>
          <w:marRight w:val="0"/>
          <w:marTop w:val="100"/>
          <w:marBottom w:val="0"/>
          <w:divBdr>
            <w:top w:val="none" w:sz="0" w:space="0" w:color="auto"/>
            <w:left w:val="none" w:sz="0" w:space="0" w:color="auto"/>
            <w:bottom w:val="none" w:sz="0" w:space="0" w:color="auto"/>
            <w:right w:val="none" w:sz="0" w:space="0" w:color="auto"/>
          </w:divBdr>
        </w:div>
        <w:div w:id="758914393">
          <w:marLeft w:val="547"/>
          <w:marRight w:val="0"/>
          <w:marTop w:val="200"/>
          <w:marBottom w:val="0"/>
          <w:divBdr>
            <w:top w:val="none" w:sz="0" w:space="0" w:color="auto"/>
            <w:left w:val="none" w:sz="0" w:space="0" w:color="auto"/>
            <w:bottom w:val="none" w:sz="0" w:space="0" w:color="auto"/>
            <w:right w:val="none" w:sz="0" w:space="0" w:color="auto"/>
          </w:divBdr>
        </w:div>
        <w:div w:id="626007871">
          <w:marLeft w:val="1267"/>
          <w:marRight w:val="0"/>
          <w:marTop w:val="100"/>
          <w:marBottom w:val="0"/>
          <w:divBdr>
            <w:top w:val="none" w:sz="0" w:space="0" w:color="auto"/>
            <w:left w:val="none" w:sz="0" w:space="0" w:color="auto"/>
            <w:bottom w:val="none" w:sz="0" w:space="0" w:color="auto"/>
            <w:right w:val="none" w:sz="0" w:space="0" w:color="auto"/>
          </w:divBdr>
        </w:div>
        <w:div w:id="1817600432">
          <w:marLeft w:val="547"/>
          <w:marRight w:val="0"/>
          <w:marTop w:val="200"/>
          <w:marBottom w:val="0"/>
          <w:divBdr>
            <w:top w:val="none" w:sz="0" w:space="0" w:color="auto"/>
            <w:left w:val="none" w:sz="0" w:space="0" w:color="auto"/>
            <w:bottom w:val="none" w:sz="0" w:space="0" w:color="auto"/>
            <w:right w:val="none" w:sz="0" w:space="0" w:color="auto"/>
          </w:divBdr>
        </w:div>
        <w:div w:id="152992619">
          <w:marLeft w:val="1267"/>
          <w:marRight w:val="0"/>
          <w:marTop w:val="100"/>
          <w:marBottom w:val="0"/>
          <w:divBdr>
            <w:top w:val="none" w:sz="0" w:space="0" w:color="auto"/>
            <w:left w:val="none" w:sz="0" w:space="0" w:color="auto"/>
            <w:bottom w:val="none" w:sz="0" w:space="0" w:color="auto"/>
            <w:right w:val="none" w:sz="0" w:space="0" w:color="auto"/>
          </w:divBdr>
        </w:div>
        <w:div w:id="80757418">
          <w:marLeft w:val="1267"/>
          <w:marRight w:val="0"/>
          <w:marTop w:val="100"/>
          <w:marBottom w:val="0"/>
          <w:divBdr>
            <w:top w:val="none" w:sz="0" w:space="0" w:color="auto"/>
            <w:left w:val="none" w:sz="0" w:space="0" w:color="auto"/>
            <w:bottom w:val="none" w:sz="0" w:space="0" w:color="auto"/>
            <w:right w:val="none" w:sz="0" w:space="0" w:color="auto"/>
          </w:divBdr>
        </w:div>
      </w:divsChild>
    </w:div>
    <w:div w:id="423840690">
      <w:bodyDiv w:val="1"/>
      <w:marLeft w:val="0"/>
      <w:marRight w:val="0"/>
      <w:marTop w:val="0"/>
      <w:marBottom w:val="0"/>
      <w:divBdr>
        <w:top w:val="none" w:sz="0" w:space="0" w:color="auto"/>
        <w:left w:val="none" w:sz="0" w:space="0" w:color="auto"/>
        <w:bottom w:val="none" w:sz="0" w:space="0" w:color="auto"/>
        <w:right w:val="none" w:sz="0" w:space="0" w:color="auto"/>
      </w:divBdr>
    </w:div>
    <w:div w:id="452099018">
      <w:bodyDiv w:val="1"/>
      <w:marLeft w:val="0"/>
      <w:marRight w:val="0"/>
      <w:marTop w:val="0"/>
      <w:marBottom w:val="0"/>
      <w:divBdr>
        <w:top w:val="none" w:sz="0" w:space="0" w:color="auto"/>
        <w:left w:val="none" w:sz="0" w:space="0" w:color="auto"/>
        <w:bottom w:val="none" w:sz="0" w:space="0" w:color="auto"/>
        <w:right w:val="none" w:sz="0" w:space="0" w:color="auto"/>
      </w:divBdr>
    </w:div>
    <w:div w:id="469370005">
      <w:bodyDiv w:val="1"/>
      <w:marLeft w:val="0"/>
      <w:marRight w:val="0"/>
      <w:marTop w:val="0"/>
      <w:marBottom w:val="0"/>
      <w:divBdr>
        <w:top w:val="none" w:sz="0" w:space="0" w:color="auto"/>
        <w:left w:val="none" w:sz="0" w:space="0" w:color="auto"/>
        <w:bottom w:val="none" w:sz="0" w:space="0" w:color="auto"/>
        <w:right w:val="none" w:sz="0" w:space="0" w:color="auto"/>
      </w:divBdr>
    </w:div>
    <w:div w:id="520514033">
      <w:bodyDiv w:val="1"/>
      <w:marLeft w:val="0"/>
      <w:marRight w:val="0"/>
      <w:marTop w:val="0"/>
      <w:marBottom w:val="0"/>
      <w:divBdr>
        <w:top w:val="none" w:sz="0" w:space="0" w:color="auto"/>
        <w:left w:val="none" w:sz="0" w:space="0" w:color="auto"/>
        <w:bottom w:val="none" w:sz="0" w:space="0" w:color="auto"/>
        <w:right w:val="none" w:sz="0" w:space="0" w:color="auto"/>
      </w:divBdr>
      <w:divsChild>
        <w:div w:id="302857258">
          <w:marLeft w:val="-720"/>
          <w:marRight w:val="0"/>
          <w:marTop w:val="0"/>
          <w:marBottom w:val="0"/>
          <w:divBdr>
            <w:top w:val="none" w:sz="0" w:space="0" w:color="auto"/>
            <w:left w:val="none" w:sz="0" w:space="0" w:color="auto"/>
            <w:bottom w:val="none" w:sz="0" w:space="0" w:color="auto"/>
            <w:right w:val="none" w:sz="0" w:space="0" w:color="auto"/>
          </w:divBdr>
        </w:div>
      </w:divsChild>
    </w:div>
    <w:div w:id="524295451">
      <w:bodyDiv w:val="1"/>
      <w:marLeft w:val="0"/>
      <w:marRight w:val="0"/>
      <w:marTop w:val="0"/>
      <w:marBottom w:val="0"/>
      <w:divBdr>
        <w:top w:val="none" w:sz="0" w:space="0" w:color="auto"/>
        <w:left w:val="none" w:sz="0" w:space="0" w:color="auto"/>
        <w:bottom w:val="none" w:sz="0" w:space="0" w:color="auto"/>
        <w:right w:val="none" w:sz="0" w:space="0" w:color="auto"/>
      </w:divBdr>
    </w:div>
    <w:div w:id="538393791">
      <w:bodyDiv w:val="1"/>
      <w:marLeft w:val="0"/>
      <w:marRight w:val="0"/>
      <w:marTop w:val="0"/>
      <w:marBottom w:val="0"/>
      <w:divBdr>
        <w:top w:val="none" w:sz="0" w:space="0" w:color="auto"/>
        <w:left w:val="none" w:sz="0" w:space="0" w:color="auto"/>
        <w:bottom w:val="none" w:sz="0" w:space="0" w:color="auto"/>
        <w:right w:val="none" w:sz="0" w:space="0" w:color="auto"/>
      </w:divBdr>
      <w:divsChild>
        <w:div w:id="2084790640">
          <w:marLeft w:val="0"/>
          <w:marRight w:val="0"/>
          <w:marTop w:val="0"/>
          <w:marBottom w:val="0"/>
          <w:divBdr>
            <w:top w:val="none" w:sz="0" w:space="0" w:color="auto"/>
            <w:left w:val="none" w:sz="0" w:space="0" w:color="auto"/>
            <w:bottom w:val="none" w:sz="0" w:space="0" w:color="auto"/>
            <w:right w:val="none" w:sz="0" w:space="0" w:color="auto"/>
          </w:divBdr>
        </w:div>
      </w:divsChild>
    </w:div>
    <w:div w:id="580456548">
      <w:bodyDiv w:val="1"/>
      <w:marLeft w:val="0"/>
      <w:marRight w:val="0"/>
      <w:marTop w:val="0"/>
      <w:marBottom w:val="0"/>
      <w:divBdr>
        <w:top w:val="none" w:sz="0" w:space="0" w:color="auto"/>
        <w:left w:val="none" w:sz="0" w:space="0" w:color="auto"/>
        <w:bottom w:val="none" w:sz="0" w:space="0" w:color="auto"/>
        <w:right w:val="none" w:sz="0" w:space="0" w:color="auto"/>
      </w:divBdr>
    </w:div>
    <w:div w:id="619727477">
      <w:bodyDiv w:val="1"/>
      <w:marLeft w:val="0"/>
      <w:marRight w:val="0"/>
      <w:marTop w:val="0"/>
      <w:marBottom w:val="0"/>
      <w:divBdr>
        <w:top w:val="none" w:sz="0" w:space="0" w:color="auto"/>
        <w:left w:val="none" w:sz="0" w:space="0" w:color="auto"/>
        <w:bottom w:val="none" w:sz="0" w:space="0" w:color="auto"/>
        <w:right w:val="none" w:sz="0" w:space="0" w:color="auto"/>
      </w:divBdr>
      <w:divsChild>
        <w:div w:id="1741293082">
          <w:marLeft w:val="0"/>
          <w:marRight w:val="0"/>
          <w:marTop w:val="0"/>
          <w:marBottom w:val="0"/>
          <w:divBdr>
            <w:top w:val="none" w:sz="0" w:space="0" w:color="auto"/>
            <w:left w:val="none" w:sz="0" w:space="0" w:color="auto"/>
            <w:bottom w:val="none" w:sz="0" w:space="0" w:color="auto"/>
            <w:right w:val="none" w:sz="0" w:space="0" w:color="auto"/>
          </w:divBdr>
          <w:divsChild>
            <w:div w:id="2061442843">
              <w:marLeft w:val="0"/>
              <w:marRight w:val="0"/>
              <w:marTop w:val="0"/>
              <w:marBottom w:val="0"/>
              <w:divBdr>
                <w:top w:val="none" w:sz="0" w:space="0" w:color="auto"/>
                <w:left w:val="none" w:sz="0" w:space="0" w:color="auto"/>
                <w:bottom w:val="none" w:sz="0" w:space="0" w:color="auto"/>
                <w:right w:val="none" w:sz="0" w:space="0" w:color="auto"/>
              </w:divBdr>
              <w:divsChild>
                <w:div w:id="671838723">
                  <w:marLeft w:val="0"/>
                  <w:marRight w:val="0"/>
                  <w:marTop w:val="0"/>
                  <w:marBottom w:val="0"/>
                  <w:divBdr>
                    <w:top w:val="none" w:sz="0" w:space="0" w:color="auto"/>
                    <w:left w:val="none" w:sz="0" w:space="0" w:color="auto"/>
                    <w:bottom w:val="none" w:sz="0" w:space="0" w:color="auto"/>
                    <w:right w:val="none" w:sz="0" w:space="0" w:color="auto"/>
                  </w:divBdr>
                  <w:divsChild>
                    <w:div w:id="3664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484964">
      <w:bodyDiv w:val="1"/>
      <w:marLeft w:val="0"/>
      <w:marRight w:val="0"/>
      <w:marTop w:val="0"/>
      <w:marBottom w:val="0"/>
      <w:divBdr>
        <w:top w:val="none" w:sz="0" w:space="0" w:color="auto"/>
        <w:left w:val="none" w:sz="0" w:space="0" w:color="auto"/>
        <w:bottom w:val="none" w:sz="0" w:space="0" w:color="auto"/>
        <w:right w:val="none" w:sz="0" w:space="0" w:color="auto"/>
      </w:divBdr>
    </w:div>
    <w:div w:id="663628274">
      <w:bodyDiv w:val="1"/>
      <w:marLeft w:val="0"/>
      <w:marRight w:val="0"/>
      <w:marTop w:val="0"/>
      <w:marBottom w:val="0"/>
      <w:divBdr>
        <w:top w:val="none" w:sz="0" w:space="0" w:color="auto"/>
        <w:left w:val="none" w:sz="0" w:space="0" w:color="auto"/>
        <w:bottom w:val="none" w:sz="0" w:space="0" w:color="auto"/>
        <w:right w:val="none" w:sz="0" w:space="0" w:color="auto"/>
      </w:divBdr>
      <w:divsChild>
        <w:div w:id="366876601">
          <w:marLeft w:val="1267"/>
          <w:marRight w:val="0"/>
          <w:marTop w:val="100"/>
          <w:marBottom w:val="0"/>
          <w:divBdr>
            <w:top w:val="none" w:sz="0" w:space="0" w:color="auto"/>
            <w:left w:val="none" w:sz="0" w:space="0" w:color="auto"/>
            <w:bottom w:val="none" w:sz="0" w:space="0" w:color="auto"/>
            <w:right w:val="none" w:sz="0" w:space="0" w:color="auto"/>
          </w:divBdr>
        </w:div>
      </w:divsChild>
    </w:div>
    <w:div w:id="672103130">
      <w:bodyDiv w:val="1"/>
      <w:marLeft w:val="0"/>
      <w:marRight w:val="0"/>
      <w:marTop w:val="0"/>
      <w:marBottom w:val="0"/>
      <w:divBdr>
        <w:top w:val="none" w:sz="0" w:space="0" w:color="auto"/>
        <w:left w:val="none" w:sz="0" w:space="0" w:color="auto"/>
        <w:bottom w:val="none" w:sz="0" w:space="0" w:color="auto"/>
        <w:right w:val="none" w:sz="0" w:space="0" w:color="auto"/>
      </w:divBdr>
    </w:div>
    <w:div w:id="680934274">
      <w:bodyDiv w:val="1"/>
      <w:marLeft w:val="0"/>
      <w:marRight w:val="0"/>
      <w:marTop w:val="0"/>
      <w:marBottom w:val="0"/>
      <w:divBdr>
        <w:top w:val="none" w:sz="0" w:space="0" w:color="auto"/>
        <w:left w:val="none" w:sz="0" w:space="0" w:color="auto"/>
        <w:bottom w:val="none" w:sz="0" w:space="0" w:color="auto"/>
        <w:right w:val="none" w:sz="0" w:space="0" w:color="auto"/>
      </w:divBdr>
      <w:divsChild>
        <w:div w:id="381293720">
          <w:marLeft w:val="0"/>
          <w:marRight w:val="0"/>
          <w:marTop w:val="0"/>
          <w:marBottom w:val="0"/>
          <w:divBdr>
            <w:top w:val="none" w:sz="0" w:space="0" w:color="auto"/>
            <w:left w:val="none" w:sz="0" w:space="0" w:color="auto"/>
            <w:bottom w:val="none" w:sz="0" w:space="0" w:color="auto"/>
            <w:right w:val="none" w:sz="0" w:space="0" w:color="auto"/>
          </w:divBdr>
          <w:divsChild>
            <w:div w:id="1845705826">
              <w:marLeft w:val="0"/>
              <w:marRight w:val="0"/>
              <w:marTop w:val="0"/>
              <w:marBottom w:val="0"/>
              <w:divBdr>
                <w:top w:val="none" w:sz="0" w:space="0" w:color="auto"/>
                <w:left w:val="none" w:sz="0" w:space="0" w:color="auto"/>
                <w:bottom w:val="none" w:sz="0" w:space="0" w:color="auto"/>
                <w:right w:val="none" w:sz="0" w:space="0" w:color="auto"/>
              </w:divBdr>
              <w:divsChild>
                <w:div w:id="607348509">
                  <w:marLeft w:val="0"/>
                  <w:marRight w:val="0"/>
                  <w:marTop w:val="0"/>
                  <w:marBottom w:val="0"/>
                  <w:divBdr>
                    <w:top w:val="none" w:sz="0" w:space="0" w:color="auto"/>
                    <w:left w:val="none" w:sz="0" w:space="0" w:color="auto"/>
                    <w:bottom w:val="none" w:sz="0" w:space="0" w:color="auto"/>
                    <w:right w:val="none" w:sz="0" w:space="0" w:color="auto"/>
                  </w:divBdr>
                  <w:divsChild>
                    <w:div w:id="11880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31854">
      <w:bodyDiv w:val="1"/>
      <w:marLeft w:val="0"/>
      <w:marRight w:val="0"/>
      <w:marTop w:val="0"/>
      <w:marBottom w:val="0"/>
      <w:divBdr>
        <w:top w:val="none" w:sz="0" w:space="0" w:color="auto"/>
        <w:left w:val="none" w:sz="0" w:space="0" w:color="auto"/>
        <w:bottom w:val="none" w:sz="0" w:space="0" w:color="auto"/>
        <w:right w:val="none" w:sz="0" w:space="0" w:color="auto"/>
      </w:divBdr>
      <w:divsChild>
        <w:div w:id="1151407430">
          <w:marLeft w:val="0"/>
          <w:marRight w:val="0"/>
          <w:marTop w:val="0"/>
          <w:marBottom w:val="0"/>
          <w:divBdr>
            <w:top w:val="none" w:sz="0" w:space="0" w:color="auto"/>
            <w:left w:val="none" w:sz="0" w:space="0" w:color="auto"/>
            <w:bottom w:val="none" w:sz="0" w:space="0" w:color="auto"/>
            <w:right w:val="none" w:sz="0" w:space="0" w:color="auto"/>
          </w:divBdr>
          <w:divsChild>
            <w:div w:id="1033456187">
              <w:marLeft w:val="0"/>
              <w:marRight w:val="0"/>
              <w:marTop w:val="0"/>
              <w:marBottom w:val="0"/>
              <w:divBdr>
                <w:top w:val="none" w:sz="0" w:space="0" w:color="auto"/>
                <w:left w:val="none" w:sz="0" w:space="0" w:color="auto"/>
                <w:bottom w:val="none" w:sz="0" w:space="0" w:color="auto"/>
                <w:right w:val="none" w:sz="0" w:space="0" w:color="auto"/>
              </w:divBdr>
              <w:divsChild>
                <w:div w:id="264967735">
                  <w:marLeft w:val="0"/>
                  <w:marRight w:val="0"/>
                  <w:marTop w:val="0"/>
                  <w:marBottom w:val="0"/>
                  <w:divBdr>
                    <w:top w:val="none" w:sz="0" w:space="0" w:color="auto"/>
                    <w:left w:val="none" w:sz="0" w:space="0" w:color="auto"/>
                    <w:bottom w:val="none" w:sz="0" w:space="0" w:color="auto"/>
                    <w:right w:val="none" w:sz="0" w:space="0" w:color="auto"/>
                  </w:divBdr>
                  <w:divsChild>
                    <w:div w:id="3672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02152">
      <w:bodyDiv w:val="1"/>
      <w:marLeft w:val="0"/>
      <w:marRight w:val="0"/>
      <w:marTop w:val="0"/>
      <w:marBottom w:val="0"/>
      <w:divBdr>
        <w:top w:val="none" w:sz="0" w:space="0" w:color="auto"/>
        <w:left w:val="none" w:sz="0" w:space="0" w:color="auto"/>
        <w:bottom w:val="none" w:sz="0" w:space="0" w:color="auto"/>
        <w:right w:val="none" w:sz="0" w:space="0" w:color="auto"/>
      </w:divBdr>
      <w:divsChild>
        <w:div w:id="1206872850">
          <w:marLeft w:val="0"/>
          <w:marRight w:val="0"/>
          <w:marTop w:val="0"/>
          <w:marBottom w:val="0"/>
          <w:divBdr>
            <w:top w:val="none" w:sz="0" w:space="0" w:color="auto"/>
            <w:left w:val="none" w:sz="0" w:space="0" w:color="auto"/>
            <w:bottom w:val="none" w:sz="0" w:space="0" w:color="auto"/>
            <w:right w:val="none" w:sz="0" w:space="0" w:color="auto"/>
          </w:divBdr>
          <w:divsChild>
            <w:div w:id="1534688613">
              <w:marLeft w:val="0"/>
              <w:marRight w:val="0"/>
              <w:marTop w:val="0"/>
              <w:marBottom w:val="0"/>
              <w:divBdr>
                <w:top w:val="none" w:sz="0" w:space="0" w:color="auto"/>
                <w:left w:val="none" w:sz="0" w:space="0" w:color="auto"/>
                <w:bottom w:val="none" w:sz="0" w:space="0" w:color="auto"/>
                <w:right w:val="none" w:sz="0" w:space="0" w:color="auto"/>
              </w:divBdr>
              <w:divsChild>
                <w:div w:id="869756955">
                  <w:marLeft w:val="0"/>
                  <w:marRight w:val="0"/>
                  <w:marTop w:val="0"/>
                  <w:marBottom w:val="0"/>
                  <w:divBdr>
                    <w:top w:val="none" w:sz="0" w:space="0" w:color="auto"/>
                    <w:left w:val="none" w:sz="0" w:space="0" w:color="auto"/>
                    <w:bottom w:val="none" w:sz="0" w:space="0" w:color="auto"/>
                    <w:right w:val="none" w:sz="0" w:space="0" w:color="auto"/>
                  </w:divBdr>
                  <w:divsChild>
                    <w:div w:id="13302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60011">
      <w:bodyDiv w:val="1"/>
      <w:marLeft w:val="0"/>
      <w:marRight w:val="0"/>
      <w:marTop w:val="0"/>
      <w:marBottom w:val="0"/>
      <w:divBdr>
        <w:top w:val="none" w:sz="0" w:space="0" w:color="auto"/>
        <w:left w:val="none" w:sz="0" w:space="0" w:color="auto"/>
        <w:bottom w:val="none" w:sz="0" w:space="0" w:color="auto"/>
        <w:right w:val="none" w:sz="0" w:space="0" w:color="auto"/>
      </w:divBdr>
    </w:div>
    <w:div w:id="837774808">
      <w:bodyDiv w:val="1"/>
      <w:marLeft w:val="0"/>
      <w:marRight w:val="0"/>
      <w:marTop w:val="0"/>
      <w:marBottom w:val="0"/>
      <w:divBdr>
        <w:top w:val="none" w:sz="0" w:space="0" w:color="auto"/>
        <w:left w:val="none" w:sz="0" w:space="0" w:color="auto"/>
        <w:bottom w:val="none" w:sz="0" w:space="0" w:color="auto"/>
        <w:right w:val="none" w:sz="0" w:space="0" w:color="auto"/>
      </w:divBdr>
    </w:div>
    <w:div w:id="842624317">
      <w:bodyDiv w:val="1"/>
      <w:marLeft w:val="0"/>
      <w:marRight w:val="0"/>
      <w:marTop w:val="0"/>
      <w:marBottom w:val="0"/>
      <w:divBdr>
        <w:top w:val="none" w:sz="0" w:space="0" w:color="auto"/>
        <w:left w:val="none" w:sz="0" w:space="0" w:color="auto"/>
        <w:bottom w:val="none" w:sz="0" w:space="0" w:color="auto"/>
        <w:right w:val="none" w:sz="0" w:space="0" w:color="auto"/>
      </w:divBdr>
    </w:div>
    <w:div w:id="853767422">
      <w:bodyDiv w:val="1"/>
      <w:marLeft w:val="0"/>
      <w:marRight w:val="0"/>
      <w:marTop w:val="0"/>
      <w:marBottom w:val="0"/>
      <w:divBdr>
        <w:top w:val="none" w:sz="0" w:space="0" w:color="auto"/>
        <w:left w:val="none" w:sz="0" w:space="0" w:color="auto"/>
        <w:bottom w:val="none" w:sz="0" w:space="0" w:color="auto"/>
        <w:right w:val="none" w:sz="0" w:space="0" w:color="auto"/>
      </w:divBdr>
    </w:div>
    <w:div w:id="863905068">
      <w:bodyDiv w:val="1"/>
      <w:marLeft w:val="0"/>
      <w:marRight w:val="0"/>
      <w:marTop w:val="0"/>
      <w:marBottom w:val="0"/>
      <w:divBdr>
        <w:top w:val="none" w:sz="0" w:space="0" w:color="auto"/>
        <w:left w:val="none" w:sz="0" w:space="0" w:color="auto"/>
        <w:bottom w:val="none" w:sz="0" w:space="0" w:color="auto"/>
        <w:right w:val="none" w:sz="0" w:space="0" w:color="auto"/>
      </w:divBdr>
    </w:div>
    <w:div w:id="976376226">
      <w:bodyDiv w:val="1"/>
      <w:marLeft w:val="0"/>
      <w:marRight w:val="0"/>
      <w:marTop w:val="0"/>
      <w:marBottom w:val="0"/>
      <w:divBdr>
        <w:top w:val="none" w:sz="0" w:space="0" w:color="auto"/>
        <w:left w:val="none" w:sz="0" w:space="0" w:color="auto"/>
        <w:bottom w:val="none" w:sz="0" w:space="0" w:color="auto"/>
        <w:right w:val="none" w:sz="0" w:space="0" w:color="auto"/>
      </w:divBdr>
      <w:divsChild>
        <w:div w:id="1681809610">
          <w:marLeft w:val="-720"/>
          <w:marRight w:val="0"/>
          <w:marTop w:val="0"/>
          <w:marBottom w:val="0"/>
          <w:divBdr>
            <w:top w:val="none" w:sz="0" w:space="0" w:color="auto"/>
            <w:left w:val="none" w:sz="0" w:space="0" w:color="auto"/>
            <w:bottom w:val="none" w:sz="0" w:space="0" w:color="auto"/>
            <w:right w:val="none" w:sz="0" w:space="0" w:color="auto"/>
          </w:divBdr>
        </w:div>
      </w:divsChild>
    </w:div>
    <w:div w:id="1002706499">
      <w:bodyDiv w:val="1"/>
      <w:marLeft w:val="0"/>
      <w:marRight w:val="0"/>
      <w:marTop w:val="0"/>
      <w:marBottom w:val="0"/>
      <w:divBdr>
        <w:top w:val="none" w:sz="0" w:space="0" w:color="auto"/>
        <w:left w:val="none" w:sz="0" w:space="0" w:color="auto"/>
        <w:bottom w:val="none" w:sz="0" w:space="0" w:color="auto"/>
        <w:right w:val="none" w:sz="0" w:space="0" w:color="auto"/>
      </w:divBdr>
    </w:div>
    <w:div w:id="1016081969">
      <w:bodyDiv w:val="1"/>
      <w:marLeft w:val="0"/>
      <w:marRight w:val="0"/>
      <w:marTop w:val="0"/>
      <w:marBottom w:val="0"/>
      <w:divBdr>
        <w:top w:val="none" w:sz="0" w:space="0" w:color="auto"/>
        <w:left w:val="none" w:sz="0" w:space="0" w:color="auto"/>
        <w:bottom w:val="none" w:sz="0" w:space="0" w:color="auto"/>
        <w:right w:val="none" w:sz="0" w:space="0" w:color="auto"/>
      </w:divBdr>
    </w:div>
    <w:div w:id="1091005443">
      <w:bodyDiv w:val="1"/>
      <w:marLeft w:val="0"/>
      <w:marRight w:val="0"/>
      <w:marTop w:val="0"/>
      <w:marBottom w:val="0"/>
      <w:divBdr>
        <w:top w:val="none" w:sz="0" w:space="0" w:color="auto"/>
        <w:left w:val="none" w:sz="0" w:space="0" w:color="auto"/>
        <w:bottom w:val="none" w:sz="0" w:space="0" w:color="auto"/>
        <w:right w:val="none" w:sz="0" w:space="0" w:color="auto"/>
      </w:divBdr>
    </w:div>
    <w:div w:id="1093667834">
      <w:bodyDiv w:val="1"/>
      <w:marLeft w:val="0"/>
      <w:marRight w:val="0"/>
      <w:marTop w:val="0"/>
      <w:marBottom w:val="0"/>
      <w:divBdr>
        <w:top w:val="none" w:sz="0" w:space="0" w:color="auto"/>
        <w:left w:val="none" w:sz="0" w:space="0" w:color="auto"/>
        <w:bottom w:val="none" w:sz="0" w:space="0" w:color="auto"/>
        <w:right w:val="none" w:sz="0" w:space="0" w:color="auto"/>
      </w:divBdr>
    </w:div>
    <w:div w:id="1129469337">
      <w:bodyDiv w:val="1"/>
      <w:marLeft w:val="0"/>
      <w:marRight w:val="0"/>
      <w:marTop w:val="0"/>
      <w:marBottom w:val="0"/>
      <w:divBdr>
        <w:top w:val="none" w:sz="0" w:space="0" w:color="auto"/>
        <w:left w:val="none" w:sz="0" w:space="0" w:color="auto"/>
        <w:bottom w:val="none" w:sz="0" w:space="0" w:color="auto"/>
        <w:right w:val="none" w:sz="0" w:space="0" w:color="auto"/>
      </w:divBdr>
    </w:div>
    <w:div w:id="1141969108">
      <w:bodyDiv w:val="1"/>
      <w:marLeft w:val="0"/>
      <w:marRight w:val="0"/>
      <w:marTop w:val="0"/>
      <w:marBottom w:val="0"/>
      <w:divBdr>
        <w:top w:val="none" w:sz="0" w:space="0" w:color="auto"/>
        <w:left w:val="none" w:sz="0" w:space="0" w:color="auto"/>
        <w:bottom w:val="none" w:sz="0" w:space="0" w:color="auto"/>
        <w:right w:val="none" w:sz="0" w:space="0" w:color="auto"/>
      </w:divBdr>
    </w:div>
    <w:div w:id="1159735522">
      <w:bodyDiv w:val="1"/>
      <w:marLeft w:val="0"/>
      <w:marRight w:val="0"/>
      <w:marTop w:val="0"/>
      <w:marBottom w:val="0"/>
      <w:divBdr>
        <w:top w:val="none" w:sz="0" w:space="0" w:color="auto"/>
        <w:left w:val="none" w:sz="0" w:space="0" w:color="auto"/>
        <w:bottom w:val="none" w:sz="0" w:space="0" w:color="auto"/>
        <w:right w:val="none" w:sz="0" w:space="0" w:color="auto"/>
      </w:divBdr>
    </w:div>
    <w:div w:id="1189371503">
      <w:bodyDiv w:val="1"/>
      <w:marLeft w:val="0"/>
      <w:marRight w:val="0"/>
      <w:marTop w:val="0"/>
      <w:marBottom w:val="0"/>
      <w:divBdr>
        <w:top w:val="none" w:sz="0" w:space="0" w:color="auto"/>
        <w:left w:val="none" w:sz="0" w:space="0" w:color="auto"/>
        <w:bottom w:val="none" w:sz="0" w:space="0" w:color="auto"/>
        <w:right w:val="none" w:sz="0" w:space="0" w:color="auto"/>
      </w:divBdr>
    </w:div>
    <w:div w:id="1201436997">
      <w:bodyDiv w:val="1"/>
      <w:marLeft w:val="0"/>
      <w:marRight w:val="0"/>
      <w:marTop w:val="0"/>
      <w:marBottom w:val="0"/>
      <w:divBdr>
        <w:top w:val="none" w:sz="0" w:space="0" w:color="auto"/>
        <w:left w:val="none" w:sz="0" w:space="0" w:color="auto"/>
        <w:bottom w:val="none" w:sz="0" w:space="0" w:color="auto"/>
        <w:right w:val="none" w:sz="0" w:space="0" w:color="auto"/>
      </w:divBdr>
      <w:divsChild>
        <w:div w:id="832455726">
          <w:marLeft w:val="1627"/>
          <w:marRight w:val="0"/>
          <w:marTop w:val="0"/>
          <w:marBottom w:val="0"/>
          <w:divBdr>
            <w:top w:val="none" w:sz="0" w:space="0" w:color="auto"/>
            <w:left w:val="none" w:sz="0" w:space="0" w:color="auto"/>
            <w:bottom w:val="none" w:sz="0" w:space="0" w:color="auto"/>
            <w:right w:val="none" w:sz="0" w:space="0" w:color="auto"/>
          </w:divBdr>
        </w:div>
        <w:div w:id="1116101898">
          <w:marLeft w:val="1627"/>
          <w:marRight w:val="0"/>
          <w:marTop w:val="0"/>
          <w:marBottom w:val="0"/>
          <w:divBdr>
            <w:top w:val="none" w:sz="0" w:space="0" w:color="auto"/>
            <w:left w:val="none" w:sz="0" w:space="0" w:color="auto"/>
            <w:bottom w:val="none" w:sz="0" w:space="0" w:color="auto"/>
            <w:right w:val="none" w:sz="0" w:space="0" w:color="auto"/>
          </w:divBdr>
        </w:div>
        <w:div w:id="1604990955">
          <w:marLeft w:val="1627"/>
          <w:marRight w:val="0"/>
          <w:marTop w:val="0"/>
          <w:marBottom w:val="0"/>
          <w:divBdr>
            <w:top w:val="none" w:sz="0" w:space="0" w:color="auto"/>
            <w:left w:val="none" w:sz="0" w:space="0" w:color="auto"/>
            <w:bottom w:val="none" w:sz="0" w:space="0" w:color="auto"/>
            <w:right w:val="none" w:sz="0" w:space="0" w:color="auto"/>
          </w:divBdr>
        </w:div>
      </w:divsChild>
    </w:div>
    <w:div w:id="1206601749">
      <w:bodyDiv w:val="1"/>
      <w:marLeft w:val="0"/>
      <w:marRight w:val="0"/>
      <w:marTop w:val="0"/>
      <w:marBottom w:val="0"/>
      <w:divBdr>
        <w:top w:val="none" w:sz="0" w:space="0" w:color="auto"/>
        <w:left w:val="none" w:sz="0" w:space="0" w:color="auto"/>
        <w:bottom w:val="none" w:sz="0" w:space="0" w:color="auto"/>
        <w:right w:val="none" w:sz="0" w:space="0" w:color="auto"/>
      </w:divBdr>
      <w:divsChild>
        <w:div w:id="1249999409">
          <w:marLeft w:val="0"/>
          <w:marRight w:val="0"/>
          <w:marTop w:val="0"/>
          <w:marBottom w:val="0"/>
          <w:divBdr>
            <w:top w:val="none" w:sz="0" w:space="0" w:color="auto"/>
            <w:left w:val="none" w:sz="0" w:space="0" w:color="auto"/>
            <w:bottom w:val="none" w:sz="0" w:space="0" w:color="auto"/>
            <w:right w:val="none" w:sz="0" w:space="0" w:color="auto"/>
          </w:divBdr>
          <w:divsChild>
            <w:div w:id="584077303">
              <w:marLeft w:val="0"/>
              <w:marRight w:val="0"/>
              <w:marTop w:val="0"/>
              <w:marBottom w:val="0"/>
              <w:divBdr>
                <w:top w:val="none" w:sz="0" w:space="0" w:color="auto"/>
                <w:left w:val="none" w:sz="0" w:space="0" w:color="auto"/>
                <w:bottom w:val="none" w:sz="0" w:space="0" w:color="auto"/>
                <w:right w:val="none" w:sz="0" w:space="0" w:color="auto"/>
              </w:divBdr>
              <w:divsChild>
                <w:div w:id="1803421147">
                  <w:marLeft w:val="0"/>
                  <w:marRight w:val="0"/>
                  <w:marTop w:val="0"/>
                  <w:marBottom w:val="0"/>
                  <w:divBdr>
                    <w:top w:val="none" w:sz="0" w:space="0" w:color="auto"/>
                    <w:left w:val="none" w:sz="0" w:space="0" w:color="auto"/>
                    <w:bottom w:val="none" w:sz="0" w:space="0" w:color="auto"/>
                    <w:right w:val="none" w:sz="0" w:space="0" w:color="auto"/>
                  </w:divBdr>
                  <w:divsChild>
                    <w:div w:id="17907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23441">
      <w:bodyDiv w:val="1"/>
      <w:marLeft w:val="0"/>
      <w:marRight w:val="0"/>
      <w:marTop w:val="0"/>
      <w:marBottom w:val="0"/>
      <w:divBdr>
        <w:top w:val="none" w:sz="0" w:space="0" w:color="auto"/>
        <w:left w:val="none" w:sz="0" w:space="0" w:color="auto"/>
        <w:bottom w:val="none" w:sz="0" w:space="0" w:color="auto"/>
        <w:right w:val="none" w:sz="0" w:space="0" w:color="auto"/>
      </w:divBdr>
      <w:divsChild>
        <w:div w:id="956837529">
          <w:marLeft w:val="0"/>
          <w:marRight w:val="0"/>
          <w:marTop w:val="0"/>
          <w:marBottom w:val="0"/>
          <w:divBdr>
            <w:top w:val="none" w:sz="0" w:space="0" w:color="auto"/>
            <w:left w:val="none" w:sz="0" w:space="0" w:color="auto"/>
            <w:bottom w:val="none" w:sz="0" w:space="0" w:color="auto"/>
            <w:right w:val="none" w:sz="0" w:space="0" w:color="auto"/>
          </w:divBdr>
          <w:divsChild>
            <w:div w:id="257056706">
              <w:marLeft w:val="0"/>
              <w:marRight w:val="0"/>
              <w:marTop w:val="0"/>
              <w:marBottom w:val="0"/>
              <w:divBdr>
                <w:top w:val="none" w:sz="0" w:space="0" w:color="auto"/>
                <w:left w:val="none" w:sz="0" w:space="0" w:color="auto"/>
                <w:bottom w:val="none" w:sz="0" w:space="0" w:color="auto"/>
                <w:right w:val="none" w:sz="0" w:space="0" w:color="auto"/>
              </w:divBdr>
              <w:divsChild>
                <w:div w:id="1383669742">
                  <w:marLeft w:val="0"/>
                  <w:marRight w:val="0"/>
                  <w:marTop w:val="0"/>
                  <w:marBottom w:val="0"/>
                  <w:divBdr>
                    <w:top w:val="none" w:sz="0" w:space="0" w:color="auto"/>
                    <w:left w:val="none" w:sz="0" w:space="0" w:color="auto"/>
                    <w:bottom w:val="none" w:sz="0" w:space="0" w:color="auto"/>
                    <w:right w:val="none" w:sz="0" w:space="0" w:color="auto"/>
                  </w:divBdr>
                  <w:divsChild>
                    <w:div w:id="16687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75143">
      <w:bodyDiv w:val="1"/>
      <w:marLeft w:val="0"/>
      <w:marRight w:val="0"/>
      <w:marTop w:val="0"/>
      <w:marBottom w:val="0"/>
      <w:divBdr>
        <w:top w:val="none" w:sz="0" w:space="0" w:color="auto"/>
        <w:left w:val="none" w:sz="0" w:space="0" w:color="auto"/>
        <w:bottom w:val="none" w:sz="0" w:space="0" w:color="auto"/>
        <w:right w:val="none" w:sz="0" w:space="0" w:color="auto"/>
      </w:divBdr>
      <w:divsChild>
        <w:div w:id="186872089">
          <w:marLeft w:val="0"/>
          <w:marRight w:val="0"/>
          <w:marTop w:val="0"/>
          <w:marBottom w:val="0"/>
          <w:divBdr>
            <w:top w:val="single" w:sz="6" w:space="0" w:color="5B616B"/>
            <w:left w:val="single" w:sz="6" w:space="0" w:color="5B616B"/>
            <w:bottom w:val="single" w:sz="6" w:space="0" w:color="5B616B"/>
            <w:right w:val="single" w:sz="6" w:space="0" w:color="5B616B"/>
          </w:divBdr>
        </w:div>
        <w:div w:id="2011641708">
          <w:marLeft w:val="0"/>
          <w:marRight w:val="0"/>
          <w:marTop w:val="0"/>
          <w:marBottom w:val="0"/>
          <w:divBdr>
            <w:top w:val="none" w:sz="0" w:space="0" w:color="auto"/>
            <w:left w:val="none" w:sz="0" w:space="0" w:color="auto"/>
            <w:bottom w:val="none" w:sz="0" w:space="0" w:color="auto"/>
            <w:right w:val="none" w:sz="0" w:space="0" w:color="auto"/>
          </w:divBdr>
        </w:div>
      </w:divsChild>
    </w:div>
    <w:div w:id="1291011742">
      <w:bodyDiv w:val="1"/>
      <w:marLeft w:val="0"/>
      <w:marRight w:val="0"/>
      <w:marTop w:val="0"/>
      <w:marBottom w:val="0"/>
      <w:divBdr>
        <w:top w:val="none" w:sz="0" w:space="0" w:color="auto"/>
        <w:left w:val="none" w:sz="0" w:space="0" w:color="auto"/>
        <w:bottom w:val="none" w:sz="0" w:space="0" w:color="auto"/>
        <w:right w:val="none" w:sz="0" w:space="0" w:color="auto"/>
      </w:divBdr>
    </w:div>
    <w:div w:id="1329139703">
      <w:bodyDiv w:val="1"/>
      <w:marLeft w:val="0"/>
      <w:marRight w:val="0"/>
      <w:marTop w:val="0"/>
      <w:marBottom w:val="0"/>
      <w:divBdr>
        <w:top w:val="none" w:sz="0" w:space="0" w:color="auto"/>
        <w:left w:val="none" w:sz="0" w:space="0" w:color="auto"/>
        <w:bottom w:val="none" w:sz="0" w:space="0" w:color="auto"/>
        <w:right w:val="none" w:sz="0" w:space="0" w:color="auto"/>
      </w:divBdr>
    </w:div>
    <w:div w:id="1330137329">
      <w:bodyDiv w:val="1"/>
      <w:marLeft w:val="0"/>
      <w:marRight w:val="0"/>
      <w:marTop w:val="0"/>
      <w:marBottom w:val="0"/>
      <w:divBdr>
        <w:top w:val="none" w:sz="0" w:space="0" w:color="auto"/>
        <w:left w:val="none" w:sz="0" w:space="0" w:color="auto"/>
        <w:bottom w:val="none" w:sz="0" w:space="0" w:color="auto"/>
        <w:right w:val="none" w:sz="0" w:space="0" w:color="auto"/>
      </w:divBdr>
      <w:divsChild>
        <w:div w:id="908340836">
          <w:marLeft w:val="1627"/>
          <w:marRight w:val="0"/>
          <w:marTop w:val="0"/>
          <w:marBottom w:val="0"/>
          <w:divBdr>
            <w:top w:val="none" w:sz="0" w:space="0" w:color="auto"/>
            <w:left w:val="none" w:sz="0" w:space="0" w:color="auto"/>
            <w:bottom w:val="none" w:sz="0" w:space="0" w:color="auto"/>
            <w:right w:val="none" w:sz="0" w:space="0" w:color="auto"/>
          </w:divBdr>
        </w:div>
        <w:div w:id="959989858">
          <w:marLeft w:val="1627"/>
          <w:marRight w:val="0"/>
          <w:marTop w:val="0"/>
          <w:marBottom w:val="0"/>
          <w:divBdr>
            <w:top w:val="none" w:sz="0" w:space="0" w:color="auto"/>
            <w:left w:val="none" w:sz="0" w:space="0" w:color="auto"/>
            <w:bottom w:val="none" w:sz="0" w:space="0" w:color="auto"/>
            <w:right w:val="none" w:sz="0" w:space="0" w:color="auto"/>
          </w:divBdr>
        </w:div>
        <w:div w:id="1085420518">
          <w:marLeft w:val="1627"/>
          <w:marRight w:val="0"/>
          <w:marTop w:val="0"/>
          <w:marBottom w:val="0"/>
          <w:divBdr>
            <w:top w:val="none" w:sz="0" w:space="0" w:color="auto"/>
            <w:left w:val="none" w:sz="0" w:space="0" w:color="auto"/>
            <w:bottom w:val="none" w:sz="0" w:space="0" w:color="auto"/>
            <w:right w:val="none" w:sz="0" w:space="0" w:color="auto"/>
          </w:divBdr>
        </w:div>
        <w:div w:id="1407998127">
          <w:marLeft w:val="1627"/>
          <w:marRight w:val="0"/>
          <w:marTop w:val="0"/>
          <w:marBottom w:val="0"/>
          <w:divBdr>
            <w:top w:val="none" w:sz="0" w:space="0" w:color="auto"/>
            <w:left w:val="none" w:sz="0" w:space="0" w:color="auto"/>
            <w:bottom w:val="none" w:sz="0" w:space="0" w:color="auto"/>
            <w:right w:val="none" w:sz="0" w:space="0" w:color="auto"/>
          </w:divBdr>
        </w:div>
      </w:divsChild>
    </w:div>
    <w:div w:id="1340892000">
      <w:bodyDiv w:val="1"/>
      <w:marLeft w:val="0"/>
      <w:marRight w:val="0"/>
      <w:marTop w:val="0"/>
      <w:marBottom w:val="0"/>
      <w:divBdr>
        <w:top w:val="none" w:sz="0" w:space="0" w:color="auto"/>
        <w:left w:val="none" w:sz="0" w:space="0" w:color="auto"/>
        <w:bottom w:val="none" w:sz="0" w:space="0" w:color="auto"/>
        <w:right w:val="none" w:sz="0" w:space="0" w:color="auto"/>
      </w:divBdr>
    </w:div>
    <w:div w:id="1359163027">
      <w:bodyDiv w:val="1"/>
      <w:marLeft w:val="0"/>
      <w:marRight w:val="0"/>
      <w:marTop w:val="0"/>
      <w:marBottom w:val="0"/>
      <w:divBdr>
        <w:top w:val="none" w:sz="0" w:space="0" w:color="auto"/>
        <w:left w:val="none" w:sz="0" w:space="0" w:color="auto"/>
        <w:bottom w:val="none" w:sz="0" w:space="0" w:color="auto"/>
        <w:right w:val="none" w:sz="0" w:space="0" w:color="auto"/>
      </w:divBdr>
    </w:div>
    <w:div w:id="1383628448">
      <w:bodyDiv w:val="1"/>
      <w:marLeft w:val="0"/>
      <w:marRight w:val="0"/>
      <w:marTop w:val="0"/>
      <w:marBottom w:val="0"/>
      <w:divBdr>
        <w:top w:val="none" w:sz="0" w:space="0" w:color="auto"/>
        <w:left w:val="none" w:sz="0" w:space="0" w:color="auto"/>
        <w:bottom w:val="none" w:sz="0" w:space="0" w:color="auto"/>
        <w:right w:val="none" w:sz="0" w:space="0" w:color="auto"/>
      </w:divBdr>
    </w:div>
    <w:div w:id="1421633295">
      <w:bodyDiv w:val="1"/>
      <w:marLeft w:val="0"/>
      <w:marRight w:val="0"/>
      <w:marTop w:val="0"/>
      <w:marBottom w:val="0"/>
      <w:divBdr>
        <w:top w:val="none" w:sz="0" w:space="0" w:color="auto"/>
        <w:left w:val="none" w:sz="0" w:space="0" w:color="auto"/>
        <w:bottom w:val="none" w:sz="0" w:space="0" w:color="auto"/>
        <w:right w:val="none" w:sz="0" w:space="0" w:color="auto"/>
      </w:divBdr>
    </w:div>
    <w:div w:id="1470587824">
      <w:bodyDiv w:val="1"/>
      <w:marLeft w:val="0"/>
      <w:marRight w:val="0"/>
      <w:marTop w:val="0"/>
      <w:marBottom w:val="0"/>
      <w:divBdr>
        <w:top w:val="none" w:sz="0" w:space="0" w:color="auto"/>
        <w:left w:val="none" w:sz="0" w:space="0" w:color="auto"/>
        <w:bottom w:val="none" w:sz="0" w:space="0" w:color="auto"/>
        <w:right w:val="none" w:sz="0" w:space="0" w:color="auto"/>
      </w:divBdr>
    </w:div>
    <w:div w:id="1478956084">
      <w:bodyDiv w:val="1"/>
      <w:marLeft w:val="0"/>
      <w:marRight w:val="0"/>
      <w:marTop w:val="0"/>
      <w:marBottom w:val="0"/>
      <w:divBdr>
        <w:top w:val="none" w:sz="0" w:space="0" w:color="auto"/>
        <w:left w:val="none" w:sz="0" w:space="0" w:color="auto"/>
        <w:bottom w:val="none" w:sz="0" w:space="0" w:color="auto"/>
        <w:right w:val="none" w:sz="0" w:space="0" w:color="auto"/>
      </w:divBdr>
      <w:divsChild>
        <w:div w:id="837699411">
          <w:marLeft w:val="0"/>
          <w:marRight w:val="0"/>
          <w:marTop w:val="0"/>
          <w:marBottom w:val="0"/>
          <w:divBdr>
            <w:top w:val="none" w:sz="0" w:space="0" w:color="auto"/>
            <w:left w:val="none" w:sz="0" w:space="0" w:color="auto"/>
            <w:bottom w:val="none" w:sz="0" w:space="0" w:color="auto"/>
            <w:right w:val="none" w:sz="0" w:space="0" w:color="auto"/>
          </w:divBdr>
          <w:divsChild>
            <w:div w:id="316306541">
              <w:marLeft w:val="0"/>
              <w:marRight w:val="0"/>
              <w:marTop w:val="0"/>
              <w:marBottom w:val="0"/>
              <w:divBdr>
                <w:top w:val="none" w:sz="0" w:space="0" w:color="auto"/>
                <w:left w:val="none" w:sz="0" w:space="0" w:color="auto"/>
                <w:bottom w:val="none" w:sz="0" w:space="0" w:color="auto"/>
                <w:right w:val="none" w:sz="0" w:space="0" w:color="auto"/>
              </w:divBdr>
              <w:divsChild>
                <w:div w:id="927271257">
                  <w:marLeft w:val="0"/>
                  <w:marRight w:val="0"/>
                  <w:marTop w:val="0"/>
                  <w:marBottom w:val="0"/>
                  <w:divBdr>
                    <w:top w:val="none" w:sz="0" w:space="0" w:color="auto"/>
                    <w:left w:val="none" w:sz="0" w:space="0" w:color="auto"/>
                    <w:bottom w:val="none" w:sz="0" w:space="0" w:color="auto"/>
                    <w:right w:val="none" w:sz="0" w:space="0" w:color="auto"/>
                  </w:divBdr>
                  <w:divsChild>
                    <w:div w:id="9771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06717">
      <w:bodyDiv w:val="1"/>
      <w:marLeft w:val="0"/>
      <w:marRight w:val="0"/>
      <w:marTop w:val="0"/>
      <w:marBottom w:val="0"/>
      <w:divBdr>
        <w:top w:val="none" w:sz="0" w:space="0" w:color="auto"/>
        <w:left w:val="none" w:sz="0" w:space="0" w:color="auto"/>
        <w:bottom w:val="none" w:sz="0" w:space="0" w:color="auto"/>
        <w:right w:val="none" w:sz="0" w:space="0" w:color="auto"/>
      </w:divBdr>
    </w:div>
    <w:div w:id="1487359254">
      <w:bodyDiv w:val="1"/>
      <w:marLeft w:val="0"/>
      <w:marRight w:val="0"/>
      <w:marTop w:val="0"/>
      <w:marBottom w:val="0"/>
      <w:divBdr>
        <w:top w:val="none" w:sz="0" w:space="0" w:color="auto"/>
        <w:left w:val="none" w:sz="0" w:space="0" w:color="auto"/>
        <w:bottom w:val="none" w:sz="0" w:space="0" w:color="auto"/>
        <w:right w:val="none" w:sz="0" w:space="0" w:color="auto"/>
      </w:divBdr>
    </w:div>
    <w:div w:id="1501307880">
      <w:bodyDiv w:val="1"/>
      <w:marLeft w:val="0"/>
      <w:marRight w:val="0"/>
      <w:marTop w:val="0"/>
      <w:marBottom w:val="0"/>
      <w:divBdr>
        <w:top w:val="none" w:sz="0" w:space="0" w:color="auto"/>
        <w:left w:val="none" w:sz="0" w:space="0" w:color="auto"/>
        <w:bottom w:val="none" w:sz="0" w:space="0" w:color="auto"/>
        <w:right w:val="none" w:sz="0" w:space="0" w:color="auto"/>
      </w:divBdr>
    </w:div>
    <w:div w:id="1511530039">
      <w:bodyDiv w:val="1"/>
      <w:marLeft w:val="0"/>
      <w:marRight w:val="0"/>
      <w:marTop w:val="0"/>
      <w:marBottom w:val="0"/>
      <w:divBdr>
        <w:top w:val="none" w:sz="0" w:space="0" w:color="auto"/>
        <w:left w:val="none" w:sz="0" w:space="0" w:color="auto"/>
        <w:bottom w:val="none" w:sz="0" w:space="0" w:color="auto"/>
        <w:right w:val="none" w:sz="0" w:space="0" w:color="auto"/>
      </w:divBdr>
    </w:div>
    <w:div w:id="1511598763">
      <w:bodyDiv w:val="1"/>
      <w:marLeft w:val="0"/>
      <w:marRight w:val="0"/>
      <w:marTop w:val="0"/>
      <w:marBottom w:val="0"/>
      <w:divBdr>
        <w:top w:val="none" w:sz="0" w:space="0" w:color="auto"/>
        <w:left w:val="none" w:sz="0" w:space="0" w:color="auto"/>
        <w:bottom w:val="none" w:sz="0" w:space="0" w:color="auto"/>
        <w:right w:val="none" w:sz="0" w:space="0" w:color="auto"/>
      </w:divBdr>
    </w:div>
    <w:div w:id="1564876255">
      <w:bodyDiv w:val="1"/>
      <w:marLeft w:val="0"/>
      <w:marRight w:val="0"/>
      <w:marTop w:val="0"/>
      <w:marBottom w:val="0"/>
      <w:divBdr>
        <w:top w:val="none" w:sz="0" w:space="0" w:color="auto"/>
        <w:left w:val="none" w:sz="0" w:space="0" w:color="auto"/>
        <w:bottom w:val="none" w:sz="0" w:space="0" w:color="auto"/>
        <w:right w:val="none" w:sz="0" w:space="0" w:color="auto"/>
      </w:divBdr>
    </w:div>
    <w:div w:id="1642882964">
      <w:bodyDiv w:val="1"/>
      <w:marLeft w:val="0"/>
      <w:marRight w:val="0"/>
      <w:marTop w:val="0"/>
      <w:marBottom w:val="0"/>
      <w:divBdr>
        <w:top w:val="none" w:sz="0" w:space="0" w:color="auto"/>
        <w:left w:val="none" w:sz="0" w:space="0" w:color="auto"/>
        <w:bottom w:val="none" w:sz="0" w:space="0" w:color="auto"/>
        <w:right w:val="none" w:sz="0" w:space="0" w:color="auto"/>
      </w:divBdr>
    </w:div>
    <w:div w:id="1697998699">
      <w:bodyDiv w:val="1"/>
      <w:marLeft w:val="0"/>
      <w:marRight w:val="0"/>
      <w:marTop w:val="0"/>
      <w:marBottom w:val="0"/>
      <w:divBdr>
        <w:top w:val="none" w:sz="0" w:space="0" w:color="auto"/>
        <w:left w:val="none" w:sz="0" w:space="0" w:color="auto"/>
        <w:bottom w:val="none" w:sz="0" w:space="0" w:color="auto"/>
        <w:right w:val="none" w:sz="0" w:space="0" w:color="auto"/>
      </w:divBdr>
    </w:div>
    <w:div w:id="1706522496">
      <w:bodyDiv w:val="1"/>
      <w:marLeft w:val="0"/>
      <w:marRight w:val="0"/>
      <w:marTop w:val="0"/>
      <w:marBottom w:val="0"/>
      <w:divBdr>
        <w:top w:val="none" w:sz="0" w:space="0" w:color="auto"/>
        <w:left w:val="none" w:sz="0" w:space="0" w:color="auto"/>
        <w:bottom w:val="none" w:sz="0" w:space="0" w:color="auto"/>
        <w:right w:val="none" w:sz="0" w:space="0" w:color="auto"/>
      </w:divBdr>
      <w:divsChild>
        <w:div w:id="1196623041">
          <w:marLeft w:val="0"/>
          <w:marRight w:val="0"/>
          <w:marTop w:val="0"/>
          <w:marBottom w:val="0"/>
          <w:divBdr>
            <w:top w:val="none" w:sz="0" w:space="0" w:color="auto"/>
            <w:left w:val="none" w:sz="0" w:space="0" w:color="auto"/>
            <w:bottom w:val="none" w:sz="0" w:space="0" w:color="auto"/>
            <w:right w:val="none" w:sz="0" w:space="0" w:color="auto"/>
          </w:divBdr>
          <w:divsChild>
            <w:div w:id="1109933983">
              <w:marLeft w:val="0"/>
              <w:marRight w:val="0"/>
              <w:marTop w:val="0"/>
              <w:marBottom w:val="0"/>
              <w:divBdr>
                <w:top w:val="none" w:sz="0" w:space="0" w:color="auto"/>
                <w:left w:val="none" w:sz="0" w:space="0" w:color="auto"/>
                <w:bottom w:val="none" w:sz="0" w:space="0" w:color="auto"/>
                <w:right w:val="none" w:sz="0" w:space="0" w:color="auto"/>
              </w:divBdr>
              <w:divsChild>
                <w:div w:id="234516680">
                  <w:marLeft w:val="0"/>
                  <w:marRight w:val="0"/>
                  <w:marTop w:val="0"/>
                  <w:marBottom w:val="0"/>
                  <w:divBdr>
                    <w:top w:val="none" w:sz="0" w:space="0" w:color="auto"/>
                    <w:left w:val="none" w:sz="0" w:space="0" w:color="auto"/>
                    <w:bottom w:val="none" w:sz="0" w:space="0" w:color="auto"/>
                    <w:right w:val="none" w:sz="0" w:space="0" w:color="auto"/>
                  </w:divBdr>
                  <w:divsChild>
                    <w:div w:id="6762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4554">
      <w:bodyDiv w:val="1"/>
      <w:marLeft w:val="0"/>
      <w:marRight w:val="0"/>
      <w:marTop w:val="0"/>
      <w:marBottom w:val="0"/>
      <w:divBdr>
        <w:top w:val="none" w:sz="0" w:space="0" w:color="auto"/>
        <w:left w:val="none" w:sz="0" w:space="0" w:color="auto"/>
        <w:bottom w:val="none" w:sz="0" w:space="0" w:color="auto"/>
        <w:right w:val="none" w:sz="0" w:space="0" w:color="auto"/>
      </w:divBdr>
    </w:div>
    <w:div w:id="1712149934">
      <w:bodyDiv w:val="1"/>
      <w:marLeft w:val="0"/>
      <w:marRight w:val="0"/>
      <w:marTop w:val="0"/>
      <w:marBottom w:val="0"/>
      <w:divBdr>
        <w:top w:val="none" w:sz="0" w:space="0" w:color="auto"/>
        <w:left w:val="none" w:sz="0" w:space="0" w:color="auto"/>
        <w:bottom w:val="none" w:sz="0" w:space="0" w:color="auto"/>
        <w:right w:val="none" w:sz="0" w:space="0" w:color="auto"/>
      </w:divBdr>
      <w:divsChild>
        <w:div w:id="1732995125">
          <w:marLeft w:val="-720"/>
          <w:marRight w:val="0"/>
          <w:marTop w:val="0"/>
          <w:marBottom w:val="0"/>
          <w:divBdr>
            <w:top w:val="none" w:sz="0" w:space="0" w:color="auto"/>
            <w:left w:val="none" w:sz="0" w:space="0" w:color="auto"/>
            <w:bottom w:val="none" w:sz="0" w:space="0" w:color="auto"/>
            <w:right w:val="none" w:sz="0" w:space="0" w:color="auto"/>
          </w:divBdr>
        </w:div>
      </w:divsChild>
    </w:div>
    <w:div w:id="1712608046">
      <w:bodyDiv w:val="1"/>
      <w:marLeft w:val="0"/>
      <w:marRight w:val="0"/>
      <w:marTop w:val="0"/>
      <w:marBottom w:val="0"/>
      <w:divBdr>
        <w:top w:val="none" w:sz="0" w:space="0" w:color="auto"/>
        <w:left w:val="none" w:sz="0" w:space="0" w:color="auto"/>
        <w:bottom w:val="none" w:sz="0" w:space="0" w:color="auto"/>
        <w:right w:val="none" w:sz="0" w:space="0" w:color="auto"/>
      </w:divBdr>
    </w:div>
    <w:div w:id="1744600451">
      <w:bodyDiv w:val="1"/>
      <w:marLeft w:val="0"/>
      <w:marRight w:val="0"/>
      <w:marTop w:val="0"/>
      <w:marBottom w:val="0"/>
      <w:divBdr>
        <w:top w:val="none" w:sz="0" w:space="0" w:color="auto"/>
        <w:left w:val="none" w:sz="0" w:space="0" w:color="auto"/>
        <w:bottom w:val="none" w:sz="0" w:space="0" w:color="auto"/>
        <w:right w:val="none" w:sz="0" w:space="0" w:color="auto"/>
      </w:divBdr>
    </w:div>
    <w:div w:id="1767574881">
      <w:bodyDiv w:val="1"/>
      <w:marLeft w:val="0"/>
      <w:marRight w:val="0"/>
      <w:marTop w:val="0"/>
      <w:marBottom w:val="0"/>
      <w:divBdr>
        <w:top w:val="none" w:sz="0" w:space="0" w:color="auto"/>
        <w:left w:val="none" w:sz="0" w:space="0" w:color="auto"/>
        <w:bottom w:val="none" w:sz="0" w:space="0" w:color="auto"/>
        <w:right w:val="none" w:sz="0" w:space="0" w:color="auto"/>
      </w:divBdr>
    </w:div>
    <w:div w:id="1773696197">
      <w:bodyDiv w:val="1"/>
      <w:marLeft w:val="0"/>
      <w:marRight w:val="0"/>
      <w:marTop w:val="0"/>
      <w:marBottom w:val="0"/>
      <w:divBdr>
        <w:top w:val="none" w:sz="0" w:space="0" w:color="auto"/>
        <w:left w:val="none" w:sz="0" w:space="0" w:color="auto"/>
        <w:bottom w:val="none" w:sz="0" w:space="0" w:color="auto"/>
        <w:right w:val="none" w:sz="0" w:space="0" w:color="auto"/>
      </w:divBdr>
    </w:div>
    <w:div w:id="1781223320">
      <w:bodyDiv w:val="1"/>
      <w:marLeft w:val="0"/>
      <w:marRight w:val="0"/>
      <w:marTop w:val="0"/>
      <w:marBottom w:val="0"/>
      <w:divBdr>
        <w:top w:val="none" w:sz="0" w:space="0" w:color="auto"/>
        <w:left w:val="none" w:sz="0" w:space="0" w:color="auto"/>
        <w:bottom w:val="none" w:sz="0" w:space="0" w:color="auto"/>
        <w:right w:val="none" w:sz="0" w:space="0" w:color="auto"/>
      </w:divBdr>
    </w:div>
    <w:div w:id="1818765354">
      <w:bodyDiv w:val="1"/>
      <w:marLeft w:val="0"/>
      <w:marRight w:val="0"/>
      <w:marTop w:val="0"/>
      <w:marBottom w:val="0"/>
      <w:divBdr>
        <w:top w:val="none" w:sz="0" w:space="0" w:color="auto"/>
        <w:left w:val="none" w:sz="0" w:space="0" w:color="auto"/>
        <w:bottom w:val="none" w:sz="0" w:space="0" w:color="auto"/>
        <w:right w:val="none" w:sz="0" w:space="0" w:color="auto"/>
      </w:divBdr>
    </w:div>
    <w:div w:id="1820222770">
      <w:bodyDiv w:val="1"/>
      <w:marLeft w:val="0"/>
      <w:marRight w:val="0"/>
      <w:marTop w:val="0"/>
      <w:marBottom w:val="0"/>
      <w:divBdr>
        <w:top w:val="none" w:sz="0" w:space="0" w:color="auto"/>
        <w:left w:val="none" w:sz="0" w:space="0" w:color="auto"/>
        <w:bottom w:val="none" w:sz="0" w:space="0" w:color="auto"/>
        <w:right w:val="none" w:sz="0" w:space="0" w:color="auto"/>
      </w:divBdr>
    </w:div>
    <w:div w:id="1825393379">
      <w:bodyDiv w:val="1"/>
      <w:marLeft w:val="0"/>
      <w:marRight w:val="0"/>
      <w:marTop w:val="0"/>
      <w:marBottom w:val="0"/>
      <w:divBdr>
        <w:top w:val="none" w:sz="0" w:space="0" w:color="auto"/>
        <w:left w:val="none" w:sz="0" w:space="0" w:color="auto"/>
        <w:bottom w:val="none" w:sz="0" w:space="0" w:color="auto"/>
        <w:right w:val="none" w:sz="0" w:space="0" w:color="auto"/>
      </w:divBdr>
    </w:div>
    <w:div w:id="1826822711">
      <w:bodyDiv w:val="1"/>
      <w:marLeft w:val="0"/>
      <w:marRight w:val="0"/>
      <w:marTop w:val="0"/>
      <w:marBottom w:val="0"/>
      <w:divBdr>
        <w:top w:val="none" w:sz="0" w:space="0" w:color="auto"/>
        <w:left w:val="none" w:sz="0" w:space="0" w:color="auto"/>
        <w:bottom w:val="none" w:sz="0" w:space="0" w:color="auto"/>
        <w:right w:val="none" w:sz="0" w:space="0" w:color="auto"/>
      </w:divBdr>
    </w:div>
    <w:div w:id="1850098100">
      <w:bodyDiv w:val="1"/>
      <w:marLeft w:val="0"/>
      <w:marRight w:val="0"/>
      <w:marTop w:val="0"/>
      <w:marBottom w:val="0"/>
      <w:divBdr>
        <w:top w:val="none" w:sz="0" w:space="0" w:color="auto"/>
        <w:left w:val="none" w:sz="0" w:space="0" w:color="auto"/>
        <w:bottom w:val="none" w:sz="0" w:space="0" w:color="auto"/>
        <w:right w:val="none" w:sz="0" w:space="0" w:color="auto"/>
      </w:divBdr>
      <w:divsChild>
        <w:div w:id="1233545957">
          <w:marLeft w:val="-720"/>
          <w:marRight w:val="0"/>
          <w:marTop w:val="0"/>
          <w:marBottom w:val="0"/>
          <w:divBdr>
            <w:top w:val="none" w:sz="0" w:space="0" w:color="auto"/>
            <w:left w:val="none" w:sz="0" w:space="0" w:color="auto"/>
            <w:bottom w:val="none" w:sz="0" w:space="0" w:color="auto"/>
            <w:right w:val="none" w:sz="0" w:space="0" w:color="auto"/>
          </w:divBdr>
        </w:div>
      </w:divsChild>
    </w:div>
    <w:div w:id="1851985568">
      <w:bodyDiv w:val="1"/>
      <w:marLeft w:val="0"/>
      <w:marRight w:val="0"/>
      <w:marTop w:val="0"/>
      <w:marBottom w:val="0"/>
      <w:divBdr>
        <w:top w:val="none" w:sz="0" w:space="0" w:color="auto"/>
        <w:left w:val="none" w:sz="0" w:space="0" w:color="auto"/>
        <w:bottom w:val="none" w:sz="0" w:space="0" w:color="auto"/>
        <w:right w:val="none" w:sz="0" w:space="0" w:color="auto"/>
      </w:divBdr>
    </w:div>
    <w:div w:id="1865557087">
      <w:bodyDiv w:val="1"/>
      <w:marLeft w:val="0"/>
      <w:marRight w:val="0"/>
      <w:marTop w:val="0"/>
      <w:marBottom w:val="0"/>
      <w:divBdr>
        <w:top w:val="none" w:sz="0" w:space="0" w:color="auto"/>
        <w:left w:val="none" w:sz="0" w:space="0" w:color="auto"/>
        <w:bottom w:val="none" w:sz="0" w:space="0" w:color="auto"/>
        <w:right w:val="none" w:sz="0" w:space="0" w:color="auto"/>
      </w:divBdr>
    </w:div>
    <w:div w:id="1870534485">
      <w:bodyDiv w:val="1"/>
      <w:marLeft w:val="0"/>
      <w:marRight w:val="0"/>
      <w:marTop w:val="0"/>
      <w:marBottom w:val="0"/>
      <w:divBdr>
        <w:top w:val="none" w:sz="0" w:space="0" w:color="auto"/>
        <w:left w:val="none" w:sz="0" w:space="0" w:color="auto"/>
        <w:bottom w:val="none" w:sz="0" w:space="0" w:color="auto"/>
        <w:right w:val="none" w:sz="0" w:space="0" w:color="auto"/>
      </w:divBdr>
    </w:div>
    <w:div w:id="1970740380">
      <w:bodyDiv w:val="1"/>
      <w:marLeft w:val="0"/>
      <w:marRight w:val="0"/>
      <w:marTop w:val="0"/>
      <w:marBottom w:val="0"/>
      <w:divBdr>
        <w:top w:val="none" w:sz="0" w:space="0" w:color="auto"/>
        <w:left w:val="none" w:sz="0" w:space="0" w:color="auto"/>
        <w:bottom w:val="none" w:sz="0" w:space="0" w:color="auto"/>
        <w:right w:val="none" w:sz="0" w:space="0" w:color="auto"/>
      </w:divBdr>
    </w:div>
    <w:div w:id="2002732107">
      <w:bodyDiv w:val="1"/>
      <w:marLeft w:val="0"/>
      <w:marRight w:val="0"/>
      <w:marTop w:val="0"/>
      <w:marBottom w:val="0"/>
      <w:divBdr>
        <w:top w:val="none" w:sz="0" w:space="0" w:color="auto"/>
        <w:left w:val="none" w:sz="0" w:space="0" w:color="auto"/>
        <w:bottom w:val="none" w:sz="0" w:space="0" w:color="auto"/>
        <w:right w:val="none" w:sz="0" w:space="0" w:color="auto"/>
      </w:divBdr>
    </w:div>
    <w:div w:id="2022661847">
      <w:bodyDiv w:val="1"/>
      <w:marLeft w:val="0"/>
      <w:marRight w:val="0"/>
      <w:marTop w:val="0"/>
      <w:marBottom w:val="0"/>
      <w:divBdr>
        <w:top w:val="none" w:sz="0" w:space="0" w:color="auto"/>
        <w:left w:val="none" w:sz="0" w:space="0" w:color="auto"/>
        <w:bottom w:val="none" w:sz="0" w:space="0" w:color="auto"/>
        <w:right w:val="none" w:sz="0" w:space="0" w:color="auto"/>
      </w:divBdr>
    </w:div>
    <w:div w:id="2049185870">
      <w:bodyDiv w:val="1"/>
      <w:marLeft w:val="0"/>
      <w:marRight w:val="0"/>
      <w:marTop w:val="0"/>
      <w:marBottom w:val="0"/>
      <w:divBdr>
        <w:top w:val="none" w:sz="0" w:space="0" w:color="auto"/>
        <w:left w:val="none" w:sz="0" w:space="0" w:color="auto"/>
        <w:bottom w:val="none" w:sz="0" w:space="0" w:color="auto"/>
        <w:right w:val="none" w:sz="0" w:space="0" w:color="auto"/>
      </w:divBdr>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 w:id="2078629212">
      <w:bodyDiv w:val="1"/>
      <w:marLeft w:val="0"/>
      <w:marRight w:val="0"/>
      <w:marTop w:val="0"/>
      <w:marBottom w:val="0"/>
      <w:divBdr>
        <w:top w:val="none" w:sz="0" w:space="0" w:color="auto"/>
        <w:left w:val="none" w:sz="0" w:space="0" w:color="auto"/>
        <w:bottom w:val="none" w:sz="0" w:space="0" w:color="auto"/>
        <w:right w:val="none" w:sz="0" w:space="0" w:color="auto"/>
      </w:divBdr>
    </w:div>
    <w:div w:id="2095860016">
      <w:bodyDiv w:val="1"/>
      <w:marLeft w:val="0"/>
      <w:marRight w:val="0"/>
      <w:marTop w:val="0"/>
      <w:marBottom w:val="0"/>
      <w:divBdr>
        <w:top w:val="none" w:sz="0" w:space="0" w:color="auto"/>
        <w:left w:val="none" w:sz="0" w:space="0" w:color="auto"/>
        <w:bottom w:val="none" w:sz="0" w:space="0" w:color="auto"/>
        <w:right w:val="none" w:sz="0" w:space="0" w:color="auto"/>
      </w:divBdr>
      <w:divsChild>
        <w:div w:id="848640107">
          <w:marLeft w:val="0"/>
          <w:marRight w:val="0"/>
          <w:marTop w:val="0"/>
          <w:marBottom w:val="0"/>
          <w:divBdr>
            <w:top w:val="none" w:sz="0" w:space="0" w:color="auto"/>
            <w:left w:val="none" w:sz="0" w:space="0" w:color="auto"/>
            <w:bottom w:val="none" w:sz="0" w:space="0" w:color="auto"/>
            <w:right w:val="none" w:sz="0" w:space="0" w:color="auto"/>
          </w:divBdr>
        </w:div>
      </w:divsChild>
    </w:div>
    <w:div w:id="2113502465">
      <w:bodyDiv w:val="1"/>
      <w:marLeft w:val="0"/>
      <w:marRight w:val="0"/>
      <w:marTop w:val="0"/>
      <w:marBottom w:val="0"/>
      <w:divBdr>
        <w:top w:val="none" w:sz="0" w:space="0" w:color="auto"/>
        <w:left w:val="none" w:sz="0" w:space="0" w:color="auto"/>
        <w:bottom w:val="none" w:sz="0" w:space="0" w:color="auto"/>
        <w:right w:val="none" w:sz="0" w:space="0" w:color="auto"/>
      </w:divBdr>
    </w:div>
    <w:div w:id="2122911954">
      <w:bodyDiv w:val="1"/>
      <w:marLeft w:val="0"/>
      <w:marRight w:val="0"/>
      <w:marTop w:val="0"/>
      <w:marBottom w:val="0"/>
      <w:divBdr>
        <w:top w:val="none" w:sz="0" w:space="0" w:color="auto"/>
        <w:left w:val="none" w:sz="0" w:space="0" w:color="auto"/>
        <w:bottom w:val="none" w:sz="0" w:space="0" w:color="auto"/>
        <w:right w:val="none" w:sz="0" w:space="0" w:color="auto"/>
      </w:divBdr>
    </w:div>
    <w:div w:id="2128427131">
      <w:bodyDiv w:val="1"/>
      <w:marLeft w:val="0"/>
      <w:marRight w:val="0"/>
      <w:marTop w:val="0"/>
      <w:marBottom w:val="0"/>
      <w:divBdr>
        <w:top w:val="none" w:sz="0" w:space="0" w:color="auto"/>
        <w:left w:val="none" w:sz="0" w:space="0" w:color="auto"/>
        <w:bottom w:val="none" w:sz="0" w:space="0" w:color="auto"/>
        <w:right w:val="none" w:sz="0" w:space="0" w:color="auto"/>
      </w:divBdr>
    </w:div>
    <w:div w:id="2133206490">
      <w:bodyDiv w:val="1"/>
      <w:marLeft w:val="0"/>
      <w:marRight w:val="0"/>
      <w:marTop w:val="0"/>
      <w:marBottom w:val="0"/>
      <w:divBdr>
        <w:top w:val="none" w:sz="0" w:space="0" w:color="auto"/>
        <w:left w:val="none" w:sz="0" w:space="0" w:color="auto"/>
        <w:bottom w:val="none" w:sz="0" w:space="0" w:color="auto"/>
        <w:right w:val="none" w:sz="0" w:space="0" w:color="auto"/>
      </w:divBdr>
    </w:div>
    <w:div w:id="2143957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image" Target="media/image27.png"/><Relationship Id="rId21" Type="http://schemas.openxmlformats.org/officeDocument/2006/relationships/chart" Target="charts/chart2.xml"/><Relationship Id="rId42" Type="http://schemas.openxmlformats.org/officeDocument/2006/relationships/image" Target="media/image17.png"/><Relationship Id="rId47" Type="http://schemas.openxmlformats.org/officeDocument/2006/relationships/hyperlink" Target="https://doi.org/10.1097/HCR.0000000000000377" TargetMode="External"/><Relationship Id="rId63" Type="http://schemas.openxmlformats.org/officeDocument/2006/relationships/hyperlink" Target="https://doi.org/10.1161/HYPERTENSIONAHA.123.17951" TargetMode="External"/><Relationship Id="rId68" Type="http://schemas.openxmlformats.org/officeDocument/2006/relationships/hyperlink" Target="https://doi.org/10.1186/s12905-021-01564-2" TargetMode="External"/><Relationship Id="rId84" Type="http://schemas.openxmlformats.org/officeDocument/2006/relationships/hyperlink" Target="https://www.researchgate.net/publication/339310575_self-efficacy_-concept_in_learning" TargetMode="External"/><Relationship Id="rId89" Type="http://schemas.openxmlformats.org/officeDocument/2006/relationships/hyperlink" Target="https://doi.org/10.1186/s13690-019-0349-x" TargetMode="External"/><Relationship Id="rId112" Type="http://schemas.openxmlformats.org/officeDocument/2006/relationships/image" Target="media/image22.png"/><Relationship Id="rId16" Type="http://schemas.openxmlformats.org/officeDocument/2006/relationships/footer" Target="footer3.xml"/><Relationship Id="rId107" Type="http://schemas.openxmlformats.org/officeDocument/2006/relationships/hyperlink" Target="mailto:colleen.malachowski@regiscollege.edu" TargetMode="External"/><Relationship Id="rId11"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s://doi.org/10.51256/anj11232326" TargetMode="External"/><Relationship Id="rId58" Type="http://schemas.openxmlformats.org/officeDocument/2006/relationships/hyperlink" Target="https://doi.org/10.5888/pcd20.220235" TargetMode="External"/><Relationship Id="rId74" Type="http://schemas.openxmlformats.org/officeDocument/2006/relationships/hyperlink" Target="https://about.kaiserpermanente.org/health-and-wellness/health-research/news/lifestyle-coaching-lowers-blood-pressure-in-black-adults" TargetMode="External"/><Relationship Id="rId79" Type="http://schemas.openxmlformats.org/officeDocument/2006/relationships/hyperlink" Target="https://doi.org/10.1097/MD.0000000000017209" TargetMode="External"/><Relationship Id="rId102" Type="http://schemas.openxmlformats.org/officeDocument/2006/relationships/hyperlink" Target="https://psu.pb.unizin.org/kines082/chapter/the-health-belief-model/" TargetMode="External"/><Relationship Id="rId123" Type="http://schemas.openxmlformats.org/officeDocument/2006/relationships/image" Target="media/image33.png"/><Relationship Id="rId5" Type="http://schemas.openxmlformats.org/officeDocument/2006/relationships/numbering" Target="numbering.xml"/><Relationship Id="rId90" Type="http://schemas.openxmlformats.org/officeDocument/2006/relationships/hyperlink" Target="https://doi.org/10.29328/journal.ach.1001027" TargetMode="External"/><Relationship Id="rId95" Type="http://schemas.openxmlformats.org/officeDocument/2006/relationships/hyperlink" Target="https://doi.org/10.1080/10641963.2019.1649687" TargetMode="Externa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image" Target="media/image18.png"/><Relationship Id="rId48" Type="http://schemas.openxmlformats.org/officeDocument/2006/relationships/hyperlink" Target="https://doi.org/10.1186/s12889-022-13139-3" TargetMode="External"/><Relationship Id="rId64" Type="http://schemas.openxmlformats.org/officeDocument/2006/relationships/hyperlink" Target="https://doi.org/10.17179/excli2021-4140" TargetMode="External"/><Relationship Id="rId69" Type="http://schemas.openxmlformats.org/officeDocument/2006/relationships/hyperlink" Target="https://doi.org/10.1038/s41405-021-00067-4" TargetMode="External"/><Relationship Id="rId113" Type="http://schemas.openxmlformats.org/officeDocument/2006/relationships/image" Target="media/image23.png"/><Relationship Id="rId118" Type="http://schemas.openxmlformats.org/officeDocument/2006/relationships/image" Target="media/image28.png"/><Relationship Id="rId80" Type="http://schemas.openxmlformats.org/officeDocument/2006/relationships/hyperlink" Target="https://doi.org/10.4236/ajibm.2019.99114" TargetMode="External"/><Relationship Id="rId85" Type="http://schemas.openxmlformats.org/officeDocument/2006/relationships/hyperlink" Target="https://doi.org/10.1016/j.cct.2018.11.012" TargetMode="External"/><Relationship Id="rId12" Type="http://schemas.openxmlformats.org/officeDocument/2006/relationships/header" Target="header2.xml"/><Relationship Id="rId17" Type="http://schemas.openxmlformats.org/officeDocument/2006/relationships/image" Target="media/image1.emf"/><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s://doi.org/10.1001/jama.2020.11289" TargetMode="External"/><Relationship Id="rId103" Type="http://schemas.openxmlformats.org/officeDocument/2006/relationships/hyperlink" Target="https://doi.org/10.1177/1559827618801761" TargetMode="External"/><Relationship Id="rId108" Type="http://schemas.openxmlformats.org/officeDocument/2006/relationships/image" Target="media/image19.jpeg"/><Relationship Id="rId124" Type="http://schemas.openxmlformats.org/officeDocument/2006/relationships/image" Target="media/image34.png"/><Relationship Id="rId54" Type="http://schemas.openxmlformats.org/officeDocument/2006/relationships/hyperlink" Target="https://www.ncbi.nlm.nih.gov/books/NBK589676/" TargetMode="External"/><Relationship Id="rId70" Type="http://schemas.openxmlformats.org/officeDocument/2006/relationships/hyperlink" Target="https://doi.org/10.1080/13557858.2017.1294661" TargetMode="External"/><Relationship Id="rId75" Type="http://schemas.openxmlformats.org/officeDocument/2006/relationships/hyperlink" Target="https://doi.org/10.1177/17455065211009751" TargetMode="External"/><Relationship Id="rId91" Type="http://schemas.openxmlformats.org/officeDocument/2006/relationships/hyperlink" Target="https://doi.org/10.1016/j.ijnurstu.2019.03.005" TargetMode="External"/><Relationship Id="rId96" Type="http://schemas.openxmlformats.org/officeDocument/2006/relationships/hyperlink" Target="https://doi.org/10.1161/hypertensionaha.118.1106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4.xml"/><Relationship Id="rId28" Type="http://schemas.openxmlformats.org/officeDocument/2006/relationships/chart" Target="charts/chart9.xml"/><Relationship Id="rId49" Type="http://schemas.openxmlformats.org/officeDocument/2006/relationships/hyperlink" Target="https://doi.org/10.5430/jnep.v10n12p30" TargetMode="External"/><Relationship Id="rId114" Type="http://schemas.openxmlformats.org/officeDocument/2006/relationships/image" Target="media/image24.png"/><Relationship Id="rId119" Type="http://schemas.openxmlformats.org/officeDocument/2006/relationships/image" Target="media/image29.png"/><Relationship Id="rId44" Type="http://schemas.openxmlformats.org/officeDocument/2006/relationships/hyperlink" Target="https://doi.org/10.1007/s11886-022-01826-x" TargetMode="External"/><Relationship Id="rId60" Type="http://schemas.openxmlformats.org/officeDocument/2006/relationships/hyperlink" Target="https://doi.org/10.1016/j.ypmed.2019.03.026" TargetMode="External"/><Relationship Id="rId65" Type="http://schemas.openxmlformats.org/officeDocument/2006/relationships/hyperlink" Target="https://gcc02.safelinks.protection.outlook.com/?url=https%3A%2F%2Fdoi.org%2F10.1080%2F10408398.2020.1716680&amp;data=05%7C01%7C%7C9c5a230df1334284a9c908dbcb29c8fc%7Ce95f1b23abaf45ee821db7ab251ab3bf%7C0%7C0%7C638327152548444080%7CUnknown%7CTWFpbGZsb3d8eyJWIjoiMC4wLjAwMDAiLCJQIjoiV2luMzIiLCJBTiI6Ik1haWwiLCJXVCI6Mn0%3D%7C3000%7C%7C%7C&amp;sdata=On7%2BxsZ9J1Qm951rIxj5a4gZnGAzS2VOAYLWUAZyDMw%3D&amp;reserved=0" TargetMode="External"/><Relationship Id="rId81" Type="http://schemas.openxmlformats.org/officeDocument/2006/relationships/hyperlink" Target="https://doi.org/10.1186/s12939-019-1109-9" TargetMode="External"/><Relationship Id="rId86" Type="http://schemas.openxmlformats.org/officeDocument/2006/relationships/hyperlink" Target="https://doi.org/10.1016/j.jacc.2021.06.017" TargetMode="Externa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image" Target="media/image14.png"/><Relationship Id="rId109" Type="http://schemas.openxmlformats.org/officeDocument/2006/relationships/image" Target="cid:bbe5bad1-510b-40fa-be6f-802a972de69c@namprd09.prod.outlook.com" TargetMode="External"/><Relationship Id="rId34" Type="http://schemas.openxmlformats.org/officeDocument/2006/relationships/image" Target="media/image9.png"/><Relationship Id="rId50" Type="http://schemas.openxmlformats.org/officeDocument/2006/relationships/hyperlink" Target="https://www.heart.org/-/media/files/health-topics/high-blood-pressure/hypertension-guideline-highlights-flyer.pdf" TargetMode="External"/><Relationship Id="rId55" Type="http://schemas.openxmlformats.org/officeDocument/2006/relationships/hyperlink" Target="https://doi.org/10.1161/CIRCULATIONAHA.118.033915" TargetMode="External"/><Relationship Id="rId76" Type="http://schemas.openxmlformats.org/officeDocument/2006/relationships/hyperlink" Target="https://doi.org/10.1016/j.pmedr.2018.08.002" TargetMode="External"/><Relationship Id="rId97" Type="http://schemas.openxmlformats.org/officeDocument/2006/relationships/hyperlink" Target="https://doi.org/10.1097/JCN.0000000000000519" TargetMode="External"/><Relationship Id="rId104" Type="http://schemas.openxmlformats.org/officeDocument/2006/relationships/hyperlink" Target="https://www.who.int/news/item/19-09-2023-first-who-report-details-devastating-impact-of-hypertension-and-ways-to-stop-it" TargetMode="External"/><Relationship Id="rId120" Type="http://schemas.openxmlformats.org/officeDocument/2006/relationships/image" Target="media/image30.jpeg"/><Relationship Id="rId125" Type="http://schemas.openxmlformats.org/officeDocument/2006/relationships/image" Target="media/image35.emf"/><Relationship Id="rId7" Type="http://schemas.openxmlformats.org/officeDocument/2006/relationships/settings" Target="settings.xml"/><Relationship Id="rId71" Type="http://schemas.openxmlformats.org/officeDocument/2006/relationships/hyperlink" Target="https://doi.org/10.1001/jama.2018.13467" TargetMode="External"/><Relationship Id="rId92" Type="http://schemas.openxmlformats.org/officeDocument/2006/relationships/hyperlink" Target="https://doi.org/10.1016/j.ajpc.2021.100279"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chart" Target="charts/chart5.xml"/><Relationship Id="rId40" Type="http://schemas.openxmlformats.org/officeDocument/2006/relationships/image" Target="media/image15.png"/><Relationship Id="rId45" Type="http://schemas.openxmlformats.org/officeDocument/2006/relationships/hyperlink" Target="https://doi.org/10.1037/hea0000584" TargetMode="External"/><Relationship Id="rId66" Type="http://schemas.openxmlformats.org/officeDocument/2006/relationships/hyperlink" Target="https://gcc02.safelinks.protection.outlook.com/?url=https%3A%2F%2Fdoi.org%2F10.1093%2Fadvances%2Fnmaa041&amp;data=05%7C01%7C%7C9c5a230df1334284a9c908dbcb29c8fc%7Ce95f1b23abaf45ee821db7ab251ab3bf%7C0%7C0%7C638327152548444080%7CUnknown%7CTWFpbGZsb3d8eyJWIjoiMC4wLjAwMDAiLCJQIjoiV2luMzIiLCJBTiI6Ik1haWwiLCJXVCI6Mn0%3D%7C3000%7C%7C%7C&amp;sdata=ltK%2B%2FdhwQgG0FsJVrpdXZh1mo%2BRp%2FL1yNWdudavfmmo%3D&amp;reserved=0" TargetMode="External"/><Relationship Id="rId87" Type="http://schemas.openxmlformats.org/officeDocument/2006/relationships/hyperlink" Target="https://doi.org/10.1186/s12889-020-09829-5" TargetMode="External"/><Relationship Id="rId110" Type="http://schemas.openxmlformats.org/officeDocument/2006/relationships/image" Target="media/image20.emf"/><Relationship Id="rId115" Type="http://schemas.openxmlformats.org/officeDocument/2006/relationships/image" Target="media/image25.png"/><Relationship Id="rId61" Type="http://schemas.openxmlformats.org/officeDocument/2006/relationships/hyperlink" Target="https://doi.org/10.4135/9781483381411" TargetMode="External"/><Relationship Id="rId82" Type="http://schemas.openxmlformats.org/officeDocument/2006/relationships/hyperlink" Target="https://doi.org/10.5830/CVJA-2018-011" TargetMode="External"/><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hyperlink" Target="https://doi.org/10.1016/j.jacc.2018.07.008" TargetMode="External"/><Relationship Id="rId77" Type="http://schemas.openxmlformats.org/officeDocument/2006/relationships/hyperlink" Target="https://doi.org/10.1016/j.ijans.2020.100261" TargetMode="External"/><Relationship Id="rId100" Type="http://schemas.openxmlformats.org/officeDocument/2006/relationships/hyperlink" Target="https://doi.org/10.2147/ppa.s335070" TargetMode="External"/><Relationship Id="rId105" Type="http://schemas.openxmlformats.org/officeDocument/2006/relationships/hyperlink" Target="https://doi.org/10.1371/journal.pone.0240884"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07/s10903-021-01220-9" TargetMode="External"/><Relationship Id="rId72" Type="http://schemas.openxmlformats.org/officeDocument/2006/relationships/hyperlink" Target="https://www.ncbi.nlm.nih.gov/books/NBK539859/" TargetMode="External"/><Relationship Id="rId93" Type="http://schemas.openxmlformats.org/officeDocument/2006/relationships/hyperlink" Target="http://dx.doi.org/10.3390/ijerph18031215" TargetMode="External"/><Relationship Id="rId98" Type="http://schemas.openxmlformats.org/officeDocument/2006/relationships/hyperlink" Target="https://doi.org/10.1161/JAHA.119.012139" TargetMode="External"/><Relationship Id="rId121" Type="http://schemas.openxmlformats.org/officeDocument/2006/relationships/image" Target="media/image31.emf"/><Relationship Id="rId3" Type="http://schemas.openxmlformats.org/officeDocument/2006/relationships/customXml" Target="../customXml/item3.xml"/><Relationship Id="rId25" Type="http://schemas.openxmlformats.org/officeDocument/2006/relationships/chart" Target="charts/chart6.xml"/><Relationship Id="rId46" Type="http://schemas.openxmlformats.org/officeDocument/2006/relationships/hyperlink" Target="https://doi.org/10.1161/hypertensionaha.121.17570" TargetMode="External"/><Relationship Id="rId67" Type="http://schemas.openxmlformats.org/officeDocument/2006/relationships/hyperlink" Target="https://doi.org/10.1177/1043659619875184" TargetMode="External"/><Relationship Id="rId116" Type="http://schemas.openxmlformats.org/officeDocument/2006/relationships/image" Target="media/image26.png"/><Relationship Id="rId20" Type="http://schemas.openxmlformats.org/officeDocument/2006/relationships/chart" Target="charts/chart1.xml"/><Relationship Id="rId41" Type="http://schemas.openxmlformats.org/officeDocument/2006/relationships/image" Target="media/image16.png"/><Relationship Id="rId62" Type="http://schemas.openxmlformats.org/officeDocument/2006/relationships/hyperlink" Target="https://doi.org/10.1186/s40814-021-00930-z" TargetMode="External"/><Relationship Id="rId83" Type="http://schemas.openxmlformats.org/officeDocument/2006/relationships/hyperlink" Target="https://doi.org/10.2147/dmso.s306752" TargetMode="External"/><Relationship Id="rId88" Type="http://schemas.openxmlformats.org/officeDocument/2006/relationships/hyperlink" Target="https://www.ncbi.nlm.nih.gov/pmc/articles/PMC6477925/" TargetMode="External"/><Relationship Id="rId111" Type="http://schemas.openxmlformats.org/officeDocument/2006/relationships/image" Target="media/image21.png"/><Relationship Id="rId15" Type="http://schemas.openxmlformats.org/officeDocument/2006/relationships/header" Target="header3.xml"/><Relationship Id="rId36" Type="http://schemas.openxmlformats.org/officeDocument/2006/relationships/image" Target="media/image11.png"/><Relationship Id="rId57" Type="http://schemas.openxmlformats.org/officeDocument/2006/relationships/hyperlink" Target="https://www.cdc.gov/bloodpressure/aa_sourcebook.htm" TargetMode="External"/><Relationship Id="rId106" Type="http://schemas.openxmlformats.org/officeDocument/2006/relationships/hyperlink" Target="https://doi.org/10.3390/ijms20051081"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doi.org/10.1186/s13690-021-00594-4" TargetMode="External"/><Relationship Id="rId73" Type="http://schemas.openxmlformats.org/officeDocument/2006/relationships/hyperlink" Target="https://doi.org/10.4103/jcpc.jcpc_55_20" TargetMode="External"/><Relationship Id="rId78" Type="http://schemas.openxmlformats.org/officeDocument/2006/relationships/hyperlink" Target="https://doi.org/10.1123/JPAH.2020-0365" TargetMode="External"/><Relationship Id="rId94" Type="http://schemas.openxmlformats.org/officeDocument/2006/relationships/hyperlink" Target="https://doi.org/10.1371/journal.pone.0260411" TargetMode="External"/><Relationship Id="rId99" Type="http://schemas.openxmlformats.org/officeDocument/2006/relationships/hyperlink" Target="https://doi.org/10.1016/j.ijdrr.2022.103188" TargetMode="External"/><Relationship Id="rId101" Type="http://schemas.openxmlformats.org/officeDocument/2006/relationships/hyperlink" Target="https://doi.org/10.1093/ajh/hpz090" TargetMode="External"/><Relationship Id="rId12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R04.med.va.gov\V01\WRX\Users\VHABHSDESJAS1\Desktop\DNP\SPP-%20Demographics%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R04.med.va.gov\V01\WRX\Users\VHABHSDESJAS1\Desktop\DNP\SPP-%20Demographics%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04.med.va.gov\V01\WRX\Users\VHABHSDESJAS1\Desktop\DNP\SPP-%20Demographics%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04.med.va.gov\V01\WRX\Users\VHABHSDESJAS1\Desktop\DNP\SPP-%20Demographics%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R04.med.va.gov\V01\WRX\Users\VHABHSDESJAS1\Desktop\DNP\PRE%20&amp;%20POST%20TEST%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R04.med.va.gov\V01\WRX\Users\VHABHSDESJAS1\Desktop\DNP\PRE%20&amp;%20POST%20TEST%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R04.med.va.gov\V01\WRX\Users\VHABHSDESJAS1\Desktop\DNP\PRE%20&amp;%20POST%20TEST%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R04.med.va.gov\V01\WRX\Users\VHABHSDESJAS1\Desktop\DNP\PRE%20&amp;%20POST%20TEST%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[SPP- Demographics data.xlsx]Sheet4!PivotTable19</c:name>
    <c:fmtId val="-1"/>
  </c:pivotSource>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cap="none">
                <a:solidFill>
                  <a:sysClr val="windowText" lastClr="000000"/>
                </a:solidFill>
                <a:latin typeface="Times New Roman" panose="02020603050405020304" pitchFamily="18" charset="0"/>
                <a:cs typeface="Times New Roman" panose="02020603050405020304" pitchFamily="18" charset="0"/>
              </a:rPr>
              <a:t>Age Range</a:t>
            </a:r>
          </a:p>
        </c:rich>
      </c:tx>
      <c:layout>
        <c:manualLayout>
          <c:xMode val="edge"/>
          <c:yMode val="edge"/>
          <c:x val="0.39847222222222223"/>
          <c:y val="4.0645960921551476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C0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C000"/>
          </a:solidFill>
          <a:ln>
            <a:noFill/>
          </a:ln>
          <a:effectLst/>
          <a:sp3d/>
        </c:spPr>
        <c:dLbl>
          <c:idx val="0"/>
          <c:layout>
            <c:manualLayout>
              <c:x val="2.5000000000000102E-2"/>
              <c:y val="-3.24074074074074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C000"/>
          </a:solidFill>
          <a:ln>
            <a:noFill/>
          </a:ln>
          <a:effectLst/>
          <a:sp3d/>
        </c:spPr>
        <c:dLbl>
          <c:idx val="0"/>
          <c:layout>
            <c:manualLayout>
              <c:x val="1.6666666666666666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a:sp3d/>
        </c:spPr>
        <c:dLbl>
          <c:idx val="0"/>
          <c:layout>
            <c:manualLayout>
              <c:x val="3.888888888888889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FFC0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FFC000"/>
          </a:solidFill>
          <a:ln>
            <a:noFill/>
          </a:ln>
          <a:effectLst/>
          <a:sp3d/>
        </c:spPr>
        <c:dLbl>
          <c:idx val="0"/>
          <c:layout>
            <c:manualLayout>
              <c:x val="3.888888888888889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FFC000"/>
          </a:solidFill>
          <a:ln>
            <a:noFill/>
          </a:ln>
          <a:effectLst/>
          <a:sp3d/>
        </c:spPr>
        <c:dLbl>
          <c:idx val="0"/>
          <c:layout>
            <c:manualLayout>
              <c:x val="2.5000000000000102E-2"/>
              <c:y val="-3.24074074074074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FC000"/>
          </a:solidFill>
          <a:ln>
            <a:noFill/>
          </a:ln>
          <a:effectLst/>
          <a:sp3d/>
        </c:spPr>
        <c:dLbl>
          <c:idx val="0"/>
          <c:layout>
            <c:manualLayout>
              <c:x val="1.6666666666666666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FFC000"/>
          </a:solidFill>
          <a:ln>
            <a:noFill/>
          </a:ln>
          <a:effectLst/>
          <a:sp3d/>
        </c:spPr>
        <c:dLbl>
          <c:idx val="0"/>
          <c:layout>
            <c:manualLayout>
              <c:x val="3.888888888888889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FFC000"/>
          </a:solidFill>
          <a:ln>
            <a:noFill/>
          </a:ln>
          <a:effectLst/>
          <a:sp3d/>
        </c:spPr>
        <c:dLbl>
          <c:idx val="0"/>
          <c:layout>
            <c:manualLayout>
              <c:x val="2.5000000000000102E-2"/>
              <c:y val="-3.24074074074074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a:sp3d/>
        </c:spPr>
        <c:dLbl>
          <c:idx val="0"/>
          <c:layout>
            <c:manualLayout>
              <c:x val="1.6666666666666666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ndard"/>
        <c:varyColors val="0"/>
        <c:ser>
          <c:idx val="0"/>
          <c:order val="0"/>
          <c:tx>
            <c:strRef>
              <c:f>Sheet4!$B$3</c:f>
              <c:strCache>
                <c:ptCount val="1"/>
                <c:pt idx="0">
                  <c:v>Total</c:v>
                </c:pt>
              </c:strCache>
            </c:strRef>
          </c:tx>
          <c:spPr>
            <a:solidFill>
              <a:srgbClr val="FFC000"/>
            </a:solidFill>
            <a:ln>
              <a:noFill/>
            </a:ln>
            <a:effectLst/>
            <a:sp3d/>
          </c:spPr>
          <c:invertIfNegative val="0"/>
          <c:dLbls>
            <c:dLbl>
              <c:idx val="0"/>
              <c:layout>
                <c:manualLayout>
                  <c:x val="7.2222222222222174E-2"/>
                  <c:y val="-0.143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B-43DD-924F-7F22C6F92F68}"/>
                </c:ext>
              </c:extLst>
            </c:dLbl>
            <c:dLbl>
              <c:idx val="1"/>
              <c:layout>
                <c:manualLayout>
                  <c:x val="8.0555555555555561E-2"/>
                  <c:y val="-0.11574074074074074"/>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34B-43DD-924F-7F22C6F92F68}"/>
                </c:ext>
              </c:extLst>
            </c:dLbl>
            <c:dLbl>
              <c:idx val="2"/>
              <c:layout>
                <c:manualLayout>
                  <c:x val="6.6666666666666666E-2"/>
                  <c:y val="-0.134259259259259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4B-43DD-924F-7F22C6F92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Sheet4!$A$4:$A$6</c:f>
              <c:strCache>
                <c:ptCount val="3"/>
                <c:pt idx="0">
                  <c:v>18 - 25</c:v>
                </c:pt>
                <c:pt idx="1">
                  <c:v>26 - 35</c:v>
                </c:pt>
                <c:pt idx="2">
                  <c:v>36 - 46</c:v>
                </c:pt>
              </c:strCache>
            </c:strRef>
          </c:cat>
          <c:val>
            <c:numRef>
              <c:f>Sheet4!$B$4:$B$6</c:f>
              <c:numCache>
                <c:formatCode>General</c:formatCode>
                <c:ptCount val="3"/>
                <c:pt idx="0">
                  <c:v>1</c:v>
                </c:pt>
                <c:pt idx="1">
                  <c:v>5</c:v>
                </c:pt>
                <c:pt idx="2">
                  <c:v>1</c:v>
                </c:pt>
              </c:numCache>
            </c:numRef>
          </c:val>
          <c:extLst>
            <c:ext xmlns:c16="http://schemas.microsoft.com/office/drawing/2014/chart" uri="{C3380CC4-5D6E-409C-BE32-E72D297353CC}">
              <c16:uniqueId val="{00000003-134B-43DD-924F-7F22C6F92F68}"/>
            </c:ext>
          </c:extLst>
        </c:ser>
        <c:dLbls>
          <c:showLegendKey val="0"/>
          <c:showVal val="1"/>
          <c:showCatName val="0"/>
          <c:showSerName val="0"/>
          <c:showPercent val="0"/>
          <c:showBubbleSize val="0"/>
        </c:dLbls>
        <c:gapWidth val="150"/>
        <c:gapDepth val="0"/>
        <c:shape val="box"/>
        <c:axId val="630513704"/>
        <c:axId val="630514424"/>
        <c:axId val="630935656"/>
      </c:bar3DChart>
      <c:catAx>
        <c:axId val="630513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14424"/>
        <c:crosses val="autoZero"/>
        <c:auto val="1"/>
        <c:lblAlgn val="ctr"/>
        <c:lblOffset val="100"/>
        <c:noMultiLvlLbl val="0"/>
      </c:catAx>
      <c:valAx>
        <c:axId val="630514424"/>
        <c:scaling>
          <c:orientation val="minMax"/>
        </c:scaling>
        <c:delete val="1"/>
        <c:axPos val="l"/>
        <c:numFmt formatCode="General" sourceLinked="1"/>
        <c:majorTickMark val="none"/>
        <c:minorTickMark val="none"/>
        <c:tickLblPos val="nextTo"/>
        <c:crossAx val="630513704"/>
        <c:crosses val="autoZero"/>
        <c:crossBetween val="between"/>
      </c:valAx>
      <c:serAx>
        <c:axId val="630935656"/>
        <c:scaling>
          <c:orientation val="minMax"/>
        </c:scaling>
        <c:delete val="1"/>
        <c:axPos val="b"/>
        <c:majorTickMark val="none"/>
        <c:minorTickMark val="none"/>
        <c:tickLblPos val="nextTo"/>
        <c:crossAx val="630514424"/>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Gender</a:t>
            </a:r>
          </a:p>
        </c:rich>
      </c:tx>
      <c:layout>
        <c:manualLayout>
          <c:xMode val="edge"/>
          <c:yMode val="edge"/>
          <c:x val="0.39970788515572098"/>
          <c:y val="4.30769230769230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46892079666515"/>
          <c:y val="0.36120584926884136"/>
          <c:w val="0.76188976377952755"/>
          <c:h val="0.47572072129557547"/>
        </c:manualLayout>
      </c:layout>
      <c:pie3DChart>
        <c:varyColors val="1"/>
        <c:ser>
          <c:idx val="0"/>
          <c:order val="0"/>
          <c:dPt>
            <c:idx val="0"/>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B9-4B94-B3CC-2FAB161B4F07}"/>
              </c:ext>
            </c:extLst>
          </c:dPt>
          <c:dPt>
            <c:idx val="1"/>
            <c:bubble3D val="0"/>
            <c:explosion val="2"/>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B9-4B94-B3CC-2FAB161B4F07}"/>
              </c:ext>
            </c:extLst>
          </c:dPt>
          <c:dLbls>
            <c:dLbl>
              <c:idx val="0"/>
              <c:layout>
                <c:manualLayout>
                  <c:x val="-0.19014918122381233"/>
                  <c:y val="-8.1173062443369623E-2"/>
                </c:manualLayout>
              </c:layout>
              <c:tx>
                <c:rich>
                  <a:bodyPr/>
                  <a:lstStyle/>
                  <a:p>
                    <a:fld id="{E92DA4CC-16FA-48F7-869C-9163E2DAB08F}" type="VALUE">
                      <a:rPr lang="en-US" b="1">
                        <a:solidFill>
                          <a:schemeClr val="bg1"/>
                        </a:solidFill>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B9-4B94-B3CC-2FAB161B4F07}"/>
                </c:ext>
              </c:extLst>
            </c:dLbl>
            <c:dLbl>
              <c:idx val="1"/>
              <c:layout>
                <c:manualLayout>
                  <c:x val="0.17126125943768597"/>
                  <c:y val="-8.1173062443369623E-2"/>
                </c:manualLayout>
              </c:layout>
              <c:tx>
                <c:rich>
                  <a:bodyPr/>
                  <a:lstStyle/>
                  <a:p>
                    <a:fld id="{B53D820A-3501-425A-9D8F-6F45E6C3C299}" type="VALUE">
                      <a:rPr lang="en-US" b="1" i="0">
                        <a:solidFill>
                          <a:schemeClr val="bg1"/>
                        </a:solidFill>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B9-4B94-B3CC-2FAB161B4F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Sheet7!$A$7:$A$8</c:f>
              <c:strCache>
                <c:ptCount val="2"/>
                <c:pt idx="0">
                  <c:v>Female</c:v>
                </c:pt>
                <c:pt idx="1">
                  <c:v>Male</c:v>
                </c:pt>
              </c:strCache>
            </c:strRef>
          </c:cat>
          <c:val>
            <c:numRef>
              <c:f>Sheet7!$B$7:$B$8</c:f>
              <c:numCache>
                <c:formatCode>0%</c:formatCode>
                <c:ptCount val="2"/>
                <c:pt idx="0">
                  <c:v>0.5</c:v>
                </c:pt>
                <c:pt idx="1">
                  <c:v>0.5</c:v>
                </c:pt>
              </c:numCache>
            </c:numRef>
          </c:val>
          <c:extLst>
            <c:ext xmlns:c16="http://schemas.microsoft.com/office/drawing/2014/chart" uri="{C3380CC4-5D6E-409C-BE32-E72D297353CC}">
              <c16:uniqueId val="{00000004-A2B9-4B94-B3CC-2FAB161B4F07}"/>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0392243386029196"/>
          <c:y val="0.8497944077897881"/>
          <c:w val="0.28500021872265968"/>
          <c:h val="0.122427821522309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Ethnicity/Nationality</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13253012048193E-2"/>
          <c:y val="0.16839182727577115"/>
          <c:w val="0.9337349397590361"/>
          <c:h val="0.67871758505103252"/>
        </c:manualLayout>
      </c:layout>
      <c:ofPieChart>
        <c:ofPieType val="pie"/>
        <c:varyColors val="1"/>
        <c:ser>
          <c:idx val="0"/>
          <c:order val="0"/>
          <c:spPr>
            <a:ln>
              <a:noFill/>
            </a:ln>
          </c:spPr>
          <c:dPt>
            <c:idx val="0"/>
            <c:bubble3D val="0"/>
            <c:spPr>
              <a:solidFill>
                <a:srgbClr val="00B0F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6DC-4ECB-9039-12B5FFB3F57E}"/>
              </c:ext>
            </c:extLst>
          </c:dPt>
          <c:dPt>
            <c:idx val="1"/>
            <c:bubble3D val="0"/>
            <c:spPr>
              <a:solidFill>
                <a:srgbClr val="FFC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6DC-4ECB-9039-12B5FFB3F57E}"/>
              </c:ext>
            </c:extLst>
          </c:dPt>
          <c:dPt>
            <c:idx val="2"/>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6DC-4ECB-9039-12B5FFB3F57E}"/>
              </c:ext>
            </c:extLst>
          </c:dPt>
          <c:dPt>
            <c:idx val="3"/>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6DC-4ECB-9039-12B5FFB3F57E}"/>
              </c:ext>
            </c:extLst>
          </c:dPt>
          <c:dPt>
            <c:idx val="4"/>
            <c:bubble3D val="0"/>
            <c:explosion val="12"/>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6DC-4ECB-9039-12B5FFB3F57E}"/>
              </c:ext>
            </c:extLst>
          </c:dPt>
          <c:dLbls>
            <c:dLbl>
              <c:idx val="0"/>
              <c:tx>
                <c:rich>
                  <a:bodyPr/>
                  <a:lstStyle/>
                  <a:p>
                    <a:r>
                      <a:rPr lang="en-US"/>
                      <a:t>12.5%</a:t>
                    </a:r>
                  </a:p>
                </c:rich>
              </c:tx>
              <c:dLblPos val="inEnd"/>
              <c:showLegendKey val="0"/>
              <c:showVal val="0"/>
              <c:showCatName val="0"/>
              <c:showSerName val="0"/>
              <c:showPercent val="1"/>
              <c:showBubbleSize val="0"/>
              <c:extLst>
                <c:ext xmlns:c15="http://schemas.microsoft.com/office/drawing/2012/chart" uri="{CE6537A1-D6FC-4f65-9D91-7224C49458BB}">
                  <c15:layout>
                    <c:manualLayout>
                      <c:w val="0.13686746987951806"/>
                      <c:h val="7.404371584699454E-2"/>
                    </c:manualLayout>
                  </c15:layout>
                  <c15:showDataLabelsRange val="0"/>
                </c:ext>
                <c:ext xmlns:c16="http://schemas.microsoft.com/office/drawing/2014/chart" uri="{C3380CC4-5D6E-409C-BE32-E72D297353CC}">
                  <c16:uniqueId val="{00000001-A6DC-4ECB-9039-12B5FFB3F57E}"/>
                </c:ext>
              </c:extLst>
            </c:dLbl>
            <c:dLbl>
              <c:idx val="3"/>
              <c:tx>
                <c:rich>
                  <a:bodyPr/>
                  <a:lstStyle/>
                  <a:p>
                    <a:r>
                      <a:rPr lang="en-US"/>
                      <a:t>12.5%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A6DC-4ECB-9039-12B5FFB3F57E}"/>
                </c:ext>
              </c:extLst>
            </c:dLbl>
            <c:dLbl>
              <c:idx val="4"/>
              <c:layout>
                <c:manualLayout>
                  <c:x val="-0.14538350251399304"/>
                  <c:y val="-1.0018099206310814E-16"/>
                </c:manualLayout>
              </c:layout>
              <c:tx>
                <c:rich>
                  <a:bodyPr/>
                  <a:lstStyle/>
                  <a:p>
                    <a:r>
                      <a:rPr lang="en-US"/>
                      <a:t>37.5%</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A6DC-4ECB-9039-12B5FFB3F5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Sheet2!$B$5:$B$8</c:f>
              <c:strCache>
                <c:ptCount val="4"/>
                <c:pt idx="0">
                  <c:v>African</c:v>
                </c:pt>
                <c:pt idx="1">
                  <c:v>African American</c:v>
                </c:pt>
                <c:pt idx="2">
                  <c:v>Haitian</c:v>
                </c:pt>
                <c:pt idx="3">
                  <c:v>Haitian-American </c:v>
                </c:pt>
              </c:strCache>
            </c:strRef>
          </c:cat>
          <c:val>
            <c:numRef>
              <c:f>Sheet2!$C$5:$C$8</c:f>
              <c:numCache>
                <c:formatCode>General</c:formatCode>
                <c:ptCount val="4"/>
                <c:pt idx="0">
                  <c:v>1</c:v>
                </c:pt>
                <c:pt idx="1">
                  <c:v>4</c:v>
                </c:pt>
                <c:pt idx="2">
                  <c:v>2</c:v>
                </c:pt>
                <c:pt idx="3">
                  <c:v>1</c:v>
                </c:pt>
              </c:numCache>
            </c:numRef>
          </c:val>
          <c:extLst>
            <c:ext xmlns:c16="http://schemas.microsoft.com/office/drawing/2014/chart" uri="{C3380CC4-5D6E-409C-BE32-E72D297353CC}">
              <c16:uniqueId val="{0000000A-A6DC-4ECB-9039-12B5FFB3F57E}"/>
            </c:ext>
          </c:extLst>
        </c:ser>
        <c:dLbls>
          <c:dLblPos val="inEnd"/>
          <c:showLegendKey val="0"/>
          <c:showVal val="0"/>
          <c:showCatName val="0"/>
          <c:showSerName val="0"/>
          <c:showPercent val="1"/>
          <c:showBubbleSize val="0"/>
          <c:showLeaderLines val="1"/>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layout>
        <c:manualLayout>
          <c:xMode val="edge"/>
          <c:yMode val="edge"/>
          <c:x val="6.024096385542169E-3"/>
          <c:y val="0.88330430268122839"/>
          <c:w val="0.98904088796129397"/>
          <c:h val="9.27519794097759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Education</a:t>
            </a:r>
            <a:r>
              <a:rPr lang="en-US"/>
              <a:t> </a:t>
            </a:r>
          </a:p>
        </c:rich>
      </c:tx>
      <c:layout>
        <c:manualLayout>
          <c:xMode val="edge"/>
          <c:yMode val="edge"/>
          <c:x val="0.33942622950819673"/>
          <c:y val="6.9160641307764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Sheet8!$B$11</c:f>
              <c:strCache>
                <c:ptCount val="1"/>
              </c:strCache>
            </c:strRef>
          </c:tx>
          <c:spPr>
            <a:solidFill>
              <a:schemeClr val="accent5"/>
            </a:solidFill>
            <a:ln>
              <a:noFill/>
            </a:ln>
            <a:effectLst/>
            <a:sp3d/>
          </c:spPr>
          <c:invertIfNegative val="0"/>
          <c:dLbls>
            <c:delete val="1"/>
          </c:dLbls>
          <c:cat>
            <c:strRef>
              <c:f>Sheet8!$A$12:$A$16</c:f>
              <c:strCache>
                <c:ptCount val="5"/>
                <c:pt idx="0">
                  <c:v>Associate</c:v>
                </c:pt>
                <c:pt idx="1">
                  <c:v>Bachelor  </c:v>
                </c:pt>
                <c:pt idx="2">
                  <c:v>Some college </c:v>
                </c:pt>
                <c:pt idx="3">
                  <c:v>Master</c:v>
                </c:pt>
                <c:pt idx="4">
                  <c:v>High school</c:v>
                </c:pt>
              </c:strCache>
            </c:strRef>
          </c:cat>
          <c:val>
            <c:numRef>
              <c:f>Sheet8!$B$12:$B$16</c:f>
              <c:numCache>
                <c:formatCode>General</c:formatCode>
                <c:ptCount val="5"/>
                <c:pt idx="0">
                  <c:v>1</c:v>
                </c:pt>
                <c:pt idx="1">
                  <c:v>2</c:v>
                </c:pt>
                <c:pt idx="2">
                  <c:v>2</c:v>
                </c:pt>
                <c:pt idx="3">
                  <c:v>2</c:v>
                </c:pt>
                <c:pt idx="4">
                  <c:v>1</c:v>
                </c:pt>
              </c:numCache>
            </c:numRef>
          </c:val>
          <c:extLst>
            <c:ext xmlns:c16="http://schemas.microsoft.com/office/drawing/2014/chart" uri="{C3380CC4-5D6E-409C-BE32-E72D297353CC}">
              <c16:uniqueId val="{00000000-4993-4E01-86E0-4AE839216D64}"/>
            </c:ext>
          </c:extLst>
        </c:ser>
        <c:dLbls>
          <c:showLegendKey val="0"/>
          <c:showVal val="1"/>
          <c:showCatName val="0"/>
          <c:showSerName val="0"/>
          <c:showPercent val="0"/>
          <c:showBubbleSize val="0"/>
        </c:dLbls>
        <c:gapWidth val="150"/>
        <c:shape val="box"/>
        <c:axId val="1681724304"/>
        <c:axId val="1679848128"/>
        <c:axId val="0"/>
      </c:bar3DChart>
      <c:catAx>
        <c:axId val="168172430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848128"/>
        <c:crosses val="autoZero"/>
        <c:auto val="1"/>
        <c:lblAlgn val="ctr"/>
        <c:lblOffset val="100"/>
        <c:noMultiLvlLbl val="0"/>
      </c:catAx>
      <c:valAx>
        <c:axId val="167984812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1724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[SPP- Demographics data.xlsx]Sheet5!PivotTable31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Employment Status</a:t>
            </a:r>
          </a:p>
        </c:rich>
      </c:tx>
      <c:layout>
        <c:manualLayout>
          <c:xMode val="edge"/>
          <c:yMode val="edge"/>
          <c:x val="0.25976789954927315"/>
          <c:y val="8.05164175070939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5"/>
          </a:solidFill>
          <a:ln>
            <a:noFill/>
          </a:ln>
          <a:effectLst/>
          <a:sp3d/>
        </c:spPr>
      </c:pivotFmt>
      <c:pivotFmt>
        <c:idx val="2"/>
        <c:spPr>
          <a:solidFill>
            <a:srgbClr val="FFC000"/>
          </a:solidFill>
          <a:ln>
            <a:noFill/>
          </a:ln>
          <a:effectLst/>
          <a:sp3d/>
        </c:spPr>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4"/>
        <c:spPr>
          <a:solidFill>
            <a:srgbClr val="FFC000"/>
          </a:solidFill>
          <a:ln>
            <a:noFill/>
          </a:ln>
          <a:effectLst/>
          <a:sp3d/>
        </c:spPr>
      </c:pivotFmt>
      <c:pivotFmt>
        <c:idx val="5"/>
        <c:spPr>
          <a:solidFill>
            <a:schemeClr val="accent5"/>
          </a:solidFill>
          <a:ln>
            <a:noFill/>
          </a:ln>
          <a:effectLst/>
          <a:sp3d/>
        </c:spPr>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7"/>
        <c:spPr>
          <a:solidFill>
            <a:srgbClr val="FFC000"/>
          </a:solidFill>
          <a:ln>
            <a:noFill/>
          </a:ln>
          <a:effectLst/>
          <a:sp3d/>
        </c:spPr>
      </c:pivotFmt>
      <c:pivotFmt>
        <c:idx val="8"/>
        <c:spPr>
          <a:solidFill>
            <a:schemeClr val="accent5"/>
          </a:solidFill>
          <a:ln>
            <a:noFill/>
          </a:ln>
          <a:effectLst/>
          <a:sp3d/>
        </c:spPr>
      </c:pivotFmt>
    </c:pivotFmts>
    <c:view3D>
      <c:rotX val="4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80507699843157"/>
          <c:y val="0.2889162951016665"/>
          <c:w val="0.53921464959480558"/>
          <c:h val="0.5788945809484658"/>
        </c:manualLayout>
      </c:layout>
      <c:pie3DChart>
        <c:varyColors val="1"/>
        <c:ser>
          <c:idx val="0"/>
          <c:order val="0"/>
          <c:tx>
            <c:strRef>
              <c:f>Sheet5!$B$3</c:f>
              <c:strCache>
                <c:ptCount val="1"/>
                <c:pt idx="0">
                  <c:v>Total</c:v>
                </c:pt>
              </c:strCache>
            </c:strRef>
          </c:tx>
          <c:dPt>
            <c:idx val="0"/>
            <c:bubble3D val="0"/>
            <c:spPr>
              <a:solidFill>
                <a:srgbClr val="FFC000"/>
              </a:solidFill>
              <a:ln>
                <a:noFill/>
              </a:ln>
              <a:effectLst/>
              <a:sp3d/>
            </c:spPr>
            <c:extLst>
              <c:ext xmlns:c16="http://schemas.microsoft.com/office/drawing/2014/chart" uri="{C3380CC4-5D6E-409C-BE32-E72D297353CC}">
                <c16:uniqueId val="{00000001-46D3-4283-9D51-177D6924ABFB}"/>
              </c:ext>
            </c:extLst>
          </c:dPt>
          <c:dPt>
            <c:idx val="1"/>
            <c:bubble3D val="0"/>
            <c:explosion val="8"/>
            <c:spPr>
              <a:solidFill>
                <a:schemeClr val="accent5"/>
              </a:solidFill>
              <a:ln>
                <a:noFill/>
              </a:ln>
              <a:effectLst/>
              <a:sp3d/>
            </c:spPr>
            <c:extLst>
              <c:ext xmlns:c16="http://schemas.microsoft.com/office/drawing/2014/chart" uri="{C3380CC4-5D6E-409C-BE32-E72D297353CC}">
                <c16:uniqueId val="{00000003-46D3-4283-9D51-177D6924ABFB}"/>
              </c:ext>
            </c:extLst>
          </c:dPt>
          <c:dLbls>
            <c:dLbl>
              <c:idx val="0"/>
              <c:layout>
                <c:manualLayout>
                  <c:x val="-0.1644081500121764"/>
                  <c:y val="-0.18680932174544465"/>
                </c:manualLayout>
              </c:layout>
              <c:tx>
                <c:rich>
                  <a:bodyPr/>
                  <a:lstStyle/>
                  <a:p>
                    <a:fld id="{CA334A63-5140-4810-83C5-F0DA1E9E1E0D}" type="PERCENTAGE">
                      <a:rPr lang="en-US" b="1">
                        <a:solidFill>
                          <a:schemeClr val="bg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D3-4283-9D51-177D6924ABFB}"/>
                </c:ext>
              </c:extLst>
            </c:dLbl>
            <c:dLbl>
              <c:idx val="1"/>
              <c:tx>
                <c:rich>
                  <a:bodyPr/>
                  <a:lstStyle/>
                  <a:p>
                    <a:fld id="{49ECD2D8-29D7-4E62-A698-476F7077FE3A}" type="PERCENTAGE">
                      <a:rPr lang="en-US" b="1">
                        <a:solidFill>
                          <a:schemeClr val="bg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D3-4283-9D51-177D6924AB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Sheet5!$A$4:$A$5</c:f>
              <c:strCache>
                <c:ptCount val="2"/>
                <c:pt idx="0">
                  <c:v>Employed</c:v>
                </c:pt>
                <c:pt idx="1">
                  <c:v>Student</c:v>
                </c:pt>
              </c:strCache>
            </c:strRef>
          </c:cat>
          <c:val>
            <c:numRef>
              <c:f>Sheet5!$B$4:$B$5</c:f>
              <c:numCache>
                <c:formatCode>General</c:formatCode>
                <c:ptCount val="2"/>
                <c:pt idx="0">
                  <c:v>6</c:v>
                </c:pt>
                <c:pt idx="1">
                  <c:v>2</c:v>
                </c:pt>
              </c:numCache>
            </c:numRef>
          </c:val>
          <c:extLst>
            <c:ext xmlns:c16="http://schemas.microsoft.com/office/drawing/2014/chart" uri="{C3380CC4-5D6E-409C-BE32-E72D297353CC}">
              <c16:uniqueId val="{00000004-46D3-4283-9D51-177D6924ABF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Perceived</a:t>
            </a:r>
            <a:r>
              <a:rPr lang="en-US" sz="1200" b="1" baseline="0">
                <a:solidFill>
                  <a:sysClr val="windowText" lastClr="000000"/>
                </a:solidFill>
                <a:latin typeface="Times New Roman" panose="02020603050405020304" pitchFamily="18" charset="0"/>
                <a:cs typeface="Times New Roman" panose="02020603050405020304" pitchFamily="18" charset="0"/>
              </a:rPr>
              <a:t> Susceptibility</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4952471482889735"/>
          <c:y val="7.67918088737201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815948054849044E-2"/>
          <c:y val="0.16086419753086423"/>
          <c:w val="0.9098152576189098"/>
          <c:h val="0.65776384433427304"/>
        </c:manualLayout>
      </c:layout>
      <c:bar3DChart>
        <c:barDir val="col"/>
        <c:grouping val="clustered"/>
        <c:varyColors val="0"/>
        <c:ser>
          <c:idx val="0"/>
          <c:order val="0"/>
          <c:tx>
            <c:strRef>
              <c:f>Sheet1!$B$38</c:f>
              <c:strCache>
                <c:ptCount val="1"/>
                <c:pt idx="0">
                  <c:v>PRE-TEST</c:v>
                </c:pt>
              </c:strCache>
            </c:strRef>
          </c:tx>
          <c:spPr>
            <a:solidFill>
              <a:schemeClr val="accent5"/>
            </a:solidFill>
            <a:ln>
              <a:noFill/>
            </a:ln>
            <a:effectLst/>
            <a:sp3d/>
          </c:spPr>
          <c:invertIfNegative val="0"/>
          <c:dLbls>
            <c:dLbl>
              <c:idx val="0"/>
              <c:layout>
                <c:manualLayout>
                  <c:x val="5.15796260477111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D3-4E67-AF08-443CA9FAE48D}"/>
                </c:ext>
              </c:extLst>
            </c:dLbl>
            <c:dLbl>
              <c:idx val="1"/>
              <c:layout>
                <c:manualLayout>
                  <c:x val="7.73694390715667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D3-4E67-AF08-443CA9FAE48D}"/>
                </c:ext>
              </c:extLst>
            </c:dLbl>
            <c:dLbl>
              <c:idx val="2"/>
              <c:layout>
                <c:manualLayout>
                  <c:x val="7.73694390715672E-3"/>
                  <c:y val="-8.23045267489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D3-4E67-AF08-443CA9FAE48D}"/>
                </c:ext>
              </c:extLst>
            </c:dLbl>
            <c:dLbl>
              <c:idx val="4"/>
              <c:layout>
                <c:manualLayout>
                  <c:x val="7.73694390715667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D3-4E67-AF08-443CA9FAE4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Sheet1!$A$39:$A$44</c:f>
              <c:strCache>
                <c:ptCount val="5"/>
                <c:pt idx="0">
                  <c:v>SD</c:v>
                </c:pt>
                <c:pt idx="1">
                  <c:v>D</c:v>
                </c:pt>
                <c:pt idx="2">
                  <c:v>N</c:v>
                </c:pt>
                <c:pt idx="3">
                  <c:v>A</c:v>
                </c:pt>
                <c:pt idx="4">
                  <c:v>SA</c:v>
                </c:pt>
              </c:strCache>
            </c:strRef>
          </c:cat>
          <c:val>
            <c:numRef>
              <c:f>Sheet1!$B$39:$B$44</c:f>
              <c:numCache>
                <c:formatCode>General</c:formatCode>
                <c:ptCount val="6"/>
                <c:pt idx="0">
                  <c:v>0</c:v>
                </c:pt>
                <c:pt idx="1">
                  <c:v>10</c:v>
                </c:pt>
                <c:pt idx="2">
                  <c:v>17</c:v>
                </c:pt>
                <c:pt idx="3">
                  <c:v>5</c:v>
                </c:pt>
                <c:pt idx="4">
                  <c:v>0</c:v>
                </c:pt>
              </c:numCache>
            </c:numRef>
          </c:val>
          <c:extLst>
            <c:ext xmlns:c16="http://schemas.microsoft.com/office/drawing/2014/chart" uri="{C3380CC4-5D6E-409C-BE32-E72D297353CC}">
              <c16:uniqueId val="{00000004-04D3-4E67-AF08-443CA9FAE48D}"/>
            </c:ext>
          </c:extLst>
        </c:ser>
        <c:ser>
          <c:idx val="1"/>
          <c:order val="1"/>
          <c:tx>
            <c:strRef>
              <c:f>Sheet1!$C$38</c:f>
              <c:strCache>
                <c:ptCount val="1"/>
                <c:pt idx="0">
                  <c:v>POST- TEST </c:v>
                </c:pt>
              </c:strCache>
            </c:strRef>
          </c:tx>
          <c:spPr>
            <a:solidFill>
              <a:srgbClr val="FFC000"/>
            </a:solidFill>
            <a:ln>
              <a:noFill/>
            </a:ln>
            <a:effectLst/>
            <a:sp3d/>
          </c:spPr>
          <c:invertIfNegative val="0"/>
          <c:dLbls>
            <c:dLbl>
              <c:idx val="0"/>
              <c:layout>
                <c:manualLayout>
                  <c:x val="5.1579626047710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D3-4E67-AF08-443CA9FAE48D}"/>
                </c:ext>
              </c:extLst>
            </c:dLbl>
            <c:dLbl>
              <c:idx val="1"/>
              <c:layout>
                <c:manualLayout>
                  <c:x val="1.5473887814313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D3-4E67-AF08-443CA9FAE48D}"/>
                </c:ext>
              </c:extLst>
            </c:dLbl>
            <c:dLbl>
              <c:idx val="2"/>
              <c:layout>
                <c:manualLayout>
                  <c:x val="5.1579626047710209E-3"/>
                  <c:y val="7.54449446401184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D3-4E67-AF08-443CA9FAE48D}"/>
                </c:ext>
              </c:extLst>
            </c:dLbl>
            <c:dLbl>
              <c:idx val="3"/>
              <c:layout>
                <c:manualLayout>
                  <c:x val="1.28949065119277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D3-4E67-AF08-443CA9FAE48D}"/>
                </c:ext>
              </c:extLst>
            </c:dLbl>
            <c:dLbl>
              <c:idx val="4"/>
              <c:layout>
                <c:manualLayout>
                  <c:x val="7.73694390715667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D3-4E67-AF08-443CA9FAE4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Sheet1!$A$39:$A$44</c:f>
              <c:strCache>
                <c:ptCount val="5"/>
                <c:pt idx="0">
                  <c:v>SD</c:v>
                </c:pt>
                <c:pt idx="1">
                  <c:v>D</c:v>
                </c:pt>
                <c:pt idx="2">
                  <c:v>N</c:v>
                </c:pt>
                <c:pt idx="3">
                  <c:v>A</c:v>
                </c:pt>
                <c:pt idx="4">
                  <c:v>SA</c:v>
                </c:pt>
              </c:strCache>
            </c:strRef>
          </c:cat>
          <c:val>
            <c:numRef>
              <c:f>Sheet1!$C$39:$C$44</c:f>
              <c:numCache>
                <c:formatCode>General</c:formatCode>
                <c:ptCount val="6"/>
                <c:pt idx="0">
                  <c:v>0</c:v>
                </c:pt>
                <c:pt idx="1">
                  <c:v>6</c:v>
                </c:pt>
                <c:pt idx="2">
                  <c:v>4</c:v>
                </c:pt>
                <c:pt idx="3">
                  <c:v>22</c:v>
                </c:pt>
                <c:pt idx="4">
                  <c:v>0</c:v>
                </c:pt>
              </c:numCache>
            </c:numRef>
          </c:val>
          <c:extLst>
            <c:ext xmlns:c16="http://schemas.microsoft.com/office/drawing/2014/chart" uri="{C3380CC4-5D6E-409C-BE32-E72D297353CC}">
              <c16:uniqueId val="{0000000A-04D3-4E67-AF08-443CA9FAE48D}"/>
            </c:ext>
          </c:extLst>
        </c:ser>
        <c:dLbls>
          <c:showLegendKey val="0"/>
          <c:showVal val="0"/>
          <c:showCatName val="0"/>
          <c:showSerName val="0"/>
          <c:showPercent val="0"/>
          <c:showBubbleSize val="0"/>
        </c:dLbls>
        <c:gapWidth val="150"/>
        <c:shape val="box"/>
        <c:axId val="167849936"/>
        <c:axId val="167847584"/>
        <c:axId val="0"/>
      </c:bar3DChart>
      <c:catAx>
        <c:axId val="167849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47584"/>
        <c:crosses val="autoZero"/>
        <c:auto val="1"/>
        <c:lblAlgn val="ctr"/>
        <c:lblOffset val="100"/>
        <c:noMultiLvlLbl val="0"/>
      </c:catAx>
      <c:valAx>
        <c:axId val="16784758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67849936"/>
        <c:crosses val="autoZero"/>
        <c:crossBetween val="between"/>
      </c:valAx>
      <c:spPr>
        <a:noFill/>
        <a:ln>
          <a:noFill/>
        </a:ln>
        <a:effectLst/>
      </c:spPr>
    </c:plotArea>
    <c:legend>
      <c:legendPos val="b"/>
      <c:layout>
        <c:manualLayout>
          <c:xMode val="edge"/>
          <c:yMode val="edge"/>
          <c:x val="0.1441754296841927"/>
          <c:y val="0.91191916461086164"/>
          <c:w val="0.54820828041656078"/>
          <c:h val="8.30316053967124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Perceived Severity</a:t>
            </a:r>
          </a:p>
        </c:rich>
      </c:tx>
      <c:layout>
        <c:manualLayout>
          <c:xMode val="edge"/>
          <c:yMode val="edge"/>
          <c:x val="0.20101871305987001"/>
          <c:y val="3.71365799472879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Sheet1!$D$39</c:f>
              <c:strCache>
                <c:ptCount val="1"/>
                <c:pt idx="0">
                  <c:v>SD</c:v>
                </c:pt>
              </c:strCache>
            </c:strRef>
          </c:tx>
          <c:spPr>
            <a:solidFill>
              <a:schemeClr val="accent1"/>
            </a:solidFill>
            <a:ln>
              <a:noFill/>
            </a:ln>
            <a:effectLst/>
            <a:sp3d/>
          </c:spPr>
          <c:invertIfNegative val="0"/>
          <c:dLbls>
            <c:dLbl>
              <c:idx val="0"/>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25-43A7-A6DD-4F97A83404F2}"/>
                </c:ext>
              </c:extLst>
            </c:dLbl>
            <c:dLbl>
              <c:idx val="1"/>
              <c:layout>
                <c:manualLayout>
                  <c:x val="1.1111111111111112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Sheet1!$E$38:$F$38</c:f>
              <c:strCache>
                <c:ptCount val="2"/>
                <c:pt idx="0">
                  <c:v>PRE-TEST</c:v>
                </c:pt>
                <c:pt idx="1">
                  <c:v>POST- TEST </c:v>
                </c:pt>
              </c:strCache>
            </c:strRef>
          </c:cat>
          <c:val>
            <c:numRef>
              <c:f>Sheet1!$E$39:$F$39</c:f>
              <c:numCache>
                <c:formatCode>General</c:formatCode>
                <c:ptCount val="2"/>
                <c:pt idx="0">
                  <c:v>0</c:v>
                </c:pt>
                <c:pt idx="1">
                  <c:v>0</c:v>
                </c:pt>
              </c:numCache>
            </c:numRef>
          </c:val>
          <c:extLst>
            <c:ext xmlns:c16="http://schemas.microsoft.com/office/drawing/2014/chart" uri="{C3380CC4-5D6E-409C-BE32-E72D297353CC}">
              <c16:uniqueId val="{00000002-E525-43A7-A6DD-4F97A83404F2}"/>
            </c:ext>
          </c:extLst>
        </c:ser>
        <c:ser>
          <c:idx val="1"/>
          <c:order val="1"/>
          <c:tx>
            <c:strRef>
              <c:f>Sheet1!$D$40</c:f>
              <c:strCache>
                <c:ptCount val="1"/>
                <c:pt idx="0">
                  <c:v>D</c:v>
                </c:pt>
              </c:strCache>
            </c:strRef>
          </c:tx>
          <c:spPr>
            <a:solidFill>
              <a:schemeClr val="accent6">
                <a:lumMod val="75000"/>
              </a:schemeClr>
            </a:solidFill>
            <a:ln>
              <a:noFill/>
            </a:ln>
            <a:effectLst/>
            <a:sp3d/>
          </c:spPr>
          <c:invertIfNegative val="0"/>
          <c:dLbls>
            <c:dLbl>
              <c:idx val="0"/>
              <c:layout>
                <c:manualLayout>
                  <c:x val="5.55555555555555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25-43A7-A6DD-4F97A83404F2}"/>
                </c:ext>
              </c:extLst>
            </c:dLbl>
            <c:dLbl>
              <c:idx val="1"/>
              <c:layout>
                <c:manualLayout>
                  <c:x val="5.55555555555555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Sheet1!$E$38:$F$38</c:f>
              <c:strCache>
                <c:ptCount val="2"/>
                <c:pt idx="0">
                  <c:v>PRE-TEST</c:v>
                </c:pt>
                <c:pt idx="1">
                  <c:v>POST- TEST </c:v>
                </c:pt>
              </c:strCache>
            </c:strRef>
          </c:cat>
          <c:val>
            <c:numRef>
              <c:f>Sheet1!$E$40:$F$40</c:f>
              <c:numCache>
                <c:formatCode>General</c:formatCode>
                <c:ptCount val="2"/>
                <c:pt idx="0">
                  <c:v>3</c:v>
                </c:pt>
                <c:pt idx="1">
                  <c:v>3</c:v>
                </c:pt>
              </c:numCache>
            </c:numRef>
          </c:val>
          <c:extLst>
            <c:ext xmlns:c16="http://schemas.microsoft.com/office/drawing/2014/chart" uri="{C3380CC4-5D6E-409C-BE32-E72D297353CC}">
              <c16:uniqueId val="{00000005-E525-43A7-A6DD-4F97A83404F2}"/>
            </c:ext>
          </c:extLst>
        </c:ser>
        <c:ser>
          <c:idx val="2"/>
          <c:order val="2"/>
          <c:tx>
            <c:strRef>
              <c:f>Sheet1!$D$41</c:f>
              <c:strCache>
                <c:ptCount val="1"/>
                <c:pt idx="0">
                  <c:v>N</c:v>
                </c:pt>
              </c:strCache>
            </c:strRef>
          </c:tx>
          <c:spPr>
            <a:solidFill>
              <a:schemeClr val="bg1">
                <a:lumMod val="65000"/>
              </a:schemeClr>
            </a:solidFill>
            <a:ln>
              <a:noFill/>
            </a:ln>
            <a:effectLst/>
            <a:sp3d/>
          </c:spPr>
          <c:invertIfNegative val="0"/>
          <c:dLbls>
            <c:dLbl>
              <c:idx val="0"/>
              <c:layout>
                <c:manualLayout>
                  <c:x val="5.5555555555555558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25-43A7-A6DD-4F97A83404F2}"/>
                </c:ext>
              </c:extLst>
            </c:dLbl>
            <c:dLbl>
              <c:idx val="1"/>
              <c:layout>
                <c:manualLayout>
                  <c:x val="1.6666666666666666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Sheet1!$E$38:$F$38</c:f>
              <c:strCache>
                <c:ptCount val="2"/>
                <c:pt idx="0">
                  <c:v>PRE-TEST</c:v>
                </c:pt>
                <c:pt idx="1">
                  <c:v>POST- TEST </c:v>
                </c:pt>
              </c:strCache>
            </c:strRef>
          </c:cat>
          <c:val>
            <c:numRef>
              <c:f>Sheet1!$E$41:$F$41</c:f>
              <c:numCache>
                <c:formatCode>General</c:formatCode>
                <c:ptCount val="2"/>
                <c:pt idx="0">
                  <c:v>15</c:v>
                </c:pt>
                <c:pt idx="1">
                  <c:v>6</c:v>
                </c:pt>
              </c:numCache>
            </c:numRef>
          </c:val>
          <c:extLst>
            <c:ext xmlns:c16="http://schemas.microsoft.com/office/drawing/2014/chart" uri="{C3380CC4-5D6E-409C-BE32-E72D297353CC}">
              <c16:uniqueId val="{00000008-E525-43A7-A6DD-4F97A83404F2}"/>
            </c:ext>
          </c:extLst>
        </c:ser>
        <c:ser>
          <c:idx val="3"/>
          <c:order val="3"/>
          <c:tx>
            <c:strRef>
              <c:f>Sheet1!$D$42</c:f>
              <c:strCache>
                <c:ptCount val="1"/>
                <c:pt idx="0">
                  <c:v>A</c:v>
                </c:pt>
              </c:strCache>
            </c:strRef>
          </c:tx>
          <c:spPr>
            <a:solidFill>
              <a:srgbClr val="FFC000"/>
            </a:solidFill>
            <a:ln>
              <a:noFill/>
            </a:ln>
            <a:effectLst/>
            <a:sp3d/>
          </c:spPr>
          <c:invertIfNegative val="0"/>
          <c:dLbls>
            <c:dLbl>
              <c:idx val="0"/>
              <c:layout>
                <c:manualLayout>
                  <c:x val="2.222222222222217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25-43A7-A6DD-4F97A83404F2}"/>
                </c:ext>
              </c:extLst>
            </c:dLbl>
            <c:dLbl>
              <c:idx val="1"/>
              <c:layout>
                <c:manualLayout>
                  <c:x val="8.333333333333333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Sheet1!$E$38:$F$38</c:f>
              <c:strCache>
                <c:ptCount val="2"/>
                <c:pt idx="0">
                  <c:v>PRE-TEST</c:v>
                </c:pt>
                <c:pt idx="1">
                  <c:v>POST- TEST </c:v>
                </c:pt>
              </c:strCache>
            </c:strRef>
          </c:cat>
          <c:val>
            <c:numRef>
              <c:f>Sheet1!$E$42:$F$42</c:f>
              <c:numCache>
                <c:formatCode>General</c:formatCode>
                <c:ptCount val="2"/>
                <c:pt idx="0">
                  <c:v>21</c:v>
                </c:pt>
                <c:pt idx="1">
                  <c:v>30</c:v>
                </c:pt>
              </c:numCache>
            </c:numRef>
          </c:val>
          <c:extLst>
            <c:ext xmlns:c16="http://schemas.microsoft.com/office/drawing/2014/chart" uri="{C3380CC4-5D6E-409C-BE32-E72D297353CC}">
              <c16:uniqueId val="{0000000B-E525-43A7-A6DD-4F97A83404F2}"/>
            </c:ext>
          </c:extLst>
        </c:ser>
        <c:ser>
          <c:idx val="4"/>
          <c:order val="4"/>
          <c:tx>
            <c:strRef>
              <c:f>Sheet1!$D$43</c:f>
              <c:strCache>
                <c:ptCount val="1"/>
                <c:pt idx="0">
                  <c:v>SA</c:v>
                </c:pt>
              </c:strCache>
            </c:strRef>
          </c:tx>
          <c:spPr>
            <a:solidFill>
              <a:schemeClr val="accent5"/>
            </a:solidFill>
            <a:ln>
              <a:noFill/>
            </a:ln>
            <a:effectLst/>
            <a:sp3d/>
          </c:spPr>
          <c:invertIfNegative val="0"/>
          <c:dLbls>
            <c:dLbl>
              <c:idx val="0"/>
              <c:layout>
                <c:manualLayout>
                  <c:x val="1.3888888888888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25-43A7-A6DD-4F97A83404F2}"/>
                </c:ext>
              </c:extLst>
            </c:dLbl>
            <c:dLbl>
              <c:idx val="1"/>
              <c:layout>
                <c:manualLayout>
                  <c:x val="5.55555555555545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Sheet1!$E$38:$F$38</c:f>
              <c:strCache>
                <c:ptCount val="2"/>
                <c:pt idx="0">
                  <c:v>PRE-TEST</c:v>
                </c:pt>
                <c:pt idx="1">
                  <c:v>POST- TEST </c:v>
                </c:pt>
              </c:strCache>
            </c:strRef>
          </c:cat>
          <c:val>
            <c:numRef>
              <c:f>Sheet1!$E$43:$F$43</c:f>
              <c:numCache>
                <c:formatCode>General</c:formatCode>
                <c:ptCount val="2"/>
                <c:pt idx="0">
                  <c:v>9</c:v>
                </c:pt>
                <c:pt idx="1">
                  <c:v>9</c:v>
                </c:pt>
              </c:numCache>
            </c:numRef>
          </c:val>
          <c:extLst>
            <c:ext xmlns:c16="http://schemas.microsoft.com/office/drawing/2014/chart" uri="{C3380CC4-5D6E-409C-BE32-E72D297353CC}">
              <c16:uniqueId val="{0000000E-E525-43A7-A6DD-4F97A83404F2}"/>
            </c:ext>
          </c:extLst>
        </c:ser>
        <c:dLbls>
          <c:showLegendKey val="0"/>
          <c:showVal val="0"/>
          <c:showCatName val="0"/>
          <c:showSerName val="0"/>
          <c:showPercent val="0"/>
          <c:showBubbleSize val="0"/>
        </c:dLbls>
        <c:gapWidth val="150"/>
        <c:shape val="box"/>
        <c:axId val="1051263880"/>
        <c:axId val="1051265056"/>
        <c:axId val="0"/>
      </c:bar3DChart>
      <c:catAx>
        <c:axId val="1051263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1265056"/>
        <c:crosses val="autoZero"/>
        <c:auto val="1"/>
        <c:lblAlgn val="ctr"/>
        <c:lblOffset val="100"/>
        <c:noMultiLvlLbl val="0"/>
      </c:catAx>
      <c:valAx>
        <c:axId val="105126505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05126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Perceived Benefits of Taking</a:t>
            </a:r>
            <a:r>
              <a:rPr lang="en-US" sz="1200" b="1" baseline="0">
                <a:solidFill>
                  <a:sysClr val="windowText" lastClr="000000"/>
                </a:solidFill>
                <a:latin typeface="Times New Roman" panose="02020603050405020304" pitchFamily="18" charset="0"/>
                <a:cs typeface="Times New Roman" panose="02020603050405020304" pitchFamily="18" charset="0"/>
              </a:rPr>
              <a:t> Actions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374825046530962"/>
          <c:y val="0.2155149191877331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239827853127018E-2"/>
          <c:y val="0.21670966461599522"/>
          <c:w val="0.92059466226176123"/>
          <c:h val="0.63169514011185202"/>
        </c:manualLayout>
      </c:layout>
      <c:bar3DChart>
        <c:barDir val="col"/>
        <c:grouping val="standard"/>
        <c:varyColors val="0"/>
        <c:ser>
          <c:idx val="0"/>
          <c:order val="0"/>
          <c:tx>
            <c:strRef>
              <c:f>Sheet1!$H$38</c:f>
              <c:strCache>
                <c:ptCount val="1"/>
                <c:pt idx="0">
                  <c:v>PRE-TEST</c:v>
                </c:pt>
              </c:strCache>
            </c:strRef>
          </c:tx>
          <c:spPr>
            <a:solidFill>
              <a:schemeClr val="accent5"/>
            </a:solidFill>
            <a:ln>
              <a:noFill/>
            </a:ln>
            <a:effectLst/>
            <a:sp3d/>
          </c:spPr>
          <c:invertIfNegative val="0"/>
          <c:dLbls>
            <c:dLbl>
              <c:idx val="2"/>
              <c:layout>
                <c:manualLayout>
                  <c:x val="5.1931185862940923E-3"/>
                  <c:y val="-3.8535645472062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97-471B-9033-32ED0DF978DC}"/>
                </c:ext>
              </c:extLst>
            </c:dLbl>
            <c:dLbl>
              <c:idx val="3"/>
              <c:layout>
                <c:manualLayout>
                  <c:x val="0"/>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97-471B-9033-32ED0DF978DC}"/>
                </c:ext>
              </c:extLst>
            </c:dLbl>
            <c:dLbl>
              <c:idx val="4"/>
              <c:layout>
                <c:manualLayout>
                  <c:x val="1.0386237172588089E-2"/>
                  <c:y val="-1.541425818882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97-471B-9033-32ED0DF978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Sheet1!$G$39:$G$43</c:f>
              <c:strCache>
                <c:ptCount val="5"/>
                <c:pt idx="0">
                  <c:v>SD</c:v>
                </c:pt>
                <c:pt idx="1">
                  <c:v>D</c:v>
                </c:pt>
                <c:pt idx="2">
                  <c:v>N</c:v>
                </c:pt>
                <c:pt idx="3">
                  <c:v>A</c:v>
                </c:pt>
                <c:pt idx="4">
                  <c:v>SA</c:v>
                </c:pt>
              </c:strCache>
            </c:strRef>
          </c:cat>
          <c:val>
            <c:numRef>
              <c:f>Sheet1!$H$39:$H$43</c:f>
              <c:numCache>
                <c:formatCode>General</c:formatCode>
                <c:ptCount val="5"/>
                <c:pt idx="0">
                  <c:v>0</c:v>
                </c:pt>
                <c:pt idx="1">
                  <c:v>0</c:v>
                </c:pt>
                <c:pt idx="2">
                  <c:v>6</c:v>
                </c:pt>
                <c:pt idx="3">
                  <c:v>11</c:v>
                </c:pt>
                <c:pt idx="4">
                  <c:v>7</c:v>
                </c:pt>
              </c:numCache>
            </c:numRef>
          </c:val>
          <c:extLst>
            <c:ext xmlns:c16="http://schemas.microsoft.com/office/drawing/2014/chart" uri="{C3380CC4-5D6E-409C-BE32-E72D297353CC}">
              <c16:uniqueId val="{00000003-CE97-471B-9033-32ED0DF978DC}"/>
            </c:ext>
          </c:extLst>
        </c:ser>
        <c:ser>
          <c:idx val="1"/>
          <c:order val="1"/>
          <c:tx>
            <c:strRef>
              <c:f>Sheet1!$I$38</c:f>
              <c:strCache>
                <c:ptCount val="1"/>
                <c:pt idx="0">
                  <c:v>POST- TEST </c:v>
                </c:pt>
              </c:strCache>
            </c:strRef>
          </c:tx>
          <c:spPr>
            <a:solidFill>
              <a:srgbClr val="FFC000"/>
            </a:solidFill>
            <a:ln>
              <a:noFill/>
            </a:ln>
            <a:effectLst/>
            <a:sp3d/>
          </c:spPr>
          <c:invertIfNegative val="0"/>
          <c:dLbls>
            <c:dLbl>
              <c:idx val="2"/>
              <c:layout>
                <c:manualLayout>
                  <c:x val="2.3369033638323416E-2"/>
                  <c:y val="-1.541425818882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97-471B-9033-32ED0DF978DC}"/>
                </c:ext>
              </c:extLst>
            </c:dLbl>
            <c:dLbl>
              <c:idx val="3"/>
              <c:layout>
                <c:manualLayout>
                  <c:x val="1.0386237172588185E-2"/>
                  <c:y val="-2.3121387283237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97-471B-9033-32ED0DF978DC}"/>
                </c:ext>
              </c:extLst>
            </c:dLbl>
            <c:dLbl>
              <c:idx val="4"/>
              <c:layout>
                <c:manualLayout>
                  <c:x val="2.0772474345176369E-2"/>
                  <c:y val="-7.7071290944123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97-471B-9033-32ED0DF978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Sheet1!$G$39:$G$43</c:f>
              <c:strCache>
                <c:ptCount val="5"/>
                <c:pt idx="0">
                  <c:v>SD</c:v>
                </c:pt>
                <c:pt idx="1">
                  <c:v>D</c:v>
                </c:pt>
                <c:pt idx="2">
                  <c:v>N</c:v>
                </c:pt>
                <c:pt idx="3">
                  <c:v>A</c:v>
                </c:pt>
                <c:pt idx="4">
                  <c:v>SA</c:v>
                </c:pt>
              </c:strCache>
            </c:strRef>
          </c:cat>
          <c:val>
            <c:numRef>
              <c:f>Sheet1!$I$39:$I$43</c:f>
              <c:numCache>
                <c:formatCode>General</c:formatCode>
                <c:ptCount val="5"/>
                <c:pt idx="0">
                  <c:v>0</c:v>
                </c:pt>
                <c:pt idx="1">
                  <c:v>0</c:v>
                </c:pt>
                <c:pt idx="2">
                  <c:v>8</c:v>
                </c:pt>
                <c:pt idx="3">
                  <c:v>10</c:v>
                </c:pt>
                <c:pt idx="4">
                  <c:v>6</c:v>
                </c:pt>
              </c:numCache>
            </c:numRef>
          </c:val>
          <c:extLst>
            <c:ext xmlns:c16="http://schemas.microsoft.com/office/drawing/2014/chart" uri="{C3380CC4-5D6E-409C-BE32-E72D297353CC}">
              <c16:uniqueId val="{00000007-CE97-471B-9033-32ED0DF978DC}"/>
            </c:ext>
          </c:extLst>
        </c:ser>
        <c:dLbls>
          <c:showLegendKey val="0"/>
          <c:showVal val="0"/>
          <c:showCatName val="0"/>
          <c:showSerName val="0"/>
          <c:showPercent val="0"/>
          <c:showBubbleSize val="0"/>
        </c:dLbls>
        <c:gapWidth val="150"/>
        <c:shape val="box"/>
        <c:axId val="521733352"/>
        <c:axId val="521736488"/>
        <c:axId val="866983400"/>
      </c:bar3DChart>
      <c:catAx>
        <c:axId val="521733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736488"/>
        <c:crosses val="autoZero"/>
        <c:auto val="1"/>
        <c:lblAlgn val="ctr"/>
        <c:lblOffset val="100"/>
        <c:noMultiLvlLbl val="0"/>
      </c:catAx>
      <c:valAx>
        <c:axId val="521736488"/>
        <c:scaling>
          <c:orientation val="minMax"/>
        </c:scaling>
        <c:delete val="1"/>
        <c:axPos val="l"/>
        <c:numFmt formatCode="General" sourceLinked="1"/>
        <c:majorTickMark val="none"/>
        <c:minorTickMark val="none"/>
        <c:tickLblPos val="nextTo"/>
        <c:crossAx val="521733352"/>
        <c:crosses val="autoZero"/>
        <c:crossBetween val="between"/>
      </c:valAx>
      <c:serAx>
        <c:axId val="866983400"/>
        <c:scaling>
          <c:orientation val="minMax"/>
        </c:scaling>
        <c:delete val="1"/>
        <c:axPos val="b"/>
        <c:majorTickMark val="none"/>
        <c:minorTickMark val="none"/>
        <c:tickLblPos val="nextTo"/>
        <c:crossAx val="521736488"/>
        <c:crosses val="autoZero"/>
      </c:serAx>
      <c:spPr>
        <a:noFill/>
        <a:ln>
          <a:noFill/>
        </a:ln>
        <a:effectLst/>
      </c:spPr>
    </c:plotArea>
    <c:legend>
      <c:legendPos val="b"/>
      <c:layout>
        <c:manualLayout>
          <c:xMode val="edge"/>
          <c:yMode val="edge"/>
          <c:x val="0.26050652913030742"/>
          <c:y val="0.84852189528940458"/>
          <c:w val="0.47898694173938516"/>
          <c:h val="6.01038357047474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Self Efficacy</a:t>
            </a:r>
          </a:p>
        </c:rich>
      </c:tx>
      <c:layout>
        <c:manualLayout>
          <c:xMode val="edge"/>
          <c:yMode val="edge"/>
          <c:x val="0.44115238978885601"/>
          <c:y val="4.66101694915254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967312804052359E-2"/>
          <c:y val="0.15389513108614233"/>
          <c:w val="0.93125877676914592"/>
          <c:h val="0.68852664484355186"/>
        </c:manualLayout>
      </c:layout>
      <c:bar3DChart>
        <c:barDir val="col"/>
        <c:grouping val="standard"/>
        <c:varyColors val="0"/>
        <c:ser>
          <c:idx val="0"/>
          <c:order val="0"/>
          <c:tx>
            <c:strRef>
              <c:f>Sheet1!$J$39</c:f>
              <c:strCache>
                <c:ptCount val="1"/>
                <c:pt idx="0">
                  <c:v>SD</c:v>
                </c:pt>
              </c:strCache>
            </c:strRef>
          </c:tx>
          <c:spPr>
            <a:solidFill>
              <a:schemeClr val="accent1"/>
            </a:solidFill>
            <a:ln>
              <a:noFill/>
            </a:ln>
            <a:effectLst/>
            <a:sp3d/>
          </c:spPr>
          <c:invertIfNegative val="0"/>
          <c:dLbls>
            <c:dLbl>
              <c:idx val="0"/>
              <c:layout>
                <c:manualLayout>
                  <c:x val="1.4272966551808665E-2"/>
                  <c:y val="-1.4981273408239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C2-4BF3-9AF2-39057FD2C787}"/>
                </c:ext>
              </c:extLst>
            </c:dLbl>
            <c:dLbl>
              <c:idx val="1"/>
              <c:layout>
                <c:manualLayout>
                  <c:x val="9.5153110345390802E-3"/>
                  <c:y val="-1.373267531651594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Sheet1!$K$39:$L$39</c:f>
              <c:numCache>
                <c:formatCode>General</c:formatCode>
                <c:ptCount val="2"/>
                <c:pt idx="0">
                  <c:v>1</c:v>
                </c:pt>
                <c:pt idx="1">
                  <c:v>0</c:v>
                </c:pt>
              </c:numCache>
            </c:numRef>
          </c:val>
          <c:extLst>
            <c:ext xmlns:c16="http://schemas.microsoft.com/office/drawing/2014/chart" uri="{C3380CC4-5D6E-409C-BE32-E72D297353CC}">
              <c16:uniqueId val="{00000002-38C2-4BF3-9AF2-39057FD2C787}"/>
            </c:ext>
          </c:extLst>
        </c:ser>
        <c:ser>
          <c:idx val="1"/>
          <c:order val="1"/>
          <c:tx>
            <c:strRef>
              <c:f>Sheet1!$J$40</c:f>
              <c:strCache>
                <c:ptCount val="1"/>
                <c:pt idx="0">
                  <c:v>D</c:v>
                </c:pt>
              </c:strCache>
            </c:strRef>
          </c:tx>
          <c:spPr>
            <a:solidFill>
              <a:schemeClr val="accent6">
                <a:lumMod val="75000"/>
              </a:schemeClr>
            </a:solidFill>
            <a:ln>
              <a:noFill/>
            </a:ln>
            <a:effectLst/>
            <a:sp3d/>
          </c:spPr>
          <c:invertIfNegative val="0"/>
          <c:dLbls>
            <c:dLbl>
              <c:idx val="0"/>
              <c:layout>
                <c:manualLayout>
                  <c:x val="1.4273060206444831E-2"/>
                  <c:y val="-7.4907841575984147E-3"/>
                </c:manualLayout>
              </c:layout>
              <c:showLegendKey val="0"/>
              <c:showVal val="1"/>
              <c:showCatName val="0"/>
              <c:showSerName val="0"/>
              <c:showPercent val="0"/>
              <c:showBubbleSize val="0"/>
              <c:extLst>
                <c:ext xmlns:c15="http://schemas.microsoft.com/office/drawing/2012/chart" uri="{CE6537A1-D6FC-4f65-9D91-7224C49458BB}">
                  <c15:layout>
                    <c:manualLayout>
                      <c:w val="2.5120421131183169E-2"/>
                      <c:h val="5.237842460703647E-2"/>
                    </c:manualLayout>
                  </c15:layout>
                </c:ext>
                <c:ext xmlns:c16="http://schemas.microsoft.com/office/drawing/2014/chart" uri="{C3380CC4-5D6E-409C-BE32-E72D297353CC}">
                  <c16:uniqueId val="{00000003-38C2-4BF3-9AF2-39057FD2C787}"/>
                </c:ext>
              </c:extLst>
            </c:dLbl>
            <c:dLbl>
              <c:idx val="1"/>
              <c:layout>
                <c:manualLayout>
                  <c:x val="7.1364832759042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Sheet1!$K$40:$L$40</c:f>
              <c:numCache>
                <c:formatCode>General</c:formatCode>
                <c:ptCount val="2"/>
                <c:pt idx="0">
                  <c:v>3</c:v>
                </c:pt>
                <c:pt idx="1">
                  <c:v>0</c:v>
                </c:pt>
              </c:numCache>
            </c:numRef>
          </c:val>
          <c:extLst>
            <c:ext xmlns:c16="http://schemas.microsoft.com/office/drawing/2014/chart" uri="{C3380CC4-5D6E-409C-BE32-E72D297353CC}">
              <c16:uniqueId val="{00000005-38C2-4BF3-9AF2-39057FD2C787}"/>
            </c:ext>
          </c:extLst>
        </c:ser>
        <c:ser>
          <c:idx val="2"/>
          <c:order val="2"/>
          <c:tx>
            <c:strRef>
              <c:f>Sheet1!$J$41</c:f>
              <c:strCache>
                <c:ptCount val="1"/>
                <c:pt idx="0">
                  <c:v>N</c:v>
                </c:pt>
              </c:strCache>
            </c:strRef>
          </c:tx>
          <c:spPr>
            <a:solidFill>
              <a:schemeClr val="bg1">
                <a:lumMod val="65000"/>
              </a:schemeClr>
            </a:solidFill>
            <a:ln>
              <a:noFill/>
            </a:ln>
            <a:effectLst/>
            <a:sp3d/>
          </c:spPr>
          <c:invertIfNegative val="0"/>
          <c:dLbls>
            <c:dLbl>
              <c:idx val="0"/>
              <c:layout>
                <c:manualLayout>
                  <c:x val="1.4272966551808621E-2"/>
                  <c:y val="-7.4906367041198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C2-4BF3-9AF2-39057FD2C787}"/>
                </c:ext>
              </c:extLst>
            </c:dLbl>
            <c:dLbl>
              <c:idx val="1"/>
              <c:layout>
                <c:manualLayout>
                  <c:x val="2.3836764632127916E-2"/>
                  <c:y val="-3.2533698118244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Sheet1!$K$41:$L$41</c:f>
              <c:numCache>
                <c:formatCode>General</c:formatCode>
                <c:ptCount val="2"/>
                <c:pt idx="0">
                  <c:v>4</c:v>
                </c:pt>
                <c:pt idx="1">
                  <c:v>2</c:v>
                </c:pt>
              </c:numCache>
            </c:numRef>
          </c:val>
          <c:extLst>
            <c:ext xmlns:c16="http://schemas.microsoft.com/office/drawing/2014/chart" uri="{C3380CC4-5D6E-409C-BE32-E72D297353CC}">
              <c16:uniqueId val="{00000008-38C2-4BF3-9AF2-39057FD2C787}"/>
            </c:ext>
          </c:extLst>
        </c:ser>
        <c:ser>
          <c:idx val="3"/>
          <c:order val="3"/>
          <c:tx>
            <c:strRef>
              <c:f>Sheet1!$J$42</c:f>
              <c:strCache>
                <c:ptCount val="1"/>
                <c:pt idx="0">
                  <c:v>A</c:v>
                </c:pt>
              </c:strCache>
            </c:strRef>
          </c:tx>
          <c:spPr>
            <a:solidFill>
              <a:srgbClr val="FFC000"/>
            </a:solidFill>
            <a:ln>
              <a:noFill/>
            </a:ln>
            <a:effectLst/>
            <a:sp3d/>
          </c:spPr>
          <c:invertIfNegative val="0"/>
          <c:dLbls>
            <c:dLbl>
              <c:idx val="0"/>
              <c:layout>
                <c:manualLayout>
                  <c:x val="2.3788277586347703E-2"/>
                  <c:y val="-1.1235955056179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C2-4BF3-9AF2-39057FD2C787}"/>
                </c:ext>
              </c:extLst>
            </c:dLbl>
            <c:dLbl>
              <c:idx val="1"/>
              <c:layout>
                <c:manualLayout>
                  <c:x val="1.6651794310443304E-2"/>
                  <c:y val="-1.4981273408239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Sheet1!$K$42:$L$42</c:f>
              <c:numCache>
                <c:formatCode>General</c:formatCode>
                <c:ptCount val="2"/>
                <c:pt idx="0">
                  <c:v>7</c:v>
                </c:pt>
                <c:pt idx="1">
                  <c:v>11</c:v>
                </c:pt>
              </c:numCache>
            </c:numRef>
          </c:val>
          <c:extLst>
            <c:ext xmlns:c16="http://schemas.microsoft.com/office/drawing/2014/chart" uri="{C3380CC4-5D6E-409C-BE32-E72D297353CC}">
              <c16:uniqueId val="{0000000B-38C2-4BF3-9AF2-39057FD2C787}"/>
            </c:ext>
          </c:extLst>
        </c:ser>
        <c:ser>
          <c:idx val="4"/>
          <c:order val="4"/>
          <c:tx>
            <c:strRef>
              <c:f>Sheet1!$J$43</c:f>
              <c:strCache>
                <c:ptCount val="1"/>
                <c:pt idx="0">
                  <c:v>SA</c:v>
                </c:pt>
              </c:strCache>
            </c:strRef>
          </c:tx>
          <c:spPr>
            <a:solidFill>
              <a:schemeClr val="accent5"/>
            </a:solidFill>
            <a:ln>
              <a:noFill/>
            </a:ln>
            <a:effectLst/>
            <a:sp3d/>
          </c:spPr>
          <c:invertIfNegative val="0"/>
          <c:dLbls>
            <c:dLbl>
              <c:idx val="0"/>
              <c:layout>
                <c:manualLayout>
                  <c:x val="2.3788277586347703E-2"/>
                  <c:y val="-1.8726591760299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8C2-4BF3-9AF2-39057FD2C787}"/>
                </c:ext>
              </c:extLst>
            </c:dLbl>
            <c:dLbl>
              <c:idx val="1"/>
              <c:layout>
                <c:manualLayout>
                  <c:x val="2.8545933103617156E-2"/>
                  <c:y val="-1.4981273408239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Sheet1!$K$43:$L$43</c:f>
              <c:numCache>
                <c:formatCode>General</c:formatCode>
                <c:ptCount val="2"/>
                <c:pt idx="0">
                  <c:v>1</c:v>
                </c:pt>
                <c:pt idx="1">
                  <c:v>3</c:v>
                </c:pt>
              </c:numCache>
            </c:numRef>
          </c:val>
          <c:extLst>
            <c:ext xmlns:c16="http://schemas.microsoft.com/office/drawing/2014/chart" uri="{C3380CC4-5D6E-409C-BE32-E72D297353CC}">
              <c16:uniqueId val="{0000000E-38C2-4BF3-9AF2-39057FD2C787}"/>
            </c:ext>
          </c:extLst>
        </c:ser>
        <c:dLbls>
          <c:showLegendKey val="0"/>
          <c:showVal val="1"/>
          <c:showCatName val="0"/>
          <c:showSerName val="0"/>
          <c:showPercent val="0"/>
          <c:showBubbleSize val="0"/>
        </c:dLbls>
        <c:gapWidth val="150"/>
        <c:shape val="box"/>
        <c:axId val="1189764632"/>
        <c:axId val="1189762280"/>
        <c:axId val="1243981584"/>
      </c:bar3DChart>
      <c:catAx>
        <c:axId val="118976463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762280"/>
        <c:crosses val="autoZero"/>
        <c:auto val="1"/>
        <c:lblAlgn val="ctr"/>
        <c:lblOffset val="100"/>
        <c:noMultiLvlLbl val="0"/>
      </c:catAx>
      <c:valAx>
        <c:axId val="1189762280"/>
        <c:scaling>
          <c:orientation val="minMax"/>
        </c:scaling>
        <c:delete val="1"/>
        <c:axPos val="l"/>
        <c:numFmt formatCode="General" sourceLinked="1"/>
        <c:majorTickMark val="out"/>
        <c:minorTickMark val="none"/>
        <c:tickLblPos val="nextTo"/>
        <c:crossAx val="1189764632"/>
        <c:crosses val="autoZero"/>
        <c:crossBetween val="between"/>
      </c:valAx>
      <c:serAx>
        <c:axId val="1243981584"/>
        <c:scaling>
          <c:orientation val="minMax"/>
        </c:scaling>
        <c:delete val="1"/>
        <c:axPos val="b"/>
        <c:majorTickMark val="out"/>
        <c:minorTickMark val="none"/>
        <c:tickLblPos val="nextTo"/>
        <c:crossAx val="1189762280"/>
        <c:crosses val="autoZero"/>
      </c:serAx>
      <c:spPr>
        <a:noFill/>
        <a:ln>
          <a:noFill/>
        </a:ln>
        <a:effectLst/>
      </c:spPr>
    </c:plotArea>
    <c:legend>
      <c:legendPos val="r"/>
      <c:layout>
        <c:manualLayout>
          <c:xMode val="edge"/>
          <c:yMode val="edge"/>
          <c:x val="0.87294968403631079"/>
          <c:y val="0.37410583210996928"/>
          <c:w val="0.10316496564521792"/>
          <c:h val="0.467042573068196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E6AADB5-36F8-BC46-B90F-AC2A46E26020}">
  <we:reference id="8c1c3d44-57e9-40d7-86e4-4adf61fea1dd" version="2.1.0.1" store="EXCatalog" storeType="EXCatalog"/>
  <we:alternateReferences>
    <we:reference id="WA104380122" version="2.1.0.1" store="en-US" storeType="OMEX"/>
  </we:alternateReferences>
  <we:properties>
    <we:property name="rcm.version" value="2"/>
  </we:properties>
  <we:bindings/>
  <we:snapshot xmlns:r="http://schemas.openxmlformats.org/officeDocument/2006/relationships"/>
</we:webextension>
</file>

<file path=word/webextensions/webextension2.xml><?xml version="1.0" encoding="utf-8"?>
<we:webextension xmlns:we="http://schemas.microsoft.com/office/webextensions/webextension/2010/11" id="{E70E1623-25EE-B54A-81A9-7C3289EC61AC}">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A184D3-911B-4980-B5D7-BBFD3A24FCEA}">
  <ds:schemaRefs>
    <ds:schemaRef ds:uri="http://schemas.openxmlformats.org/officeDocument/2006/bibliography"/>
  </ds:schemaRefs>
</ds:datastoreItem>
</file>

<file path=customXml/itemProps3.xml><?xml version="1.0" encoding="utf-8"?>
<ds:datastoreItem xmlns:ds="http://schemas.openxmlformats.org/officeDocument/2006/customXml" ds:itemID="{852EE7D3-3B74-4137-A3E5-207D92AC8C91}">
  <ds:schemaRefs>
    <ds:schemaRef ds:uri="http://schemas.microsoft.com/sharepoint/v3/contenttype/forms"/>
  </ds:schemaRefs>
</ds:datastoreItem>
</file>

<file path=customXml/itemProps4.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20534</Words>
  <Characters>117044</Characters>
  <Application>Microsoft Office Word</Application>
  <DocSecurity>0</DocSecurity>
  <Lines>975</Lines>
  <Paragraphs>274</Paragraphs>
  <ScaleCrop>false</ScaleCrop>
  <HeadingPairs>
    <vt:vector size="4" baseType="variant">
      <vt:variant>
        <vt:lpstr>Title</vt:lpstr>
      </vt:variant>
      <vt:variant>
        <vt:i4>1</vt:i4>
      </vt:variant>
      <vt:variant>
        <vt:lpstr>Headings</vt:lpstr>
      </vt:variant>
      <vt:variant>
        <vt:i4>75</vt:i4>
      </vt:variant>
    </vt:vector>
  </HeadingPairs>
  <TitlesOfParts>
    <vt:vector size="76" baseType="lpstr">
      <vt:lpstr/>
      <vt:lpstr>Scholarly Practice Project Committee Members</vt:lpstr>
      <vt:lpstr>Abstract</vt:lpstr>
      <vt:lpstr>Author Note</vt:lpstr>
      <vt:lpstr>Table of Contents</vt:lpstr>
      <vt:lpstr>List of Tables</vt:lpstr>
      <vt:lpstr>List of Figures</vt:lpstr>
      <vt:lpstr>Chapter I</vt:lpstr>
      <vt:lpstr>Introduction</vt:lpstr>
      <vt:lpstr>Background</vt:lpstr>
      <vt:lpstr>Significance</vt:lpstr>
      <vt:lpstr>Nursing Practice </vt:lpstr>
      <vt:lpstr>Nursing Research </vt:lpstr>
      <vt:lpstr>Nursing Education </vt:lpstr>
      <vt:lpstr>Nursing Leadership/Administration </vt:lpstr>
      <vt:lpstr>Problem Statement</vt:lpstr>
      <vt:lpstr>Clinical/Practice Question(s)</vt:lpstr>
      <vt:lpstr>Purpose of the Project</vt:lpstr>
      <vt:lpstr>Project Aim/Measurable Objectives </vt:lpstr>
      <vt:lpstr>Theoretical or Conceptual Framework</vt:lpstr>
      <vt:lpstr>Philosophical Assumptions </vt:lpstr>
      <vt:lpstr>Evidence-based Practice (EBP) Model</vt:lpstr>
      <vt:lpstr>Conclusion</vt:lpstr>
      <vt:lpstr>Chapter II:  Review of Literature</vt:lpstr>
      <vt:lpstr>Introduction</vt:lpstr>
      <vt:lpstr>Comprehensive Literature Review</vt:lpstr>
      <vt:lpstr>Genetic Factors </vt:lpstr>
      <vt:lpstr>Renin-Aldosterone-Angiotensin-System (RAAS)</vt:lpstr>
      <vt:lpstr>Trans-Atlantic Slave Trade Adaptation Notion</vt:lpstr>
      <vt:lpstr>Lifestyle Factors </vt:lpstr>
      <vt:lpstr>Nutrition/Diet </vt:lpstr>
      <vt:lpstr>Physical Fitness </vt:lpstr>
      <vt:lpstr>Aerobic Exercises</vt:lpstr>
      <vt:lpstr>High Intensity Interval Training (HIIT) Exercises</vt:lpstr>
      <vt:lpstr>Stress</vt:lpstr>
      <vt:lpstr>Health Education</vt:lpstr>
      <vt:lpstr>Supporting Literature</vt:lpstr>
      <vt:lpstr>Conclusion</vt:lpstr>
      <vt:lpstr>Chapter III:  Methodology</vt:lpstr>
      <vt:lpstr>Introduction</vt:lpstr>
      <vt:lpstr>Project Design</vt:lpstr>
      <vt:lpstr>Project Methods/Plan and Procedures</vt:lpstr>
      <vt:lpstr>Evidence-Based Clinical/Practice Question</vt:lpstr>
      <vt:lpstr>Setting</vt:lpstr>
      <vt:lpstr>Sample</vt:lpstr>
      <vt:lpstr>Recruitment Plan</vt:lpstr>
      <vt:lpstr>Sample Size</vt:lpstr>
      <vt:lpstr>Sampling</vt:lpstr>
      <vt:lpstr>Inclusion Criteria</vt:lpstr>
      <vt:lpstr>Exclusion Criteria</vt:lpstr>
      <vt:lpstr>Informed Consent</vt:lpstr>
      <vt:lpstr>Purpose of the Project</vt:lpstr>
      <vt:lpstr>Description of Project Details</vt:lpstr>
      <vt:lpstr>Privacy </vt:lpstr>
      <vt:lpstr>Ethical Considerations</vt:lpstr>
      <vt:lpstr>Evaluation </vt:lpstr>
      <vt:lpstr>Variables</vt:lpstr>
      <vt:lpstr>Tools/Instruments</vt:lpstr>
      <vt:lpstr>Data Analysis </vt:lpstr>
      <vt:lpstr>Timetable  </vt:lpstr>
      <vt:lpstr>Conclusion</vt:lpstr>
      <vt:lpstr>Chapter IV:  Results</vt:lpstr>
      <vt:lpstr>Introduction</vt:lpstr>
      <vt:lpstr>Descriptive Analysis</vt:lpstr>
      <vt:lpstr>Demographics</vt:lpstr>
      <vt:lpstr>Inferential Analysis</vt:lpstr>
      <vt:lpstr>Health Belief Model Analysis by Strata </vt:lpstr>
      <vt:lpstr>Perceived Susceptibility</vt:lpstr>
      <vt:lpstr>Perceived Severity</vt:lpstr>
      <vt:lpstr>Perceived Benefits of Taking Actions</vt:lpstr>
      <vt:lpstr>Self-Efficacy</vt:lpstr>
      <vt:lpstr>Two-Tailed Paired Samples t-Test</vt:lpstr>
      <vt:lpstr>Conclusion</vt:lpstr>
      <vt:lpstr>Chapter V: Discussion and Conclusion</vt:lpstr>
      <vt:lpstr>Introduction  </vt:lpstr>
      <vt:lpstr>Interpretation of Results</vt:lpstr>
    </vt:vector>
  </TitlesOfParts>
  <Company/>
  <LinksUpToDate>false</LinksUpToDate>
  <CharactersWithSpaces>137304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 Andrew</dc:creator>
  <cp:keywords/>
  <dc:description/>
  <cp:lastModifiedBy>User</cp:lastModifiedBy>
  <cp:revision>2</cp:revision>
  <cp:lastPrinted>2025-04-10T23:39:00Z</cp:lastPrinted>
  <dcterms:created xsi:type="dcterms:W3CDTF">2025-04-27T17:58:00Z</dcterms:created>
  <dcterms:modified xsi:type="dcterms:W3CDTF">2025-04-27T17:58:00Z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ies>
</file>