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DD0DC1" w14:textId="4F7985B0" w:rsidR="002F175F" w:rsidRDefault="00753618">
      <w:pPr>
        <w:rPr>
          <w:rFonts w:ascii="Times New Roman" w:hAnsi="Times New Roman" w:cs="Times New Roman"/>
          <w:b/>
          <w:sz w:val="24"/>
          <w:szCs w:val="24"/>
          <w:lang w:val="en-US"/>
        </w:rPr>
      </w:pPr>
      <w:bookmarkStart w:id="0" w:name="_GoBack"/>
      <w:bookmarkEnd w:id="0"/>
      <w:r>
        <w:rPr>
          <w:rFonts w:ascii="Times New Roman" w:hAnsi="Times New Roman" w:cs="Times New Roman"/>
          <w:b/>
          <w:sz w:val="24"/>
          <w:szCs w:val="24"/>
          <w:lang w:val="en-US"/>
        </w:rPr>
        <w:t>Hello Anna</w:t>
      </w:r>
    </w:p>
    <w:p w14:paraId="040A822A" w14:textId="028A0025" w:rsidR="00753618" w:rsidRDefault="00753618">
      <w:pPr>
        <w:rPr>
          <w:rFonts w:ascii="Times New Roman" w:hAnsi="Times New Roman" w:cs="Times New Roman"/>
          <w:sz w:val="24"/>
          <w:szCs w:val="24"/>
          <w:lang w:val="en-US"/>
        </w:rPr>
      </w:pPr>
      <w:r>
        <w:rPr>
          <w:rFonts w:ascii="Times New Roman" w:hAnsi="Times New Roman" w:cs="Times New Roman"/>
          <w:sz w:val="24"/>
          <w:szCs w:val="24"/>
          <w:lang w:val="en-US"/>
        </w:rPr>
        <w:t xml:space="preserve">I really enjoyed </w:t>
      </w:r>
      <w:r w:rsidR="00024644">
        <w:rPr>
          <w:rFonts w:ascii="Times New Roman" w:hAnsi="Times New Roman" w:cs="Times New Roman"/>
          <w:sz w:val="24"/>
          <w:szCs w:val="24"/>
          <w:lang w:val="en-US"/>
        </w:rPr>
        <w:t xml:space="preserve">your insightful description of the figure and tables from the assigned article. I appreciate that highlighting the specifics symbols used fir more clarity. Based on the description, it can be argued that the figure illustrates the timeline of days from the onset of COVID-19 symptoms to a diagnosis of acute ischemic stroke. </w:t>
      </w:r>
      <w:r w:rsidR="003C4310">
        <w:rPr>
          <w:rFonts w:ascii="Times New Roman" w:hAnsi="Times New Roman" w:cs="Times New Roman"/>
          <w:sz w:val="24"/>
          <w:szCs w:val="24"/>
          <w:lang w:val="en-US"/>
        </w:rPr>
        <w:t xml:space="preserve">The subsequent </w:t>
      </w:r>
      <w:r w:rsidR="00AF222A">
        <w:rPr>
          <w:rFonts w:ascii="Times New Roman" w:hAnsi="Times New Roman" w:cs="Times New Roman"/>
          <w:sz w:val="24"/>
          <w:szCs w:val="24"/>
          <w:lang w:val="en-US"/>
        </w:rPr>
        <w:t xml:space="preserve">tables illustrate descriptive and inferential statistics and statistical tests. As you highlight, medians and </w:t>
      </w:r>
      <w:proofErr w:type="spellStart"/>
      <w:r w:rsidR="00AF222A">
        <w:rPr>
          <w:rFonts w:ascii="Times New Roman" w:hAnsi="Times New Roman" w:cs="Times New Roman"/>
          <w:sz w:val="24"/>
          <w:szCs w:val="24"/>
          <w:lang w:val="en-US"/>
        </w:rPr>
        <w:t>interquatile</w:t>
      </w:r>
      <w:proofErr w:type="spellEnd"/>
      <w:r w:rsidR="00AF222A">
        <w:rPr>
          <w:rFonts w:ascii="Times New Roman" w:hAnsi="Times New Roman" w:cs="Times New Roman"/>
          <w:sz w:val="24"/>
          <w:szCs w:val="24"/>
          <w:lang w:val="en-US"/>
        </w:rPr>
        <w:t xml:space="preserve"> ranges are used in table 1 and table 2, as generated using </w:t>
      </w:r>
      <w:r w:rsidR="003C4310">
        <w:rPr>
          <w:rFonts w:ascii="Times New Roman" w:hAnsi="Times New Roman" w:cs="Times New Roman"/>
          <w:sz w:val="24"/>
          <w:szCs w:val="24"/>
          <w:lang w:val="en-US"/>
        </w:rPr>
        <w:t>chi-squared tests and Wilcoxon signed-rank test</w:t>
      </w:r>
      <w:r w:rsidR="00AF222A">
        <w:rPr>
          <w:rFonts w:ascii="Times New Roman" w:hAnsi="Times New Roman" w:cs="Times New Roman"/>
          <w:sz w:val="24"/>
          <w:szCs w:val="24"/>
          <w:lang w:val="en-US"/>
        </w:rPr>
        <w:t>. The</w:t>
      </w:r>
      <w:r w:rsidR="003C4310">
        <w:rPr>
          <w:rFonts w:ascii="Times New Roman" w:hAnsi="Times New Roman" w:cs="Times New Roman"/>
          <w:sz w:val="24"/>
          <w:szCs w:val="24"/>
          <w:lang w:val="en-US"/>
        </w:rPr>
        <w:t xml:space="preserve"> two nonparametric tests</w:t>
      </w:r>
      <w:r w:rsidR="00AF222A">
        <w:rPr>
          <w:rFonts w:ascii="Times New Roman" w:hAnsi="Times New Roman" w:cs="Times New Roman"/>
          <w:sz w:val="24"/>
          <w:szCs w:val="24"/>
          <w:lang w:val="en-US"/>
        </w:rPr>
        <w:t xml:space="preserve"> are considered</w:t>
      </w:r>
      <w:r w:rsidR="003C4310">
        <w:rPr>
          <w:rFonts w:ascii="Times New Roman" w:hAnsi="Times New Roman" w:cs="Times New Roman"/>
          <w:sz w:val="24"/>
          <w:szCs w:val="24"/>
          <w:lang w:val="en-US"/>
        </w:rPr>
        <w:t xml:space="preserve"> suitable for analyzing unadjusted categorical data (Ali &amp; Bhaskar, 2019). </w:t>
      </w:r>
      <w:r w:rsidR="00AF222A">
        <w:rPr>
          <w:rFonts w:ascii="Times New Roman" w:hAnsi="Times New Roman" w:cs="Times New Roman"/>
          <w:sz w:val="24"/>
          <w:szCs w:val="24"/>
          <w:lang w:val="en-US"/>
        </w:rPr>
        <w:t xml:space="preserve">As depicted in table 4, logistic regression – a non-parametric test – enables the comparison of relationships between a binary outcome and multiple predictor variables (Elmore et al., 2020; </w:t>
      </w:r>
      <w:proofErr w:type="spellStart"/>
      <w:r w:rsidR="00AF222A">
        <w:rPr>
          <w:rFonts w:ascii="Times New Roman" w:hAnsi="Times New Roman" w:cs="Times New Roman"/>
          <w:sz w:val="24"/>
          <w:szCs w:val="24"/>
          <w:lang w:val="en-US"/>
        </w:rPr>
        <w:t>Najmi</w:t>
      </w:r>
      <w:proofErr w:type="spellEnd"/>
      <w:r w:rsidR="00AF222A">
        <w:rPr>
          <w:rFonts w:ascii="Times New Roman" w:hAnsi="Times New Roman" w:cs="Times New Roman"/>
          <w:sz w:val="24"/>
          <w:szCs w:val="24"/>
          <w:lang w:val="en-US"/>
        </w:rPr>
        <w:t xml:space="preserve"> et al., 2021). </w:t>
      </w:r>
      <w:r w:rsidR="00B248F4">
        <w:rPr>
          <w:rFonts w:ascii="Times New Roman" w:hAnsi="Times New Roman" w:cs="Times New Roman"/>
          <w:sz w:val="24"/>
          <w:szCs w:val="24"/>
          <w:lang w:val="en-US"/>
        </w:rPr>
        <w:t>I concur with the inference regarding the higher odds of ischemic stroke among patients with COVD-19 symptoms compared to those with influenza.</w:t>
      </w:r>
    </w:p>
    <w:p w14:paraId="507776BA" w14:textId="120A4992" w:rsidR="00B248F4" w:rsidRDefault="00B248F4" w:rsidP="00B248F4">
      <w:pPr>
        <w:jc w:val="center"/>
        <w:rPr>
          <w:rFonts w:ascii="Times New Roman" w:hAnsi="Times New Roman" w:cs="Times New Roman"/>
          <w:b/>
          <w:sz w:val="24"/>
          <w:szCs w:val="24"/>
          <w:lang w:val="en-US"/>
        </w:rPr>
      </w:pPr>
      <w:r>
        <w:rPr>
          <w:rFonts w:ascii="Times New Roman" w:hAnsi="Times New Roman" w:cs="Times New Roman"/>
          <w:b/>
          <w:sz w:val="24"/>
          <w:szCs w:val="24"/>
          <w:lang w:val="en-US"/>
        </w:rPr>
        <w:t xml:space="preserve">References </w:t>
      </w:r>
    </w:p>
    <w:p w14:paraId="2EE3EFEC" w14:textId="4E1D7FEA" w:rsidR="00B248F4" w:rsidRPr="00E0360A" w:rsidRDefault="00B248F4" w:rsidP="00B248F4">
      <w:pPr>
        <w:ind w:left="720" w:hanging="720"/>
        <w:rPr>
          <w:rFonts w:ascii="Times New Roman" w:hAnsi="Times New Roman" w:cs="Times New Roman"/>
          <w:color w:val="1B1B1B"/>
          <w:sz w:val="24"/>
          <w:szCs w:val="24"/>
          <w:shd w:val="clear" w:color="auto" w:fill="FFFFFF"/>
        </w:rPr>
      </w:pPr>
      <w:r w:rsidRPr="00E0360A">
        <w:rPr>
          <w:rFonts w:ascii="Times New Roman" w:hAnsi="Times New Roman" w:cs="Times New Roman"/>
          <w:color w:val="1B1B1B"/>
          <w:sz w:val="24"/>
          <w:szCs w:val="24"/>
          <w:shd w:val="clear" w:color="auto" w:fill="FFFFFF"/>
        </w:rPr>
        <w:t>Ali, Z., &amp; Bhaskar, S. B. (2019). Basic statistical tools in research and data analysis. </w:t>
      </w:r>
      <w:r w:rsidRPr="00E0360A">
        <w:rPr>
          <w:rFonts w:ascii="Times New Roman" w:hAnsi="Times New Roman" w:cs="Times New Roman"/>
          <w:i/>
          <w:iCs/>
          <w:color w:val="1B1B1B"/>
          <w:sz w:val="24"/>
          <w:szCs w:val="24"/>
          <w:shd w:val="clear" w:color="auto" w:fill="FFFFFF"/>
        </w:rPr>
        <w:t xml:space="preserve">Indian </w:t>
      </w:r>
      <w:r w:rsidRPr="00E0360A">
        <w:rPr>
          <w:rFonts w:ascii="Times New Roman" w:hAnsi="Times New Roman" w:cs="Times New Roman"/>
          <w:i/>
          <w:iCs/>
          <w:color w:val="1B1B1B"/>
          <w:sz w:val="24"/>
          <w:szCs w:val="24"/>
          <w:shd w:val="clear" w:color="auto" w:fill="FFFFFF"/>
        </w:rPr>
        <w:t xml:space="preserve">Journal </w:t>
      </w:r>
      <w:r w:rsidRPr="00E0360A">
        <w:rPr>
          <w:rFonts w:ascii="Times New Roman" w:hAnsi="Times New Roman" w:cs="Times New Roman"/>
          <w:i/>
          <w:iCs/>
          <w:color w:val="1B1B1B"/>
          <w:sz w:val="24"/>
          <w:szCs w:val="24"/>
          <w:shd w:val="clear" w:color="auto" w:fill="FFFFFF"/>
        </w:rPr>
        <w:t xml:space="preserve">of </w:t>
      </w:r>
      <w:r w:rsidRPr="00E0360A">
        <w:rPr>
          <w:rFonts w:ascii="Times New Roman" w:hAnsi="Times New Roman" w:cs="Times New Roman"/>
          <w:i/>
          <w:iCs/>
          <w:color w:val="1B1B1B"/>
          <w:sz w:val="24"/>
          <w:szCs w:val="24"/>
          <w:shd w:val="clear" w:color="auto" w:fill="FFFFFF"/>
        </w:rPr>
        <w:t>Anaesthesia</w:t>
      </w:r>
      <w:r w:rsidRPr="00E0360A">
        <w:rPr>
          <w:rFonts w:ascii="Times New Roman" w:hAnsi="Times New Roman" w:cs="Times New Roman"/>
          <w:color w:val="1B1B1B"/>
          <w:sz w:val="24"/>
          <w:szCs w:val="24"/>
          <w:shd w:val="clear" w:color="auto" w:fill="FFFFFF"/>
        </w:rPr>
        <w:t>, </w:t>
      </w:r>
      <w:r w:rsidRPr="00E0360A">
        <w:rPr>
          <w:rFonts w:ascii="Times New Roman" w:hAnsi="Times New Roman" w:cs="Times New Roman"/>
          <w:i/>
          <w:iCs/>
          <w:color w:val="1B1B1B"/>
          <w:sz w:val="24"/>
          <w:szCs w:val="24"/>
          <w:shd w:val="clear" w:color="auto" w:fill="FFFFFF"/>
        </w:rPr>
        <w:t>60</w:t>
      </w:r>
      <w:r w:rsidRPr="00E0360A">
        <w:rPr>
          <w:rFonts w:ascii="Times New Roman" w:hAnsi="Times New Roman" w:cs="Times New Roman"/>
          <w:color w:val="1B1B1B"/>
          <w:sz w:val="24"/>
          <w:szCs w:val="24"/>
          <w:shd w:val="clear" w:color="auto" w:fill="FFFFFF"/>
        </w:rPr>
        <w:t xml:space="preserve">(9), 662–669. </w:t>
      </w:r>
      <w:hyperlink r:id="rId4" w:history="1">
        <w:r w:rsidRPr="00E0360A">
          <w:rPr>
            <w:rStyle w:val="Hyperlink"/>
            <w:rFonts w:ascii="Times New Roman" w:hAnsi="Times New Roman" w:cs="Times New Roman"/>
            <w:sz w:val="24"/>
            <w:szCs w:val="24"/>
            <w:shd w:val="clear" w:color="auto" w:fill="FFFFFF"/>
          </w:rPr>
          <w:t>https://doi.org/10.4103/0019-5049.190623</w:t>
        </w:r>
      </w:hyperlink>
      <w:r w:rsidRPr="00E0360A">
        <w:rPr>
          <w:rFonts w:ascii="Times New Roman" w:hAnsi="Times New Roman" w:cs="Times New Roman"/>
          <w:color w:val="1B1B1B"/>
          <w:sz w:val="24"/>
          <w:szCs w:val="24"/>
          <w:shd w:val="clear" w:color="auto" w:fill="FFFFFF"/>
        </w:rPr>
        <w:t xml:space="preserve"> </w:t>
      </w:r>
    </w:p>
    <w:p w14:paraId="0BE48178" w14:textId="77777777" w:rsidR="00B248F4" w:rsidRPr="00E0360A" w:rsidRDefault="00B248F4" w:rsidP="00B248F4">
      <w:pPr>
        <w:ind w:left="720" w:hanging="720"/>
        <w:rPr>
          <w:rFonts w:ascii="Times New Roman" w:hAnsi="Times New Roman" w:cs="Times New Roman"/>
          <w:sz w:val="24"/>
          <w:szCs w:val="24"/>
          <w:shd w:val="clear" w:color="auto" w:fill="FFFFFF"/>
        </w:rPr>
      </w:pPr>
      <w:r w:rsidRPr="00E0360A">
        <w:rPr>
          <w:rFonts w:ascii="Times New Roman" w:hAnsi="Times New Roman" w:cs="Times New Roman"/>
          <w:sz w:val="24"/>
          <w:szCs w:val="24"/>
          <w:shd w:val="clear" w:color="auto" w:fill="FFFFFF"/>
        </w:rPr>
        <w:t xml:space="preserve">Elmore, J.G., Wild, D.M.G., Nelson, H.D., &amp; Katz, D.L. (2020). </w:t>
      </w:r>
      <w:proofErr w:type="spellStart"/>
      <w:r w:rsidRPr="00E0360A">
        <w:rPr>
          <w:rFonts w:ascii="Times New Roman" w:hAnsi="Times New Roman" w:cs="Times New Roman"/>
          <w:i/>
          <w:sz w:val="24"/>
          <w:szCs w:val="24"/>
          <w:shd w:val="clear" w:color="auto" w:fill="FFFFFF"/>
        </w:rPr>
        <w:t>Jekel’s</w:t>
      </w:r>
      <w:proofErr w:type="spellEnd"/>
      <w:r w:rsidRPr="00E0360A">
        <w:rPr>
          <w:rFonts w:ascii="Times New Roman" w:hAnsi="Times New Roman" w:cs="Times New Roman"/>
          <w:i/>
          <w:sz w:val="24"/>
          <w:szCs w:val="24"/>
          <w:shd w:val="clear" w:color="auto" w:fill="FFFFFF"/>
        </w:rPr>
        <w:t xml:space="preserve"> epidemiology, biostatistics, preventive medicine, and public health</w:t>
      </w:r>
      <w:r w:rsidRPr="00E0360A">
        <w:rPr>
          <w:rFonts w:ascii="Times New Roman" w:hAnsi="Times New Roman" w:cs="Times New Roman"/>
          <w:sz w:val="24"/>
          <w:szCs w:val="24"/>
          <w:shd w:val="clear" w:color="auto" w:fill="FFFFFF"/>
        </w:rPr>
        <w:t xml:space="preserve"> (5th ed.). Elsevier.</w:t>
      </w:r>
    </w:p>
    <w:p w14:paraId="2FB51758" w14:textId="03EEA7BD" w:rsidR="00B248F4" w:rsidRDefault="00B248F4" w:rsidP="00B248F4">
      <w:pPr>
        <w:ind w:left="720" w:hanging="720"/>
        <w:rPr>
          <w:rFonts w:ascii="Times New Roman" w:hAnsi="Times New Roman" w:cs="Times New Roman"/>
          <w:color w:val="1B1B1B"/>
          <w:sz w:val="24"/>
          <w:szCs w:val="24"/>
          <w:shd w:val="clear" w:color="auto" w:fill="FFFFFF"/>
        </w:rPr>
      </w:pPr>
      <w:proofErr w:type="spellStart"/>
      <w:r w:rsidRPr="00E0360A">
        <w:rPr>
          <w:rFonts w:ascii="Times New Roman" w:hAnsi="Times New Roman" w:cs="Times New Roman"/>
          <w:color w:val="1B1B1B"/>
          <w:sz w:val="24"/>
          <w:szCs w:val="24"/>
          <w:shd w:val="clear" w:color="auto" w:fill="FFFFFF"/>
        </w:rPr>
        <w:t>Najmi</w:t>
      </w:r>
      <w:proofErr w:type="spellEnd"/>
      <w:r w:rsidRPr="00E0360A">
        <w:rPr>
          <w:rFonts w:ascii="Times New Roman" w:hAnsi="Times New Roman" w:cs="Times New Roman"/>
          <w:color w:val="1B1B1B"/>
          <w:sz w:val="24"/>
          <w:szCs w:val="24"/>
          <w:shd w:val="clear" w:color="auto" w:fill="FFFFFF"/>
        </w:rPr>
        <w:t xml:space="preserve">, A., </w:t>
      </w:r>
      <w:proofErr w:type="spellStart"/>
      <w:r w:rsidRPr="00E0360A">
        <w:rPr>
          <w:rFonts w:ascii="Times New Roman" w:hAnsi="Times New Roman" w:cs="Times New Roman"/>
          <w:color w:val="1B1B1B"/>
          <w:sz w:val="24"/>
          <w:szCs w:val="24"/>
          <w:shd w:val="clear" w:color="auto" w:fill="FFFFFF"/>
        </w:rPr>
        <w:t>Sadasivam</w:t>
      </w:r>
      <w:proofErr w:type="spellEnd"/>
      <w:r w:rsidRPr="00E0360A">
        <w:rPr>
          <w:rFonts w:ascii="Times New Roman" w:hAnsi="Times New Roman" w:cs="Times New Roman"/>
          <w:color w:val="1B1B1B"/>
          <w:sz w:val="24"/>
          <w:szCs w:val="24"/>
          <w:shd w:val="clear" w:color="auto" w:fill="FFFFFF"/>
        </w:rPr>
        <w:t>, B., &amp; Ray, A. (2021). How to choose and interpret a statistical test? An update for budding researchers. </w:t>
      </w:r>
      <w:r w:rsidRPr="00E0360A">
        <w:rPr>
          <w:rFonts w:ascii="Times New Roman" w:hAnsi="Times New Roman" w:cs="Times New Roman"/>
          <w:i/>
          <w:iCs/>
          <w:color w:val="1B1B1B"/>
          <w:sz w:val="24"/>
          <w:szCs w:val="24"/>
          <w:shd w:val="clear" w:color="auto" w:fill="FFFFFF"/>
        </w:rPr>
        <w:t>Journal of Family Medicine and Primary Care</w:t>
      </w:r>
      <w:r w:rsidRPr="00E0360A">
        <w:rPr>
          <w:rFonts w:ascii="Times New Roman" w:hAnsi="Times New Roman" w:cs="Times New Roman"/>
          <w:color w:val="1B1B1B"/>
          <w:sz w:val="24"/>
          <w:szCs w:val="24"/>
          <w:shd w:val="clear" w:color="auto" w:fill="FFFFFF"/>
        </w:rPr>
        <w:t>, </w:t>
      </w:r>
      <w:r w:rsidRPr="00E0360A">
        <w:rPr>
          <w:rFonts w:ascii="Times New Roman" w:hAnsi="Times New Roman" w:cs="Times New Roman"/>
          <w:i/>
          <w:iCs/>
          <w:color w:val="1B1B1B"/>
          <w:sz w:val="24"/>
          <w:szCs w:val="24"/>
          <w:shd w:val="clear" w:color="auto" w:fill="FFFFFF"/>
        </w:rPr>
        <w:t>10</w:t>
      </w:r>
      <w:r w:rsidRPr="00E0360A">
        <w:rPr>
          <w:rFonts w:ascii="Times New Roman" w:hAnsi="Times New Roman" w:cs="Times New Roman"/>
          <w:color w:val="1B1B1B"/>
          <w:sz w:val="24"/>
          <w:szCs w:val="24"/>
          <w:shd w:val="clear" w:color="auto" w:fill="FFFFFF"/>
        </w:rPr>
        <w:t xml:space="preserve">(8), 2763–2767. </w:t>
      </w:r>
      <w:hyperlink r:id="rId5" w:history="1">
        <w:r w:rsidRPr="00E0360A">
          <w:rPr>
            <w:rStyle w:val="Hyperlink"/>
            <w:rFonts w:ascii="Times New Roman" w:hAnsi="Times New Roman" w:cs="Times New Roman"/>
            <w:sz w:val="24"/>
            <w:szCs w:val="24"/>
            <w:shd w:val="clear" w:color="auto" w:fill="FFFFFF"/>
          </w:rPr>
          <w:t>https://doi.org/10.4103/jfmpc.jfmpc_433_21</w:t>
        </w:r>
      </w:hyperlink>
      <w:r w:rsidRPr="00E0360A">
        <w:rPr>
          <w:rFonts w:ascii="Times New Roman" w:hAnsi="Times New Roman" w:cs="Times New Roman"/>
          <w:color w:val="1B1B1B"/>
          <w:sz w:val="24"/>
          <w:szCs w:val="24"/>
          <w:shd w:val="clear" w:color="auto" w:fill="FFFFFF"/>
        </w:rPr>
        <w:t xml:space="preserve"> </w:t>
      </w:r>
    </w:p>
    <w:p w14:paraId="75A5ABD0" w14:textId="6FBD4691" w:rsidR="00B248F4" w:rsidRDefault="00B248F4">
      <w:pPr>
        <w:rPr>
          <w:rFonts w:ascii="Times New Roman" w:hAnsi="Times New Roman" w:cs="Times New Roman"/>
          <w:color w:val="1B1B1B"/>
          <w:sz w:val="24"/>
          <w:szCs w:val="24"/>
          <w:shd w:val="clear" w:color="auto" w:fill="FFFFFF"/>
        </w:rPr>
      </w:pPr>
      <w:r>
        <w:rPr>
          <w:rFonts w:ascii="Times New Roman" w:hAnsi="Times New Roman" w:cs="Times New Roman"/>
          <w:color w:val="1B1B1B"/>
          <w:sz w:val="24"/>
          <w:szCs w:val="24"/>
          <w:shd w:val="clear" w:color="auto" w:fill="FFFFFF"/>
        </w:rPr>
        <w:br w:type="page"/>
      </w:r>
    </w:p>
    <w:p w14:paraId="4B491A31" w14:textId="27F6129C" w:rsidR="00B248F4" w:rsidRPr="00B248F4" w:rsidRDefault="00B248F4" w:rsidP="00B248F4">
      <w:pPr>
        <w:rPr>
          <w:rFonts w:ascii="Times New Roman" w:hAnsi="Times New Roman" w:cs="Times New Roman"/>
          <w:b/>
          <w:color w:val="1B1B1B"/>
          <w:sz w:val="24"/>
          <w:szCs w:val="24"/>
          <w:shd w:val="clear" w:color="auto" w:fill="FFFFFF"/>
        </w:rPr>
      </w:pPr>
      <w:r w:rsidRPr="00B248F4">
        <w:rPr>
          <w:rFonts w:ascii="Times New Roman" w:hAnsi="Times New Roman" w:cs="Times New Roman"/>
          <w:b/>
          <w:color w:val="1B1B1B"/>
          <w:sz w:val="24"/>
          <w:szCs w:val="24"/>
          <w:shd w:val="clear" w:color="auto" w:fill="FFFFFF"/>
        </w:rPr>
        <w:lastRenderedPageBreak/>
        <w:t>Hello Stella</w:t>
      </w:r>
    </w:p>
    <w:p w14:paraId="18D7D26A" w14:textId="048A6A02" w:rsidR="00B248F4" w:rsidRDefault="002220BD" w:rsidP="00B248F4">
      <w:pPr>
        <w:rPr>
          <w:rFonts w:ascii="Times New Roman" w:hAnsi="Times New Roman" w:cs="Times New Roman"/>
          <w:sz w:val="24"/>
          <w:szCs w:val="24"/>
        </w:rPr>
      </w:pPr>
      <w:r>
        <w:rPr>
          <w:rFonts w:ascii="Times New Roman" w:hAnsi="Times New Roman" w:cs="Times New Roman"/>
          <w:color w:val="1B1B1B"/>
          <w:sz w:val="24"/>
          <w:szCs w:val="24"/>
          <w:shd w:val="clear" w:color="auto" w:fill="FFFFFF"/>
        </w:rPr>
        <w:t xml:space="preserve">Thank you for your informative and detailed description of the findings reported by </w:t>
      </w:r>
      <w:proofErr w:type="spellStart"/>
      <w:r>
        <w:rPr>
          <w:rFonts w:ascii="Times New Roman" w:hAnsi="Times New Roman" w:cs="Times New Roman"/>
          <w:color w:val="1B1B1B"/>
          <w:sz w:val="24"/>
          <w:szCs w:val="24"/>
          <w:shd w:val="clear" w:color="auto" w:fill="FFFFFF"/>
        </w:rPr>
        <w:t>Merkler</w:t>
      </w:r>
      <w:proofErr w:type="spellEnd"/>
      <w:r>
        <w:rPr>
          <w:rFonts w:ascii="Times New Roman" w:hAnsi="Times New Roman" w:cs="Times New Roman"/>
          <w:color w:val="1B1B1B"/>
          <w:sz w:val="24"/>
          <w:szCs w:val="24"/>
          <w:shd w:val="clear" w:color="auto" w:fill="FFFFFF"/>
        </w:rPr>
        <w:t xml:space="preserve"> et al. (2020). I find your description consistent with the understanding I drew from the illustrations. The timeline of days from the onset of COVID-19 symptoms to diagnosis of acute ischemic stroke in figure 1 provides a visualization of patients hospitalized or attending emergency visits. </w:t>
      </w:r>
      <w:r w:rsidR="00364D75">
        <w:rPr>
          <w:rFonts w:ascii="Times New Roman" w:hAnsi="Times New Roman" w:cs="Times New Roman"/>
          <w:color w:val="1B1B1B"/>
          <w:sz w:val="24"/>
          <w:szCs w:val="24"/>
          <w:shd w:val="clear" w:color="auto" w:fill="FFFFFF"/>
        </w:rPr>
        <w:t xml:space="preserve">As you describe in detail table 1 provides descriptive statistics of the patients with COVID-19 with or without ischemic stroke. It is worth noting that chi-squared test and Wilcoxon tests are used in generating the statistics in table 2, while logistic regression is used in table 4. As supported by </w:t>
      </w:r>
      <w:proofErr w:type="spellStart"/>
      <w:r w:rsidR="00364D75">
        <w:rPr>
          <w:rFonts w:ascii="Times New Roman" w:hAnsi="Times New Roman" w:cs="Times New Roman"/>
          <w:color w:val="1B1B1B"/>
          <w:sz w:val="24"/>
          <w:szCs w:val="24"/>
          <w:shd w:val="clear" w:color="auto" w:fill="FFFFFF"/>
        </w:rPr>
        <w:t>Bensken</w:t>
      </w:r>
      <w:proofErr w:type="spellEnd"/>
      <w:r w:rsidR="00364D75">
        <w:rPr>
          <w:rFonts w:ascii="Times New Roman" w:hAnsi="Times New Roman" w:cs="Times New Roman"/>
          <w:color w:val="1B1B1B"/>
          <w:sz w:val="24"/>
          <w:szCs w:val="24"/>
          <w:shd w:val="clear" w:color="auto" w:fill="FFFFFF"/>
        </w:rPr>
        <w:t xml:space="preserve"> et al. (2021), the </w:t>
      </w:r>
      <w:r w:rsidR="00364D75">
        <w:rPr>
          <w:rFonts w:ascii="Times New Roman" w:hAnsi="Times New Roman" w:cs="Times New Roman"/>
          <w:sz w:val="24"/>
          <w:szCs w:val="24"/>
        </w:rPr>
        <w:t>ꭓ</w:t>
      </w:r>
      <w:r w:rsidR="00364D75">
        <w:rPr>
          <w:rFonts w:ascii="Times New Roman" w:hAnsi="Times New Roman" w:cs="Times New Roman"/>
          <w:sz w:val="24"/>
          <w:szCs w:val="24"/>
          <w:vertAlign w:val="superscript"/>
        </w:rPr>
        <w:t>2</w:t>
      </w:r>
      <w:r w:rsidR="00364D75">
        <w:rPr>
          <w:rFonts w:ascii="Times New Roman" w:hAnsi="Times New Roman" w:cs="Times New Roman"/>
          <w:sz w:val="24"/>
          <w:szCs w:val="24"/>
        </w:rPr>
        <w:t xml:space="preserve"> test and Wilcoxon rank sum test</w:t>
      </w:r>
      <w:r w:rsidR="00364D75">
        <w:rPr>
          <w:rFonts w:ascii="Times New Roman" w:hAnsi="Times New Roman" w:cs="Times New Roman"/>
          <w:sz w:val="24"/>
          <w:szCs w:val="24"/>
        </w:rPr>
        <w:t xml:space="preserve"> are nonparametric tests suited in analysing unadjusted categorical data. On the other hand, logistic regression (a nonparametric test) compares the relationship between a dichotomous variable and two or more predictor variables (Elmore et al., 2020; </w:t>
      </w:r>
      <w:proofErr w:type="spellStart"/>
      <w:r w:rsidR="00364D75">
        <w:rPr>
          <w:rFonts w:ascii="Times New Roman" w:hAnsi="Times New Roman" w:cs="Times New Roman"/>
          <w:sz w:val="24"/>
          <w:szCs w:val="24"/>
        </w:rPr>
        <w:t>Najmi</w:t>
      </w:r>
      <w:proofErr w:type="spellEnd"/>
      <w:r w:rsidR="00364D75">
        <w:rPr>
          <w:rFonts w:ascii="Times New Roman" w:hAnsi="Times New Roman" w:cs="Times New Roman"/>
          <w:sz w:val="24"/>
          <w:szCs w:val="24"/>
        </w:rPr>
        <w:t xml:space="preserve"> et al., 2021). As you infer, the study shows higher odds of ischemic stroke among patients with COVID-19, even after controlling for other risk factors.</w:t>
      </w:r>
    </w:p>
    <w:p w14:paraId="4D1174CA" w14:textId="2BAF1E6F" w:rsidR="00364D75" w:rsidRDefault="00364D75" w:rsidP="00364D75">
      <w:pPr>
        <w:jc w:val="center"/>
        <w:rPr>
          <w:rFonts w:ascii="Times New Roman" w:hAnsi="Times New Roman" w:cs="Times New Roman"/>
          <w:b/>
          <w:sz w:val="24"/>
          <w:szCs w:val="24"/>
        </w:rPr>
      </w:pPr>
      <w:r>
        <w:rPr>
          <w:rFonts w:ascii="Times New Roman" w:hAnsi="Times New Roman" w:cs="Times New Roman"/>
          <w:b/>
          <w:sz w:val="24"/>
          <w:szCs w:val="24"/>
        </w:rPr>
        <w:t xml:space="preserve">References </w:t>
      </w:r>
    </w:p>
    <w:p w14:paraId="2071135B" w14:textId="77777777" w:rsidR="00364D75" w:rsidRPr="00E0360A" w:rsidRDefault="00364D75" w:rsidP="00364D75">
      <w:pPr>
        <w:ind w:left="720" w:hanging="720"/>
        <w:rPr>
          <w:rFonts w:ascii="Times New Roman" w:hAnsi="Times New Roman" w:cs="Times New Roman"/>
          <w:color w:val="1B1B1B"/>
          <w:sz w:val="24"/>
          <w:szCs w:val="24"/>
          <w:shd w:val="clear" w:color="auto" w:fill="FFFFFF"/>
        </w:rPr>
      </w:pPr>
      <w:proofErr w:type="spellStart"/>
      <w:r w:rsidRPr="00E0360A">
        <w:rPr>
          <w:rFonts w:ascii="Times New Roman" w:hAnsi="Times New Roman" w:cs="Times New Roman"/>
          <w:color w:val="1B1B1B"/>
          <w:sz w:val="24"/>
          <w:szCs w:val="24"/>
          <w:shd w:val="clear" w:color="auto" w:fill="FFFFFF"/>
        </w:rPr>
        <w:t>Bensken</w:t>
      </w:r>
      <w:proofErr w:type="spellEnd"/>
      <w:r w:rsidRPr="00E0360A">
        <w:rPr>
          <w:rFonts w:ascii="Times New Roman" w:hAnsi="Times New Roman" w:cs="Times New Roman"/>
          <w:color w:val="1B1B1B"/>
          <w:sz w:val="24"/>
          <w:szCs w:val="24"/>
          <w:shd w:val="clear" w:color="auto" w:fill="FFFFFF"/>
        </w:rPr>
        <w:t xml:space="preserve">, W. P., Ho, V. P., &amp; </w:t>
      </w:r>
      <w:proofErr w:type="spellStart"/>
      <w:r w:rsidRPr="00E0360A">
        <w:rPr>
          <w:rFonts w:ascii="Times New Roman" w:hAnsi="Times New Roman" w:cs="Times New Roman"/>
          <w:color w:val="1B1B1B"/>
          <w:sz w:val="24"/>
          <w:szCs w:val="24"/>
          <w:shd w:val="clear" w:color="auto" w:fill="FFFFFF"/>
        </w:rPr>
        <w:t>Pieracci</w:t>
      </w:r>
      <w:proofErr w:type="spellEnd"/>
      <w:r w:rsidRPr="00E0360A">
        <w:rPr>
          <w:rFonts w:ascii="Times New Roman" w:hAnsi="Times New Roman" w:cs="Times New Roman"/>
          <w:color w:val="1B1B1B"/>
          <w:sz w:val="24"/>
          <w:szCs w:val="24"/>
          <w:shd w:val="clear" w:color="auto" w:fill="FFFFFF"/>
        </w:rPr>
        <w:t>, F. M. (2021). Basic Introduction to Statistics in Medicine, Part 2: Comparing Data. </w:t>
      </w:r>
      <w:r w:rsidRPr="00E0360A">
        <w:rPr>
          <w:rFonts w:ascii="Times New Roman" w:hAnsi="Times New Roman" w:cs="Times New Roman"/>
          <w:i/>
          <w:iCs/>
          <w:color w:val="1B1B1B"/>
          <w:sz w:val="24"/>
          <w:szCs w:val="24"/>
          <w:shd w:val="clear" w:color="auto" w:fill="FFFFFF"/>
        </w:rPr>
        <w:t>Surgical infections</w:t>
      </w:r>
      <w:r w:rsidRPr="00E0360A">
        <w:rPr>
          <w:rFonts w:ascii="Times New Roman" w:hAnsi="Times New Roman" w:cs="Times New Roman"/>
          <w:color w:val="1B1B1B"/>
          <w:sz w:val="24"/>
          <w:szCs w:val="24"/>
          <w:shd w:val="clear" w:color="auto" w:fill="FFFFFF"/>
        </w:rPr>
        <w:t>, </w:t>
      </w:r>
      <w:r w:rsidRPr="00E0360A">
        <w:rPr>
          <w:rFonts w:ascii="Times New Roman" w:hAnsi="Times New Roman" w:cs="Times New Roman"/>
          <w:i/>
          <w:iCs/>
          <w:color w:val="1B1B1B"/>
          <w:sz w:val="24"/>
          <w:szCs w:val="24"/>
          <w:shd w:val="clear" w:color="auto" w:fill="FFFFFF"/>
        </w:rPr>
        <w:t>22</w:t>
      </w:r>
      <w:r w:rsidRPr="00E0360A">
        <w:rPr>
          <w:rFonts w:ascii="Times New Roman" w:hAnsi="Times New Roman" w:cs="Times New Roman"/>
          <w:color w:val="1B1B1B"/>
          <w:sz w:val="24"/>
          <w:szCs w:val="24"/>
          <w:shd w:val="clear" w:color="auto" w:fill="FFFFFF"/>
        </w:rPr>
        <w:t xml:space="preserve">(6), 597–603. </w:t>
      </w:r>
      <w:hyperlink r:id="rId6" w:history="1">
        <w:r w:rsidRPr="00E0360A">
          <w:rPr>
            <w:rStyle w:val="Hyperlink"/>
            <w:rFonts w:ascii="Times New Roman" w:hAnsi="Times New Roman" w:cs="Times New Roman"/>
            <w:sz w:val="24"/>
            <w:szCs w:val="24"/>
            <w:shd w:val="clear" w:color="auto" w:fill="FFFFFF"/>
          </w:rPr>
          <w:t>https://doi.org/10.1089/sur.2020.430</w:t>
        </w:r>
      </w:hyperlink>
    </w:p>
    <w:p w14:paraId="2D004EFE" w14:textId="77777777" w:rsidR="00364D75" w:rsidRPr="00E0360A" w:rsidRDefault="00364D75" w:rsidP="00364D75">
      <w:pPr>
        <w:ind w:left="720" w:hanging="720"/>
        <w:rPr>
          <w:rFonts w:ascii="Times New Roman" w:hAnsi="Times New Roman" w:cs="Times New Roman"/>
          <w:sz w:val="24"/>
          <w:szCs w:val="24"/>
          <w:shd w:val="clear" w:color="auto" w:fill="FFFFFF"/>
        </w:rPr>
      </w:pPr>
      <w:r w:rsidRPr="00E0360A">
        <w:rPr>
          <w:rFonts w:ascii="Times New Roman" w:hAnsi="Times New Roman" w:cs="Times New Roman"/>
          <w:sz w:val="24"/>
          <w:szCs w:val="24"/>
          <w:shd w:val="clear" w:color="auto" w:fill="FFFFFF"/>
        </w:rPr>
        <w:t xml:space="preserve">Elmore, J.G., Wild, D.M.G., Nelson, H.D., &amp; Katz, D.L. (2020). </w:t>
      </w:r>
      <w:proofErr w:type="spellStart"/>
      <w:r w:rsidRPr="00E0360A">
        <w:rPr>
          <w:rFonts w:ascii="Times New Roman" w:hAnsi="Times New Roman" w:cs="Times New Roman"/>
          <w:i/>
          <w:sz w:val="24"/>
          <w:szCs w:val="24"/>
          <w:shd w:val="clear" w:color="auto" w:fill="FFFFFF"/>
        </w:rPr>
        <w:t>Jekel’s</w:t>
      </w:r>
      <w:proofErr w:type="spellEnd"/>
      <w:r w:rsidRPr="00E0360A">
        <w:rPr>
          <w:rFonts w:ascii="Times New Roman" w:hAnsi="Times New Roman" w:cs="Times New Roman"/>
          <w:i/>
          <w:sz w:val="24"/>
          <w:szCs w:val="24"/>
          <w:shd w:val="clear" w:color="auto" w:fill="FFFFFF"/>
        </w:rPr>
        <w:t xml:space="preserve"> epidemiology, biostatistics, preventive medicine, and public health</w:t>
      </w:r>
      <w:r w:rsidRPr="00E0360A">
        <w:rPr>
          <w:rFonts w:ascii="Times New Roman" w:hAnsi="Times New Roman" w:cs="Times New Roman"/>
          <w:sz w:val="24"/>
          <w:szCs w:val="24"/>
          <w:shd w:val="clear" w:color="auto" w:fill="FFFFFF"/>
        </w:rPr>
        <w:t xml:space="preserve"> (5th ed.). Elsevier.</w:t>
      </w:r>
    </w:p>
    <w:p w14:paraId="0BA176AD" w14:textId="77777777" w:rsidR="00364D75" w:rsidRPr="00E0360A" w:rsidRDefault="00364D75" w:rsidP="00364D75">
      <w:pPr>
        <w:ind w:left="720" w:hanging="720"/>
        <w:rPr>
          <w:rFonts w:ascii="Times New Roman" w:hAnsi="Times New Roman" w:cs="Times New Roman"/>
          <w:sz w:val="24"/>
          <w:szCs w:val="24"/>
          <w:shd w:val="clear" w:color="auto" w:fill="FFFFFF"/>
        </w:rPr>
      </w:pPr>
      <w:proofErr w:type="spellStart"/>
      <w:r w:rsidRPr="00E0360A">
        <w:rPr>
          <w:rFonts w:ascii="Times New Roman" w:hAnsi="Times New Roman" w:cs="Times New Roman"/>
          <w:sz w:val="24"/>
          <w:szCs w:val="24"/>
          <w:shd w:val="clear" w:color="auto" w:fill="FFFFFF"/>
        </w:rPr>
        <w:t>Merkler</w:t>
      </w:r>
      <w:proofErr w:type="spellEnd"/>
      <w:r w:rsidRPr="00E0360A">
        <w:rPr>
          <w:rFonts w:ascii="Times New Roman" w:hAnsi="Times New Roman" w:cs="Times New Roman"/>
          <w:sz w:val="24"/>
          <w:szCs w:val="24"/>
          <w:shd w:val="clear" w:color="auto" w:fill="FFFFFF"/>
        </w:rPr>
        <w:t xml:space="preserve">, et al. (2020). Risk of ischemic stroke in patients with coronavirus disease 2019 (COVID-19) vs patients with influenza. </w:t>
      </w:r>
      <w:r w:rsidRPr="00E0360A">
        <w:rPr>
          <w:rFonts w:ascii="Times New Roman" w:hAnsi="Times New Roman" w:cs="Times New Roman"/>
          <w:i/>
          <w:sz w:val="24"/>
          <w:szCs w:val="24"/>
          <w:shd w:val="clear" w:color="auto" w:fill="FFFFFF"/>
        </w:rPr>
        <w:t>Journal of the American Medical Association Neurology,</w:t>
      </w:r>
      <w:r w:rsidRPr="00E0360A">
        <w:rPr>
          <w:rFonts w:ascii="Times New Roman" w:hAnsi="Times New Roman" w:cs="Times New Roman"/>
          <w:sz w:val="24"/>
          <w:szCs w:val="24"/>
          <w:shd w:val="clear" w:color="auto" w:fill="FFFFFF"/>
        </w:rPr>
        <w:t xml:space="preserve"> </w:t>
      </w:r>
      <w:r w:rsidRPr="00E0360A">
        <w:rPr>
          <w:rFonts w:ascii="Times New Roman" w:hAnsi="Times New Roman" w:cs="Times New Roman"/>
          <w:i/>
          <w:sz w:val="24"/>
          <w:szCs w:val="24"/>
          <w:shd w:val="clear" w:color="auto" w:fill="FFFFFF"/>
        </w:rPr>
        <w:t>77</w:t>
      </w:r>
      <w:r w:rsidRPr="00E0360A">
        <w:rPr>
          <w:rFonts w:ascii="Times New Roman" w:hAnsi="Times New Roman" w:cs="Times New Roman"/>
          <w:sz w:val="24"/>
          <w:szCs w:val="24"/>
          <w:shd w:val="clear" w:color="auto" w:fill="FFFFFF"/>
        </w:rPr>
        <w:t xml:space="preserve">(11), 1366-1372. </w:t>
      </w:r>
      <w:hyperlink r:id="rId7" w:history="1">
        <w:r w:rsidRPr="00E0360A">
          <w:rPr>
            <w:rStyle w:val="Hyperlink"/>
            <w:rFonts w:ascii="Times New Roman" w:hAnsi="Times New Roman" w:cs="Times New Roman"/>
            <w:sz w:val="24"/>
            <w:szCs w:val="24"/>
            <w:shd w:val="clear" w:color="auto" w:fill="FFFFFF"/>
          </w:rPr>
          <w:t>https://doi.org/10.1001/jamaneurol.2020.2730</w:t>
        </w:r>
      </w:hyperlink>
      <w:r w:rsidRPr="00E0360A">
        <w:rPr>
          <w:rFonts w:ascii="Times New Roman" w:hAnsi="Times New Roman" w:cs="Times New Roman"/>
          <w:sz w:val="24"/>
          <w:szCs w:val="24"/>
          <w:shd w:val="clear" w:color="auto" w:fill="FFFFFF"/>
        </w:rPr>
        <w:t xml:space="preserve"> </w:t>
      </w:r>
    </w:p>
    <w:p w14:paraId="782F4E61" w14:textId="7380DF04" w:rsidR="00364D75" w:rsidRPr="00364D75" w:rsidRDefault="00364D75" w:rsidP="00364D75">
      <w:pPr>
        <w:ind w:left="720" w:hanging="720"/>
        <w:rPr>
          <w:rFonts w:ascii="Times New Roman" w:hAnsi="Times New Roman" w:cs="Times New Roman"/>
          <w:color w:val="1B1B1B"/>
          <w:sz w:val="24"/>
          <w:szCs w:val="24"/>
          <w:shd w:val="clear" w:color="auto" w:fill="FFFFFF"/>
        </w:rPr>
      </w:pPr>
      <w:proofErr w:type="spellStart"/>
      <w:r w:rsidRPr="00E0360A">
        <w:rPr>
          <w:rFonts w:ascii="Times New Roman" w:hAnsi="Times New Roman" w:cs="Times New Roman"/>
          <w:color w:val="1B1B1B"/>
          <w:sz w:val="24"/>
          <w:szCs w:val="24"/>
          <w:shd w:val="clear" w:color="auto" w:fill="FFFFFF"/>
        </w:rPr>
        <w:lastRenderedPageBreak/>
        <w:t>Najmi</w:t>
      </w:r>
      <w:proofErr w:type="spellEnd"/>
      <w:r w:rsidRPr="00E0360A">
        <w:rPr>
          <w:rFonts w:ascii="Times New Roman" w:hAnsi="Times New Roman" w:cs="Times New Roman"/>
          <w:color w:val="1B1B1B"/>
          <w:sz w:val="24"/>
          <w:szCs w:val="24"/>
          <w:shd w:val="clear" w:color="auto" w:fill="FFFFFF"/>
        </w:rPr>
        <w:t xml:space="preserve">, A., </w:t>
      </w:r>
      <w:proofErr w:type="spellStart"/>
      <w:r w:rsidRPr="00E0360A">
        <w:rPr>
          <w:rFonts w:ascii="Times New Roman" w:hAnsi="Times New Roman" w:cs="Times New Roman"/>
          <w:color w:val="1B1B1B"/>
          <w:sz w:val="24"/>
          <w:szCs w:val="24"/>
          <w:shd w:val="clear" w:color="auto" w:fill="FFFFFF"/>
        </w:rPr>
        <w:t>Sadasivam</w:t>
      </w:r>
      <w:proofErr w:type="spellEnd"/>
      <w:r w:rsidRPr="00E0360A">
        <w:rPr>
          <w:rFonts w:ascii="Times New Roman" w:hAnsi="Times New Roman" w:cs="Times New Roman"/>
          <w:color w:val="1B1B1B"/>
          <w:sz w:val="24"/>
          <w:szCs w:val="24"/>
          <w:shd w:val="clear" w:color="auto" w:fill="FFFFFF"/>
        </w:rPr>
        <w:t>, B., &amp; Ray, A. (2021). How to choose and interpret a statistical test? An update for budding researchers. </w:t>
      </w:r>
      <w:r w:rsidRPr="00E0360A">
        <w:rPr>
          <w:rFonts w:ascii="Times New Roman" w:hAnsi="Times New Roman" w:cs="Times New Roman"/>
          <w:i/>
          <w:iCs/>
          <w:color w:val="1B1B1B"/>
          <w:sz w:val="24"/>
          <w:szCs w:val="24"/>
          <w:shd w:val="clear" w:color="auto" w:fill="FFFFFF"/>
        </w:rPr>
        <w:t>Journal of Family Medicine and Primary Care</w:t>
      </w:r>
      <w:r w:rsidRPr="00E0360A">
        <w:rPr>
          <w:rFonts w:ascii="Times New Roman" w:hAnsi="Times New Roman" w:cs="Times New Roman"/>
          <w:color w:val="1B1B1B"/>
          <w:sz w:val="24"/>
          <w:szCs w:val="24"/>
          <w:shd w:val="clear" w:color="auto" w:fill="FFFFFF"/>
        </w:rPr>
        <w:t>, </w:t>
      </w:r>
      <w:r w:rsidRPr="00E0360A">
        <w:rPr>
          <w:rFonts w:ascii="Times New Roman" w:hAnsi="Times New Roman" w:cs="Times New Roman"/>
          <w:i/>
          <w:iCs/>
          <w:color w:val="1B1B1B"/>
          <w:sz w:val="24"/>
          <w:szCs w:val="24"/>
          <w:shd w:val="clear" w:color="auto" w:fill="FFFFFF"/>
        </w:rPr>
        <w:t>10</w:t>
      </w:r>
      <w:r w:rsidRPr="00E0360A">
        <w:rPr>
          <w:rFonts w:ascii="Times New Roman" w:hAnsi="Times New Roman" w:cs="Times New Roman"/>
          <w:color w:val="1B1B1B"/>
          <w:sz w:val="24"/>
          <w:szCs w:val="24"/>
          <w:shd w:val="clear" w:color="auto" w:fill="FFFFFF"/>
        </w:rPr>
        <w:t xml:space="preserve">(8), 2763–2767. </w:t>
      </w:r>
      <w:hyperlink r:id="rId8" w:history="1">
        <w:r w:rsidRPr="00E0360A">
          <w:rPr>
            <w:rStyle w:val="Hyperlink"/>
            <w:rFonts w:ascii="Times New Roman" w:hAnsi="Times New Roman" w:cs="Times New Roman"/>
            <w:sz w:val="24"/>
            <w:szCs w:val="24"/>
            <w:shd w:val="clear" w:color="auto" w:fill="FFFFFF"/>
          </w:rPr>
          <w:t>https://doi.org/10.4103/jfmpc.jfmpc_433_21</w:t>
        </w:r>
      </w:hyperlink>
    </w:p>
    <w:sectPr w:rsidR="00364D75" w:rsidRPr="00364D75" w:rsidSect="008C6AA7">
      <w:type w:val="continuous"/>
      <w:pgSz w:w="12240" w:h="15840" w:orient="landscape"/>
      <w:pgMar w:top="1440" w:right="1440" w:bottom="1440" w:left="1440" w:header="720" w:footer="720" w:gutter="0"/>
      <w:cols w:space="720"/>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3618"/>
    <w:rsid w:val="00024644"/>
    <w:rsid w:val="002220BD"/>
    <w:rsid w:val="00271A3A"/>
    <w:rsid w:val="002C18AD"/>
    <w:rsid w:val="002F175F"/>
    <w:rsid w:val="00364D75"/>
    <w:rsid w:val="003A1ECA"/>
    <w:rsid w:val="003C1F28"/>
    <w:rsid w:val="003C4310"/>
    <w:rsid w:val="00664918"/>
    <w:rsid w:val="00753618"/>
    <w:rsid w:val="008C6AA7"/>
    <w:rsid w:val="00931576"/>
    <w:rsid w:val="00AF222A"/>
    <w:rsid w:val="00B248F4"/>
    <w:rsid w:val="00C37EA8"/>
    <w:rsid w:val="00F34F02"/>
    <w:rsid w:val="00F52D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6E9A3C"/>
  <w15:chartTrackingRefBased/>
  <w15:docId w15:val="{CFA1B9A8-6CAE-4090-B344-6C5EBAE367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line="480"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248F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4103/jfmpc.jfmpc_433_21" TargetMode="External"/><Relationship Id="rId3" Type="http://schemas.openxmlformats.org/officeDocument/2006/relationships/webSettings" Target="webSettings.xml"/><Relationship Id="rId7" Type="http://schemas.openxmlformats.org/officeDocument/2006/relationships/hyperlink" Target="https://doi.org/10.1001/jamaneurol.2020.273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i.org/10.1089/sur.2020.430" TargetMode="External"/><Relationship Id="rId5" Type="http://schemas.openxmlformats.org/officeDocument/2006/relationships/hyperlink" Target="https://doi.org/10.4103/jfmpc.jfmpc_433_21" TargetMode="External"/><Relationship Id="rId10" Type="http://schemas.openxmlformats.org/officeDocument/2006/relationships/theme" Target="theme/theme1.xml"/><Relationship Id="rId4" Type="http://schemas.openxmlformats.org/officeDocument/2006/relationships/hyperlink" Target="https://doi.org/10.4103/0019-5049.190623"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3</Pages>
  <Words>591</Words>
  <Characters>3375</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2025-02-07T15:52:00Z</dcterms:created>
  <dcterms:modified xsi:type="dcterms:W3CDTF">2025-02-07T17:02:00Z</dcterms:modified>
</cp:coreProperties>
</file>