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F469" w14:textId="77777777" w:rsidR="00AF0722" w:rsidRDefault="00AF0722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4193292B" w14:textId="77777777" w:rsidR="00AF0722" w:rsidRDefault="00AF0722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06D0D384" w14:textId="77777777" w:rsidR="00AF0722" w:rsidRDefault="00AF0722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3D8C293E" w14:textId="77777777" w:rsidR="00AF0722" w:rsidRDefault="00AF0722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658CE175" w14:textId="4641914F" w:rsidR="00E30A93" w:rsidRPr="00AF0722" w:rsidRDefault="008121CA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 w:rsidRPr="00AF0722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(u10d1) Discussion: </w:t>
      </w:r>
      <w:r w:rsidR="00B032C4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Patient</w:t>
      </w:r>
      <w:r w:rsidR="00A1160E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s</w:t>
      </w:r>
      <w:r w:rsidRPr="00AF0722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 with BPD</w:t>
      </w:r>
    </w:p>
    <w:p w14:paraId="70E1D5A8" w14:textId="77777777" w:rsidR="00AF0722" w:rsidRDefault="00AF0722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</w:p>
    <w:p w14:paraId="74A8C19C" w14:textId="082E3CDE" w:rsidR="00AF0722" w:rsidRPr="00AF0722" w:rsidRDefault="008121CA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F072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Student Name:</w:t>
      </w:r>
    </w:p>
    <w:p w14:paraId="09187FC0" w14:textId="77777777" w:rsidR="00AF0722" w:rsidRPr="00AF0722" w:rsidRDefault="008121CA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F072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Institution:</w:t>
      </w:r>
    </w:p>
    <w:p w14:paraId="0BE9A8D1" w14:textId="77777777" w:rsidR="00AF0722" w:rsidRPr="00AF0722" w:rsidRDefault="008121CA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F072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Course:</w:t>
      </w:r>
    </w:p>
    <w:p w14:paraId="1DFE1905" w14:textId="77777777" w:rsidR="00AF0722" w:rsidRPr="00AF0722" w:rsidRDefault="008121CA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F072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Instructor</w:t>
      </w:r>
    </w:p>
    <w:p w14:paraId="5E89F1B8" w14:textId="00566A66" w:rsidR="00AF0722" w:rsidRDefault="008121CA" w:rsidP="00AF072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AF0722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Due Date:</w:t>
      </w:r>
    </w:p>
    <w:p w14:paraId="6D85E1D5" w14:textId="77777777" w:rsidR="00AF0722" w:rsidRDefault="008121CA">
      <w:pPr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br w:type="page"/>
      </w:r>
    </w:p>
    <w:p w14:paraId="548196FE" w14:textId="3F8401B0" w:rsidR="00B032C4" w:rsidRDefault="00B032C4" w:rsidP="00B032C4">
      <w:pPr>
        <w:spacing w:before="120" w:after="24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lastRenderedPageBreak/>
        <w:t>Patient</w:t>
      </w:r>
      <w:r w:rsidR="00A1160E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s</w:t>
      </w:r>
      <w:r w:rsidRPr="00AF0722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 with BPD</w:t>
      </w:r>
    </w:p>
    <w:p w14:paraId="4793FD24" w14:textId="7B17A0D2" w:rsidR="00AE089B" w:rsidRDefault="001B0AC0" w:rsidP="00AF0722">
      <w:pPr>
        <w:spacing w:before="120" w:after="24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8121CA">
        <w:rPr>
          <w:rFonts w:ascii="Times New Roman" w:hAnsi="Times New Roman" w:cs="Times New Roman"/>
        </w:rPr>
        <w:t xml:space="preserve">a common personality </w:t>
      </w:r>
      <w:r>
        <w:rPr>
          <w:rFonts w:ascii="Times New Roman" w:hAnsi="Times New Roman" w:cs="Times New Roman"/>
        </w:rPr>
        <w:t>illness,</w:t>
      </w:r>
      <w:r w:rsidRPr="001B0A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borderline personality disorder (BPD)</w:t>
      </w:r>
      <w:r w:rsidR="008121CA">
        <w:rPr>
          <w:rFonts w:ascii="Times New Roman" w:hAnsi="Times New Roman" w:cs="Times New Roman"/>
        </w:rPr>
        <w:t xml:space="preserve"> affect</w:t>
      </w:r>
      <w:r>
        <w:rPr>
          <w:rFonts w:ascii="Times New Roman" w:hAnsi="Times New Roman" w:cs="Times New Roman"/>
        </w:rPr>
        <w:t>s</w:t>
      </w:r>
      <w:r w:rsidR="00114FCE">
        <w:rPr>
          <w:rFonts w:ascii="Times New Roman" w:hAnsi="Times New Roman" w:cs="Times New Roman"/>
        </w:rPr>
        <w:t xml:space="preserve"> approximately 10% of patients in outpatient </w:t>
      </w:r>
      <w:r w:rsidR="00D43235">
        <w:rPr>
          <w:rFonts w:ascii="Times New Roman" w:hAnsi="Times New Roman" w:cs="Times New Roman"/>
        </w:rPr>
        <w:t>setting</w:t>
      </w:r>
      <w:r w:rsidR="00114FCE">
        <w:rPr>
          <w:rFonts w:ascii="Times New Roman" w:hAnsi="Times New Roman" w:cs="Times New Roman"/>
        </w:rPr>
        <w:t xml:space="preserve">. </w:t>
      </w:r>
      <w:r w:rsidR="001A2282">
        <w:rPr>
          <w:rFonts w:ascii="Times New Roman" w:hAnsi="Times New Roman" w:cs="Times New Roman"/>
        </w:rPr>
        <w:t>These patients exhibit</w:t>
      </w:r>
      <w:r w:rsidR="00114FCE">
        <w:rPr>
          <w:rFonts w:ascii="Times New Roman" w:hAnsi="Times New Roman" w:cs="Times New Roman"/>
        </w:rPr>
        <w:t xml:space="preserve"> impulsive, aggressive</w:t>
      </w:r>
      <w:r w:rsidR="00B6077D">
        <w:rPr>
          <w:rFonts w:ascii="Times New Roman" w:hAnsi="Times New Roman" w:cs="Times New Roman"/>
        </w:rPr>
        <w:t>,</w:t>
      </w:r>
      <w:r w:rsidR="00114FCE">
        <w:rPr>
          <w:rFonts w:ascii="Times New Roman" w:hAnsi="Times New Roman" w:cs="Times New Roman"/>
        </w:rPr>
        <w:t xml:space="preserve"> and </w:t>
      </w:r>
      <w:r w:rsidR="00B34533">
        <w:rPr>
          <w:rFonts w:ascii="Times New Roman" w:hAnsi="Times New Roman" w:cs="Times New Roman"/>
        </w:rPr>
        <w:t xml:space="preserve">rude </w:t>
      </w:r>
      <w:r w:rsidR="00114FCE">
        <w:rPr>
          <w:rFonts w:ascii="Times New Roman" w:hAnsi="Times New Roman" w:cs="Times New Roman"/>
        </w:rPr>
        <w:t>defense mechanisms</w:t>
      </w:r>
      <w:r w:rsidR="00B34533">
        <w:rPr>
          <w:rFonts w:ascii="Times New Roman" w:hAnsi="Times New Roman" w:cs="Times New Roman"/>
        </w:rPr>
        <w:t xml:space="preserve"> behaviors</w:t>
      </w:r>
      <w:r w:rsidR="00114FCE">
        <w:rPr>
          <w:rFonts w:ascii="Times New Roman" w:hAnsi="Times New Roman" w:cs="Times New Roman"/>
        </w:rPr>
        <w:t>, including projective identificatio</w:t>
      </w:r>
      <w:r w:rsidR="002016F4">
        <w:rPr>
          <w:rFonts w:ascii="Times New Roman" w:hAnsi="Times New Roman" w:cs="Times New Roman"/>
        </w:rPr>
        <w:t>n</w:t>
      </w:r>
      <w:r w:rsidR="0064701E">
        <w:rPr>
          <w:rFonts w:ascii="Times New Roman" w:hAnsi="Times New Roman" w:cs="Times New Roman"/>
        </w:rPr>
        <w:t xml:space="preserve">, </w:t>
      </w:r>
      <w:r w:rsidR="00114FCE">
        <w:rPr>
          <w:rFonts w:ascii="Times New Roman" w:hAnsi="Times New Roman" w:cs="Times New Roman"/>
        </w:rPr>
        <w:t>denial,</w:t>
      </w:r>
      <w:r w:rsidR="00B34533" w:rsidRPr="00B34533">
        <w:t xml:space="preserve"> </w:t>
      </w:r>
      <w:r w:rsidR="00B34533" w:rsidRPr="00B34533">
        <w:rPr>
          <w:rFonts w:ascii="Times New Roman" w:hAnsi="Times New Roman" w:cs="Times New Roman"/>
        </w:rPr>
        <w:t>splitting</w:t>
      </w:r>
      <w:r w:rsidR="00114FCE">
        <w:rPr>
          <w:rFonts w:ascii="Times New Roman" w:hAnsi="Times New Roman" w:cs="Times New Roman"/>
        </w:rPr>
        <w:t xml:space="preserve"> and suicide behavior (</w:t>
      </w:r>
      <w:r w:rsidR="002B1436" w:rsidRPr="002B1436">
        <w:rPr>
          <w:rFonts w:ascii="Times New Roman" w:hAnsi="Times New Roman" w:cs="Times New Roman"/>
        </w:rPr>
        <w:t>Lee</w:t>
      </w:r>
      <w:r w:rsidR="002B1436">
        <w:rPr>
          <w:rFonts w:ascii="Times New Roman" w:hAnsi="Times New Roman" w:cs="Times New Roman"/>
        </w:rPr>
        <w:t xml:space="preserve"> et al., 2020</w:t>
      </w:r>
      <w:r w:rsidR="00114FCE">
        <w:rPr>
          <w:rFonts w:ascii="Times New Roman" w:hAnsi="Times New Roman" w:cs="Times New Roman"/>
        </w:rPr>
        <w:t>)</w:t>
      </w:r>
      <w:r w:rsidR="002B1436">
        <w:rPr>
          <w:rFonts w:ascii="Times New Roman" w:hAnsi="Times New Roman" w:cs="Times New Roman"/>
        </w:rPr>
        <w:t xml:space="preserve">. </w:t>
      </w:r>
      <w:r w:rsidR="008121CA">
        <w:rPr>
          <w:rFonts w:ascii="Times New Roman" w:hAnsi="Times New Roman" w:cs="Times New Roman"/>
        </w:rPr>
        <w:t xml:space="preserve">Besides, </w:t>
      </w:r>
      <w:r w:rsidR="00721728">
        <w:rPr>
          <w:rFonts w:ascii="Times New Roman" w:hAnsi="Times New Roman" w:cs="Times New Roman"/>
        </w:rPr>
        <w:t>severe patients with BPD</w:t>
      </w:r>
      <w:r w:rsidR="008121CA">
        <w:rPr>
          <w:rFonts w:ascii="Times New Roman" w:hAnsi="Times New Roman" w:cs="Times New Roman"/>
        </w:rPr>
        <w:t xml:space="preserve"> use maladaptive defensive styles and are more likely to attempt suicide</w:t>
      </w:r>
      <w:r w:rsidR="00557B47">
        <w:rPr>
          <w:rFonts w:ascii="Times New Roman" w:hAnsi="Times New Roman" w:cs="Times New Roman"/>
        </w:rPr>
        <w:t>. BPD patients use image-distorting defense mechanisms</w:t>
      </w:r>
      <w:r w:rsidR="00ED00D8">
        <w:rPr>
          <w:rFonts w:ascii="Times New Roman" w:hAnsi="Times New Roman" w:cs="Times New Roman"/>
        </w:rPr>
        <w:t xml:space="preserve"> such as affiliation and adaptive defense styles</w:t>
      </w:r>
      <w:r w:rsidR="00C011F7">
        <w:rPr>
          <w:rFonts w:ascii="Times New Roman" w:hAnsi="Times New Roman" w:cs="Times New Roman"/>
        </w:rPr>
        <w:t xml:space="preserve">, including </w:t>
      </w:r>
      <w:r w:rsidR="00A428B6">
        <w:rPr>
          <w:rFonts w:ascii="Times New Roman" w:hAnsi="Times New Roman" w:cs="Times New Roman"/>
        </w:rPr>
        <w:t>maladaptive</w:t>
      </w:r>
      <w:r w:rsidR="00C011F7">
        <w:rPr>
          <w:rFonts w:ascii="Times New Roman" w:hAnsi="Times New Roman" w:cs="Times New Roman"/>
        </w:rPr>
        <w:t xml:space="preserve"> and self-sacrificing </w:t>
      </w:r>
      <w:r w:rsidR="00A428B6">
        <w:rPr>
          <w:rFonts w:ascii="Times New Roman" w:hAnsi="Times New Roman" w:cs="Times New Roman"/>
        </w:rPr>
        <w:t>simultaneously</w:t>
      </w:r>
      <w:r w:rsidR="00AB5914">
        <w:rPr>
          <w:rFonts w:ascii="Times New Roman" w:hAnsi="Times New Roman" w:cs="Times New Roman"/>
        </w:rPr>
        <w:t xml:space="preserve"> (</w:t>
      </w:r>
      <w:r w:rsidR="00AB5914" w:rsidRPr="002B1436">
        <w:rPr>
          <w:rFonts w:ascii="Times New Roman" w:hAnsi="Times New Roman" w:cs="Times New Roman"/>
        </w:rPr>
        <w:t>Lee</w:t>
      </w:r>
      <w:r w:rsidR="00AB5914">
        <w:rPr>
          <w:rFonts w:ascii="Times New Roman" w:hAnsi="Times New Roman" w:cs="Times New Roman"/>
        </w:rPr>
        <w:t xml:space="preserve"> et al., 2020). </w:t>
      </w:r>
      <w:r w:rsidR="00F117B3">
        <w:rPr>
          <w:rFonts w:ascii="Times New Roman" w:hAnsi="Times New Roman" w:cs="Times New Roman"/>
        </w:rPr>
        <w:t xml:space="preserve">Based on the case provided, defense mechanisms </w:t>
      </w:r>
      <w:r w:rsidR="0064701E">
        <w:rPr>
          <w:rFonts w:ascii="Times New Roman" w:hAnsi="Times New Roman" w:cs="Times New Roman"/>
        </w:rPr>
        <w:t>portrayed by the client</w:t>
      </w:r>
      <w:r w:rsidR="004A2BC8">
        <w:rPr>
          <w:rFonts w:ascii="Times New Roman" w:hAnsi="Times New Roman" w:cs="Times New Roman"/>
        </w:rPr>
        <w:t>,</w:t>
      </w:r>
      <w:r w:rsidR="00F117B3">
        <w:rPr>
          <w:rFonts w:ascii="Times New Roman" w:hAnsi="Times New Roman" w:cs="Times New Roman"/>
        </w:rPr>
        <w:t xml:space="preserve"> </w:t>
      </w:r>
      <w:r w:rsidR="001A2282">
        <w:rPr>
          <w:rFonts w:ascii="Times New Roman" w:hAnsi="Times New Roman" w:cs="Times New Roman"/>
        </w:rPr>
        <w:t>include</w:t>
      </w:r>
      <w:r w:rsidR="00F117B3">
        <w:rPr>
          <w:rFonts w:ascii="Times New Roman" w:hAnsi="Times New Roman" w:cs="Times New Roman"/>
        </w:rPr>
        <w:t xml:space="preserve"> </w:t>
      </w:r>
      <w:r w:rsidR="001A2282">
        <w:rPr>
          <w:rFonts w:ascii="Times New Roman" w:hAnsi="Times New Roman" w:cs="Times New Roman"/>
        </w:rPr>
        <w:t>demeaning behavior</w:t>
      </w:r>
      <w:r w:rsidR="00F117B3">
        <w:rPr>
          <w:rFonts w:ascii="Times New Roman" w:hAnsi="Times New Roman" w:cs="Times New Roman"/>
        </w:rPr>
        <w:t>, aggress</w:t>
      </w:r>
      <w:r w:rsidR="004A2BC8">
        <w:rPr>
          <w:rFonts w:ascii="Times New Roman" w:hAnsi="Times New Roman" w:cs="Times New Roman"/>
        </w:rPr>
        <w:t>iveness and sarcasm</w:t>
      </w:r>
      <w:r w:rsidR="00F117B3">
        <w:rPr>
          <w:rFonts w:ascii="Times New Roman" w:hAnsi="Times New Roman" w:cs="Times New Roman"/>
        </w:rPr>
        <w:t xml:space="preserve"> toward</w:t>
      </w:r>
      <w:r w:rsidR="004A2BC8">
        <w:rPr>
          <w:rFonts w:ascii="Times New Roman" w:hAnsi="Times New Roman" w:cs="Times New Roman"/>
        </w:rPr>
        <w:t>s</w:t>
      </w:r>
      <w:r w:rsidR="00F117B3">
        <w:rPr>
          <w:rFonts w:ascii="Times New Roman" w:hAnsi="Times New Roman" w:cs="Times New Roman"/>
        </w:rPr>
        <w:t xml:space="preserve"> those who take care of her. </w:t>
      </w:r>
    </w:p>
    <w:p w14:paraId="0518B2BA" w14:textId="5ED07784" w:rsidR="0061210F" w:rsidRPr="0061210F" w:rsidRDefault="008121CA" w:rsidP="00AF0722">
      <w:pPr>
        <w:spacing w:before="120" w:after="24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reviewing the article by </w:t>
      </w:r>
      <w:r w:rsidRPr="001A4A8C"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</w:rPr>
        <w:t xml:space="preserve"> </w:t>
      </w:r>
      <w:r w:rsidRPr="001A4A8C">
        <w:rPr>
          <w:rFonts w:ascii="Times New Roman" w:hAnsi="Times New Roman" w:cs="Times New Roman"/>
        </w:rPr>
        <w:t>&amp; Linehan</w:t>
      </w:r>
      <w:r>
        <w:rPr>
          <w:rFonts w:ascii="Times New Roman" w:hAnsi="Times New Roman" w:cs="Times New Roman"/>
        </w:rPr>
        <w:t xml:space="preserve"> </w:t>
      </w:r>
      <w:r w:rsidRPr="001A4A8C">
        <w:rPr>
          <w:rFonts w:ascii="Times New Roman" w:hAnsi="Times New Roman" w:cs="Times New Roman"/>
        </w:rPr>
        <w:t>(2018</w:t>
      </w:r>
      <w:r>
        <w:rPr>
          <w:rFonts w:ascii="Times New Roman" w:hAnsi="Times New Roman" w:cs="Times New Roman"/>
        </w:rPr>
        <w:t xml:space="preserve">), </w:t>
      </w:r>
      <w:r w:rsidR="00235F66">
        <w:rPr>
          <w:rFonts w:ascii="Times New Roman" w:hAnsi="Times New Roman" w:cs="Times New Roman"/>
        </w:rPr>
        <w:t xml:space="preserve">it is crucial to consider and apply the American </w:t>
      </w:r>
      <w:r w:rsidR="00F372F4">
        <w:rPr>
          <w:rFonts w:ascii="Times New Roman" w:hAnsi="Times New Roman" w:cs="Times New Roman"/>
        </w:rPr>
        <w:t>Psychiatric Association</w:t>
      </w:r>
      <w:r w:rsidR="00235F66">
        <w:rPr>
          <w:rFonts w:ascii="Times New Roman" w:hAnsi="Times New Roman" w:cs="Times New Roman"/>
        </w:rPr>
        <w:t xml:space="preserve"> (APA) </w:t>
      </w:r>
      <w:r w:rsidR="003E7CF4">
        <w:rPr>
          <w:rFonts w:ascii="Times New Roman" w:hAnsi="Times New Roman" w:cs="Times New Roman"/>
        </w:rPr>
        <w:t xml:space="preserve">fundamental </w:t>
      </w:r>
      <w:r w:rsidR="00235F66">
        <w:rPr>
          <w:rFonts w:ascii="Times New Roman" w:hAnsi="Times New Roman" w:cs="Times New Roman"/>
        </w:rPr>
        <w:t>ethic</w:t>
      </w:r>
      <w:r w:rsidR="003E7CF4">
        <w:rPr>
          <w:rFonts w:ascii="Times New Roman" w:hAnsi="Times New Roman" w:cs="Times New Roman"/>
        </w:rPr>
        <w:t xml:space="preserve">s code of fairness, beneficence, and maleficence to </w:t>
      </w:r>
      <w:r w:rsidR="00F372F4">
        <w:rPr>
          <w:rFonts w:ascii="Times New Roman" w:hAnsi="Times New Roman" w:cs="Times New Roman"/>
        </w:rPr>
        <w:t>guide the treatment process. D</w:t>
      </w:r>
      <w:r w:rsidR="00F372F4" w:rsidRPr="00F372F4">
        <w:rPr>
          <w:rFonts w:ascii="Times New Roman" w:hAnsi="Times New Roman" w:cs="Times New Roman"/>
        </w:rPr>
        <w:t>ialectical behavioral</w:t>
      </w:r>
      <w:r w:rsidR="00F372F4">
        <w:rPr>
          <w:rFonts w:ascii="Times New Roman" w:hAnsi="Times New Roman" w:cs="Times New Roman"/>
        </w:rPr>
        <w:t xml:space="preserve"> therapy</w:t>
      </w:r>
      <w:r w:rsidR="00EE25EB">
        <w:rPr>
          <w:rFonts w:ascii="Times New Roman" w:hAnsi="Times New Roman" w:cs="Times New Roman"/>
        </w:rPr>
        <w:t xml:space="preserve"> (DBT)</w:t>
      </w:r>
      <w:r w:rsidR="00F372F4">
        <w:rPr>
          <w:rFonts w:ascii="Times New Roman" w:hAnsi="Times New Roman" w:cs="Times New Roman"/>
        </w:rPr>
        <w:t xml:space="preserve"> is </w:t>
      </w:r>
      <w:r w:rsidR="00932B7A">
        <w:rPr>
          <w:rFonts w:ascii="Times New Roman" w:hAnsi="Times New Roman" w:cs="Times New Roman"/>
        </w:rPr>
        <w:t xml:space="preserve">a frontline treatment </w:t>
      </w:r>
      <w:r w:rsidR="001B3172">
        <w:rPr>
          <w:rFonts w:ascii="Times New Roman" w:hAnsi="Times New Roman" w:cs="Times New Roman"/>
        </w:rPr>
        <w:t>of BPD</w:t>
      </w:r>
      <w:r w:rsidR="00C0762F">
        <w:rPr>
          <w:rFonts w:ascii="Times New Roman" w:hAnsi="Times New Roman" w:cs="Times New Roman"/>
        </w:rPr>
        <w:t xml:space="preserve"> involv</w:t>
      </w:r>
      <w:r w:rsidR="00D77764">
        <w:rPr>
          <w:rFonts w:ascii="Times New Roman" w:hAnsi="Times New Roman" w:cs="Times New Roman"/>
        </w:rPr>
        <w:t>ing</w:t>
      </w:r>
      <w:r w:rsidR="00C0762F">
        <w:rPr>
          <w:rFonts w:ascii="Times New Roman" w:hAnsi="Times New Roman" w:cs="Times New Roman"/>
        </w:rPr>
        <w:t xml:space="preserve"> </w:t>
      </w:r>
      <w:r w:rsidR="005F3609">
        <w:rPr>
          <w:rFonts w:ascii="Times New Roman" w:hAnsi="Times New Roman" w:cs="Times New Roman"/>
        </w:rPr>
        <w:t>consultation</w:t>
      </w:r>
      <w:r w:rsidR="00C0762F">
        <w:rPr>
          <w:rFonts w:ascii="Times New Roman" w:hAnsi="Times New Roman" w:cs="Times New Roman"/>
        </w:rPr>
        <w:t xml:space="preserve"> </w:t>
      </w:r>
      <w:r w:rsidR="001B3172">
        <w:rPr>
          <w:rFonts w:ascii="Times New Roman" w:hAnsi="Times New Roman" w:cs="Times New Roman"/>
        </w:rPr>
        <w:t xml:space="preserve">of </w:t>
      </w:r>
      <w:r w:rsidR="005F3609">
        <w:rPr>
          <w:rFonts w:ascii="Times New Roman" w:hAnsi="Times New Roman" w:cs="Times New Roman"/>
        </w:rPr>
        <w:t>team</w:t>
      </w:r>
      <w:r w:rsidR="00C0762F">
        <w:rPr>
          <w:rFonts w:ascii="Times New Roman" w:hAnsi="Times New Roman" w:cs="Times New Roman"/>
        </w:rPr>
        <w:t>s working together to provide treatment</w:t>
      </w:r>
      <w:r w:rsidR="00D77764">
        <w:rPr>
          <w:rFonts w:ascii="Times New Roman" w:hAnsi="Times New Roman" w:cs="Times New Roman"/>
        </w:rPr>
        <w:t>,</w:t>
      </w:r>
      <w:r w:rsidR="00C0762F">
        <w:rPr>
          <w:rFonts w:ascii="Times New Roman" w:hAnsi="Times New Roman" w:cs="Times New Roman"/>
        </w:rPr>
        <w:t xml:space="preserve"> such as primary therapist</w:t>
      </w:r>
      <w:r w:rsidR="005F3609">
        <w:rPr>
          <w:rFonts w:ascii="Times New Roman" w:hAnsi="Times New Roman" w:cs="Times New Roman"/>
        </w:rPr>
        <w:t>s to maintain motivation in the delivery of effective treatment and advance their skills</w:t>
      </w:r>
      <w:r w:rsidR="00EA6EEA">
        <w:rPr>
          <w:rFonts w:ascii="Times New Roman" w:hAnsi="Times New Roman" w:cs="Times New Roman"/>
        </w:rPr>
        <w:t xml:space="preserve"> (</w:t>
      </w:r>
      <w:r w:rsidR="009F2AC2" w:rsidRPr="009F2AC2">
        <w:rPr>
          <w:rFonts w:ascii="Times New Roman" w:hAnsi="Times New Roman" w:cs="Times New Roman"/>
        </w:rPr>
        <w:t>Yang &amp; Linehan</w:t>
      </w:r>
      <w:r w:rsidR="009F2AC2">
        <w:rPr>
          <w:rFonts w:ascii="Times New Roman" w:hAnsi="Times New Roman" w:cs="Times New Roman"/>
        </w:rPr>
        <w:t xml:space="preserve">, </w:t>
      </w:r>
      <w:r w:rsidR="009F2AC2" w:rsidRPr="009F2AC2">
        <w:rPr>
          <w:rFonts w:ascii="Times New Roman" w:hAnsi="Times New Roman" w:cs="Times New Roman"/>
        </w:rPr>
        <w:t>2018</w:t>
      </w:r>
      <w:r w:rsidR="00EA6EEA">
        <w:rPr>
          <w:rFonts w:ascii="Times New Roman" w:hAnsi="Times New Roman" w:cs="Times New Roman"/>
        </w:rPr>
        <w:t xml:space="preserve">). </w:t>
      </w:r>
      <w:r w:rsidR="00986D0B">
        <w:rPr>
          <w:rFonts w:ascii="Times New Roman" w:hAnsi="Times New Roman" w:cs="Times New Roman"/>
        </w:rPr>
        <w:t xml:space="preserve">Informed consent should be obtained before DBT to ensure the privacy and confidentiality of the patient. </w:t>
      </w:r>
      <w:r w:rsidR="00CB1CD2">
        <w:rPr>
          <w:rFonts w:ascii="Times New Roman" w:hAnsi="Times New Roman" w:cs="Times New Roman"/>
        </w:rPr>
        <w:t>The therapist should examine protective factors</w:t>
      </w:r>
      <w:r w:rsidR="009207FC">
        <w:rPr>
          <w:rFonts w:ascii="Times New Roman" w:hAnsi="Times New Roman" w:cs="Times New Roman"/>
        </w:rPr>
        <w:t xml:space="preserve"> </w:t>
      </w:r>
      <w:r w:rsidR="00AF0722">
        <w:rPr>
          <w:rFonts w:ascii="Times New Roman" w:hAnsi="Times New Roman" w:cs="Times New Roman"/>
        </w:rPr>
        <w:t xml:space="preserve">by </w:t>
      </w:r>
      <w:r w:rsidR="009207FC">
        <w:rPr>
          <w:rFonts w:ascii="Times New Roman" w:hAnsi="Times New Roman" w:cs="Times New Roman"/>
        </w:rPr>
        <w:t>engaging</w:t>
      </w:r>
      <w:r w:rsidR="00AF0722">
        <w:rPr>
          <w:rFonts w:ascii="Times New Roman" w:hAnsi="Times New Roman" w:cs="Times New Roman"/>
        </w:rPr>
        <w:t xml:space="preserve"> the</w:t>
      </w:r>
      <w:r w:rsidR="009207FC">
        <w:rPr>
          <w:rFonts w:ascii="Times New Roman" w:hAnsi="Times New Roman" w:cs="Times New Roman"/>
        </w:rPr>
        <w:t xml:space="preserve"> consultation team using the best available tools</w:t>
      </w:r>
      <w:r w:rsidR="007A2115">
        <w:rPr>
          <w:rFonts w:ascii="Times New Roman" w:hAnsi="Times New Roman" w:cs="Times New Roman"/>
        </w:rPr>
        <w:t xml:space="preserve"> to address the client's diagnosis and effective treatment. A well-written documentation on the therapeutic process should be warranted as a component of </w:t>
      </w:r>
      <w:r w:rsidR="00500ECE">
        <w:rPr>
          <w:rFonts w:ascii="Times New Roman" w:hAnsi="Times New Roman" w:cs="Times New Roman"/>
        </w:rPr>
        <w:t>thorough suicide risk assessment</w:t>
      </w:r>
      <w:r w:rsidR="00985B77">
        <w:rPr>
          <w:rFonts w:ascii="Times New Roman" w:hAnsi="Times New Roman" w:cs="Times New Roman"/>
        </w:rPr>
        <w:t>,</w:t>
      </w:r>
      <w:r w:rsidR="00500ECE">
        <w:rPr>
          <w:rFonts w:ascii="Times New Roman" w:hAnsi="Times New Roman" w:cs="Times New Roman"/>
        </w:rPr>
        <w:t xml:space="preserve"> and management with clinical contact as a means to protect </w:t>
      </w:r>
      <w:r w:rsidR="00985B77">
        <w:rPr>
          <w:rFonts w:ascii="Times New Roman" w:hAnsi="Times New Roman" w:cs="Times New Roman"/>
        </w:rPr>
        <w:t>yourself</w:t>
      </w:r>
      <w:r w:rsidR="00500ECE">
        <w:rPr>
          <w:rFonts w:ascii="Times New Roman" w:hAnsi="Times New Roman" w:cs="Times New Roman"/>
        </w:rPr>
        <w:t xml:space="preserve"> (</w:t>
      </w:r>
      <w:r w:rsidR="009F2AC2" w:rsidRPr="009F2AC2">
        <w:rPr>
          <w:rFonts w:ascii="Times New Roman" w:hAnsi="Times New Roman" w:cs="Times New Roman"/>
        </w:rPr>
        <w:t>Yang &amp; Linehan</w:t>
      </w:r>
      <w:r w:rsidR="009F2AC2">
        <w:rPr>
          <w:rFonts w:ascii="Times New Roman" w:hAnsi="Times New Roman" w:cs="Times New Roman"/>
        </w:rPr>
        <w:t xml:space="preserve">, </w:t>
      </w:r>
      <w:r w:rsidR="009F2AC2" w:rsidRPr="009F2AC2">
        <w:rPr>
          <w:rFonts w:ascii="Times New Roman" w:hAnsi="Times New Roman" w:cs="Times New Roman"/>
        </w:rPr>
        <w:t>2018</w:t>
      </w:r>
      <w:r w:rsidR="00500ECE">
        <w:rPr>
          <w:rFonts w:ascii="Times New Roman" w:hAnsi="Times New Roman" w:cs="Times New Roman"/>
        </w:rPr>
        <w:t xml:space="preserve">). </w:t>
      </w:r>
      <w:r w:rsidR="009F2AC2">
        <w:rPr>
          <w:rFonts w:ascii="Times New Roman" w:hAnsi="Times New Roman" w:cs="Times New Roman"/>
        </w:rPr>
        <w:t>In DBT, there is a need for careful adherence to boundaries</w:t>
      </w:r>
      <w:r w:rsidR="00511E2B">
        <w:rPr>
          <w:rFonts w:ascii="Times New Roman" w:hAnsi="Times New Roman" w:cs="Times New Roman"/>
        </w:rPr>
        <w:t xml:space="preserve"> to minimize violation of ethics in therapy, such as anxiety and </w:t>
      </w:r>
      <w:r w:rsidR="001A493F">
        <w:rPr>
          <w:rFonts w:ascii="Times New Roman" w:hAnsi="Times New Roman" w:cs="Times New Roman"/>
        </w:rPr>
        <w:t>emotive</w:t>
      </w:r>
      <w:r w:rsidR="00511E2B">
        <w:rPr>
          <w:rFonts w:ascii="Times New Roman" w:hAnsi="Times New Roman" w:cs="Times New Roman"/>
        </w:rPr>
        <w:t xml:space="preserve"> </w:t>
      </w:r>
      <w:r w:rsidR="001A493F">
        <w:rPr>
          <w:rFonts w:ascii="Times New Roman" w:hAnsi="Times New Roman" w:cs="Times New Roman"/>
        </w:rPr>
        <w:t>retorts</w:t>
      </w:r>
      <w:r w:rsidR="00511E2B">
        <w:rPr>
          <w:rFonts w:ascii="Times New Roman" w:hAnsi="Times New Roman" w:cs="Times New Roman"/>
        </w:rPr>
        <w:t xml:space="preserve"> that might </w:t>
      </w:r>
      <w:r w:rsidR="001A493F">
        <w:rPr>
          <w:rFonts w:ascii="Times New Roman" w:hAnsi="Times New Roman" w:cs="Times New Roman"/>
        </w:rPr>
        <w:t>inhibit</w:t>
      </w:r>
      <w:r w:rsidR="00511E2B">
        <w:rPr>
          <w:rFonts w:ascii="Times New Roman" w:hAnsi="Times New Roman" w:cs="Times New Roman"/>
        </w:rPr>
        <w:t xml:space="preserve"> with</w:t>
      </w:r>
      <w:r w:rsidR="00BE6D17">
        <w:rPr>
          <w:rFonts w:ascii="Times New Roman" w:hAnsi="Times New Roman" w:cs="Times New Roman"/>
        </w:rPr>
        <w:t xml:space="preserve"> therapy and provision of </w:t>
      </w:r>
      <w:r w:rsidR="00BE6D17">
        <w:rPr>
          <w:rFonts w:ascii="Times New Roman" w:hAnsi="Times New Roman" w:cs="Times New Roman"/>
        </w:rPr>
        <w:lastRenderedPageBreak/>
        <w:t xml:space="preserve">treatment. Therapists should </w:t>
      </w:r>
      <w:r w:rsidR="00E64C5C">
        <w:rPr>
          <w:rFonts w:ascii="Times New Roman" w:hAnsi="Times New Roman" w:cs="Times New Roman"/>
        </w:rPr>
        <w:t>address</w:t>
      </w:r>
      <w:r w:rsidR="00BE6D17">
        <w:rPr>
          <w:rFonts w:ascii="Times New Roman" w:hAnsi="Times New Roman" w:cs="Times New Roman"/>
        </w:rPr>
        <w:t xml:space="preserve"> burnout </w:t>
      </w:r>
      <w:r w:rsidR="00E64C5C">
        <w:rPr>
          <w:rFonts w:ascii="Times New Roman" w:hAnsi="Times New Roman" w:cs="Times New Roman"/>
        </w:rPr>
        <w:t>to achieve</w:t>
      </w:r>
      <w:r w:rsidR="00BE6D17">
        <w:rPr>
          <w:rFonts w:ascii="Times New Roman" w:hAnsi="Times New Roman" w:cs="Times New Roman"/>
        </w:rPr>
        <w:t xml:space="preserve"> teamwork, group supervision, and </w:t>
      </w:r>
      <w:r w:rsidR="003675FD">
        <w:rPr>
          <w:rFonts w:ascii="Times New Roman" w:hAnsi="Times New Roman" w:cs="Times New Roman"/>
        </w:rPr>
        <w:t xml:space="preserve">use </w:t>
      </w:r>
      <w:r w:rsidR="00D9353D">
        <w:rPr>
          <w:rFonts w:ascii="Times New Roman" w:hAnsi="Times New Roman" w:cs="Times New Roman"/>
        </w:rPr>
        <w:t>mindfulness</w:t>
      </w:r>
      <w:r w:rsidR="003675FD" w:rsidRPr="003675FD">
        <w:rPr>
          <w:rFonts w:ascii="Times New Roman" w:hAnsi="Times New Roman" w:cs="Times New Roman"/>
        </w:rPr>
        <w:t xml:space="preserve"> </w:t>
      </w:r>
      <w:r w:rsidR="003675FD">
        <w:rPr>
          <w:rFonts w:ascii="Times New Roman" w:hAnsi="Times New Roman" w:cs="Times New Roman"/>
        </w:rPr>
        <w:t>practices</w:t>
      </w:r>
      <w:r w:rsidR="00D9353D">
        <w:rPr>
          <w:rFonts w:ascii="Times New Roman" w:hAnsi="Times New Roman" w:cs="Times New Roman"/>
        </w:rPr>
        <w:t>. The patient should be encourage</w:t>
      </w:r>
      <w:r w:rsidR="00C31C18">
        <w:rPr>
          <w:rFonts w:ascii="Times New Roman" w:hAnsi="Times New Roman" w:cs="Times New Roman"/>
        </w:rPr>
        <w:t>d</w:t>
      </w:r>
      <w:r w:rsidR="00D9353D">
        <w:rPr>
          <w:rFonts w:ascii="Times New Roman" w:hAnsi="Times New Roman" w:cs="Times New Roman"/>
        </w:rPr>
        <w:t xml:space="preserve"> to use 24-hour </w:t>
      </w:r>
      <w:r w:rsidR="00AA772D">
        <w:rPr>
          <w:rFonts w:ascii="Times New Roman" w:hAnsi="Times New Roman" w:cs="Times New Roman"/>
        </w:rPr>
        <w:t>calls</w:t>
      </w:r>
      <w:r w:rsidR="00A33004">
        <w:rPr>
          <w:rFonts w:ascii="Times New Roman" w:hAnsi="Times New Roman" w:cs="Times New Roman"/>
        </w:rPr>
        <w:t xml:space="preserve"> </w:t>
      </w:r>
      <w:r w:rsidR="00AA772D">
        <w:rPr>
          <w:rFonts w:ascii="Times New Roman" w:hAnsi="Times New Roman" w:cs="Times New Roman"/>
        </w:rPr>
        <w:t>offering consultation,</w:t>
      </w:r>
      <w:r w:rsidR="00A33004">
        <w:rPr>
          <w:rFonts w:ascii="Times New Roman" w:hAnsi="Times New Roman" w:cs="Times New Roman"/>
        </w:rPr>
        <w:t xml:space="preserve"> treatment,</w:t>
      </w:r>
      <w:r w:rsidR="00C31C18">
        <w:rPr>
          <w:rFonts w:ascii="Times New Roman" w:hAnsi="Times New Roman" w:cs="Times New Roman"/>
        </w:rPr>
        <w:t xml:space="preserve"> learn distraction skills,</w:t>
      </w:r>
      <w:r w:rsidR="00A33004">
        <w:rPr>
          <w:rFonts w:ascii="Times New Roman" w:hAnsi="Times New Roman" w:cs="Times New Roman"/>
        </w:rPr>
        <w:t xml:space="preserve"> and obtain crisis intervention articulated in DBT treatment goals</w:t>
      </w:r>
      <w:r w:rsidR="00EE25EB">
        <w:rPr>
          <w:rFonts w:ascii="Times New Roman" w:hAnsi="Times New Roman" w:cs="Times New Roman"/>
        </w:rPr>
        <w:t>.</w:t>
      </w:r>
    </w:p>
    <w:p w14:paraId="08A26494" w14:textId="1860BF5D" w:rsidR="0061210F" w:rsidRPr="00AF0722" w:rsidRDefault="008121CA" w:rsidP="00AF0722">
      <w:pPr>
        <w:spacing w:before="120" w:after="240" w:line="480" w:lineRule="auto"/>
        <w:jc w:val="center"/>
        <w:rPr>
          <w:rFonts w:ascii="Times New Roman" w:hAnsi="Times New Roman" w:cs="Times New Roman"/>
          <w:b/>
          <w:bCs/>
        </w:rPr>
      </w:pPr>
      <w:r w:rsidRPr="00AF0722">
        <w:rPr>
          <w:rFonts w:ascii="Times New Roman" w:hAnsi="Times New Roman" w:cs="Times New Roman"/>
          <w:b/>
          <w:bCs/>
        </w:rPr>
        <w:t>References</w:t>
      </w:r>
    </w:p>
    <w:p w14:paraId="4096A1EA" w14:textId="77777777" w:rsidR="00AF0722" w:rsidRPr="002B1436" w:rsidRDefault="008121CA" w:rsidP="00AF072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B1436">
        <w:rPr>
          <w:rFonts w:ascii="Times New Roman" w:eastAsia="Times New Roman" w:hAnsi="Times New Roman" w:cs="Times New Roman"/>
          <w:kern w:val="0"/>
          <w14:ligatures w14:val="none"/>
        </w:rPr>
        <w:t>Lee, Y. J., Keum, M. S., Kim, H. G., Cheon, E. J., Cho, Y. C., &amp; Koo, B. H. (2020). Defense Mechanisms and Psychological Characteristics According to Suicide Attempts in Patients with Borderline Personality Disorder. </w:t>
      </w:r>
      <w:r w:rsidRPr="002B1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Psychiatry investigation</w:t>
      </w:r>
      <w:r w:rsidRPr="002B1436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2B1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17</w:t>
      </w:r>
      <w:r w:rsidRPr="002B1436">
        <w:rPr>
          <w:rFonts w:ascii="Times New Roman" w:eastAsia="Times New Roman" w:hAnsi="Times New Roman" w:cs="Times New Roman"/>
          <w:kern w:val="0"/>
          <w14:ligatures w14:val="none"/>
        </w:rPr>
        <w:t xml:space="preserve">(8), 840–849. </w:t>
      </w:r>
      <w:hyperlink r:id="rId6" w:history="1">
        <w:r w:rsidRPr="002B143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https://doi.org/10.30773/pi.2020.0102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CE6A51" w14:textId="77777777" w:rsidR="00AF0722" w:rsidRPr="002B1436" w:rsidRDefault="008121CA" w:rsidP="00AF0722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B1436">
        <w:rPr>
          <w:rFonts w:ascii="Times New Roman" w:hAnsi="Times New Roman" w:cs="Times New Roman"/>
          <w:color w:val="222222"/>
          <w:shd w:val="clear" w:color="auto" w:fill="FFFFFF"/>
        </w:rPr>
        <w:t>Yang, J. P., &amp; Linehan, M. M. (2018). F60. 3 borderline personality disorder.</w:t>
      </w:r>
      <w:r w:rsidRPr="002B1436">
        <w:rPr>
          <w:rFonts w:ascii="Times New Roman" w:hAnsi="Times New Roman" w:cs="Times New Roman"/>
        </w:rPr>
        <w:t xml:space="preserve"> </w:t>
      </w:r>
      <w:hyperlink r:id="rId7" w:history="1">
        <w:r w:rsidRPr="002B143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http://dx.doi.org/10.1037/0000069-016</w:t>
        </w:r>
      </w:hyperlink>
      <w:r w:rsidRPr="002B1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0BBFDC" w14:textId="77777777" w:rsidR="002B1436" w:rsidRPr="0061210F" w:rsidRDefault="002B1436" w:rsidP="00AF072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72EA14" w14:textId="356AB9A5" w:rsidR="0061210F" w:rsidRPr="00E30A93" w:rsidRDefault="008121CA" w:rsidP="00916961">
      <w:pPr>
        <w:spacing w:before="120" w:after="240" w:line="240" w:lineRule="auto"/>
      </w:pPr>
      <w:r>
        <w:t xml:space="preserve"> </w:t>
      </w:r>
    </w:p>
    <w:sectPr w:rsidR="0061210F" w:rsidRPr="00E30A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7DBF" w14:textId="77777777" w:rsidR="002629A4" w:rsidRDefault="002629A4">
      <w:pPr>
        <w:spacing w:after="0" w:line="240" w:lineRule="auto"/>
      </w:pPr>
      <w:r>
        <w:separator/>
      </w:r>
    </w:p>
  </w:endnote>
  <w:endnote w:type="continuationSeparator" w:id="0">
    <w:p w14:paraId="72DAB380" w14:textId="77777777" w:rsidR="002629A4" w:rsidRDefault="0026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5C3A" w14:textId="77777777" w:rsidR="002629A4" w:rsidRDefault="002629A4">
      <w:pPr>
        <w:spacing w:after="0" w:line="240" w:lineRule="auto"/>
      </w:pPr>
      <w:r>
        <w:separator/>
      </w:r>
    </w:p>
  </w:footnote>
  <w:footnote w:type="continuationSeparator" w:id="0">
    <w:p w14:paraId="53CAD2B4" w14:textId="77777777" w:rsidR="002629A4" w:rsidRDefault="0026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239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D8F3CD" w14:textId="6A297F5A" w:rsidR="00AF0722" w:rsidRDefault="008121CA">
        <w:pPr>
          <w:pStyle w:val="Header"/>
          <w:jc w:val="right"/>
        </w:pPr>
        <w:r w:rsidRPr="00AF0722">
          <w:rPr>
            <w:rFonts w:ascii="Times New Roman" w:hAnsi="Times New Roman" w:cs="Times New Roman"/>
          </w:rPr>
          <w:fldChar w:fldCharType="begin"/>
        </w:r>
        <w:r w:rsidRPr="00AF0722">
          <w:rPr>
            <w:rFonts w:ascii="Times New Roman" w:hAnsi="Times New Roman" w:cs="Times New Roman"/>
          </w:rPr>
          <w:instrText xml:space="preserve"> PAGE   \* MERGEFORMAT </w:instrText>
        </w:r>
        <w:r w:rsidRPr="00AF0722">
          <w:rPr>
            <w:rFonts w:ascii="Times New Roman" w:hAnsi="Times New Roman" w:cs="Times New Roman"/>
          </w:rPr>
          <w:fldChar w:fldCharType="separate"/>
        </w:r>
        <w:r w:rsidRPr="00AF0722">
          <w:rPr>
            <w:rFonts w:ascii="Times New Roman" w:hAnsi="Times New Roman" w:cs="Times New Roman"/>
            <w:noProof/>
          </w:rPr>
          <w:t>2</w:t>
        </w:r>
        <w:r w:rsidRPr="00AF072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071E36" w14:textId="77777777" w:rsidR="00AF0722" w:rsidRDefault="00AF0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14FCE"/>
    <w:rsid w:val="00135ED3"/>
    <w:rsid w:val="001A2282"/>
    <w:rsid w:val="001A493F"/>
    <w:rsid w:val="001A4A8C"/>
    <w:rsid w:val="001B0AC0"/>
    <w:rsid w:val="001B3172"/>
    <w:rsid w:val="002016F4"/>
    <w:rsid w:val="0021382E"/>
    <w:rsid w:val="00231525"/>
    <w:rsid w:val="00235F66"/>
    <w:rsid w:val="0024592E"/>
    <w:rsid w:val="002610E5"/>
    <w:rsid w:val="002629A4"/>
    <w:rsid w:val="002B1436"/>
    <w:rsid w:val="002B2A30"/>
    <w:rsid w:val="003675FD"/>
    <w:rsid w:val="003D1FE1"/>
    <w:rsid w:val="003E7CF4"/>
    <w:rsid w:val="004A2BC8"/>
    <w:rsid w:val="004E0EC9"/>
    <w:rsid w:val="004E596D"/>
    <w:rsid w:val="00500ECE"/>
    <w:rsid w:val="00511E2B"/>
    <w:rsid w:val="00524206"/>
    <w:rsid w:val="00557B47"/>
    <w:rsid w:val="005A4F27"/>
    <w:rsid w:val="005C4AF6"/>
    <w:rsid w:val="005F3609"/>
    <w:rsid w:val="0061210F"/>
    <w:rsid w:val="0064701E"/>
    <w:rsid w:val="00667592"/>
    <w:rsid w:val="006F4C0C"/>
    <w:rsid w:val="00715854"/>
    <w:rsid w:val="00717820"/>
    <w:rsid w:val="00721728"/>
    <w:rsid w:val="00795093"/>
    <w:rsid w:val="007A2115"/>
    <w:rsid w:val="007F427B"/>
    <w:rsid w:val="008121CA"/>
    <w:rsid w:val="0081734A"/>
    <w:rsid w:val="008622D7"/>
    <w:rsid w:val="008750DA"/>
    <w:rsid w:val="008B3281"/>
    <w:rsid w:val="008C1682"/>
    <w:rsid w:val="008C4813"/>
    <w:rsid w:val="008C5CA4"/>
    <w:rsid w:val="00916961"/>
    <w:rsid w:val="009207FC"/>
    <w:rsid w:val="00923A1A"/>
    <w:rsid w:val="00932B7A"/>
    <w:rsid w:val="00985B77"/>
    <w:rsid w:val="00986D0B"/>
    <w:rsid w:val="009C3229"/>
    <w:rsid w:val="009F2AC2"/>
    <w:rsid w:val="00A1160E"/>
    <w:rsid w:val="00A33004"/>
    <w:rsid w:val="00A428B6"/>
    <w:rsid w:val="00AA772D"/>
    <w:rsid w:val="00AB5914"/>
    <w:rsid w:val="00AE089B"/>
    <w:rsid w:val="00AE2866"/>
    <w:rsid w:val="00AF0722"/>
    <w:rsid w:val="00B032C4"/>
    <w:rsid w:val="00B34533"/>
    <w:rsid w:val="00B542DF"/>
    <w:rsid w:val="00B6077D"/>
    <w:rsid w:val="00B93B10"/>
    <w:rsid w:val="00BE6D17"/>
    <w:rsid w:val="00C011F7"/>
    <w:rsid w:val="00C0762F"/>
    <w:rsid w:val="00C31C18"/>
    <w:rsid w:val="00CB1CD2"/>
    <w:rsid w:val="00CD537B"/>
    <w:rsid w:val="00D43235"/>
    <w:rsid w:val="00D71364"/>
    <w:rsid w:val="00D77764"/>
    <w:rsid w:val="00D9353D"/>
    <w:rsid w:val="00DC2F54"/>
    <w:rsid w:val="00E30A93"/>
    <w:rsid w:val="00E30C2C"/>
    <w:rsid w:val="00E61B1E"/>
    <w:rsid w:val="00E64C5C"/>
    <w:rsid w:val="00E86286"/>
    <w:rsid w:val="00EA6EEA"/>
    <w:rsid w:val="00EC0E57"/>
    <w:rsid w:val="00ED00D8"/>
    <w:rsid w:val="00EE25EB"/>
    <w:rsid w:val="00F117B3"/>
    <w:rsid w:val="00F372F4"/>
    <w:rsid w:val="00FB2F60"/>
    <w:rsid w:val="00FB5235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22"/>
  </w:style>
  <w:style w:type="paragraph" w:styleId="Footer">
    <w:name w:val="footer"/>
    <w:basedOn w:val="Normal"/>
    <w:link w:val="FooterChar"/>
    <w:uiPriority w:val="99"/>
    <w:unhideWhenUsed/>
    <w:rsid w:val="00A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037/0000069-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0773/pi.2020.01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Bintou Henderson</dc:creator>
  <cp:lastModifiedBy>Lenovo</cp:lastModifiedBy>
  <cp:revision>2</cp:revision>
  <dcterms:created xsi:type="dcterms:W3CDTF">2025-02-11T20:59:00Z</dcterms:created>
  <dcterms:modified xsi:type="dcterms:W3CDTF">2025-02-11T20:59:00Z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