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87374" w14:textId="7D721E4E" w:rsidR="002F175F" w:rsidRPr="00577B94" w:rsidRDefault="00577B94" w:rsidP="00DB4C85">
      <w:pPr>
        <w:jc w:val="center"/>
        <w:rPr>
          <w:rFonts w:ascii="Times New Roman" w:hAnsi="Times New Roman" w:cs="Times New Roman"/>
          <w:b/>
          <w:sz w:val="24"/>
          <w:szCs w:val="24"/>
          <w:lang w:val="en-US"/>
        </w:rPr>
      </w:pPr>
      <w:bookmarkStart w:id="0" w:name="_GoBack"/>
      <w:bookmarkEnd w:id="0"/>
      <w:r w:rsidRPr="00577B94">
        <w:rPr>
          <w:rFonts w:ascii="Times New Roman" w:hAnsi="Times New Roman" w:cs="Times New Roman"/>
          <w:b/>
          <w:sz w:val="24"/>
          <w:szCs w:val="24"/>
          <w:lang w:val="en-US"/>
        </w:rPr>
        <w:t xml:space="preserve">Literature Review </w:t>
      </w:r>
      <w:r>
        <w:rPr>
          <w:rFonts w:ascii="Times New Roman" w:hAnsi="Times New Roman" w:cs="Times New Roman"/>
          <w:b/>
          <w:sz w:val="24"/>
          <w:szCs w:val="24"/>
          <w:lang w:val="en-US"/>
        </w:rPr>
        <w:t xml:space="preserve">Search </w:t>
      </w:r>
      <w:r w:rsidRPr="00577B94">
        <w:rPr>
          <w:rFonts w:ascii="Times New Roman" w:hAnsi="Times New Roman" w:cs="Times New Roman"/>
          <w:b/>
          <w:sz w:val="24"/>
          <w:szCs w:val="24"/>
          <w:lang w:val="en-US"/>
        </w:rPr>
        <w:t>Strategy</w:t>
      </w:r>
    </w:p>
    <w:p w14:paraId="5223B690" w14:textId="5EAB7EBA" w:rsidR="00577B94" w:rsidRDefault="00577B94" w:rsidP="00577B94">
      <w:pPr>
        <w:rPr>
          <w:rFonts w:ascii="Times New Roman" w:hAnsi="Times New Roman" w:cs="Times New Roman"/>
          <w:sz w:val="24"/>
          <w:szCs w:val="24"/>
          <w:lang w:val="en-US"/>
        </w:rPr>
      </w:pPr>
      <w:r>
        <w:rPr>
          <w:rFonts w:ascii="Times New Roman" w:hAnsi="Times New Roman" w:cs="Times New Roman"/>
          <w:sz w:val="24"/>
          <w:szCs w:val="24"/>
          <w:lang w:val="en-US"/>
        </w:rPr>
        <w:tab/>
        <w:t xml:space="preserve">The proposed scholarly project aims at implementing motivational interviewing (MI) to address nonadherence to psychotropic medications. The search for relevant literature canvassed </w:t>
      </w:r>
      <w:r w:rsidR="008142EE">
        <w:rPr>
          <w:rFonts w:ascii="Times New Roman" w:hAnsi="Times New Roman" w:cs="Times New Roman"/>
          <w:sz w:val="24"/>
          <w:szCs w:val="24"/>
          <w:lang w:val="en-US"/>
        </w:rPr>
        <w:t>several</w:t>
      </w:r>
      <w:r>
        <w:rPr>
          <w:rFonts w:ascii="Times New Roman" w:hAnsi="Times New Roman" w:cs="Times New Roman"/>
          <w:sz w:val="24"/>
          <w:szCs w:val="24"/>
          <w:lang w:val="en-US"/>
        </w:rPr>
        <w:t xml:space="preserve"> electronic databases</w:t>
      </w:r>
      <w:r w:rsidR="008142EE">
        <w:rPr>
          <w:rFonts w:ascii="Times New Roman" w:hAnsi="Times New Roman" w:cs="Times New Roman"/>
          <w:sz w:val="24"/>
          <w:szCs w:val="24"/>
          <w:lang w:val="en-US"/>
        </w:rPr>
        <w:t>, including</w:t>
      </w:r>
      <w:r>
        <w:rPr>
          <w:rFonts w:ascii="Times New Roman" w:hAnsi="Times New Roman" w:cs="Times New Roman"/>
          <w:sz w:val="24"/>
          <w:szCs w:val="24"/>
          <w:lang w:val="en-US"/>
        </w:rPr>
        <w:t xml:space="preserve"> PubMed, CINAHL, PsycINFO</w:t>
      </w:r>
      <w:r w:rsidR="008142EE">
        <w:rPr>
          <w:rFonts w:ascii="Times New Roman" w:hAnsi="Times New Roman" w:cs="Times New Roman"/>
          <w:sz w:val="24"/>
          <w:szCs w:val="24"/>
          <w:lang w:val="en-US"/>
        </w:rPr>
        <w:t>, and Cochrane Central Register of Controlled Trials (CENTRAL)</w:t>
      </w:r>
      <w:r>
        <w:rPr>
          <w:rFonts w:ascii="Times New Roman" w:hAnsi="Times New Roman" w:cs="Times New Roman"/>
          <w:sz w:val="24"/>
          <w:szCs w:val="24"/>
          <w:lang w:val="en-US"/>
        </w:rPr>
        <w:t>.</w:t>
      </w:r>
      <w:r w:rsidR="008142EE">
        <w:rPr>
          <w:rFonts w:ascii="Times New Roman" w:hAnsi="Times New Roman" w:cs="Times New Roman"/>
          <w:sz w:val="24"/>
          <w:szCs w:val="24"/>
          <w:lang w:val="en-US"/>
        </w:rPr>
        <w:t xml:space="preserve"> As supported by Tawfik et al. (2019), combining several databases broadened the scope of the search, decreasing the changes of missing relevant articles.</w:t>
      </w:r>
      <w:r>
        <w:rPr>
          <w:rFonts w:ascii="Times New Roman" w:hAnsi="Times New Roman" w:cs="Times New Roman"/>
          <w:sz w:val="24"/>
          <w:szCs w:val="24"/>
          <w:lang w:val="en-US"/>
        </w:rPr>
        <w:t xml:space="preserve"> </w:t>
      </w:r>
      <w:r w:rsidR="008142EE">
        <w:rPr>
          <w:rFonts w:ascii="Times New Roman" w:hAnsi="Times New Roman" w:cs="Times New Roman"/>
          <w:sz w:val="24"/>
          <w:szCs w:val="24"/>
          <w:lang w:val="en-US"/>
        </w:rPr>
        <w:t>The primary objective was to identify studies focused on MI for medication adherence and behavioral change models used in mental health nursing. The keywords included “motivational interviewing,” “medication adherence,” “adherence interventions,” “behavioral interventions,” “psychotropic medications,” “health behavior change</w:t>
      </w:r>
      <w:r w:rsidR="00772E7E">
        <w:rPr>
          <w:rFonts w:ascii="Times New Roman" w:hAnsi="Times New Roman" w:cs="Times New Roman"/>
          <w:sz w:val="24"/>
          <w:szCs w:val="24"/>
          <w:lang w:val="en-US"/>
        </w:rPr>
        <w:t>,</w:t>
      </w:r>
      <w:r w:rsidR="008142EE">
        <w:rPr>
          <w:rFonts w:ascii="Times New Roman" w:hAnsi="Times New Roman" w:cs="Times New Roman"/>
          <w:sz w:val="24"/>
          <w:szCs w:val="24"/>
          <w:lang w:val="en-US"/>
        </w:rPr>
        <w:t>”</w:t>
      </w:r>
      <w:r w:rsidR="00772E7E">
        <w:rPr>
          <w:rFonts w:ascii="Times New Roman" w:hAnsi="Times New Roman" w:cs="Times New Roman"/>
          <w:sz w:val="24"/>
          <w:szCs w:val="24"/>
          <w:lang w:val="en-US"/>
        </w:rPr>
        <w:t xml:space="preserve"> and “mental health.” Medical Subject Headings (MeSH) terms and synonyms of the keywords were used as needed.</w:t>
      </w:r>
      <w:r w:rsidR="008142EE">
        <w:rPr>
          <w:rFonts w:ascii="Times New Roman" w:hAnsi="Times New Roman" w:cs="Times New Roman"/>
          <w:sz w:val="24"/>
          <w:szCs w:val="24"/>
          <w:lang w:val="en-US"/>
        </w:rPr>
        <w:t xml:space="preserve"> As recommended by Aveyard and Bradbury-Jones (2019), Boolean operators “AND/OR” were used to combine the keywords into searchable strings and expand or narrow the search to specific keywords. </w:t>
      </w:r>
      <w:r w:rsidR="008B56E8">
        <w:rPr>
          <w:rFonts w:ascii="Times New Roman" w:hAnsi="Times New Roman" w:cs="Times New Roman"/>
          <w:sz w:val="24"/>
          <w:szCs w:val="24"/>
          <w:lang w:val="en-US"/>
        </w:rPr>
        <w:t>The search was limited to articles published from 2018 to 2025 to acquire the most recent and best-available evidence for the topic.</w:t>
      </w:r>
      <w:r w:rsidR="00A95FCE">
        <w:rPr>
          <w:rFonts w:ascii="Times New Roman" w:hAnsi="Times New Roman" w:cs="Times New Roman"/>
          <w:sz w:val="24"/>
          <w:szCs w:val="24"/>
          <w:lang w:val="en-US"/>
        </w:rPr>
        <w:t xml:space="preserve"> Studies published in English and investigating or reporting about the effects of MI on</w:t>
      </w:r>
      <w:r w:rsidR="008B56E8">
        <w:rPr>
          <w:rFonts w:ascii="Times New Roman" w:hAnsi="Times New Roman" w:cs="Times New Roman"/>
          <w:sz w:val="24"/>
          <w:szCs w:val="24"/>
          <w:lang w:val="en-US"/>
        </w:rPr>
        <w:t xml:space="preserve"> medication adherence</w:t>
      </w:r>
      <w:r w:rsidR="00A95FCE">
        <w:rPr>
          <w:rFonts w:ascii="Times New Roman" w:hAnsi="Times New Roman" w:cs="Times New Roman"/>
          <w:sz w:val="24"/>
          <w:szCs w:val="24"/>
          <w:lang w:val="en-US"/>
        </w:rPr>
        <w:t xml:space="preserve"> among adults were considered for inclusion. Pertaining to study designs, the inclusion criteria focused on randomized controlled trials (RCTs), systematic reviews, meta-analyses, quasi-experimental studies, mixed-methods studies, and individual qualitative or quantitative studies were considered for inclusion. Conversely, articles published in languages other than English, focusing on pediatric populations, using behavioral interventions other than MI, and/or not focused on medication adherence were excluded.</w:t>
      </w:r>
      <w:r w:rsidR="00772E7E">
        <w:rPr>
          <w:rFonts w:ascii="Times New Roman" w:hAnsi="Times New Roman" w:cs="Times New Roman"/>
          <w:sz w:val="24"/>
          <w:szCs w:val="24"/>
          <w:lang w:val="en-US"/>
        </w:rPr>
        <w:t xml:space="preserve"> Initially, the search canvassed the literature </w:t>
      </w:r>
      <w:r w:rsidR="00772E7E">
        <w:rPr>
          <w:rFonts w:ascii="Times New Roman" w:hAnsi="Times New Roman" w:cs="Times New Roman"/>
          <w:sz w:val="24"/>
          <w:szCs w:val="24"/>
          <w:lang w:val="en-US"/>
        </w:rPr>
        <w:lastRenderedPageBreak/>
        <w:t xml:space="preserve">without discriminating physical and mental health conditions. The literature on physical health conditions would primarily be used as background and supporting literature for the SPP. </w:t>
      </w:r>
    </w:p>
    <w:p w14:paraId="2D76DF68" w14:textId="55B367BF" w:rsidR="00742514" w:rsidRDefault="00772E7E" w:rsidP="00742514">
      <w:pPr>
        <w:rPr>
          <w:rFonts w:ascii="Times New Roman" w:hAnsi="Times New Roman" w:cs="Times New Roman"/>
          <w:sz w:val="24"/>
          <w:szCs w:val="24"/>
          <w:lang w:val="en-US"/>
        </w:rPr>
      </w:pPr>
      <w:r>
        <w:rPr>
          <w:rFonts w:ascii="Times New Roman" w:hAnsi="Times New Roman" w:cs="Times New Roman"/>
          <w:sz w:val="24"/>
          <w:szCs w:val="24"/>
          <w:lang w:val="en-US"/>
        </w:rPr>
        <w:tab/>
        <w:t xml:space="preserve">Selecting appropriate evidence requires understanding the difference between empirical, non-empirical, and supporting literature. Empirical literature characterizes original research focused on specific questions or hypotheses and often published in academic journals. </w:t>
      </w:r>
      <w:r w:rsidR="00642D79">
        <w:rPr>
          <w:rFonts w:ascii="Times New Roman" w:hAnsi="Times New Roman" w:cs="Times New Roman"/>
          <w:sz w:val="24"/>
          <w:szCs w:val="24"/>
          <w:lang w:val="en-US"/>
        </w:rPr>
        <w:t>As noted by</w:t>
      </w:r>
      <w:r w:rsidR="00916705">
        <w:rPr>
          <w:rFonts w:ascii="Times New Roman" w:hAnsi="Times New Roman" w:cs="Times New Roman"/>
          <w:sz w:val="24"/>
          <w:szCs w:val="24"/>
          <w:lang w:val="en-US"/>
        </w:rPr>
        <w:t xml:space="preserve"> </w:t>
      </w:r>
      <w:proofErr w:type="spellStart"/>
      <w:r w:rsidR="00916705" w:rsidRPr="00916705">
        <w:rPr>
          <w:rFonts w:ascii="Times New Roman" w:hAnsi="Times New Roman" w:cs="Times New Roman"/>
          <w:color w:val="1B1B1B"/>
          <w:sz w:val="24"/>
          <w:szCs w:val="24"/>
          <w:shd w:val="clear" w:color="auto" w:fill="FFFFFF"/>
        </w:rPr>
        <w:t>Lamé</w:t>
      </w:r>
      <w:proofErr w:type="spellEnd"/>
      <w:r w:rsidR="00916705">
        <w:rPr>
          <w:rFonts w:ascii="Times New Roman" w:hAnsi="Times New Roman" w:cs="Times New Roman"/>
          <w:color w:val="1B1B1B"/>
          <w:sz w:val="24"/>
          <w:szCs w:val="24"/>
          <w:shd w:val="clear" w:color="auto" w:fill="FFFFFF"/>
        </w:rPr>
        <w:t xml:space="preserve"> et al. (2020)</w:t>
      </w:r>
      <w:r w:rsidR="00642D79">
        <w:rPr>
          <w:rFonts w:ascii="Times New Roman" w:hAnsi="Times New Roman" w:cs="Times New Roman"/>
          <w:sz w:val="24"/>
          <w:szCs w:val="24"/>
          <w:lang w:val="en-US"/>
        </w:rPr>
        <w:t xml:space="preserve">, this literature offers empirical evidence that meets or exceeds the needs and expectations of the stakeholders. </w:t>
      </w:r>
      <w:r>
        <w:rPr>
          <w:rFonts w:ascii="Times New Roman" w:hAnsi="Times New Roman" w:cs="Times New Roman"/>
          <w:sz w:val="24"/>
          <w:szCs w:val="24"/>
          <w:lang w:val="en-US"/>
        </w:rPr>
        <w:t>The</w:t>
      </w:r>
      <w:r w:rsidR="00642D79">
        <w:rPr>
          <w:rFonts w:ascii="Times New Roman" w:hAnsi="Times New Roman" w:cs="Times New Roman"/>
          <w:sz w:val="24"/>
          <w:szCs w:val="24"/>
          <w:lang w:val="en-US"/>
        </w:rPr>
        <w:t xml:space="preserve">refore, this could </w:t>
      </w:r>
      <w:r>
        <w:rPr>
          <w:rFonts w:ascii="Times New Roman" w:hAnsi="Times New Roman" w:cs="Times New Roman"/>
          <w:sz w:val="24"/>
          <w:szCs w:val="24"/>
          <w:lang w:val="en-US"/>
        </w:rPr>
        <w:t>include quantitative, qualitative, or mixed-methods research</w:t>
      </w:r>
      <w:r w:rsidR="00642D79">
        <w:rPr>
          <w:rFonts w:ascii="Times New Roman" w:hAnsi="Times New Roman" w:cs="Times New Roman"/>
          <w:sz w:val="24"/>
          <w:szCs w:val="24"/>
          <w:lang w:val="en-US"/>
        </w:rPr>
        <w:t xml:space="preserve"> providing evidence on MI and medication adherence </w:t>
      </w:r>
      <w:r w:rsidR="00642D79">
        <w:rPr>
          <w:rFonts w:ascii="Times New Roman" w:hAnsi="Times New Roman" w:cs="Times New Roman"/>
          <w:sz w:val="24"/>
          <w:szCs w:val="24"/>
          <w:lang w:val="en-US"/>
        </w:rPr>
        <w:t>collected directly from participants</w:t>
      </w:r>
      <w:r w:rsidR="00642D79">
        <w:rPr>
          <w:rFonts w:ascii="Times New Roman" w:hAnsi="Times New Roman" w:cs="Times New Roman"/>
          <w:sz w:val="24"/>
          <w:szCs w:val="24"/>
          <w:lang w:val="en-US"/>
        </w:rPr>
        <w:t xml:space="preserve">. On the contrary, non-empirical literature encompasses research </w:t>
      </w:r>
      <w:r w:rsidR="00742514">
        <w:rPr>
          <w:rFonts w:ascii="Times New Roman" w:hAnsi="Times New Roman" w:cs="Times New Roman"/>
          <w:sz w:val="24"/>
          <w:szCs w:val="24"/>
          <w:lang w:val="en-US"/>
        </w:rPr>
        <w:t xml:space="preserve">founded on previous empirical studies, including systematic reviews, meta-analyses, and clinical practice guidelines. </w:t>
      </w:r>
      <w:r w:rsidR="008B60AE">
        <w:rPr>
          <w:rFonts w:ascii="Times New Roman" w:hAnsi="Times New Roman" w:cs="Times New Roman"/>
          <w:sz w:val="24"/>
          <w:szCs w:val="24"/>
          <w:lang w:val="en-US"/>
        </w:rPr>
        <w:t xml:space="preserve">The research combines, describes, summarizes, and evaluates previous evidences or commentary or discussions on theories, </w:t>
      </w:r>
      <w:r w:rsidR="008B60AE">
        <w:rPr>
          <w:rFonts w:ascii="Times New Roman" w:hAnsi="Times New Roman" w:cs="Times New Roman"/>
          <w:sz w:val="24"/>
          <w:szCs w:val="24"/>
          <w:lang w:val="en-US"/>
        </w:rPr>
        <w:t>methods,</w:t>
      </w:r>
      <w:r w:rsidR="008B60AE">
        <w:rPr>
          <w:rFonts w:ascii="Times New Roman" w:hAnsi="Times New Roman" w:cs="Times New Roman"/>
          <w:sz w:val="24"/>
          <w:szCs w:val="24"/>
          <w:lang w:val="en-US"/>
        </w:rPr>
        <w:t xml:space="preserve"> interventions, and their implications for practice (</w:t>
      </w:r>
      <w:r w:rsidR="00622289">
        <w:rPr>
          <w:rFonts w:ascii="Times New Roman" w:hAnsi="Times New Roman" w:cs="Times New Roman"/>
          <w:sz w:val="24"/>
          <w:szCs w:val="24"/>
          <w:lang w:val="en-US"/>
        </w:rPr>
        <w:t>Snyder, 2019</w:t>
      </w:r>
      <w:r w:rsidR="008B60AE">
        <w:rPr>
          <w:rFonts w:ascii="Times New Roman" w:hAnsi="Times New Roman" w:cs="Times New Roman"/>
          <w:sz w:val="24"/>
          <w:szCs w:val="24"/>
          <w:lang w:val="en-US"/>
        </w:rPr>
        <w:t xml:space="preserve">). </w:t>
      </w:r>
      <w:r w:rsidR="00742514">
        <w:rPr>
          <w:rFonts w:ascii="Times New Roman" w:hAnsi="Times New Roman" w:cs="Times New Roman"/>
          <w:sz w:val="24"/>
          <w:szCs w:val="24"/>
          <w:lang w:val="en-US"/>
        </w:rPr>
        <w:t xml:space="preserve">While rooted on empirical literature, it does not require to be data-driven. </w:t>
      </w:r>
      <w:r w:rsidR="008B60AE">
        <w:rPr>
          <w:rFonts w:ascii="Times New Roman" w:hAnsi="Times New Roman" w:cs="Times New Roman"/>
          <w:sz w:val="24"/>
          <w:szCs w:val="24"/>
          <w:lang w:val="en-US"/>
        </w:rPr>
        <w:t xml:space="preserve">For instance, </w:t>
      </w:r>
      <w:r w:rsidR="00742514">
        <w:rPr>
          <w:rFonts w:ascii="Times New Roman" w:hAnsi="Times New Roman" w:cs="Times New Roman"/>
          <w:sz w:val="24"/>
          <w:szCs w:val="24"/>
          <w:lang w:val="en-US"/>
        </w:rPr>
        <w:t>meta-analysis</w:t>
      </w:r>
      <w:r w:rsidR="00742514">
        <w:rPr>
          <w:rFonts w:ascii="Times New Roman" w:hAnsi="Times New Roman" w:cs="Times New Roman"/>
          <w:sz w:val="24"/>
          <w:szCs w:val="24"/>
          <w:lang w:val="en-US"/>
        </w:rPr>
        <w:t xml:space="preserve">, </w:t>
      </w:r>
      <w:r w:rsidR="008B60AE">
        <w:rPr>
          <w:rFonts w:ascii="Times New Roman" w:hAnsi="Times New Roman" w:cs="Times New Roman"/>
          <w:sz w:val="24"/>
          <w:szCs w:val="24"/>
          <w:lang w:val="en-US"/>
        </w:rPr>
        <w:t>systematic reviews</w:t>
      </w:r>
      <w:r w:rsidR="00742514">
        <w:rPr>
          <w:rFonts w:ascii="Times New Roman" w:hAnsi="Times New Roman" w:cs="Times New Roman"/>
          <w:sz w:val="24"/>
          <w:szCs w:val="24"/>
          <w:lang w:val="en-US"/>
        </w:rPr>
        <w:t>,</w:t>
      </w:r>
      <w:r w:rsidR="008B60AE">
        <w:rPr>
          <w:rFonts w:ascii="Times New Roman" w:hAnsi="Times New Roman" w:cs="Times New Roman"/>
          <w:sz w:val="24"/>
          <w:szCs w:val="24"/>
          <w:lang w:val="en-US"/>
        </w:rPr>
        <w:t xml:space="preserve"> </w:t>
      </w:r>
      <w:r w:rsidR="00742514">
        <w:rPr>
          <w:rFonts w:ascii="Times New Roman" w:hAnsi="Times New Roman" w:cs="Times New Roman"/>
          <w:sz w:val="24"/>
          <w:szCs w:val="24"/>
          <w:lang w:val="en-US"/>
        </w:rPr>
        <w:t>and other forms of reviews c</w:t>
      </w:r>
      <w:r w:rsidR="008B60AE">
        <w:rPr>
          <w:rFonts w:ascii="Times New Roman" w:hAnsi="Times New Roman" w:cs="Times New Roman"/>
          <w:sz w:val="24"/>
          <w:szCs w:val="24"/>
          <w:lang w:val="en-US"/>
        </w:rPr>
        <w:t xml:space="preserve">ould be crucial non-empirical sources summarizing the efficacy of </w:t>
      </w:r>
      <w:r w:rsidR="00742514">
        <w:rPr>
          <w:rFonts w:ascii="Times New Roman" w:hAnsi="Times New Roman" w:cs="Times New Roman"/>
          <w:sz w:val="24"/>
          <w:szCs w:val="24"/>
          <w:lang w:val="en-US"/>
        </w:rPr>
        <w:t xml:space="preserve">MI in addressing nonadherence to psychotropic medications. Finally, supportive literature provides broad discussions relevant to a topic. It could include theoretical frameworks, </w:t>
      </w:r>
      <w:r w:rsidR="00742514">
        <w:rPr>
          <w:rFonts w:ascii="Times New Roman" w:hAnsi="Times New Roman" w:cs="Times New Roman"/>
          <w:sz w:val="24"/>
          <w:szCs w:val="24"/>
          <w:lang w:val="en-US"/>
        </w:rPr>
        <w:t>expert opinions, theoretical frameworks, policy discussions</w:t>
      </w:r>
      <w:r w:rsidR="00742514">
        <w:rPr>
          <w:rFonts w:ascii="Times New Roman" w:hAnsi="Times New Roman" w:cs="Times New Roman"/>
          <w:sz w:val="24"/>
          <w:szCs w:val="24"/>
          <w:lang w:val="en-US"/>
        </w:rPr>
        <w:t xml:space="preserve">, or best practice recommendations. </w:t>
      </w:r>
      <w:r w:rsidR="00916705">
        <w:rPr>
          <w:rFonts w:ascii="Times New Roman" w:hAnsi="Times New Roman" w:cs="Times New Roman"/>
          <w:sz w:val="24"/>
          <w:szCs w:val="24"/>
          <w:lang w:val="en-US"/>
        </w:rPr>
        <w:t xml:space="preserve">Empirical studies could also be considered as supportive literature if they only offer background information relevant to the topic. </w:t>
      </w:r>
      <w:r w:rsidR="00742514">
        <w:rPr>
          <w:rFonts w:ascii="Times New Roman" w:hAnsi="Times New Roman" w:cs="Times New Roman"/>
          <w:sz w:val="24"/>
          <w:szCs w:val="24"/>
          <w:lang w:val="en-US"/>
        </w:rPr>
        <w:t xml:space="preserve">For the SPP, relevant supportive literature </w:t>
      </w:r>
      <w:r w:rsidR="00916705">
        <w:rPr>
          <w:rFonts w:ascii="Times New Roman" w:hAnsi="Times New Roman" w:cs="Times New Roman"/>
          <w:sz w:val="24"/>
          <w:szCs w:val="24"/>
          <w:lang w:val="en-US"/>
        </w:rPr>
        <w:t>c</w:t>
      </w:r>
      <w:r w:rsidR="00742514">
        <w:rPr>
          <w:rFonts w:ascii="Times New Roman" w:hAnsi="Times New Roman" w:cs="Times New Roman"/>
          <w:sz w:val="24"/>
          <w:szCs w:val="24"/>
          <w:lang w:val="en-US"/>
        </w:rPr>
        <w:t xml:space="preserve">ould include studies focused on </w:t>
      </w:r>
      <w:r w:rsidR="00916705">
        <w:rPr>
          <w:rFonts w:ascii="Times New Roman" w:hAnsi="Times New Roman" w:cs="Times New Roman"/>
          <w:sz w:val="24"/>
          <w:szCs w:val="24"/>
          <w:lang w:val="en-US"/>
        </w:rPr>
        <w:t xml:space="preserve">self-care deficit theory (SCDT) or studies on the theoretical components of MI. Combining the different sources would offer a strong foundation for the project by providing evidence supporting the efficacy of MI, theories </w:t>
      </w:r>
      <w:r w:rsidR="00916705">
        <w:rPr>
          <w:rFonts w:ascii="Times New Roman" w:hAnsi="Times New Roman" w:cs="Times New Roman"/>
          <w:sz w:val="24"/>
          <w:szCs w:val="24"/>
          <w:lang w:val="en-US"/>
        </w:rPr>
        <w:lastRenderedPageBreak/>
        <w:t>explaining its effects on adherence, and alignment of the intervention with guidelines and best practices applicable to real-world settings.</w:t>
      </w:r>
    </w:p>
    <w:p w14:paraId="5E9121DC" w14:textId="25090352" w:rsidR="00916705" w:rsidRDefault="00916705" w:rsidP="00916705">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37371C75" w14:textId="77777777" w:rsidR="00622289" w:rsidRPr="00622289" w:rsidRDefault="00622289" w:rsidP="00916705">
      <w:pPr>
        <w:pStyle w:val="NormalWeb"/>
        <w:spacing w:before="0" w:beforeAutospacing="0" w:after="0" w:afterAutospacing="0" w:line="480" w:lineRule="auto"/>
        <w:ind w:left="720" w:hanging="720"/>
        <w:rPr>
          <w:color w:val="000000"/>
        </w:rPr>
      </w:pPr>
      <w:r w:rsidRPr="00622289">
        <w:rPr>
          <w:color w:val="000000"/>
        </w:rPr>
        <w:t xml:space="preserve">Aveyard, H. and Bradbury-Jones, C. (2019). An analysis of current practices in undertaking literature reviews in nursing: Findings from a focused mapping review and synthesis. </w:t>
      </w:r>
      <w:r w:rsidRPr="00622289">
        <w:rPr>
          <w:i/>
          <w:iCs/>
          <w:color w:val="000000"/>
        </w:rPr>
        <w:t>BMC Medical Research Methodology</w:t>
      </w:r>
      <w:r w:rsidRPr="00622289">
        <w:rPr>
          <w:color w:val="000000"/>
        </w:rPr>
        <w:t xml:space="preserve">, 19(1). </w:t>
      </w:r>
      <w:hyperlink r:id="rId4" w:history="1">
        <w:r w:rsidRPr="00622289">
          <w:rPr>
            <w:rStyle w:val="Hyperlink"/>
          </w:rPr>
          <w:t>https://doi.org/10.1186/s12874-019-0751-7</w:t>
        </w:r>
      </w:hyperlink>
      <w:r w:rsidRPr="00622289">
        <w:rPr>
          <w:color w:val="000000"/>
        </w:rPr>
        <w:t>.</w:t>
      </w:r>
    </w:p>
    <w:p w14:paraId="584B9011" w14:textId="77777777" w:rsidR="00622289" w:rsidRPr="00622289" w:rsidRDefault="00622289" w:rsidP="00916705">
      <w:pPr>
        <w:ind w:left="720" w:hanging="720"/>
        <w:rPr>
          <w:rFonts w:ascii="Times New Roman" w:hAnsi="Times New Roman" w:cs="Times New Roman"/>
          <w:color w:val="1B1B1B"/>
          <w:sz w:val="24"/>
          <w:szCs w:val="24"/>
          <w:shd w:val="clear" w:color="auto" w:fill="FFFFFF"/>
        </w:rPr>
      </w:pPr>
      <w:proofErr w:type="spellStart"/>
      <w:r w:rsidRPr="00622289">
        <w:rPr>
          <w:rFonts w:ascii="Times New Roman" w:hAnsi="Times New Roman" w:cs="Times New Roman"/>
          <w:color w:val="1B1B1B"/>
          <w:sz w:val="24"/>
          <w:szCs w:val="24"/>
          <w:shd w:val="clear" w:color="auto" w:fill="FFFFFF"/>
        </w:rPr>
        <w:t>Lamé</w:t>
      </w:r>
      <w:proofErr w:type="spellEnd"/>
      <w:r w:rsidRPr="00622289">
        <w:rPr>
          <w:rFonts w:ascii="Times New Roman" w:hAnsi="Times New Roman" w:cs="Times New Roman"/>
          <w:color w:val="1B1B1B"/>
          <w:sz w:val="24"/>
          <w:szCs w:val="24"/>
          <w:shd w:val="clear" w:color="auto" w:fill="FFFFFF"/>
        </w:rPr>
        <w:t>, G., Crowe, S., &amp; Barclay, M. (2020). "What's the evidence?"-Towards more empirical evaluations of the impact of OR interventions in healthcare. </w:t>
      </w:r>
      <w:r w:rsidRPr="00622289">
        <w:rPr>
          <w:rFonts w:ascii="Times New Roman" w:hAnsi="Times New Roman" w:cs="Times New Roman"/>
          <w:i/>
          <w:iCs/>
          <w:color w:val="1B1B1B"/>
          <w:sz w:val="24"/>
          <w:szCs w:val="24"/>
          <w:shd w:val="clear" w:color="auto" w:fill="FFFFFF"/>
        </w:rPr>
        <w:t xml:space="preserve">Health </w:t>
      </w:r>
      <w:r w:rsidRPr="00622289">
        <w:rPr>
          <w:rFonts w:ascii="Times New Roman" w:hAnsi="Times New Roman" w:cs="Times New Roman"/>
          <w:i/>
          <w:iCs/>
          <w:color w:val="1B1B1B"/>
          <w:sz w:val="24"/>
          <w:szCs w:val="24"/>
          <w:shd w:val="clear" w:color="auto" w:fill="FFFFFF"/>
        </w:rPr>
        <w:t xml:space="preserve">Systems </w:t>
      </w:r>
      <w:r w:rsidRPr="00622289">
        <w:rPr>
          <w:rFonts w:ascii="Times New Roman" w:hAnsi="Times New Roman" w:cs="Times New Roman"/>
          <w:i/>
          <w:iCs/>
          <w:color w:val="1B1B1B"/>
          <w:sz w:val="24"/>
          <w:szCs w:val="24"/>
          <w:shd w:val="clear" w:color="auto" w:fill="FFFFFF"/>
        </w:rPr>
        <w:t>(Basingstoke, England)</w:t>
      </w:r>
      <w:r w:rsidRPr="00622289">
        <w:rPr>
          <w:rFonts w:ascii="Times New Roman" w:hAnsi="Times New Roman" w:cs="Times New Roman"/>
          <w:color w:val="1B1B1B"/>
          <w:sz w:val="24"/>
          <w:szCs w:val="24"/>
          <w:shd w:val="clear" w:color="auto" w:fill="FFFFFF"/>
        </w:rPr>
        <w:t>, </w:t>
      </w:r>
      <w:r w:rsidRPr="00622289">
        <w:rPr>
          <w:rFonts w:ascii="Times New Roman" w:hAnsi="Times New Roman" w:cs="Times New Roman"/>
          <w:i/>
          <w:iCs/>
          <w:color w:val="1B1B1B"/>
          <w:sz w:val="24"/>
          <w:szCs w:val="24"/>
          <w:shd w:val="clear" w:color="auto" w:fill="FFFFFF"/>
        </w:rPr>
        <w:t>11</w:t>
      </w:r>
      <w:r w:rsidRPr="00622289">
        <w:rPr>
          <w:rFonts w:ascii="Times New Roman" w:hAnsi="Times New Roman" w:cs="Times New Roman"/>
          <w:color w:val="1B1B1B"/>
          <w:sz w:val="24"/>
          <w:szCs w:val="24"/>
          <w:shd w:val="clear" w:color="auto" w:fill="FFFFFF"/>
        </w:rPr>
        <w:t xml:space="preserve">(1), 59–67. </w:t>
      </w:r>
      <w:hyperlink r:id="rId5" w:history="1">
        <w:r w:rsidRPr="00622289">
          <w:rPr>
            <w:rStyle w:val="Hyperlink"/>
            <w:rFonts w:ascii="Times New Roman" w:hAnsi="Times New Roman" w:cs="Times New Roman"/>
            <w:sz w:val="24"/>
            <w:szCs w:val="24"/>
            <w:shd w:val="clear" w:color="auto" w:fill="FFFFFF"/>
          </w:rPr>
          <w:t>https://doi.org/10.1080/20476965.2020.1857663</w:t>
        </w:r>
      </w:hyperlink>
      <w:r w:rsidRPr="00622289">
        <w:rPr>
          <w:rFonts w:ascii="Times New Roman" w:hAnsi="Times New Roman" w:cs="Times New Roman"/>
          <w:color w:val="1B1B1B"/>
          <w:sz w:val="24"/>
          <w:szCs w:val="24"/>
          <w:shd w:val="clear" w:color="auto" w:fill="FFFFFF"/>
        </w:rPr>
        <w:t xml:space="preserve"> </w:t>
      </w:r>
    </w:p>
    <w:p w14:paraId="65E2B4AA" w14:textId="77777777" w:rsidR="00622289" w:rsidRPr="00622289" w:rsidRDefault="00622289" w:rsidP="00916705">
      <w:pPr>
        <w:ind w:left="720" w:hanging="720"/>
        <w:rPr>
          <w:rFonts w:ascii="Times New Roman" w:hAnsi="Times New Roman" w:cs="Times New Roman"/>
          <w:b/>
          <w:sz w:val="24"/>
          <w:szCs w:val="24"/>
          <w:lang w:val="en-US"/>
        </w:rPr>
      </w:pPr>
      <w:r w:rsidRPr="00622289">
        <w:rPr>
          <w:rFonts w:ascii="Times New Roman" w:hAnsi="Times New Roman" w:cs="Times New Roman"/>
          <w:color w:val="222222"/>
          <w:sz w:val="24"/>
          <w:szCs w:val="24"/>
          <w:shd w:val="clear" w:color="auto" w:fill="FFFFFF"/>
        </w:rPr>
        <w:t>Snyder, H. (2019). Literature review as a research methodology: An overview and guidelines. </w:t>
      </w:r>
      <w:r w:rsidRPr="00622289">
        <w:rPr>
          <w:rFonts w:ascii="Times New Roman" w:hAnsi="Times New Roman" w:cs="Times New Roman"/>
          <w:i/>
          <w:iCs/>
          <w:color w:val="222222"/>
          <w:sz w:val="24"/>
          <w:szCs w:val="24"/>
          <w:shd w:val="clear" w:color="auto" w:fill="FFFFFF"/>
        </w:rPr>
        <w:t xml:space="preserve">Journal of </w:t>
      </w:r>
      <w:r w:rsidRPr="00622289">
        <w:rPr>
          <w:rFonts w:ascii="Times New Roman" w:hAnsi="Times New Roman" w:cs="Times New Roman"/>
          <w:i/>
          <w:iCs/>
          <w:color w:val="222222"/>
          <w:sz w:val="24"/>
          <w:szCs w:val="24"/>
          <w:shd w:val="clear" w:color="auto" w:fill="FFFFFF"/>
        </w:rPr>
        <w:t>Business Research</w:t>
      </w:r>
      <w:r w:rsidRPr="00622289">
        <w:rPr>
          <w:rFonts w:ascii="Times New Roman" w:hAnsi="Times New Roman" w:cs="Times New Roman"/>
          <w:color w:val="222222"/>
          <w:sz w:val="24"/>
          <w:szCs w:val="24"/>
          <w:shd w:val="clear" w:color="auto" w:fill="FFFFFF"/>
        </w:rPr>
        <w:t>, </w:t>
      </w:r>
      <w:r w:rsidRPr="00622289">
        <w:rPr>
          <w:rFonts w:ascii="Times New Roman" w:hAnsi="Times New Roman" w:cs="Times New Roman"/>
          <w:i/>
          <w:iCs/>
          <w:color w:val="222222"/>
          <w:sz w:val="24"/>
          <w:szCs w:val="24"/>
          <w:shd w:val="clear" w:color="auto" w:fill="FFFFFF"/>
        </w:rPr>
        <w:t>104</w:t>
      </w:r>
      <w:r w:rsidRPr="00622289">
        <w:rPr>
          <w:rFonts w:ascii="Times New Roman" w:hAnsi="Times New Roman" w:cs="Times New Roman"/>
          <w:color w:val="222222"/>
          <w:sz w:val="24"/>
          <w:szCs w:val="24"/>
          <w:shd w:val="clear" w:color="auto" w:fill="FFFFFF"/>
        </w:rPr>
        <w:t>, 333-339.</w:t>
      </w:r>
      <w:r w:rsidRPr="00622289">
        <w:rPr>
          <w:rFonts w:ascii="Times New Roman" w:hAnsi="Times New Roman" w:cs="Times New Roman"/>
          <w:color w:val="222222"/>
          <w:sz w:val="24"/>
          <w:szCs w:val="24"/>
          <w:shd w:val="clear" w:color="auto" w:fill="FFFFFF"/>
        </w:rPr>
        <w:t xml:space="preserve"> </w:t>
      </w:r>
      <w:hyperlink r:id="rId6" w:history="1">
        <w:r w:rsidRPr="00622289">
          <w:rPr>
            <w:rStyle w:val="Hyperlink"/>
            <w:rFonts w:ascii="Times New Roman" w:hAnsi="Times New Roman" w:cs="Times New Roman"/>
            <w:sz w:val="24"/>
            <w:szCs w:val="24"/>
            <w:shd w:val="clear" w:color="auto" w:fill="FFFFFF"/>
          </w:rPr>
          <w:t>https://doi.org/10.1016/j.jbusres.2019.07.039</w:t>
        </w:r>
      </w:hyperlink>
      <w:r w:rsidRPr="00622289">
        <w:rPr>
          <w:rFonts w:ascii="Times New Roman" w:hAnsi="Times New Roman" w:cs="Times New Roman"/>
          <w:color w:val="222222"/>
          <w:sz w:val="24"/>
          <w:szCs w:val="24"/>
          <w:shd w:val="clear" w:color="auto" w:fill="FFFFFF"/>
        </w:rPr>
        <w:t xml:space="preserve"> </w:t>
      </w:r>
    </w:p>
    <w:p w14:paraId="4539CB74" w14:textId="77777777" w:rsidR="00622289" w:rsidRPr="00622289" w:rsidRDefault="00622289" w:rsidP="00916705">
      <w:pPr>
        <w:pStyle w:val="NormalWeb"/>
        <w:spacing w:before="0" w:beforeAutospacing="0" w:after="0" w:afterAutospacing="0" w:line="480" w:lineRule="auto"/>
        <w:ind w:left="720" w:hanging="720"/>
      </w:pPr>
      <w:r w:rsidRPr="00622289">
        <w:rPr>
          <w:color w:val="000000"/>
        </w:rPr>
        <w:t xml:space="preserve">Tawfik, G. M., </w:t>
      </w:r>
      <w:proofErr w:type="spellStart"/>
      <w:r w:rsidRPr="00622289">
        <w:rPr>
          <w:color w:val="000000"/>
        </w:rPr>
        <w:t>Dila</w:t>
      </w:r>
      <w:proofErr w:type="spellEnd"/>
      <w:r w:rsidRPr="00622289">
        <w:rPr>
          <w:color w:val="000000"/>
        </w:rPr>
        <w:t xml:space="preserve">, K. A. S., Mohamed, M. Y. F., Tam, D. N. H., </w:t>
      </w:r>
      <w:proofErr w:type="spellStart"/>
      <w:r w:rsidRPr="00622289">
        <w:rPr>
          <w:color w:val="000000"/>
        </w:rPr>
        <w:t>Kien</w:t>
      </w:r>
      <w:proofErr w:type="spellEnd"/>
      <w:r w:rsidRPr="00622289">
        <w:rPr>
          <w:color w:val="000000"/>
        </w:rPr>
        <w:t xml:space="preserve">, N. D., Ahmed, A. M., &amp; </w:t>
      </w:r>
      <w:proofErr w:type="spellStart"/>
      <w:r w:rsidRPr="00622289">
        <w:rPr>
          <w:color w:val="000000"/>
        </w:rPr>
        <w:t>Huy</w:t>
      </w:r>
      <w:proofErr w:type="spellEnd"/>
      <w:r w:rsidRPr="00622289">
        <w:rPr>
          <w:color w:val="000000"/>
        </w:rPr>
        <w:t xml:space="preserve">, N. T. (2019). A step by step guide for conducting a systematic review and </w:t>
      </w:r>
      <w:proofErr w:type="spellStart"/>
      <w:r w:rsidRPr="00622289">
        <w:rPr>
          <w:color w:val="000000"/>
        </w:rPr>
        <w:t>metaanalysis</w:t>
      </w:r>
      <w:proofErr w:type="spellEnd"/>
      <w:r w:rsidRPr="00622289">
        <w:rPr>
          <w:color w:val="000000"/>
        </w:rPr>
        <w:t xml:space="preserve"> with simulation data. </w:t>
      </w:r>
      <w:r w:rsidRPr="00622289">
        <w:rPr>
          <w:i/>
          <w:iCs/>
          <w:color w:val="000000"/>
        </w:rPr>
        <w:t>Tropical Medicine and Health</w:t>
      </w:r>
      <w:r w:rsidRPr="00622289">
        <w:rPr>
          <w:color w:val="000000"/>
        </w:rPr>
        <w:t xml:space="preserve">, </w:t>
      </w:r>
      <w:r w:rsidRPr="00622289">
        <w:rPr>
          <w:i/>
          <w:iCs/>
          <w:color w:val="000000"/>
        </w:rPr>
        <w:t>47</w:t>
      </w:r>
      <w:r w:rsidRPr="00622289">
        <w:rPr>
          <w:color w:val="000000"/>
        </w:rPr>
        <w:t xml:space="preserve">(1), 1-9. </w:t>
      </w:r>
      <w:hyperlink r:id="rId7" w:history="1">
        <w:r w:rsidRPr="00622289">
          <w:rPr>
            <w:rStyle w:val="Hyperlink"/>
          </w:rPr>
          <w:t>https://doi.org/10.1186/s41182-019-0165-6</w:t>
        </w:r>
      </w:hyperlink>
      <w:r w:rsidRPr="00622289">
        <w:t xml:space="preserve"> </w:t>
      </w:r>
    </w:p>
    <w:sectPr w:rsidR="00622289" w:rsidRPr="00622289" w:rsidSect="008C6AA7">
      <w:type w:val="continuous"/>
      <w:pgSz w:w="12240" w:h="158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85"/>
    <w:rsid w:val="00271A3A"/>
    <w:rsid w:val="002C18AD"/>
    <w:rsid w:val="002F175F"/>
    <w:rsid w:val="003A1ECA"/>
    <w:rsid w:val="003C1F28"/>
    <w:rsid w:val="00577B94"/>
    <w:rsid w:val="00622289"/>
    <w:rsid w:val="00642D79"/>
    <w:rsid w:val="00664918"/>
    <w:rsid w:val="00742514"/>
    <w:rsid w:val="00772E7E"/>
    <w:rsid w:val="008142EE"/>
    <w:rsid w:val="008B56E8"/>
    <w:rsid w:val="008B60AE"/>
    <w:rsid w:val="008C6AA7"/>
    <w:rsid w:val="00916705"/>
    <w:rsid w:val="00931576"/>
    <w:rsid w:val="00A95FCE"/>
    <w:rsid w:val="00C37EA8"/>
    <w:rsid w:val="00DB4C85"/>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1C62"/>
  <w15:chartTrackingRefBased/>
  <w15:docId w15:val="{03DA6EE9-4C86-48C5-A5EA-C7D73C6B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D79"/>
    <w:rPr>
      <w:color w:val="0563C1" w:themeColor="hyperlink"/>
      <w:u w:val="single"/>
    </w:rPr>
  </w:style>
  <w:style w:type="character" w:styleId="UnresolvedMention">
    <w:name w:val="Unresolved Mention"/>
    <w:basedOn w:val="DefaultParagraphFont"/>
    <w:uiPriority w:val="99"/>
    <w:semiHidden/>
    <w:unhideWhenUsed/>
    <w:rsid w:val="00642D79"/>
    <w:rPr>
      <w:color w:val="605E5C"/>
      <w:shd w:val="clear" w:color="auto" w:fill="E1DFDD"/>
    </w:rPr>
  </w:style>
  <w:style w:type="paragraph" w:styleId="NormalWeb">
    <w:name w:val="Normal (Web)"/>
    <w:basedOn w:val="Normal"/>
    <w:uiPriority w:val="99"/>
    <w:unhideWhenUsed/>
    <w:rsid w:val="0091670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86/s41182-019-016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jbusres.2019.07.039" TargetMode="External"/><Relationship Id="rId5" Type="http://schemas.openxmlformats.org/officeDocument/2006/relationships/hyperlink" Target="https://doi.org/10.1080/20476965.2020.1857663" TargetMode="External"/><Relationship Id="rId4" Type="http://schemas.openxmlformats.org/officeDocument/2006/relationships/hyperlink" Target="https://doi.org/10.1186/s12874-019-0751-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2025-02-12T18:03:00Z</dcterms:created>
  <dcterms:modified xsi:type="dcterms:W3CDTF">2025-02-12T20:01:00Z</dcterms:modified>
</cp:coreProperties>
</file>