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69D8C8" w14:textId="207B52D8" w:rsidR="002F175F" w:rsidRPr="00FC6D2F" w:rsidRDefault="00FC6D2F">
      <w:pPr>
        <w:rPr>
          <w:rFonts w:ascii="Times New Roman" w:hAnsi="Times New Roman" w:cs="Times New Roman"/>
          <w:b/>
          <w:sz w:val="24"/>
          <w:szCs w:val="24"/>
        </w:rPr>
      </w:pPr>
      <w:bookmarkStart w:id="0" w:name="_GoBack"/>
      <w:bookmarkEnd w:id="0"/>
      <w:r w:rsidRPr="00FC6D2F">
        <w:rPr>
          <w:rFonts w:ascii="Times New Roman" w:hAnsi="Times New Roman" w:cs="Times New Roman"/>
          <w:b/>
          <w:sz w:val="24"/>
          <w:szCs w:val="24"/>
        </w:rPr>
        <w:t>Hello Ebony</w:t>
      </w:r>
    </w:p>
    <w:p w14:paraId="3625E2C4" w14:textId="0E91CF33" w:rsidR="00FC6D2F" w:rsidRDefault="00FC6D2F">
      <w:pPr>
        <w:rPr>
          <w:rFonts w:ascii="Times New Roman" w:hAnsi="Times New Roman" w:cs="Times New Roman"/>
          <w:color w:val="1B1B1B"/>
          <w:sz w:val="24"/>
          <w:szCs w:val="24"/>
          <w:shd w:val="clear" w:color="auto" w:fill="FFFFFF"/>
        </w:rPr>
      </w:pPr>
      <w:r w:rsidRPr="00FC6D2F">
        <w:rPr>
          <w:rFonts w:ascii="Times New Roman" w:hAnsi="Times New Roman" w:cs="Times New Roman"/>
          <w:sz w:val="24"/>
          <w:szCs w:val="24"/>
        </w:rPr>
        <w:tab/>
        <w:t xml:space="preserve">I really </w:t>
      </w:r>
      <w:r>
        <w:rPr>
          <w:rFonts w:ascii="Times New Roman" w:hAnsi="Times New Roman" w:cs="Times New Roman"/>
          <w:sz w:val="24"/>
          <w:szCs w:val="24"/>
        </w:rPr>
        <w:t>enjoyed</w:t>
      </w:r>
      <w:r w:rsidR="00C1372F">
        <w:rPr>
          <w:rFonts w:ascii="Times New Roman" w:hAnsi="Times New Roman" w:cs="Times New Roman"/>
          <w:sz w:val="24"/>
          <w:szCs w:val="24"/>
        </w:rPr>
        <w:t xml:space="preserve"> your discussion about your search strategy. As you aptly note, identifying appropriate evidence helps in mapping gaps in practice and literature to support an intervention. Consistent with Tawfik et al. (2019), selecting multiple databases from which to search evidence broadens the scope and reduces the risk of missing relevant studies. The comprehensive description of the search strategy, including the keywords, inclusion and exclusion criteria, and limits apply provide a foundation for collecting focused evidence to support your intervention. </w:t>
      </w:r>
      <w:r w:rsidR="005168D4">
        <w:rPr>
          <w:rFonts w:ascii="Times New Roman" w:hAnsi="Times New Roman" w:cs="Times New Roman"/>
          <w:sz w:val="24"/>
          <w:szCs w:val="24"/>
        </w:rPr>
        <w:t>In selecting the evidence, it is essential to understand the difference between empirical, non-empirical, and supportive evidence. Primarily, empirical literature encompasses original research that supports an intervention or service, with evidence meeting or exceeding stakeholders’ needs or expectations. Conversely, non-empirical literature can be conceptualized as research founded on empirical studies but not necessarily data-driven (</w:t>
      </w:r>
      <w:proofErr w:type="spellStart"/>
      <w:r w:rsidR="005168D4" w:rsidRPr="00916705">
        <w:rPr>
          <w:rFonts w:ascii="Times New Roman" w:hAnsi="Times New Roman" w:cs="Times New Roman"/>
          <w:color w:val="1B1B1B"/>
          <w:sz w:val="24"/>
          <w:szCs w:val="24"/>
          <w:shd w:val="clear" w:color="auto" w:fill="FFFFFF"/>
        </w:rPr>
        <w:t>Lamé</w:t>
      </w:r>
      <w:proofErr w:type="spellEnd"/>
      <w:r w:rsidR="005168D4">
        <w:rPr>
          <w:rFonts w:ascii="Times New Roman" w:hAnsi="Times New Roman" w:cs="Times New Roman"/>
          <w:color w:val="1B1B1B"/>
          <w:sz w:val="24"/>
          <w:szCs w:val="24"/>
          <w:shd w:val="clear" w:color="auto" w:fill="FFFFFF"/>
        </w:rPr>
        <w:t xml:space="preserve"> et al.</w:t>
      </w:r>
      <w:r w:rsidR="005168D4">
        <w:rPr>
          <w:rFonts w:ascii="Times New Roman" w:hAnsi="Times New Roman" w:cs="Times New Roman"/>
          <w:color w:val="1B1B1B"/>
          <w:sz w:val="24"/>
          <w:szCs w:val="24"/>
          <w:shd w:val="clear" w:color="auto" w:fill="FFFFFF"/>
        </w:rPr>
        <w:t xml:space="preserve">, </w:t>
      </w:r>
      <w:r w:rsidR="005168D4">
        <w:rPr>
          <w:rFonts w:ascii="Times New Roman" w:hAnsi="Times New Roman" w:cs="Times New Roman"/>
          <w:color w:val="1B1B1B"/>
          <w:sz w:val="24"/>
          <w:szCs w:val="24"/>
          <w:shd w:val="clear" w:color="auto" w:fill="FFFFFF"/>
        </w:rPr>
        <w:t>2020</w:t>
      </w:r>
      <w:r w:rsidR="00EA2689">
        <w:rPr>
          <w:rFonts w:ascii="Times New Roman" w:hAnsi="Times New Roman" w:cs="Times New Roman"/>
          <w:color w:val="1B1B1B"/>
          <w:sz w:val="24"/>
          <w:szCs w:val="24"/>
          <w:shd w:val="clear" w:color="auto" w:fill="FFFFFF"/>
        </w:rPr>
        <w:t>; Snyder, 2019</w:t>
      </w:r>
      <w:r w:rsidR="005168D4">
        <w:rPr>
          <w:rFonts w:ascii="Times New Roman" w:hAnsi="Times New Roman" w:cs="Times New Roman"/>
          <w:color w:val="1B1B1B"/>
          <w:sz w:val="24"/>
          <w:szCs w:val="24"/>
          <w:shd w:val="clear" w:color="auto" w:fill="FFFFFF"/>
        </w:rPr>
        <w:t>). Supporting literature provides background information relevant to the topic and could include expert opinions or best practice recommendations focused on your topic.</w:t>
      </w:r>
    </w:p>
    <w:p w14:paraId="1E716FFE" w14:textId="3C2FAEE5" w:rsidR="005168D4" w:rsidRDefault="005168D4" w:rsidP="005168D4">
      <w:pPr>
        <w:jc w:val="center"/>
        <w:rPr>
          <w:rFonts w:ascii="Times New Roman" w:hAnsi="Times New Roman" w:cs="Times New Roman"/>
          <w:b/>
          <w:color w:val="1B1B1B"/>
          <w:sz w:val="24"/>
          <w:szCs w:val="24"/>
          <w:shd w:val="clear" w:color="auto" w:fill="FFFFFF"/>
        </w:rPr>
      </w:pPr>
      <w:r>
        <w:rPr>
          <w:rFonts w:ascii="Times New Roman" w:hAnsi="Times New Roman" w:cs="Times New Roman"/>
          <w:b/>
          <w:color w:val="1B1B1B"/>
          <w:sz w:val="24"/>
          <w:szCs w:val="24"/>
          <w:shd w:val="clear" w:color="auto" w:fill="FFFFFF"/>
        </w:rPr>
        <w:t xml:space="preserve">References </w:t>
      </w:r>
    </w:p>
    <w:p w14:paraId="1DE4A2F8" w14:textId="77777777" w:rsidR="00EA2689" w:rsidRPr="00622289" w:rsidRDefault="00EA2689" w:rsidP="00EA2689">
      <w:pPr>
        <w:ind w:left="720" w:hanging="720"/>
        <w:rPr>
          <w:rFonts w:ascii="Times New Roman" w:hAnsi="Times New Roman" w:cs="Times New Roman"/>
          <w:color w:val="1B1B1B"/>
          <w:sz w:val="24"/>
          <w:szCs w:val="24"/>
          <w:shd w:val="clear" w:color="auto" w:fill="FFFFFF"/>
        </w:rPr>
      </w:pPr>
      <w:proofErr w:type="spellStart"/>
      <w:r w:rsidRPr="00622289">
        <w:rPr>
          <w:rFonts w:ascii="Times New Roman" w:hAnsi="Times New Roman" w:cs="Times New Roman"/>
          <w:color w:val="1B1B1B"/>
          <w:sz w:val="24"/>
          <w:szCs w:val="24"/>
          <w:shd w:val="clear" w:color="auto" w:fill="FFFFFF"/>
        </w:rPr>
        <w:t>Lamé</w:t>
      </w:r>
      <w:proofErr w:type="spellEnd"/>
      <w:r w:rsidRPr="00622289">
        <w:rPr>
          <w:rFonts w:ascii="Times New Roman" w:hAnsi="Times New Roman" w:cs="Times New Roman"/>
          <w:color w:val="1B1B1B"/>
          <w:sz w:val="24"/>
          <w:szCs w:val="24"/>
          <w:shd w:val="clear" w:color="auto" w:fill="FFFFFF"/>
        </w:rPr>
        <w:t>, G., Crowe, S., &amp; Barclay, M. (2020). "What's the evidence?"-Towards more empirical evaluations of the impact of OR interventions in healthcare. </w:t>
      </w:r>
      <w:r w:rsidRPr="00622289">
        <w:rPr>
          <w:rFonts w:ascii="Times New Roman" w:hAnsi="Times New Roman" w:cs="Times New Roman"/>
          <w:i/>
          <w:iCs/>
          <w:color w:val="1B1B1B"/>
          <w:sz w:val="24"/>
          <w:szCs w:val="24"/>
          <w:shd w:val="clear" w:color="auto" w:fill="FFFFFF"/>
        </w:rPr>
        <w:t>Health Systems (Basingstoke, England)</w:t>
      </w:r>
      <w:r w:rsidRPr="00622289">
        <w:rPr>
          <w:rFonts w:ascii="Times New Roman" w:hAnsi="Times New Roman" w:cs="Times New Roman"/>
          <w:color w:val="1B1B1B"/>
          <w:sz w:val="24"/>
          <w:szCs w:val="24"/>
          <w:shd w:val="clear" w:color="auto" w:fill="FFFFFF"/>
        </w:rPr>
        <w:t>, </w:t>
      </w:r>
      <w:r w:rsidRPr="00622289">
        <w:rPr>
          <w:rFonts w:ascii="Times New Roman" w:hAnsi="Times New Roman" w:cs="Times New Roman"/>
          <w:i/>
          <w:iCs/>
          <w:color w:val="1B1B1B"/>
          <w:sz w:val="24"/>
          <w:szCs w:val="24"/>
          <w:shd w:val="clear" w:color="auto" w:fill="FFFFFF"/>
        </w:rPr>
        <w:t>11</w:t>
      </w:r>
      <w:r w:rsidRPr="00622289">
        <w:rPr>
          <w:rFonts w:ascii="Times New Roman" w:hAnsi="Times New Roman" w:cs="Times New Roman"/>
          <w:color w:val="1B1B1B"/>
          <w:sz w:val="24"/>
          <w:szCs w:val="24"/>
          <w:shd w:val="clear" w:color="auto" w:fill="FFFFFF"/>
        </w:rPr>
        <w:t xml:space="preserve">(1), 59–67. </w:t>
      </w:r>
      <w:hyperlink r:id="rId4" w:history="1">
        <w:r w:rsidRPr="00622289">
          <w:rPr>
            <w:rStyle w:val="Hyperlink"/>
            <w:rFonts w:ascii="Times New Roman" w:hAnsi="Times New Roman" w:cs="Times New Roman"/>
            <w:sz w:val="24"/>
            <w:szCs w:val="24"/>
            <w:shd w:val="clear" w:color="auto" w:fill="FFFFFF"/>
          </w:rPr>
          <w:t>https://doi.org/10.1080/20476965.2020.1857663</w:t>
        </w:r>
      </w:hyperlink>
      <w:r w:rsidRPr="00622289">
        <w:rPr>
          <w:rFonts w:ascii="Times New Roman" w:hAnsi="Times New Roman" w:cs="Times New Roman"/>
          <w:color w:val="1B1B1B"/>
          <w:sz w:val="24"/>
          <w:szCs w:val="24"/>
          <w:shd w:val="clear" w:color="auto" w:fill="FFFFFF"/>
        </w:rPr>
        <w:t xml:space="preserve"> </w:t>
      </w:r>
    </w:p>
    <w:p w14:paraId="674CBFA9" w14:textId="77777777" w:rsidR="00EA2689" w:rsidRPr="00622289" w:rsidRDefault="00EA2689" w:rsidP="00EA2689">
      <w:pPr>
        <w:ind w:left="720" w:hanging="720"/>
        <w:rPr>
          <w:rFonts w:ascii="Times New Roman" w:hAnsi="Times New Roman" w:cs="Times New Roman"/>
          <w:b/>
          <w:sz w:val="24"/>
          <w:szCs w:val="24"/>
        </w:rPr>
      </w:pPr>
      <w:r w:rsidRPr="00622289">
        <w:rPr>
          <w:rFonts w:ascii="Times New Roman" w:hAnsi="Times New Roman" w:cs="Times New Roman"/>
          <w:color w:val="222222"/>
          <w:sz w:val="24"/>
          <w:szCs w:val="24"/>
          <w:shd w:val="clear" w:color="auto" w:fill="FFFFFF"/>
        </w:rPr>
        <w:t>Snyder, H. (2019). Literature review as a research methodology: An overview and guidelines. </w:t>
      </w:r>
      <w:r w:rsidRPr="00622289">
        <w:rPr>
          <w:rFonts w:ascii="Times New Roman" w:hAnsi="Times New Roman" w:cs="Times New Roman"/>
          <w:i/>
          <w:iCs/>
          <w:color w:val="222222"/>
          <w:sz w:val="24"/>
          <w:szCs w:val="24"/>
          <w:shd w:val="clear" w:color="auto" w:fill="FFFFFF"/>
        </w:rPr>
        <w:t>Journal of Business Research</w:t>
      </w:r>
      <w:r w:rsidRPr="00622289">
        <w:rPr>
          <w:rFonts w:ascii="Times New Roman" w:hAnsi="Times New Roman" w:cs="Times New Roman"/>
          <w:color w:val="222222"/>
          <w:sz w:val="24"/>
          <w:szCs w:val="24"/>
          <w:shd w:val="clear" w:color="auto" w:fill="FFFFFF"/>
        </w:rPr>
        <w:t>, </w:t>
      </w:r>
      <w:r w:rsidRPr="00622289">
        <w:rPr>
          <w:rFonts w:ascii="Times New Roman" w:hAnsi="Times New Roman" w:cs="Times New Roman"/>
          <w:i/>
          <w:iCs/>
          <w:color w:val="222222"/>
          <w:sz w:val="24"/>
          <w:szCs w:val="24"/>
          <w:shd w:val="clear" w:color="auto" w:fill="FFFFFF"/>
        </w:rPr>
        <w:t>104</w:t>
      </w:r>
      <w:r w:rsidRPr="00622289">
        <w:rPr>
          <w:rFonts w:ascii="Times New Roman" w:hAnsi="Times New Roman" w:cs="Times New Roman"/>
          <w:color w:val="222222"/>
          <w:sz w:val="24"/>
          <w:szCs w:val="24"/>
          <w:shd w:val="clear" w:color="auto" w:fill="FFFFFF"/>
        </w:rPr>
        <w:t xml:space="preserve">, 333-339. </w:t>
      </w:r>
      <w:hyperlink r:id="rId5" w:history="1">
        <w:r w:rsidRPr="00622289">
          <w:rPr>
            <w:rStyle w:val="Hyperlink"/>
            <w:rFonts w:ascii="Times New Roman" w:hAnsi="Times New Roman" w:cs="Times New Roman"/>
            <w:sz w:val="24"/>
            <w:szCs w:val="24"/>
            <w:shd w:val="clear" w:color="auto" w:fill="FFFFFF"/>
          </w:rPr>
          <w:t>https://doi.org/10.1016/j.jbusres.2019.07.039</w:t>
        </w:r>
      </w:hyperlink>
      <w:r w:rsidRPr="00622289">
        <w:rPr>
          <w:rFonts w:ascii="Times New Roman" w:hAnsi="Times New Roman" w:cs="Times New Roman"/>
          <w:color w:val="222222"/>
          <w:sz w:val="24"/>
          <w:szCs w:val="24"/>
          <w:shd w:val="clear" w:color="auto" w:fill="FFFFFF"/>
        </w:rPr>
        <w:t xml:space="preserve"> </w:t>
      </w:r>
    </w:p>
    <w:p w14:paraId="06619FBF" w14:textId="77777777" w:rsidR="00EA2689" w:rsidRPr="00622289" w:rsidRDefault="00EA2689" w:rsidP="00EA2689">
      <w:pPr>
        <w:pStyle w:val="NormalWeb"/>
        <w:spacing w:before="0" w:beforeAutospacing="0" w:after="0" w:afterAutospacing="0" w:line="480" w:lineRule="auto"/>
        <w:ind w:left="720" w:hanging="720"/>
      </w:pPr>
      <w:r w:rsidRPr="00622289">
        <w:rPr>
          <w:color w:val="000000"/>
        </w:rPr>
        <w:t xml:space="preserve">Tawfik, G. M., </w:t>
      </w:r>
      <w:proofErr w:type="spellStart"/>
      <w:r w:rsidRPr="00622289">
        <w:rPr>
          <w:color w:val="000000"/>
        </w:rPr>
        <w:t>Dila</w:t>
      </w:r>
      <w:proofErr w:type="spellEnd"/>
      <w:r w:rsidRPr="00622289">
        <w:rPr>
          <w:color w:val="000000"/>
        </w:rPr>
        <w:t xml:space="preserve">, K. A. S., Mohamed, M. Y. F., Tam, D. N. H., </w:t>
      </w:r>
      <w:proofErr w:type="spellStart"/>
      <w:r w:rsidRPr="00622289">
        <w:rPr>
          <w:color w:val="000000"/>
        </w:rPr>
        <w:t>Kien</w:t>
      </w:r>
      <w:proofErr w:type="spellEnd"/>
      <w:r w:rsidRPr="00622289">
        <w:rPr>
          <w:color w:val="000000"/>
        </w:rPr>
        <w:t xml:space="preserve">, N. D., Ahmed, A. M., &amp; </w:t>
      </w:r>
      <w:proofErr w:type="spellStart"/>
      <w:r w:rsidRPr="00622289">
        <w:rPr>
          <w:color w:val="000000"/>
        </w:rPr>
        <w:t>Huy</w:t>
      </w:r>
      <w:proofErr w:type="spellEnd"/>
      <w:r w:rsidRPr="00622289">
        <w:rPr>
          <w:color w:val="000000"/>
        </w:rPr>
        <w:t xml:space="preserve">, N. T. (2019). A step by step guide for conducting a systematic review and </w:t>
      </w:r>
      <w:proofErr w:type="spellStart"/>
      <w:r w:rsidRPr="00622289">
        <w:rPr>
          <w:color w:val="000000"/>
        </w:rPr>
        <w:lastRenderedPageBreak/>
        <w:t>metaanalysis</w:t>
      </w:r>
      <w:proofErr w:type="spellEnd"/>
      <w:r w:rsidRPr="00622289">
        <w:rPr>
          <w:color w:val="000000"/>
        </w:rPr>
        <w:t xml:space="preserve"> with simulation data. </w:t>
      </w:r>
      <w:r w:rsidRPr="00622289">
        <w:rPr>
          <w:i/>
          <w:iCs/>
          <w:color w:val="000000"/>
        </w:rPr>
        <w:t>Tropical Medicine and Health</w:t>
      </w:r>
      <w:r w:rsidRPr="00622289">
        <w:rPr>
          <w:color w:val="000000"/>
        </w:rPr>
        <w:t xml:space="preserve">, </w:t>
      </w:r>
      <w:r w:rsidRPr="00622289">
        <w:rPr>
          <w:i/>
          <w:iCs/>
          <w:color w:val="000000"/>
        </w:rPr>
        <w:t>47</w:t>
      </w:r>
      <w:r w:rsidRPr="00622289">
        <w:rPr>
          <w:color w:val="000000"/>
        </w:rPr>
        <w:t xml:space="preserve">(1), 1-9. </w:t>
      </w:r>
      <w:hyperlink r:id="rId6" w:history="1">
        <w:r w:rsidRPr="00622289">
          <w:rPr>
            <w:rStyle w:val="Hyperlink"/>
          </w:rPr>
          <w:t>https://doi.org/10.1186/s41182-019-0165-6</w:t>
        </w:r>
      </w:hyperlink>
      <w:r w:rsidRPr="00622289">
        <w:t xml:space="preserve"> </w:t>
      </w:r>
    </w:p>
    <w:p w14:paraId="0C5565FB" w14:textId="6A3A24B2" w:rsidR="00EA2689" w:rsidRDefault="00EA2689">
      <w:pPr>
        <w:rPr>
          <w:rFonts w:ascii="Times New Roman" w:hAnsi="Times New Roman" w:cs="Times New Roman"/>
          <w:b/>
          <w:sz w:val="24"/>
          <w:szCs w:val="24"/>
        </w:rPr>
      </w:pPr>
      <w:r>
        <w:rPr>
          <w:rFonts w:ascii="Times New Roman" w:hAnsi="Times New Roman" w:cs="Times New Roman"/>
          <w:b/>
          <w:sz w:val="24"/>
          <w:szCs w:val="24"/>
        </w:rPr>
        <w:br w:type="page"/>
      </w:r>
    </w:p>
    <w:p w14:paraId="539EB759" w14:textId="337423C5" w:rsidR="005168D4" w:rsidRDefault="00EA2689" w:rsidP="005168D4">
      <w:pPr>
        <w:rPr>
          <w:rFonts w:ascii="Times New Roman" w:hAnsi="Times New Roman" w:cs="Times New Roman"/>
          <w:b/>
          <w:sz w:val="24"/>
          <w:szCs w:val="24"/>
        </w:rPr>
      </w:pPr>
      <w:r>
        <w:rPr>
          <w:rFonts w:ascii="Times New Roman" w:hAnsi="Times New Roman" w:cs="Times New Roman"/>
          <w:b/>
          <w:sz w:val="24"/>
          <w:szCs w:val="24"/>
        </w:rPr>
        <w:lastRenderedPageBreak/>
        <w:t xml:space="preserve">Hello </w:t>
      </w:r>
      <w:proofErr w:type="spellStart"/>
      <w:r>
        <w:rPr>
          <w:rFonts w:ascii="Times New Roman" w:hAnsi="Times New Roman" w:cs="Times New Roman"/>
          <w:b/>
          <w:sz w:val="24"/>
          <w:szCs w:val="24"/>
        </w:rPr>
        <w:t>Tsahai</w:t>
      </w:r>
      <w:proofErr w:type="spellEnd"/>
    </w:p>
    <w:p w14:paraId="098D18BB" w14:textId="225589C6" w:rsidR="00EA2689" w:rsidRDefault="00EA2689" w:rsidP="005168D4">
      <w:pPr>
        <w:rPr>
          <w:rFonts w:ascii="Times New Roman" w:hAnsi="Times New Roman" w:cs="Times New Roman"/>
          <w:color w:val="222222"/>
          <w:sz w:val="24"/>
          <w:szCs w:val="24"/>
          <w:shd w:val="clear" w:color="auto" w:fill="FFFFFF"/>
        </w:rPr>
      </w:pPr>
      <w:r>
        <w:rPr>
          <w:rFonts w:ascii="Times New Roman" w:hAnsi="Times New Roman" w:cs="Times New Roman"/>
          <w:sz w:val="24"/>
          <w:szCs w:val="24"/>
        </w:rPr>
        <w:tab/>
        <w:t>I really enjoyed reading your concise yet comprehensive articulation of your search strategy. As supported by the literature, a comprehensive search strategy involving multiple databases increases the likelihood of acquiring a wide range of relevant studies (</w:t>
      </w:r>
      <w:r w:rsidR="00A85BE1">
        <w:rPr>
          <w:rFonts w:ascii="Times New Roman" w:hAnsi="Times New Roman" w:cs="Times New Roman"/>
          <w:sz w:val="24"/>
          <w:szCs w:val="24"/>
        </w:rPr>
        <w:t xml:space="preserve">Heath et al., </w:t>
      </w:r>
      <w:proofErr w:type="gramStart"/>
      <w:r w:rsidR="00A85BE1">
        <w:rPr>
          <w:rFonts w:ascii="Times New Roman" w:hAnsi="Times New Roman" w:cs="Times New Roman"/>
          <w:sz w:val="24"/>
          <w:szCs w:val="24"/>
        </w:rPr>
        <w:t>2022;</w:t>
      </w:r>
      <w:r>
        <w:rPr>
          <w:rFonts w:ascii="Times New Roman" w:hAnsi="Times New Roman" w:cs="Times New Roman"/>
          <w:sz w:val="24"/>
          <w:szCs w:val="24"/>
        </w:rPr>
        <w:t>Tawfik</w:t>
      </w:r>
      <w:proofErr w:type="gramEnd"/>
      <w:r>
        <w:rPr>
          <w:rFonts w:ascii="Times New Roman" w:hAnsi="Times New Roman" w:cs="Times New Roman"/>
          <w:sz w:val="24"/>
          <w:szCs w:val="24"/>
        </w:rPr>
        <w:t xml:space="preserve"> et al., 2019). You could </w:t>
      </w:r>
      <w:r w:rsidR="00A85BE1">
        <w:rPr>
          <w:rFonts w:ascii="Times New Roman" w:hAnsi="Times New Roman" w:cs="Times New Roman"/>
          <w:sz w:val="24"/>
          <w:szCs w:val="24"/>
        </w:rPr>
        <w:t xml:space="preserve">broaden the search further by </w:t>
      </w:r>
      <w:r>
        <w:rPr>
          <w:rFonts w:ascii="Times New Roman" w:hAnsi="Times New Roman" w:cs="Times New Roman"/>
          <w:sz w:val="24"/>
          <w:szCs w:val="24"/>
        </w:rPr>
        <w:t xml:space="preserve">searching from CINAHL, Cochrane, and PsycINFO, which </w:t>
      </w:r>
      <w:r w:rsidR="00A85BE1">
        <w:rPr>
          <w:rFonts w:ascii="Times New Roman" w:hAnsi="Times New Roman" w:cs="Times New Roman"/>
          <w:sz w:val="24"/>
          <w:szCs w:val="24"/>
        </w:rPr>
        <w:t xml:space="preserve">can be accessed simultaneously through EBSCO Host. Regardless, I appreciate the comprehensive description of the search strategy, including the keywords, Boolean operators, and limits used. These components are critical in refining the search and ensuring the acquisition of the most relevant information related to a topic. With this understanding, selecting empirical, non-empirical, and supporting literature becomes easier. As noted by </w:t>
      </w:r>
      <w:r w:rsidR="00A85BE1" w:rsidRPr="00622289">
        <w:rPr>
          <w:rFonts w:ascii="Times New Roman" w:hAnsi="Times New Roman" w:cs="Times New Roman"/>
          <w:color w:val="222222"/>
          <w:sz w:val="24"/>
          <w:szCs w:val="24"/>
          <w:shd w:val="clear" w:color="auto" w:fill="FFFFFF"/>
        </w:rPr>
        <w:t>Snyder</w:t>
      </w:r>
      <w:r w:rsidR="00A85BE1">
        <w:rPr>
          <w:rFonts w:ascii="Times New Roman" w:hAnsi="Times New Roman" w:cs="Times New Roman"/>
          <w:color w:val="222222"/>
          <w:sz w:val="24"/>
          <w:szCs w:val="24"/>
          <w:shd w:val="clear" w:color="auto" w:fill="FFFFFF"/>
        </w:rPr>
        <w:t xml:space="preserve"> (2019), empirical literature should offer direct evidence to support the implementation of a service. Non-empirical evidence, for instance, from meta-analysis and systematic reviews, could also be used to support an intervention because it often provides a summary of data-driven empirical literature. Relevant supporting literature for tour project could include best practice recommendations and expert opinions about exam remediation.</w:t>
      </w:r>
    </w:p>
    <w:p w14:paraId="2CA4E2AE" w14:textId="5BCC5D5C" w:rsidR="00A85BE1" w:rsidRDefault="00A85BE1" w:rsidP="00A85BE1">
      <w:pPr>
        <w:jc w:val="cente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 xml:space="preserve">References </w:t>
      </w:r>
    </w:p>
    <w:p w14:paraId="637BF180" w14:textId="1CD43C3D" w:rsidR="00A85BE1" w:rsidRPr="00A85BE1" w:rsidRDefault="00A85BE1" w:rsidP="00A85BE1">
      <w:pPr>
        <w:ind w:left="720" w:hanging="720"/>
        <w:rPr>
          <w:rFonts w:ascii="Times New Roman" w:hAnsi="Times New Roman" w:cs="Times New Roman"/>
          <w:color w:val="222222"/>
          <w:sz w:val="24"/>
          <w:szCs w:val="24"/>
          <w:shd w:val="clear" w:color="auto" w:fill="FFFFFF"/>
        </w:rPr>
      </w:pPr>
      <w:r w:rsidRPr="00A85BE1">
        <w:rPr>
          <w:rFonts w:ascii="Times New Roman" w:hAnsi="Times New Roman" w:cs="Times New Roman"/>
          <w:color w:val="1B1B1B"/>
          <w:sz w:val="24"/>
          <w:szCs w:val="24"/>
          <w:shd w:val="clear" w:color="auto" w:fill="FFFFFF"/>
        </w:rPr>
        <w:t xml:space="preserve">Heath, A., </w:t>
      </w:r>
      <w:proofErr w:type="spellStart"/>
      <w:r w:rsidRPr="00A85BE1">
        <w:rPr>
          <w:rFonts w:ascii="Times New Roman" w:hAnsi="Times New Roman" w:cs="Times New Roman"/>
          <w:color w:val="1B1B1B"/>
          <w:sz w:val="24"/>
          <w:szCs w:val="24"/>
          <w:shd w:val="clear" w:color="auto" w:fill="FFFFFF"/>
        </w:rPr>
        <w:t>Levay</w:t>
      </w:r>
      <w:proofErr w:type="spellEnd"/>
      <w:r w:rsidRPr="00A85BE1">
        <w:rPr>
          <w:rFonts w:ascii="Times New Roman" w:hAnsi="Times New Roman" w:cs="Times New Roman"/>
          <w:color w:val="1B1B1B"/>
          <w:sz w:val="24"/>
          <w:szCs w:val="24"/>
          <w:shd w:val="clear" w:color="auto" w:fill="FFFFFF"/>
        </w:rPr>
        <w:t xml:space="preserve">, P., &amp; </w:t>
      </w:r>
      <w:proofErr w:type="spellStart"/>
      <w:r w:rsidRPr="00A85BE1">
        <w:rPr>
          <w:rFonts w:ascii="Times New Roman" w:hAnsi="Times New Roman" w:cs="Times New Roman"/>
          <w:color w:val="1B1B1B"/>
          <w:sz w:val="24"/>
          <w:szCs w:val="24"/>
          <w:shd w:val="clear" w:color="auto" w:fill="FFFFFF"/>
        </w:rPr>
        <w:t>Tuvey</w:t>
      </w:r>
      <w:proofErr w:type="spellEnd"/>
      <w:r w:rsidRPr="00A85BE1">
        <w:rPr>
          <w:rFonts w:ascii="Times New Roman" w:hAnsi="Times New Roman" w:cs="Times New Roman"/>
          <w:color w:val="1B1B1B"/>
          <w:sz w:val="24"/>
          <w:szCs w:val="24"/>
          <w:shd w:val="clear" w:color="auto" w:fill="FFFFFF"/>
        </w:rPr>
        <w:t>, D. (2022). Literature searching methods or guidance and their application to public health topics: A narrative review. </w:t>
      </w:r>
      <w:r w:rsidRPr="00A85BE1">
        <w:rPr>
          <w:rFonts w:ascii="Times New Roman" w:hAnsi="Times New Roman" w:cs="Times New Roman"/>
          <w:i/>
          <w:iCs/>
          <w:color w:val="1B1B1B"/>
          <w:sz w:val="24"/>
          <w:szCs w:val="24"/>
          <w:shd w:val="clear" w:color="auto" w:fill="FFFFFF"/>
        </w:rPr>
        <w:t xml:space="preserve">Health </w:t>
      </w:r>
      <w:r w:rsidRPr="00A85BE1">
        <w:rPr>
          <w:rFonts w:ascii="Times New Roman" w:hAnsi="Times New Roman" w:cs="Times New Roman"/>
          <w:i/>
          <w:iCs/>
          <w:color w:val="1B1B1B"/>
          <w:sz w:val="24"/>
          <w:szCs w:val="24"/>
          <w:shd w:val="clear" w:color="auto" w:fill="FFFFFF"/>
        </w:rPr>
        <w:t>Information and Libraries Journal</w:t>
      </w:r>
      <w:r w:rsidRPr="00A85BE1">
        <w:rPr>
          <w:rFonts w:ascii="Times New Roman" w:hAnsi="Times New Roman" w:cs="Times New Roman"/>
          <w:color w:val="1B1B1B"/>
          <w:sz w:val="24"/>
          <w:szCs w:val="24"/>
          <w:shd w:val="clear" w:color="auto" w:fill="FFFFFF"/>
        </w:rPr>
        <w:t>, </w:t>
      </w:r>
      <w:r w:rsidRPr="00A85BE1">
        <w:rPr>
          <w:rFonts w:ascii="Times New Roman" w:hAnsi="Times New Roman" w:cs="Times New Roman"/>
          <w:i/>
          <w:iCs/>
          <w:color w:val="1B1B1B"/>
          <w:sz w:val="24"/>
          <w:szCs w:val="24"/>
          <w:shd w:val="clear" w:color="auto" w:fill="FFFFFF"/>
        </w:rPr>
        <w:t>39</w:t>
      </w:r>
      <w:r w:rsidRPr="00A85BE1">
        <w:rPr>
          <w:rFonts w:ascii="Times New Roman" w:hAnsi="Times New Roman" w:cs="Times New Roman"/>
          <w:color w:val="1B1B1B"/>
          <w:sz w:val="24"/>
          <w:szCs w:val="24"/>
          <w:shd w:val="clear" w:color="auto" w:fill="FFFFFF"/>
        </w:rPr>
        <w:t xml:space="preserve">(1), 6–21. </w:t>
      </w:r>
      <w:hyperlink r:id="rId7" w:history="1">
        <w:r w:rsidRPr="00A85BE1">
          <w:rPr>
            <w:rStyle w:val="Hyperlink"/>
            <w:rFonts w:ascii="Times New Roman" w:hAnsi="Times New Roman" w:cs="Times New Roman"/>
            <w:sz w:val="24"/>
            <w:szCs w:val="24"/>
            <w:shd w:val="clear" w:color="auto" w:fill="FFFFFF"/>
          </w:rPr>
          <w:t>https://doi.org/10.1111/hir.12414</w:t>
        </w:r>
      </w:hyperlink>
      <w:r w:rsidRPr="00A85BE1">
        <w:rPr>
          <w:rFonts w:ascii="Times New Roman" w:hAnsi="Times New Roman" w:cs="Times New Roman"/>
          <w:color w:val="1B1B1B"/>
          <w:sz w:val="24"/>
          <w:szCs w:val="24"/>
          <w:shd w:val="clear" w:color="auto" w:fill="FFFFFF"/>
        </w:rPr>
        <w:t xml:space="preserve"> </w:t>
      </w:r>
    </w:p>
    <w:p w14:paraId="0E790F36" w14:textId="166CB582" w:rsidR="00A85BE1" w:rsidRPr="00A85BE1" w:rsidRDefault="00A85BE1" w:rsidP="00A85BE1">
      <w:pPr>
        <w:ind w:left="720" w:hanging="720"/>
        <w:rPr>
          <w:rFonts w:ascii="Times New Roman" w:hAnsi="Times New Roman" w:cs="Times New Roman"/>
          <w:b/>
          <w:sz w:val="24"/>
          <w:szCs w:val="24"/>
        </w:rPr>
      </w:pPr>
      <w:r w:rsidRPr="00A85BE1">
        <w:rPr>
          <w:rFonts w:ascii="Times New Roman" w:hAnsi="Times New Roman" w:cs="Times New Roman"/>
          <w:color w:val="222222"/>
          <w:sz w:val="24"/>
          <w:szCs w:val="24"/>
          <w:shd w:val="clear" w:color="auto" w:fill="FFFFFF"/>
        </w:rPr>
        <w:t>Snyder, H. (2019). Literature review as a research methodology: An overview and guidelines. </w:t>
      </w:r>
      <w:r w:rsidRPr="00A85BE1">
        <w:rPr>
          <w:rFonts w:ascii="Times New Roman" w:hAnsi="Times New Roman" w:cs="Times New Roman"/>
          <w:i/>
          <w:iCs/>
          <w:color w:val="222222"/>
          <w:sz w:val="24"/>
          <w:szCs w:val="24"/>
          <w:shd w:val="clear" w:color="auto" w:fill="FFFFFF"/>
        </w:rPr>
        <w:t>Journal of Business Research</w:t>
      </w:r>
      <w:r w:rsidRPr="00A85BE1">
        <w:rPr>
          <w:rFonts w:ascii="Times New Roman" w:hAnsi="Times New Roman" w:cs="Times New Roman"/>
          <w:color w:val="222222"/>
          <w:sz w:val="24"/>
          <w:szCs w:val="24"/>
          <w:shd w:val="clear" w:color="auto" w:fill="FFFFFF"/>
        </w:rPr>
        <w:t>, </w:t>
      </w:r>
      <w:r w:rsidRPr="00A85BE1">
        <w:rPr>
          <w:rFonts w:ascii="Times New Roman" w:hAnsi="Times New Roman" w:cs="Times New Roman"/>
          <w:i/>
          <w:iCs/>
          <w:color w:val="222222"/>
          <w:sz w:val="24"/>
          <w:szCs w:val="24"/>
          <w:shd w:val="clear" w:color="auto" w:fill="FFFFFF"/>
        </w:rPr>
        <w:t>104</w:t>
      </w:r>
      <w:r w:rsidRPr="00A85BE1">
        <w:rPr>
          <w:rFonts w:ascii="Times New Roman" w:hAnsi="Times New Roman" w:cs="Times New Roman"/>
          <w:color w:val="222222"/>
          <w:sz w:val="24"/>
          <w:szCs w:val="24"/>
          <w:shd w:val="clear" w:color="auto" w:fill="FFFFFF"/>
        </w:rPr>
        <w:t xml:space="preserve">, 333-339. </w:t>
      </w:r>
      <w:hyperlink r:id="rId8" w:history="1">
        <w:r w:rsidRPr="00A85BE1">
          <w:rPr>
            <w:rStyle w:val="Hyperlink"/>
            <w:rFonts w:ascii="Times New Roman" w:hAnsi="Times New Roman" w:cs="Times New Roman"/>
            <w:sz w:val="24"/>
            <w:szCs w:val="24"/>
            <w:shd w:val="clear" w:color="auto" w:fill="FFFFFF"/>
          </w:rPr>
          <w:t>https://doi.org/10.1016/j.jbusres.2019.07.039</w:t>
        </w:r>
      </w:hyperlink>
      <w:r w:rsidRPr="00A85BE1">
        <w:rPr>
          <w:rFonts w:ascii="Times New Roman" w:hAnsi="Times New Roman" w:cs="Times New Roman"/>
          <w:color w:val="222222"/>
          <w:sz w:val="24"/>
          <w:szCs w:val="24"/>
          <w:shd w:val="clear" w:color="auto" w:fill="FFFFFF"/>
        </w:rPr>
        <w:t xml:space="preserve"> </w:t>
      </w:r>
    </w:p>
    <w:p w14:paraId="4A267A46" w14:textId="469327DA" w:rsidR="00A85BE1" w:rsidRPr="00A85BE1" w:rsidRDefault="00A85BE1" w:rsidP="00A85BE1">
      <w:pPr>
        <w:pStyle w:val="NormalWeb"/>
        <w:spacing w:before="0" w:beforeAutospacing="0" w:after="0" w:afterAutospacing="0" w:line="480" w:lineRule="auto"/>
        <w:ind w:left="720" w:hanging="720"/>
      </w:pPr>
      <w:r w:rsidRPr="00622289">
        <w:rPr>
          <w:color w:val="000000"/>
        </w:rPr>
        <w:lastRenderedPageBreak/>
        <w:t xml:space="preserve">Tawfik, G. M., </w:t>
      </w:r>
      <w:proofErr w:type="spellStart"/>
      <w:r w:rsidRPr="00622289">
        <w:rPr>
          <w:color w:val="000000"/>
        </w:rPr>
        <w:t>Dila</w:t>
      </w:r>
      <w:proofErr w:type="spellEnd"/>
      <w:r w:rsidRPr="00622289">
        <w:rPr>
          <w:color w:val="000000"/>
        </w:rPr>
        <w:t xml:space="preserve">, K. A. S., Mohamed, M. Y. F., Tam, D. N. H., </w:t>
      </w:r>
      <w:proofErr w:type="spellStart"/>
      <w:r w:rsidRPr="00622289">
        <w:rPr>
          <w:color w:val="000000"/>
        </w:rPr>
        <w:t>Kien</w:t>
      </w:r>
      <w:proofErr w:type="spellEnd"/>
      <w:r w:rsidRPr="00622289">
        <w:rPr>
          <w:color w:val="000000"/>
        </w:rPr>
        <w:t xml:space="preserve">, N. D., Ahmed, A. M., &amp; </w:t>
      </w:r>
      <w:proofErr w:type="spellStart"/>
      <w:r w:rsidRPr="00622289">
        <w:rPr>
          <w:color w:val="000000"/>
        </w:rPr>
        <w:t>Huy</w:t>
      </w:r>
      <w:proofErr w:type="spellEnd"/>
      <w:r w:rsidRPr="00622289">
        <w:rPr>
          <w:color w:val="000000"/>
        </w:rPr>
        <w:t xml:space="preserve">, N. T. (2019). A step by step guide for conducting a systematic review and </w:t>
      </w:r>
      <w:proofErr w:type="spellStart"/>
      <w:r w:rsidRPr="00622289">
        <w:rPr>
          <w:color w:val="000000"/>
        </w:rPr>
        <w:t>metaanalysis</w:t>
      </w:r>
      <w:proofErr w:type="spellEnd"/>
      <w:r w:rsidRPr="00622289">
        <w:rPr>
          <w:color w:val="000000"/>
        </w:rPr>
        <w:t xml:space="preserve"> with simulation data. </w:t>
      </w:r>
      <w:r w:rsidRPr="00622289">
        <w:rPr>
          <w:i/>
          <w:iCs/>
          <w:color w:val="000000"/>
        </w:rPr>
        <w:t>Tropical Medicine and Health</w:t>
      </w:r>
      <w:r w:rsidRPr="00622289">
        <w:rPr>
          <w:color w:val="000000"/>
        </w:rPr>
        <w:t xml:space="preserve">, </w:t>
      </w:r>
      <w:r w:rsidRPr="00622289">
        <w:rPr>
          <w:i/>
          <w:iCs/>
          <w:color w:val="000000"/>
        </w:rPr>
        <w:t>47</w:t>
      </w:r>
      <w:r w:rsidRPr="00622289">
        <w:rPr>
          <w:color w:val="000000"/>
        </w:rPr>
        <w:t xml:space="preserve">(1), 1-9. </w:t>
      </w:r>
      <w:hyperlink r:id="rId9" w:history="1">
        <w:r w:rsidRPr="00622289">
          <w:rPr>
            <w:rStyle w:val="Hyperlink"/>
          </w:rPr>
          <w:t>https://doi.org/10.1186/s41182-019-0165-6</w:t>
        </w:r>
      </w:hyperlink>
      <w:r w:rsidRPr="00622289">
        <w:t xml:space="preserve"> </w:t>
      </w:r>
    </w:p>
    <w:sectPr w:rsidR="00A85BE1" w:rsidRPr="00A85BE1" w:rsidSect="008C6AA7">
      <w:type w:val="continuous"/>
      <w:pgSz w:w="12240" w:h="15840" w:orient="landscape"/>
      <w:pgMar w:top="1440" w:right="1440" w:bottom="1440" w:left="1440"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D2F"/>
    <w:rsid w:val="00271A3A"/>
    <w:rsid w:val="002C18AD"/>
    <w:rsid w:val="002F175F"/>
    <w:rsid w:val="003A1ECA"/>
    <w:rsid w:val="003C1F28"/>
    <w:rsid w:val="005168D4"/>
    <w:rsid w:val="00664918"/>
    <w:rsid w:val="008C6AA7"/>
    <w:rsid w:val="00931576"/>
    <w:rsid w:val="00A85BE1"/>
    <w:rsid w:val="00C1372F"/>
    <w:rsid w:val="00C37EA8"/>
    <w:rsid w:val="00EA2689"/>
    <w:rsid w:val="00F34F02"/>
    <w:rsid w:val="00F52DEE"/>
    <w:rsid w:val="00FC6D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AA944"/>
  <w15:chartTrackingRefBased/>
  <w15:docId w15:val="{E3C668EE-9416-4E52-A4C7-734EDC0F0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2689"/>
    <w:rPr>
      <w:color w:val="0563C1" w:themeColor="hyperlink"/>
      <w:u w:val="single"/>
    </w:rPr>
  </w:style>
  <w:style w:type="paragraph" w:styleId="NormalWeb">
    <w:name w:val="Normal (Web)"/>
    <w:basedOn w:val="Normal"/>
    <w:uiPriority w:val="99"/>
    <w:unhideWhenUsed/>
    <w:rsid w:val="00EA2689"/>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A26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jbusres.2019.07.039" TargetMode="External"/><Relationship Id="rId3" Type="http://schemas.openxmlformats.org/officeDocument/2006/relationships/webSettings" Target="webSettings.xml"/><Relationship Id="rId7" Type="http://schemas.openxmlformats.org/officeDocument/2006/relationships/hyperlink" Target="https://doi.org/10.1111/hir.1241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86/s41182-019-0165-6" TargetMode="External"/><Relationship Id="rId11" Type="http://schemas.openxmlformats.org/officeDocument/2006/relationships/theme" Target="theme/theme1.xml"/><Relationship Id="rId5" Type="http://schemas.openxmlformats.org/officeDocument/2006/relationships/hyperlink" Target="https://doi.org/10.1016/j.jbusres.2019.07.039" TargetMode="External"/><Relationship Id="rId10" Type="http://schemas.openxmlformats.org/officeDocument/2006/relationships/fontTable" Target="fontTable.xml"/><Relationship Id="rId4" Type="http://schemas.openxmlformats.org/officeDocument/2006/relationships/hyperlink" Target="https://doi.org/10.1080/20476965.2020.1857663" TargetMode="External"/><Relationship Id="rId9" Type="http://schemas.openxmlformats.org/officeDocument/2006/relationships/hyperlink" Target="https://doi.org/10.1186/s41182-019-016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4</Pages>
  <Words>646</Words>
  <Characters>3687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2025-02-14T03:34:00Z</dcterms:created>
  <dcterms:modified xsi:type="dcterms:W3CDTF">2025-02-14T04:21:00Z</dcterms:modified>
</cp:coreProperties>
</file>