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461" w:rsidRDefault="00D32461" w:rsidP="00D32461">
      <w:pPr>
        <w:spacing w:line="480" w:lineRule="auto"/>
        <w:jc w:val="center"/>
        <w:rPr>
          <w:rFonts w:ascii="Times New Roman" w:hAnsi="Times New Roman" w:cs="Times New Roman"/>
          <w:b/>
          <w:sz w:val="24"/>
          <w:szCs w:val="24"/>
        </w:rPr>
      </w:pPr>
    </w:p>
    <w:p w:rsidR="00D32461" w:rsidRDefault="00D32461" w:rsidP="00D32461">
      <w:pPr>
        <w:spacing w:line="480" w:lineRule="auto"/>
        <w:jc w:val="center"/>
        <w:rPr>
          <w:rFonts w:ascii="Times New Roman" w:hAnsi="Times New Roman" w:cs="Times New Roman"/>
          <w:b/>
          <w:sz w:val="24"/>
          <w:szCs w:val="24"/>
        </w:rPr>
      </w:pPr>
    </w:p>
    <w:p w:rsidR="00D32461" w:rsidRDefault="00D32461" w:rsidP="00D32461">
      <w:pPr>
        <w:spacing w:line="480" w:lineRule="auto"/>
        <w:jc w:val="center"/>
        <w:rPr>
          <w:rFonts w:ascii="Times New Roman" w:hAnsi="Times New Roman" w:cs="Times New Roman"/>
          <w:b/>
          <w:sz w:val="24"/>
          <w:szCs w:val="24"/>
        </w:rPr>
      </w:pPr>
    </w:p>
    <w:p w:rsidR="00D32461" w:rsidRDefault="00D32461" w:rsidP="00D32461">
      <w:pPr>
        <w:spacing w:line="480" w:lineRule="auto"/>
        <w:jc w:val="center"/>
        <w:rPr>
          <w:rFonts w:ascii="Times New Roman" w:hAnsi="Times New Roman" w:cs="Times New Roman"/>
          <w:b/>
          <w:sz w:val="24"/>
          <w:szCs w:val="24"/>
        </w:rPr>
      </w:pPr>
    </w:p>
    <w:p w:rsidR="00D32461" w:rsidRDefault="00D32461" w:rsidP="00D32461">
      <w:pPr>
        <w:spacing w:line="480" w:lineRule="auto"/>
        <w:jc w:val="center"/>
        <w:rPr>
          <w:rFonts w:ascii="Times New Roman" w:hAnsi="Times New Roman" w:cs="Times New Roman"/>
          <w:b/>
          <w:sz w:val="24"/>
          <w:szCs w:val="24"/>
        </w:rPr>
      </w:pPr>
    </w:p>
    <w:p w:rsidR="00E82763" w:rsidRDefault="001D624A" w:rsidP="00D32461">
      <w:pPr>
        <w:spacing w:line="480" w:lineRule="auto"/>
        <w:jc w:val="center"/>
        <w:rPr>
          <w:rFonts w:ascii="Times New Roman" w:hAnsi="Times New Roman" w:cs="Times New Roman"/>
          <w:b/>
          <w:sz w:val="24"/>
          <w:szCs w:val="24"/>
        </w:rPr>
      </w:pPr>
      <w:r w:rsidRPr="00D32461">
        <w:rPr>
          <w:rFonts w:ascii="Times New Roman" w:hAnsi="Times New Roman" w:cs="Times New Roman"/>
          <w:b/>
          <w:sz w:val="24"/>
          <w:szCs w:val="24"/>
        </w:rPr>
        <w:t>Re</w:t>
      </w:r>
      <w:r w:rsidR="00CE7328" w:rsidRPr="00D32461">
        <w:rPr>
          <w:rFonts w:ascii="Times New Roman" w:hAnsi="Times New Roman" w:cs="Times New Roman"/>
          <w:b/>
          <w:sz w:val="24"/>
          <w:szCs w:val="24"/>
        </w:rPr>
        <w:t>view DSM-5 TR and ICD-10 Areas</w:t>
      </w:r>
    </w:p>
    <w:p w:rsidR="00BE390A" w:rsidRPr="00BE390A" w:rsidRDefault="00BE390A" w:rsidP="00BE390A">
      <w:pPr>
        <w:spacing w:line="480" w:lineRule="auto"/>
        <w:jc w:val="center"/>
        <w:rPr>
          <w:rFonts w:ascii="Times New Roman" w:hAnsi="Times New Roman" w:cs="Times New Roman"/>
          <w:sz w:val="24"/>
          <w:szCs w:val="24"/>
        </w:rPr>
      </w:pPr>
      <w:r w:rsidRPr="00BE390A">
        <w:rPr>
          <w:rFonts w:ascii="Times New Roman" w:hAnsi="Times New Roman" w:cs="Times New Roman"/>
          <w:sz w:val="24"/>
          <w:szCs w:val="24"/>
        </w:rPr>
        <w:t>Name:</w:t>
      </w:r>
    </w:p>
    <w:p w:rsidR="00BE390A" w:rsidRPr="00BE390A" w:rsidRDefault="00BE390A" w:rsidP="00BE390A">
      <w:pPr>
        <w:spacing w:line="480" w:lineRule="auto"/>
        <w:jc w:val="center"/>
        <w:rPr>
          <w:rFonts w:ascii="Times New Roman" w:hAnsi="Times New Roman" w:cs="Times New Roman"/>
          <w:sz w:val="24"/>
          <w:szCs w:val="24"/>
        </w:rPr>
      </w:pPr>
      <w:r w:rsidRPr="00BE390A">
        <w:rPr>
          <w:rFonts w:ascii="Times New Roman" w:hAnsi="Times New Roman" w:cs="Times New Roman"/>
          <w:sz w:val="24"/>
          <w:szCs w:val="24"/>
        </w:rPr>
        <w:t>Institution:</w:t>
      </w:r>
    </w:p>
    <w:p w:rsidR="00BE390A" w:rsidRPr="00BE390A" w:rsidRDefault="00BE390A" w:rsidP="00BE390A">
      <w:pPr>
        <w:spacing w:line="480" w:lineRule="auto"/>
        <w:jc w:val="center"/>
        <w:rPr>
          <w:rFonts w:ascii="Times New Roman" w:hAnsi="Times New Roman" w:cs="Times New Roman"/>
          <w:sz w:val="24"/>
          <w:szCs w:val="24"/>
        </w:rPr>
      </w:pPr>
      <w:r w:rsidRPr="00BE390A">
        <w:rPr>
          <w:rFonts w:ascii="Times New Roman" w:hAnsi="Times New Roman" w:cs="Times New Roman"/>
          <w:sz w:val="24"/>
          <w:szCs w:val="24"/>
        </w:rPr>
        <w:t>Course:</w:t>
      </w:r>
    </w:p>
    <w:p w:rsidR="00BE390A" w:rsidRDefault="00BE390A" w:rsidP="00BE390A">
      <w:pPr>
        <w:spacing w:line="480" w:lineRule="auto"/>
        <w:jc w:val="center"/>
        <w:rPr>
          <w:rFonts w:ascii="Times New Roman" w:hAnsi="Times New Roman" w:cs="Times New Roman"/>
          <w:sz w:val="24"/>
          <w:szCs w:val="24"/>
        </w:rPr>
      </w:pPr>
      <w:r w:rsidRPr="00BE390A">
        <w:rPr>
          <w:rFonts w:ascii="Times New Roman" w:hAnsi="Times New Roman" w:cs="Times New Roman"/>
          <w:sz w:val="24"/>
          <w:szCs w:val="24"/>
        </w:rPr>
        <w:t>Date:</w:t>
      </w:r>
    </w:p>
    <w:p w:rsidR="00BE390A" w:rsidRDefault="00BE390A">
      <w:pPr>
        <w:rPr>
          <w:rFonts w:ascii="Times New Roman" w:hAnsi="Times New Roman" w:cs="Times New Roman"/>
          <w:b/>
          <w:sz w:val="24"/>
          <w:szCs w:val="24"/>
        </w:rPr>
      </w:pPr>
      <w:r>
        <w:rPr>
          <w:rFonts w:ascii="Times New Roman" w:hAnsi="Times New Roman" w:cs="Times New Roman"/>
          <w:b/>
          <w:sz w:val="24"/>
          <w:szCs w:val="24"/>
        </w:rPr>
        <w:br w:type="page"/>
      </w:r>
    </w:p>
    <w:p w:rsidR="00BE390A" w:rsidRDefault="00BE390A" w:rsidP="00BE390A">
      <w:pPr>
        <w:spacing w:line="480" w:lineRule="auto"/>
        <w:jc w:val="center"/>
        <w:rPr>
          <w:rFonts w:ascii="Times New Roman" w:hAnsi="Times New Roman" w:cs="Times New Roman"/>
          <w:b/>
          <w:sz w:val="24"/>
          <w:szCs w:val="24"/>
        </w:rPr>
      </w:pPr>
      <w:bookmarkStart w:id="0" w:name="_GoBack"/>
      <w:bookmarkEnd w:id="0"/>
      <w:r w:rsidRPr="00D32461">
        <w:rPr>
          <w:rFonts w:ascii="Times New Roman" w:hAnsi="Times New Roman" w:cs="Times New Roman"/>
          <w:b/>
          <w:sz w:val="24"/>
          <w:szCs w:val="24"/>
        </w:rPr>
        <w:lastRenderedPageBreak/>
        <w:t>Review DSM-5 TR and ICD-10 Areas</w:t>
      </w:r>
    </w:p>
    <w:p w:rsidR="00D32461" w:rsidRPr="00D32461" w:rsidRDefault="00E82763" w:rsidP="00D32461">
      <w:pPr>
        <w:spacing w:line="480" w:lineRule="auto"/>
        <w:ind w:firstLine="720"/>
        <w:rPr>
          <w:rFonts w:ascii="Times New Roman" w:hAnsi="Times New Roman" w:cs="Times New Roman"/>
          <w:sz w:val="24"/>
          <w:szCs w:val="24"/>
        </w:rPr>
      </w:pPr>
      <w:r w:rsidRPr="00D32461">
        <w:rPr>
          <w:rFonts w:ascii="Times New Roman" w:hAnsi="Times New Roman" w:cs="Times New Roman"/>
          <w:sz w:val="24"/>
          <w:szCs w:val="24"/>
        </w:rPr>
        <w:t xml:space="preserve">The Diagnostic and Statistical Manual of Mental Disorders, fifth Edition Text Revision (DSM-5, </w:t>
      </w:r>
      <w:r w:rsidR="00605061" w:rsidRPr="00D32461">
        <w:rPr>
          <w:rFonts w:ascii="Times New Roman" w:hAnsi="Times New Roman" w:cs="Times New Roman"/>
          <w:sz w:val="24"/>
          <w:szCs w:val="24"/>
        </w:rPr>
        <w:t>TR) is the published revision of DSM-5 since 2013. The updated publication of DSM-5, TR aims to comprehensively update the text associated with each disorder based on reviews of literature for the past ten years</w:t>
      </w:r>
      <w:r w:rsidR="00D32461" w:rsidRPr="00D32461">
        <w:rPr>
          <w:rFonts w:ascii="Times New Roman" w:hAnsi="Times New Roman" w:cs="Times New Roman"/>
          <w:sz w:val="24"/>
          <w:szCs w:val="24"/>
        </w:rPr>
        <w:t xml:space="preserve"> (</w:t>
      </w:r>
      <w:r w:rsidR="00D32461" w:rsidRPr="00D32461">
        <w:rPr>
          <w:rFonts w:ascii="Times New Roman" w:hAnsi="Times New Roman" w:cs="Times New Roman"/>
          <w:color w:val="212121"/>
          <w:sz w:val="24"/>
          <w:szCs w:val="24"/>
          <w:shd w:val="clear" w:color="auto" w:fill="FFFFFF"/>
        </w:rPr>
        <w:t>First et al., 2023</w:t>
      </w:r>
      <w:r w:rsidR="00D32461" w:rsidRPr="00D32461">
        <w:rPr>
          <w:rFonts w:ascii="Times New Roman" w:hAnsi="Times New Roman" w:cs="Times New Roman"/>
          <w:sz w:val="24"/>
          <w:szCs w:val="24"/>
        </w:rPr>
        <w:t>)</w:t>
      </w:r>
      <w:r w:rsidR="00605061" w:rsidRPr="00D32461">
        <w:rPr>
          <w:rFonts w:ascii="Times New Roman" w:hAnsi="Times New Roman" w:cs="Times New Roman"/>
          <w:sz w:val="24"/>
          <w:szCs w:val="24"/>
        </w:rPr>
        <w:t xml:space="preserve">. </w:t>
      </w:r>
      <w:r w:rsidR="00D32461" w:rsidRPr="00D32461">
        <w:rPr>
          <w:rFonts w:ascii="Times New Roman" w:hAnsi="Times New Roman" w:cs="Times New Roman"/>
          <w:sz w:val="24"/>
          <w:szCs w:val="24"/>
        </w:rPr>
        <w:t>Notably, the DSM-5, TR diagnostic criteria and the entire text has two separate but synchronized processes including iterative revision process allowing addition or deletion of disorder and specifiers. As well, the text allows in diagnostic criteria prepared as an ongoing process instigated soon after DSM-5 publication, and harmonizing revision process of the text starting 2019 (</w:t>
      </w:r>
      <w:r w:rsidR="00D32461" w:rsidRPr="00D32461">
        <w:rPr>
          <w:rFonts w:ascii="Times New Roman" w:hAnsi="Times New Roman" w:cs="Times New Roman"/>
          <w:color w:val="212121"/>
          <w:sz w:val="24"/>
          <w:szCs w:val="24"/>
          <w:shd w:val="clear" w:color="auto" w:fill="FFFFFF"/>
        </w:rPr>
        <w:t>First</w:t>
      </w:r>
      <w:r w:rsidR="00D32461" w:rsidRPr="00D32461">
        <w:rPr>
          <w:rFonts w:ascii="Times New Roman" w:hAnsi="Times New Roman" w:cs="Times New Roman"/>
          <w:color w:val="212121"/>
          <w:sz w:val="24"/>
          <w:szCs w:val="24"/>
          <w:shd w:val="clear" w:color="auto" w:fill="FFFFFF"/>
        </w:rPr>
        <w:t>, 2022</w:t>
      </w:r>
      <w:r w:rsidR="00D32461" w:rsidRPr="00D32461">
        <w:rPr>
          <w:rFonts w:ascii="Times New Roman" w:hAnsi="Times New Roman" w:cs="Times New Roman"/>
          <w:sz w:val="24"/>
          <w:szCs w:val="24"/>
        </w:rPr>
        <w:t>). It is worthy to note DSM-5, TR integrated relatively minor changes and corrected errors, clarified ambiguities, and resolved inconsistencies related to diagnostic criteria and text that impact clinical practice. The main changes focused on four categories, including changes of specific definitions, and diagnostic criteria, addition of diagnostic entities, as well as symptom codes, terminology update and comprehensive update of the text</w:t>
      </w:r>
      <w:r w:rsidR="00D32461" w:rsidRPr="00D32461">
        <w:rPr>
          <w:rFonts w:ascii="Times New Roman" w:hAnsi="Times New Roman" w:cs="Times New Roman"/>
          <w:sz w:val="24"/>
          <w:szCs w:val="24"/>
        </w:rPr>
        <w:t xml:space="preserve"> (</w:t>
      </w:r>
      <w:r w:rsidR="00D32461" w:rsidRPr="00D32461">
        <w:rPr>
          <w:rFonts w:ascii="Times New Roman" w:hAnsi="Times New Roman" w:cs="Times New Roman"/>
          <w:color w:val="212121"/>
          <w:sz w:val="24"/>
          <w:szCs w:val="24"/>
          <w:shd w:val="clear" w:color="auto" w:fill="FFFFFF"/>
        </w:rPr>
        <w:t>First, 2022</w:t>
      </w:r>
      <w:r w:rsidR="00D32461" w:rsidRPr="00D32461">
        <w:rPr>
          <w:rFonts w:ascii="Times New Roman" w:hAnsi="Times New Roman" w:cs="Times New Roman"/>
          <w:sz w:val="24"/>
          <w:szCs w:val="24"/>
        </w:rPr>
        <w:t>)</w:t>
      </w:r>
      <w:r w:rsidR="00D32461" w:rsidRPr="00D32461">
        <w:rPr>
          <w:rFonts w:ascii="Times New Roman" w:hAnsi="Times New Roman" w:cs="Times New Roman"/>
          <w:sz w:val="24"/>
          <w:szCs w:val="24"/>
        </w:rPr>
        <w:t>.</w:t>
      </w:r>
    </w:p>
    <w:p w:rsidR="00CE7328" w:rsidRPr="00D32461" w:rsidRDefault="00605061" w:rsidP="00D32461">
      <w:pPr>
        <w:spacing w:line="480" w:lineRule="auto"/>
        <w:ind w:firstLine="720"/>
        <w:rPr>
          <w:rFonts w:ascii="Times New Roman" w:hAnsi="Times New Roman" w:cs="Times New Roman"/>
          <w:sz w:val="24"/>
          <w:szCs w:val="24"/>
        </w:rPr>
      </w:pPr>
      <w:r w:rsidRPr="00D32461">
        <w:rPr>
          <w:rFonts w:ascii="Times New Roman" w:hAnsi="Times New Roman" w:cs="Times New Roman"/>
          <w:sz w:val="24"/>
          <w:szCs w:val="24"/>
        </w:rPr>
        <w:t>In contrast to DSM-5, the</w:t>
      </w:r>
      <w:r w:rsidR="00D32461" w:rsidRPr="00D32461">
        <w:rPr>
          <w:rFonts w:ascii="Times New Roman" w:hAnsi="Times New Roman" w:cs="Times New Roman"/>
          <w:sz w:val="24"/>
          <w:szCs w:val="24"/>
        </w:rPr>
        <w:t xml:space="preserve"> DSM-5 TR update</w:t>
      </w:r>
      <w:r w:rsidRPr="00D32461">
        <w:rPr>
          <w:rFonts w:ascii="Times New Roman" w:hAnsi="Times New Roman" w:cs="Times New Roman"/>
          <w:sz w:val="24"/>
          <w:szCs w:val="24"/>
        </w:rPr>
        <w:t xml:space="preserve"> confines the text by including many other changes, and improvements of interests among practicing clinicians including other diagnostic categories, such as stimulant-induced mild neurocognitive disorder, unspecified mood disorder, prolonged grief disorder, and a class to indicate the absence of a diagnosis (</w:t>
      </w:r>
      <w:r w:rsidR="00CE7328" w:rsidRPr="00D32461">
        <w:rPr>
          <w:rFonts w:ascii="Times New Roman" w:hAnsi="Times New Roman" w:cs="Times New Roman"/>
          <w:color w:val="212121"/>
          <w:sz w:val="24"/>
          <w:szCs w:val="24"/>
          <w:shd w:val="clear" w:color="auto" w:fill="FFFFFF"/>
        </w:rPr>
        <w:t>First et al., 2023)</w:t>
      </w:r>
      <w:r w:rsidRPr="00D32461">
        <w:rPr>
          <w:rFonts w:ascii="Times New Roman" w:hAnsi="Times New Roman" w:cs="Times New Roman"/>
          <w:sz w:val="24"/>
          <w:szCs w:val="24"/>
        </w:rPr>
        <w:t>. Most importantly, the provision of ICD-10-CM symptom codes for broadcasting codes for non</w:t>
      </w:r>
      <w:r w:rsidR="00976ACF" w:rsidRPr="00D32461">
        <w:rPr>
          <w:rFonts w:ascii="Times New Roman" w:hAnsi="Times New Roman" w:cs="Times New Roman"/>
          <w:sz w:val="24"/>
          <w:szCs w:val="24"/>
        </w:rPr>
        <w:t>-</w:t>
      </w:r>
      <w:r w:rsidRPr="00D32461">
        <w:rPr>
          <w:rFonts w:ascii="Times New Roman" w:hAnsi="Times New Roman" w:cs="Times New Roman"/>
          <w:sz w:val="24"/>
          <w:szCs w:val="24"/>
        </w:rPr>
        <w:t>suicidal self-injurious</w:t>
      </w:r>
      <w:r w:rsidR="00976ACF" w:rsidRPr="00D32461">
        <w:rPr>
          <w:rFonts w:ascii="Times New Roman" w:hAnsi="Times New Roman" w:cs="Times New Roman"/>
          <w:sz w:val="24"/>
          <w:szCs w:val="24"/>
        </w:rPr>
        <w:t xml:space="preserve">, and suicidal </w:t>
      </w:r>
      <w:r w:rsidR="00976ACF" w:rsidRPr="00D32461">
        <w:rPr>
          <w:rFonts w:ascii="Times New Roman" w:hAnsi="Times New Roman" w:cs="Times New Roman"/>
          <w:sz w:val="24"/>
          <w:szCs w:val="24"/>
        </w:rPr>
        <w:t>behavior</w:t>
      </w:r>
      <w:r w:rsidR="00976ACF" w:rsidRPr="00D32461">
        <w:rPr>
          <w:rFonts w:ascii="Times New Roman" w:hAnsi="Times New Roman" w:cs="Times New Roman"/>
          <w:sz w:val="24"/>
          <w:szCs w:val="24"/>
        </w:rPr>
        <w:t>s, modifications, and updates related to terminologies, such as replacement of neuroleptic medications with antipsychotic drug</w:t>
      </w:r>
      <w:r w:rsidR="00A239B8" w:rsidRPr="00D32461">
        <w:rPr>
          <w:rFonts w:ascii="Times New Roman" w:hAnsi="Times New Roman" w:cs="Times New Roman"/>
          <w:sz w:val="24"/>
          <w:szCs w:val="24"/>
        </w:rPr>
        <w:t>s, or additional</w:t>
      </w:r>
      <w:r w:rsidR="00976ACF" w:rsidRPr="00D32461">
        <w:rPr>
          <w:rFonts w:ascii="Times New Roman" w:hAnsi="Times New Roman" w:cs="Times New Roman"/>
          <w:sz w:val="24"/>
          <w:szCs w:val="24"/>
        </w:rPr>
        <w:t xml:space="preserve"> </w:t>
      </w:r>
      <w:r w:rsidR="00A239B8" w:rsidRPr="00D32461">
        <w:rPr>
          <w:rFonts w:ascii="Times New Roman" w:hAnsi="Times New Roman" w:cs="Times New Roman"/>
          <w:sz w:val="24"/>
          <w:szCs w:val="24"/>
        </w:rPr>
        <w:t>dopamine receptor blocking agents all over the text (</w:t>
      </w:r>
      <w:r w:rsidR="00CE7328" w:rsidRPr="00D32461">
        <w:rPr>
          <w:rFonts w:ascii="Times New Roman" w:hAnsi="Times New Roman" w:cs="Times New Roman"/>
          <w:color w:val="212121"/>
          <w:sz w:val="24"/>
          <w:szCs w:val="24"/>
          <w:shd w:val="clear" w:color="auto" w:fill="FFFFFF"/>
        </w:rPr>
        <w:t>First et al., 2023</w:t>
      </w:r>
      <w:r w:rsidR="00A239B8" w:rsidRPr="00D32461">
        <w:rPr>
          <w:rFonts w:ascii="Times New Roman" w:hAnsi="Times New Roman" w:cs="Times New Roman"/>
          <w:sz w:val="24"/>
          <w:szCs w:val="24"/>
        </w:rPr>
        <w:t>). The text further replaces desired gender with experienced gender all over the text replacing gender dysphoria. As reviewed by Inclusion Work, and Ethno-racial groups, the whole text appropriately focuses on risk factors including racism experiences and discrimination and use of non</w:t>
      </w:r>
      <w:r w:rsidR="00CE7328" w:rsidRPr="00D32461">
        <w:rPr>
          <w:rFonts w:ascii="Times New Roman" w:hAnsi="Times New Roman" w:cs="Times New Roman"/>
          <w:sz w:val="24"/>
          <w:szCs w:val="24"/>
        </w:rPr>
        <w:t>-</w:t>
      </w:r>
      <w:r w:rsidR="00A239B8" w:rsidRPr="00D32461">
        <w:rPr>
          <w:rFonts w:ascii="Times New Roman" w:hAnsi="Times New Roman" w:cs="Times New Roman"/>
          <w:sz w:val="24"/>
          <w:szCs w:val="24"/>
        </w:rPr>
        <w:t>stig</w:t>
      </w:r>
      <w:r w:rsidR="00CE7328" w:rsidRPr="00D32461">
        <w:rPr>
          <w:rFonts w:ascii="Times New Roman" w:hAnsi="Times New Roman" w:cs="Times New Roman"/>
          <w:sz w:val="24"/>
          <w:szCs w:val="24"/>
        </w:rPr>
        <w:t>mat</w:t>
      </w:r>
      <w:r w:rsidR="00A239B8" w:rsidRPr="00D32461">
        <w:rPr>
          <w:rFonts w:ascii="Times New Roman" w:hAnsi="Times New Roman" w:cs="Times New Roman"/>
          <w:sz w:val="24"/>
          <w:szCs w:val="24"/>
        </w:rPr>
        <w:t>izing language</w:t>
      </w:r>
      <w:r w:rsidR="00CE7328" w:rsidRPr="00D32461">
        <w:rPr>
          <w:rFonts w:ascii="Times New Roman" w:hAnsi="Times New Roman" w:cs="Times New Roman"/>
          <w:sz w:val="24"/>
          <w:szCs w:val="24"/>
        </w:rPr>
        <w:t xml:space="preserve"> (</w:t>
      </w:r>
      <w:r w:rsidR="00CE7328" w:rsidRPr="00D32461">
        <w:rPr>
          <w:rFonts w:ascii="Times New Roman" w:hAnsi="Times New Roman" w:cs="Times New Roman"/>
          <w:color w:val="212121"/>
          <w:sz w:val="24"/>
          <w:szCs w:val="24"/>
          <w:shd w:val="clear" w:color="auto" w:fill="FFFFFF"/>
        </w:rPr>
        <w:t>First et al., 2023</w:t>
      </w:r>
      <w:r w:rsidR="00CE7328" w:rsidRPr="00D32461">
        <w:rPr>
          <w:rFonts w:ascii="Times New Roman" w:hAnsi="Times New Roman" w:cs="Times New Roman"/>
          <w:sz w:val="24"/>
          <w:szCs w:val="24"/>
        </w:rPr>
        <w:t>).</w:t>
      </w:r>
    </w:p>
    <w:p w:rsidR="00CE7328" w:rsidRPr="00D32461" w:rsidRDefault="00CE7328" w:rsidP="00D32461">
      <w:pPr>
        <w:spacing w:line="480" w:lineRule="auto"/>
        <w:jc w:val="center"/>
        <w:rPr>
          <w:rFonts w:ascii="Times New Roman" w:hAnsi="Times New Roman" w:cs="Times New Roman"/>
          <w:b/>
          <w:sz w:val="24"/>
          <w:szCs w:val="24"/>
        </w:rPr>
      </w:pPr>
      <w:r w:rsidRPr="00D32461">
        <w:rPr>
          <w:rFonts w:ascii="Times New Roman" w:hAnsi="Times New Roman" w:cs="Times New Roman"/>
          <w:b/>
          <w:sz w:val="24"/>
          <w:szCs w:val="24"/>
        </w:rPr>
        <w:t>References</w:t>
      </w:r>
    </w:p>
    <w:p w:rsidR="00D32461" w:rsidRPr="00D32461" w:rsidRDefault="00D32461" w:rsidP="00D32461">
      <w:pPr>
        <w:spacing w:line="480" w:lineRule="auto"/>
        <w:ind w:left="720" w:hanging="720"/>
        <w:rPr>
          <w:rFonts w:ascii="Times New Roman" w:hAnsi="Times New Roman" w:cs="Times New Roman"/>
          <w:color w:val="212121"/>
          <w:sz w:val="24"/>
          <w:szCs w:val="24"/>
          <w:shd w:val="clear" w:color="auto" w:fill="FFFFFF"/>
        </w:rPr>
      </w:pPr>
      <w:r w:rsidRPr="00D32461">
        <w:rPr>
          <w:rFonts w:ascii="Times New Roman" w:hAnsi="Times New Roman" w:cs="Times New Roman"/>
          <w:color w:val="212121"/>
          <w:sz w:val="24"/>
          <w:szCs w:val="24"/>
          <w:shd w:val="clear" w:color="auto" w:fill="FFFFFF"/>
        </w:rPr>
        <w:t>First, M. B., Clarke, D. E., Yousif, L., Eng, A. M., Gogtay, N., &amp; Appelbaum, P. S. (2023). </w:t>
      </w:r>
      <w:r w:rsidRPr="00D32461">
        <w:rPr>
          <w:rFonts w:ascii="Times New Roman" w:hAnsi="Times New Roman" w:cs="Times New Roman"/>
          <w:i/>
          <w:iCs/>
          <w:color w:val="212121"/>
          <w:sz w:val="24"/>
          <w:szCs w:val="24"/>
          <w:shd w:val="clear" w:color="auto" w:fill="FFFFFF"/>
        </w:rPr>
        <w:t>DSM-5-TR</w:t>
      </w:r>
      <w:r w:rsidRPr="00D32461">
        <w:rPr>
          <w:rFonts w:ascii="Times New Roman" w:hAnsi="Times New Roman" w:cs="Times New Roman"/>
          <w:color w:val="212121"/>
          <w:sz w:val="24"/>
          <w:szCs w:val="24"/>
          <w:shd w:val="clear" w:color="auto" w:fill="FFFFFF"/>
        </w:rPr>
        <w:t>: Rationale, Process, and Overview of Changes. </w:t>
      </w:r>
      <w:r w:rsidRPr="00D32461">
        <w:rPr>
          <w:rFonts w:ascii="Times New Roman" w:hAnsi="Times New Roman" w:cs="Times New Roman"/>
          <w:i/>
          <w:iCs/>
          <w:color w:val="212121"/>
          <w:sz w:val="24"/>
          <w:szCs w:val="24"/>
          <w:shd w:val="clear" w:color="auto" w:fill="FFFFFF"/>
        </w:rPr>
        <w:t>Psychiatric services (Washington, D.C.)</w:t>
      </w:r>
      <w:r w:rsidRPr="00D32461">
        <w:rPr>
          <w:rFonts w:ascii="Times New Roman" w:hAnsi="Times New Roman" w:cs="Times New Roman"/>
          <w:color w:val="212121"/>
          <w:sz w:val="24"/>
          <w:szCs w:val="24"/>
          <w:shd w:val="clear" w:color="auto" w:fill="FFFFFF"/>
        </w:rPr>
        <w:t>, </w:t>
      </w:r>
      <w:r w:rsidRPr="00D32461">
        <w:rPr>
          <w:rFonts w:ascii="Times New Roman" w:hAnsi="Times New Roman" w:cs="Times New Roman"/>
          <w:i/>
          <w:iCs/>
          <w:color w:val="212121"/>
          <w:sz w:val="24"/>
          <w:szCs w:val="24"/>
          <w:shd w:val="clear" w:color="auto" w:fill="FFFFFF"/>
        </w:rPr>
        <w:t>74</w:t>
      </w:r>
      <w:r w:rsidRPr="00D32461">
        <w:rPr>
          <w:rFonts w:ascii="Times New Roman" w:hAnsi="Times New Roman" w:cs="Times New Roman"/>
          <w:color w:val="212121"/>
          <w:sz w:val="24"/>
          <w:szCs w:val="24"/>
          <w:shd w:val="clear" w:color="auto" w:fill="FFFFFF"/>
        </w:rPr>
        <w:t xml:space="preserve">(8), 869–875. </w:t>
      </w:r>
      <w:hyperlink r:id="rId6" w:history="1">
        <w:r w:rsidRPr="00D32461">
          <w:rPr>
            <w:rStyle w:val="Hyperlink"/>
            <w:rFonts w:ascii="Times New Roman" w:hAnsi="Times New Roman" w:cs="Times New Roman"/>
            <w:sz w:val="24"/>
            <w:szCs w:val="24"/>
            <w:shd w:val="clear" w:color="auto" w:fill="FFFFFF"/>
          </w:rPr>
          <w:t>https://doi.org/10.1176/appi.ps.20220334</w:t>
        </w:r>
      </w:hyperlink>
    </w:p>
    <w:p w:rsidR="00CE7328" w:rsidRPr="00D32461" w:rsidRDefault="00D32461" w:rsidP="00D32461">
      <w:pPr>
        <w:spacing w:line="480" w:lineRule="auto"/>
        <w:ind w:left="720" w:hanging="720"/>
        <w:rPr>
          <w:rFonts w:ascii="Times New Roman" w:hAnsi="Times New Roman" w:cs="Times New Roman"/>
          <w:sz w:val="24"/>
          <w:szCs w:val="24"/>
        </w:rPr>
      </w:pPr>
      <w:r w:rsidRPr="00D32461">
        <w:rPr>
          <w:rFonts w:ascii="Times New Roman" w:hAnsi="Times New Roman" w:cs="Times New Roman"/>
          <w:color w:val="222222"/>
          <w:sz w:val="24"/>
          <w:szCs w:val="24"/>
          <w:shd w:val="clear" w:color="auto" w:fill="FFFFFF"/>
        </w:rPr>
        <w:t>First, M. B., Yousif, L. H., Clarke, D. E., Wang, P. S., Gogtay, N., &amp; Appelbaum, P. S. (2022). DSM‐5‐TR: Overview of what’s new and what’s changed. </w:t>
      </w:r>
      <w:r w:rsidRPr="00D32461">
        <w:rPr>
          <w:rFonts w:ascii="Times New Roman" w:hAnsi="Times New Roman" w:cs="Times New Roman"/>
          <w:i/>
          <w:iCs/>
          <w:color w:val="222222"/>
          <w:sz w:val="24"/>
          <w:szCs w:val="24"/>
          <w:shd w:val="clear" w:color="auto" w:fill="FFFFFF"/>
        </w:rPr>
        <w:t>World Psychiatry</w:t>
      </w:r>
      <w:r w:rsidRPr="00D32461">
        <w:rPr>
          <w:rFonts w:ascii="Times New Roman" w:hAnsi="Times New Roman" w:cs="Times New Roman"/>
          <w:color w:val="222222"/>
          <w:sz w:val="24"/>
          <w:szCs w:val="24"/>
          <w:shd w:val="clear" w:color="auto" w:fill="FFFFFF"/>
        </w:rPr>
        <w:t>, </w:t>
      </w:r>
      <w:r w:rsidRPr="00D32461">
        <w:rPr>
          <w:rFonts w:ascii="Times New Roman" w:hAnsi="Times New Roman" w:cs="Times New Roman"/>
          <w:i/>
          <w:iCs/>
          <w:color w:val="222222"/>
          <w:sz w:val="24"/>
          <w:szCs w:val="24"/>
          <w:shd w:val="clear" w:color="auto" w:fill="FFFFFF"/>
        </w:rPr>
        <w:t>21</w:t>
      </w:r>
      <w:r w:rsidRPr="00D32461">
        <w:rPr>
          <w:rFonts w:ascii="Times New Roman" w:hAnsi="Times New Roman" w:cs="Times New Roman"/>
          <w:color w:val="222222"/>
          <w:sz w:val="24"/>
          <w:szCs w:val="24"/>
          <w:shd w:val="clear" w:color="auto" w:fill="FFFFFF"/>
        </w:rPr>
        <w:t>(2), 218.</w:t>
      </w:r>
      <w:r w:rsidRPr="00D32461">
        <w:rPr>
          <w:rFonts w:ascii="Times New Roman" w:hAnsi="Times New Roman" w:cs="Times New Roman"/>
          <w:color w:val="222222"/>
          <w:sz w:val="24"/>
          <w:szCs w:val="24"/>
          <w:shd w:val="clear" w:color="auto" w:fill="FFFFFF"/>
        </w:rPr>
        <w:t xml:space="preserve"> </w:t>
      </w:r>
      <w:hyperlink r:id="rId7" w:history="1">
        <w:r w:rsidRPr="00D32461">
          <w:rPr>
            <w:rStyle w:val="Hyperlink"/>
            <w:rFonts w:ascii="Times New Roman" w:hAnsi="Times New Roman" w:cs="Times New Roman"/>
            <w:sz w:val="24"/>
            <w:szCs w:val="24"/>
            <w:shd w:val="clear" w:color="auto" w:fill="FFFFFF"/>
          </w:rPr>
          <w:t>https://doi.org/10.1002/wps.20989</w:t>
        </w:r>
      </w:hyperlink>
      <w:r w:rsidRPr="00D32461">
        <w:rPr>
          <w:rFonts w:ascii="Times New Roman" w:hAnsi="Times New Roman" w:cs="Times New Roman"/>
          <w:color w:val="222222"/>
          <w:sz w:val="24"/>
          <w:szCs w:val="24"/>
          <w:shd w:val="clear" w:color="auto" w:fill="FFFFFF"/>
        </w:rPr>
        <w:t xml:space="preserve"> </w:t>
      </w:r>
    </w:p>
    <w:sectPr w:rsidR="00CE7328" w:rsidRPr="00D32461">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6B1" w:rsidRDefault="00D646B1" w:rsidP="00D32461">
      <w:pPr>
        <w:spacing w:after="0" w:line="240" w:lineRule="auto"/>
      </w:pPr>
      <w:r>
        <w:separator/>
      </w:r>
    </w:p>
  </w:endnote>
  <w:endnote w:type="continuationSeparator" w:id="0">
    <w:p w:rsidR="00D646B1" w:rsidRDefault="00D646B1" w:rsidP="00D32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6B1" w:rsidRDefault="00D646B1" w:rsidP="00D32461">
      <w:pPr>
        <w:spacing w:after="0" w:line="240" w:lineRule="auto"/>
      </w:pPr>
      <w:r>
        <w:separator/>
      </w:r>
    </w:p>
  </w:footnote>
  <w:footnote w:type="continuationSeparator" w:id="0">
    <w:p w:rsidR="00D646B1" w:rsidRDefault="00D646B1" w:rsidP="00D32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5733689"/>
      <w:docPartObj>
        <w:docPartGallery w:val="Page Numbers (Top of Page)"/>
        <w:docPartUnique/>
      </w:docPartObj>
    </w:sdtPr>
    <w:sdtEndPr>
      <w:rPr>
        <w:rFonts w:ascii="Times New Roman" w:hAnsi="Times New Roman" w:cs="Times New Roman"/>
        <w:noProof/>
        <w:sz w:val="24"/>
        <w:szCs w:val="24"/>
      </w:rPr>
    </w:sdtEndPr>
    <w:sdtContent>
      <w:p w:rsidR="00D32461" w:rsidRPr="00D32461" w:rsidRDefault="00D32461">
        <w:pPr>
          <w:pStyle w:val="Header"/>
          <w:jc w:val="right"/>
          <w:rPr>
            <w:rFonts w:ascii="Times New Roman" w:hAnsi="Times New Roman" w:cs="Times New Roman"/>
            <w:sz w:val="24"/>
            <w:szCs w:val="24"/>
          </w:rPr>
        </w:pPr>
        <w:r w:rsidRPr="00D32461">
          <w:rPr>
            <w:rFonts w:ascii="Times New Roman" w:hAnsi="Times New Roman" w:cs="Times New Roman"/>
            <w:sz w:val="24"/>
            <w:szCs w:val="24"/>
          </w:rPr>
          <w:fldChar w:fldCharType="begin"/>
        </w:r>
        <w:r w:rsidRPr="00D32461">
          <w:rPr>
            <w:rFonts w:ascii="Times New Roman" w:hAnsi="Times New Roman" w:cs="Times New Roman"/>
            <w:sz w:val="24"/>
            <w:szCs w:val="24"/>
          </w:rPr>
          <w:instrText xml:space="preserve"> PAGE   \* MERGEFORMAT </w:instrText>
        </w:r>
        <w:r w:rsidRPr="00D32461">
          <w:rPr>
            <w:rFonts w:ascii="Times New Roman" w:hAnsi="Times New Roman" w:cs="Times New Roman"/>
            <w:sz w:val="24"/>
            <w:szCs w:val="24"/>
          </w:rPr>
          <w:fldChar w:fldCharType="separate"/>
        </w:r>
        <w:r w:rsidR="00D646B1">
          <w:rPr>
            <w:rFonts w:ascii="Times New Roman" w:hAnsi="Times New Roman" w:cs="Times New Roman"/>
            <w:noProof/>
            <w:sz w:val="24"/>
            <w:szCs w:val="24"/>
          </w:rPr>
          <w:t>1</w:t>
        </w:r>
        <w:r w:rsidRPr="00D32461">
          <w:rPr>
            <w:rFonts w:ascii="Times New Roman" w:hAnsi="Times New Roman" w:cs="Times New Roman"/>
            <w:noProof/>
            <w:sz w:val="24"/>
            <w:szCs w:val="24"/>
          </w:rPr>
          <w:fldChar w:fldCharType="end"/>
        </w:r>
      </w:p>
    </w:sdtContent>
  </w:sdt>
  <w:p w:rsidR="00D32461" w:rsidRDefault="00D324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4A"/>
    <w:rsid w:val="001D624A"/>
    <w:rsid w:val="0022045F"/>
    <w:rsid w:val="00605061"/>
    <w:rsid w:val="007E2E9F"/>
    <w:rsid w:val="00976ACF"/>
    <w:rsid w:val="00A239B8"/>
    <w:rsid w:val="00BE390A"/>
    <w:rsid w:val="00CE7328"/>
    <w:rsid w:val="00D32461"/>
    <w:rsid w:val="00D646B1"/>
    <w:rsid w:val="00E82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DA8A1"/>
  <w15:chartTrackingRefBased/>
  <w15:docId w15:val="{81169F4F-057B-45AB-91C7-19CEB8173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7328"/>
    <w:rPr>
      <w:color w:val="0563C1" w:themeColor="hyperlink"/>
      <w:u w:val="single"/>
    </w:rPr>
  </w:style>
  <w:style w:type="paragraph" w:styleId="Header">
    <w:name w:val="header"/>
    <w:basedOn w:val="Normal"/>
    <w:link w:val="HeaderChar"/>
    <w:uiPriority w:val="99"/>
    <w:unhideWhenUsed/>
    <w:rsid w:val="00D324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461"/>
  </w:style>
  <w:style w:type="paragraph" w:styleId="Footer">
    <w:name w:val="footer"/>
    <w:basedOn w:val="Normal"/>
    <w:link w:val="FooterChar"/>
    <w:uiPriority w:val="99"/>
    <w:unhideWhenUsed/>
    <w:rsid w:val="00D324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236930">
      <w:bodyDiv w:val="1"/>
      <w:marLeft w:val="0"/>
      <w:marRight w:val="0"/>
      <w:marTop w:val="0"/>
      <w:marBottom w:val="0"/>
      <w:divBdr>
        <w:top w:val="none" w:sz="0" w:space="0" w:color="auto"/>
        <w:left w:val="none" w:sz="0" w:space="0" w:color="auto"/>
        <w:bottom w:val="none" w:sz="0" w:space="0" w:color="auto"/>
        <w:right w:val="none" w:sz="0" w:space="0" w:color="auto"/>
      </w:divBdr>
      <w:divsChild>
        <w:div w:id="176864794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002/wps.2098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76/appi.ps.2022033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414</Words>
  <Characters>2501</Characters>
  <Application>Microsoft Office Word</Application>
  <DocSecurity>0</DocSecurity>
  <Lines>44</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2025-01-08T10:06:00Z</dcterms:created>
  <dcterms:modified xsi:type="dcterms:W3CDTF">2025-01-08T11:24:00Z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2273d3b6-908e-44e2-bd4d-29cf6fd9a9f5</vt:lpwstr>
  </property>
</Properties>
</file>