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5088C" w14:textId="6606D636" w:rsidR="002F175F" w:rsidRDefault="00727C4A">
      <w:pPr>
        <w:rPr>
          <w:rFonts w:ascii="Times New Roman" w:hAnsi="Times New Roman" w:cs="Times New Roman"/>
          <w:b/>
          <w:sz w:val="24"/>
          <w:szCs w:val="24"/>
        </w:rPr>
      </w:pPr>
      <w:r>
        <w:rPr>
          <w:rFonts w:ascii="Times New Roman" w:hAnsi="Times New Roman" w:cs="Times New Roman"/>
          <w:b/>
          <w:sz w:val="24"/>
          <w:szCs w:val="24"/>
        </w:rPr>
        <w:t>Hello Ebony</w:t>
      </w:r>
    </w:p>
    <w:p w14:paraId="2F54C423" w14:textId="12A92FB1" w:rsidR="00727C4A" w:rsidRDefault="00727C4A">
      <w:pPr>
        <w:rPr>
          <w:rFonts w:ascii="Times New Roman" w:hAnsi="Times New Roman" w:cs="Times New Roman"/>
          <w:sz w:val="24"/>
          <w:szCs w:val="24"/>
        </w:rPr>
      </w:pPr>
      <w:r>
        <w:rPr>
          <w:rFonts w:ascii="Times New Roman" w:hAnsi="Times New Roman" w:cs="Times New Roman"/>
          <w:sz w:val="24"/>
          <w:szCs w:val="24"/>
        </w:rPr>
        <w:t xml:space="preserve">Thank you for your insightful insights into different types of DNP projects. </w:t>
      </w:r>
      <w:r w:rsidR="00DD0679">
        <w:rPr>
          <w:rFonts w:ascii="Times New Roman" w:hAnsi="Times New Roman" w:cs="Times New Roman"/>
          <w:sz w:val="24"/>
          <w:szCs w:val="24"/>
        </w:rPr>
        <w:t>The</w:t>
      </w:r>
      <w:r>
        <w:rPr>
          <w:rFonts w:ascii="Times New Roman" w:hAnsi="Times New Roman" w:cs="Times New Roman"/>
          <w:sz w:val="24"/>
          <w:szCs w:val="24"/>
        </w:rPr>
        <w:t xml:space="preserve"> final DNP project differs from conventional projects at the doctoral level because they focus on documenting practice immersion experiences</w:t>
      </w:r>
      <w:r w:rsidR="002B0905">
        <w:rPr>
          <w:rFonts w:ascii="Times New Roman" w:hAnsi="Times New Roman" w:cs="Times New Roman"/>
          <w:sz w:val="24"/>
          <w:szCs w:val="24"/>
        </w:rPr>
        <w:t xml:space="preserve"> (</w:t>
      </w:r>
      <w:r w:rsidR="002B0905" w:rsidRPr="0020325C">
        <w:rPr>
          <w:rFonts w:ascii="Times New Roman" w:hAnsi="Times New Roman" w:cs="Times New Roman"/>
          <w:sz w:val="24"/>
          <w:szCs w:val="24"/>
        </w:rPr>
        <w:t>American Association of Colleges of Nursing</w:t>
      </w:r>
      <w:r w:rsidR="002B0905">
        <w:rPr>
          <w:rFonts w:ascii="Times New Roman" w:hAnsi="Times New Roman" w:cs="Times New Roman"/>
          <w:sz w:val="24"/>
          <w:szCs w:val="24"/>
        </w:rPr>
        <w:t>, 20006)</w:t>
      </w:r>
      <w:r>
        <w:rPr>
          <w:rFonts w:ascii="Times New Roman" w:hAnsi="Times New Roman" w:cs="Times New Roman"/>
          <w:sz w:val="24"/>
          <w:szCs w:val="24"/>
        </w:rPr>
        <w:t xml:space="preserve">. Projects involving the translation of evidence such as QI initiatives focus on filling practice gaps or answering clinical questions based on the existing evidence. In other words, the projects involve aligning imperfectly aligned outcomes with the best and most recent clinical evidence (Backhouse &amp; Ogunlayi, 2020). </w:t>
      </w:r>
      <w:r w:rsidR="00DD0679">
        <w:rPr>
          <w:rFonts w:ascii="Times New Roman" w:hAnsi="Times New Roman" w:cs="Times New Roman"/>
          <w:sz w:val="24"/>
          <w:szCs w:val="24"/>
        </w:rPr>
        <w:t>In adding to your thoughts, health policy projects can be construed as multidisciplinary undertakings that explain interactions between institutions, ideas, interests, and groups within the policy process to overcome past policy failures and ensure future success (</w:t>
      </w:r>
      <w:proofErr w:type="spellStart"/>
      <w:r w:rsidR="0020325C">
        <w:rPr>
          <w:rFonts w:ascii="Times New Roman" w:hAnsi="Times New Roman" w:cs="Times New Roman"/>
          <w:sz w:val="24"/>
          <w:szCs w:val="24"/>
        </w:rPr>
        <w:t>Paina</w:t>
      </w:r>
      <w:proofErr w:type="spellEnd"/>
      <w:r w:rsidR="0020325C">
        <w:rPr>
          <w:rFonts w:ascii="Times New Roman" w:hAnsi="Times New Roman" w:cs="Times New Roman"/>
          <w:sz w:val="24"/>
          <w:szCs w:val="24"/>
        </w:rPr>
        <w:t xml:space="preserve"> et al., 2024</w:t>
      </w:r>
      <w:r w:rsidR="00DD0679">
        <w:rPr>
          <w:rFonts w:ascii="Times New Roman" w:hAnsi="Times New Roman" w:cs="Times New Roman"/>
          <w:sz w:val="24"/>
          <w:szCs w:val="24"/>
        </w:rPr>
        <w:t>). Qualitative projects investigate patterns of health behaviors, explore healthcare needs, and describe lived experiences (</w:t>
      </w:r>
      <w:proofErr w:type="spellStart"/>
      <w:r w:rsidR="00DD0679">
        <w:rPr>
          <w:rFonts w:ascii="Times New Roman" w:hAnsi="Times New Roman" w:cs="Times New Roman"/>
          <w:sz w:val="24"/>
          <w:szCs w:val="24"/>
        </w:rPr>
        <w:t>Renjith</w:t>
      </w:r>
      <w:proofErr w:type="spellEnd"/>
      <w:r w:rsidR="00DD0679">
        <w:rPr>
          <w:rFonts w:ascii="Times New Roman" w:hAnsi="Times New Roman" w:cs="Times New Roman"/>
          <w:sz w:val="24"/>
          <w:szCs w:val="24"/>
        </w:rPr>
        <w:t xml:space="preserve"> et al., 2021). In most cases these projects serve as the foundation for designing interventions targeting specific outcomes. </w:t>
      </w:r>
    </w:p>
    <w:p w14:paraId="720E3CAE" w14:textId="3FE456B2" w:rsidR="00DD0679" w:rsidRDefault="00DD0679" w:rsidP="00DD0679">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5DED19E" w14:textId="3089AD9B" w:rsidR="002B0905" w:rsidRPr="002B0905" w:rsidRDefault="002B0905" w:rsidP="002B0905">
      <w:pPr>
        <w:ind w:left="720" w:hanging="720"/>
        <w:rPr>
          <w:rFonts w:ascii="Times New Roman" w:hAnsi="Times New Roman" w:cs="Times New Roman"/>
          <w:sz w:val="24"/>
          <w:szCs w:val="24"/>
        </w:rPr>
      </w:pPr>
      <w:r w:rsidRPr="0020325C">
        <w:rPr>
          <w:rFonts w:ascii="Times New Roman" w:hAnsi="Times New Roman" w:cs="Times New Roman"/>
          <w:sz w:val="24"/>
          <w:szCs w:val="24"/>
        </w:rPr>
        <w:t xml:space="preserve">American Association of Colleges of Nursing. (2006). </w:t>
      </w:r>
      <w:r w:rsidRPr="0020325C">
        <w:rPr>
          <w:rFonts w:ascii="Times New Roman" w:hAnsi="Times New Roman" w:cs="Times New Roman"/>
          <w:i/>
          <w:sz w:val="24"/>
          <w:szCs w:val="24"/>
        </w:rPr>
        <w:t>The essentials of Doctoral Education for Advanced Nursing Practice.</w:t>
      </w:r>
      <w:r w:rsidRPr="0020325C">
        <w:rPr>
          <w:rFonts w:ascii="Times New Roman" w:hAnsi="Times New Roman" w:cs="Times New Roman"/>
          <w:sz w:val="24"/>
          <w:szCs w:val="24"/>
        </w:rPr>
        <w:t xml:space="preserve"> AACN. </w:t>
      </w:r>
      <w:hyperlink r:id="rId4" w:history="1">
        <w:r w:rsidRPr="0020325C">
          <w:rPr>
            <w:rStyle w:val="Hyperlink"/>
            <w:rFonts w:ascii="Times New Roman" w:hAnsi="Times New Roman" w:cs="Times New Roman"/>
            <w:sz w:val="24"/>
            <w:szCs w:val="24"/>
          </w:rPr>
          <w:t>https://www.aacnnursing.org/portals/42/publications/dnpessentials.pdf</w:t>
        </w:r>
      </w:hyperlink>
    </w:p>
    <w:p w14:paraId="138355D4" w14:textId="6310B7F0" w:rsidR="00DD0679" w:rsidRDefault="00DD0679" w:rsidP="00DD0679">
      <w:pPr>
        <w:ind w:left="720" w:hanging="720"/>
        <w:rPr>
          <w:rFonts w:ascii="Times New Roman" w:hAnsi="Times New Roman" w:cs="Times New Roman"/>
          <w:color w:val="1B1B1B"/>
          <w:sz w:val="24"/>
          <w:szCs w:val="24"/>
          <w:shd w:val="clear" w:color="auto" w:fill="FFFFFF"/>
        </w:rPr>
      </w:pPr>
      <w:r w:rsidRPr="00DD0679">
        <w:rPr>
          <w:rFonts w:ascii="Times New Roman" w:hAnsi="Times New Roman" w:cs="Times New Roman"/>
          <w:color w:val="1B1B1B"/>
          <w:sz w:val="24"/>
          <w:szCs w:val="24"/>
          <w:shd w:val="clear" w:color="auto" w:fill="FFFFFF"/>
        </w:rPr>
        <w:t>Backhouse, A., &amp; Ogunlayi, F. (2020). Quality improvement into practice. </w:t>
      </w:r>
      <w:r w:rsidRPr="00DD0679">
        <w:rPr>
          <w:rFonts w:ascii="Times New Roman" w:hAnsi="Times New Roman" w:cs="Times New Roman"/>
          <w:i/>
          <w:iCs/>
          <w:color w:val="1B1B1B"/>
          <w:sz w:val="24"/>
          <w:szCs w:val="24"/>
          <w:shd w:val="clear" w:color="auto" w:fill="FFFFFF"/>
        </w:rPr>
        <w:t>BMJ (Clinical research ed.)</w:t>
      </w:r>
      <w:r w:rsidRPr="00DD0679">
        <w:rPr>
          <w:rFonts w:ascii="Times New Roman" w:hAnsi="Times New Roman" w:cs="Times New Roman"/>
          <w:color w:val="1B1B1B"/>
          <w:sz w:val="24"/>
          <w:szCs w:val="24"/>
          <w:shd w:val="clear" w:color="auto" w:fill="FFFFFF"/>
        </w:rPr>
        <w:t>, </w:t>
      </w:r>
      <w:r w:rsidRPr="00DD0679">
        <w:rPr>
          <w:rFonts w:ascii="Times New Roman" w:hAnsi="Times New Roman" w:cs="Times New Roman"/>
          <w:i/>
          <w:iCs/>
          <w:color w:val="1B1B1B"/>
          <w:sz w:val="24"/>
          <w:szCs w:val="24"/>
          <w:shd w:val="clear" w:color="auto" w:fill="FFFFFF"/>
        </w:rPr>
        <w:t>368</w:t>
      </w:r>
      <w:r w:rsidRPr="00DD0679">
        <w:rPr>
          <w:rFonts w:ascii="Times New Roman" w:hAnsi="Times New Roman" w:cs="Times New Roman"/>
          <w:color w:val="1B1B1B"/>
          <w:sz w:val="24"/>
          <w:szCs w:val="24"/>
          <w:shd w:val="clear" w:color="auto" w:fill="FFFFFF"/>
        </w:rPr>
        <w:t xml:space="preserve">, m865. </w:t>
      </w:r>
      <w:hyperlink r:id="rId5" w:history="1">
        <w:r w:rsidRPr="00DD0679">
          <w:rPr>
            <w:rStyle w:val="Hyperlink"/>
            <w:rFonts w:ascii="Times New Roman" w:hAnsi="Times New Roman" w:cs="Times New Roman"/>
            <w:sz w:val="24"/>
            <w:szCs w:val="24"/>
            <w:shd w:val="clear" w:color="auto" w:fill="FFFFFF"/>
          </w:rPr>
          <w:t>https://doi.org/10.1136/bmj.m865</w:t>
        </w:r>
      </w:hyperlink>
      <w:r w:rsidRPr="00DD0679">
        <w:rPr>
          <w:rFonts w:ascii="Times New Roman" w:hAnsi="Times New Roman" w:cs="Times New Roman"/>
          <w:color w:val="1B1B1B"/>
          <w:sz w:val="24"/>
          <w:szCs w:val="24"/>
          <w:shd w:val="clear" w:color="auto" w:fill="FFFFFF"/>
        </w:rPr>
        <w:t xml:space="preserve"> </w:t>
      </w:r>
    </w:p>
    <w:p w14:paraId="136D4EF4" w14:textId="54EF4772" w:rsidR="0020325C" w:rsidRPr="0020325C" w:rsidRDefault="0020325C" w:rsidP="0020325C">
      <w:pPr>
        <w:ind w:left="720" w:hanging="720"/>
        <w:rPr>
          <w:rFonts w:ascii="Times New Roman" w:hAnsi="Times New Roman" w:cs="Times New Roman"/>
          <w:color w:val="1B1B1B"/>
          <w:sz w:val="24"/>
          <w:szCs w:val="24"/>
          <w:shd w:val="clear" w:color="auto" w:fill="FFFFFF"/>
        </w:rPr>
      </w:pPr>
      <w:proofErr w:type="spellStart"/>
      <w:r w:rsidRPr="0020325C">
        <w:rPr>
          <w:rFonts w:ascii="Times New Roman" w:hAnsi="Times New Roman" w:cs="Times New Roman"/>
          <w:color w:val="1B1B1B"/>
          <w:sz w:val="24"/>
          <w:szCs w:val="24"/>
          <w:shd w:val="clear" w:color="auto" w:fill="FFFFFF"/>
        </w:rPr>
        <w:t>Paina</w:t>
      </w:r>
      <w:proofErr w:type="spellEnd"/>
      <w:r w:rsidRPr="0020325C">
        <w:rPr>
          <w:rFonts w:ascii="Times New Roman" w:hAnsi="Times New Roman" w:cs="Times New Roman"/>
          <w:color w:val="1B1B1B"/>
          <w:sz w:val="24"/>
          <w:szCs w:val="24"/>
          <w:shd w:val="clear" w:color="auto" w:fill="FFFFFF"/>
        </w:rPr>
        <w:t xml:space="preserve">, L., Young, R., </w:t>
      </w:r>
      <w:proofErr w:type="spellStart"/>
      <w:r w:rsidRPr="0020325C">
        <w:rPr>
          <w:rFonts w:ascii="Times New Roman" w:hAnsi="Times New Roman" w:cs="Times New Roman"/>
          <w:color w:val="1B1B1B"/>
          <w:sz w:val="24"/>
          <w:szCs w:val="24"/>
          <w:shd w:val="clear" w:color="auto" w:fill="FFFFFF"/>
        </w:rPr>
        <w:t>Oladapo</w:t>
      </w:r>
      <w:proofErr w:type="spellEnd"/>
      <w:r w:rsidRPr="0020325C">
        <w:rPr>
          <w:rFonts w:ascii="Times New Roman" w:hAnsi="Times New Roman" w:cs="Times New Roman"/>
          <w:color w:val="1B1B1B"/>
          <w:sz w:val="24"/>
          <w:szCs w:val="24"/>
          <w:shd w:val="clear" w:color="auto" w:fill="FFFFFF"/>
        </w:rPr>
        <w:t xml:space="preserve">, O., Leandro, J., Chen, Z., &amp; </w:t>
      </w:r>
      <w:proofErr w:type="spellStart"/>
      <w:r w:rsidRPr="0020325C">
        <w:rPr>
          <w:rFonts w:ascii="Times New Roman" w:hAnsi="Times New Roman" w:cs="Times New Roman"/>
          <w:color w:val="1B1B1B"/>
          <w:sz w:val="24"/>
          <w:szCs w:val="24"/>
          <w:shd w:val="clear" w:color="auto" w:fill="FFFFFF"/>
        </w:rPr>
        <w:t>Igusa</w:t>
      </w:r>
      <w:proofErr w:type="spellEnd"/>
      <w:r w:rsidRPr="0020325C">
        <w:rPr>
          <w:rFonts w:ascii="Times New Roman" w:hAnsi="Times New Roman" w:cs="Times New Roman"/>
          <w:color w:val="1B1B1B"/>
          <w:sz w:val="24"/>
          <w:szCs w:val="24"/>
          <w:shd w:val="clear" w:color="auto" w:fill="FFFFFF"/>
        </w:rPr>
        <w:t>, T. (2024). Prospective policy analysis-a critical interpretive synthesis review. </w:t>
      </w:r>
      <w:r w:rsidRPr="0020325C">
        <w:rPr>
          <w:rFonts w:ascii="Times New Roman" w:hAnsi="Times New Roman" w:cs="Times New Roman"/>
          <w:i/>
          <w:iCs/>
          <w:color w:val="1B1B1B"/>
          <w:sz w:val="24"/>
          <w:szCs w:val="24"/>
          <w:shd w:val="clear" w:color="auto" w:fill="FFFFFF"/>
        </w:rPr>
        <w:t>Health Policy and Planning</w:t>
      </w:r>
      <w:r w:rsidRPr="0020325C">
        <w:rPr>
          <w:rFonts w:ascii="Times New Roman" w:hAnsi="Times New Roman" w:cs="Times New Roman"/>
          <w:color w:val="1B1B1B"/>
          <w:sz w:val="24"/>
          <w:szCs w:val="24"/>
          <w:shd w:val="clear" w:color="auto" w:fill="FFFFFF"/>
        </w:rPr>
        <w:t>, </w:t>
      </w:r>
      <w:r w:rsidRPr="0020325C">
        <w:rPr>
          <w:rFonts w:ascii="Times New Roman" w:hAnsi="Times New Roman" w:cs="Times New Roman"/>
          <w:i/>
          <w:iCs/>
          <w:color w:val="1B1B1B"/>
          <w:sz w:val="24"/>
          <w:szCs w:val="24"/>
          <w:shd w:val="clear" w:color="auto" w:fill="FFFFFF"/>
        </w:rPr>
        <w:t>39</w:t>
      </w:r>
      <w:r w:rsidRPr="0020325C">
        <w:rPr>
          <w:rFonts w:ascii="Times New Roman" w:hAnsi="Times New Roman" w:cs="Times New Roman"/>
          <w:color w:val="1B1B1B"/>
          <w:sz w:val="24"/>
          <w:szCs w:val="24"/>
          <w:shd w:val="clear" w:color="auto" w:fill="FFFFFF"/>
        </w:rPr>
        <w:t xml:space="preserve">(4), 429–441. </w:t>
      </w:r>
      <w:hyperlink r:id="rId6" w:history="1">
        <w:r w:rsidRPr="0020325C">
          <w:rPr>
            <w:rStyle w:val="Hyperlink"/>
            <w:rFonts w:ascii="Times New Roman" w:hAnsi="Times New Roman" w:cs="Times New Roman"/>
            <w:sz w:val="24"/>
            <w:szCs w:val="24"/>
            <w:shd w:val="clear" w:color="auto" w:fill="FFFFFF"/>
          </w:rPr>
          <w:t>https://doi.org/10.1093/heapol/czae009</w:t>
        </w:r>
      </w:hyperlink>
      <w:r w:rsidRPr="0020325C">
        <w:rPr>
          <w:rFonts w:ascii="Times New Roman" w:hAnsi="Times New Roman" w:cs="Times New Roman"/>
          <w:color w:val="1B1B1B"/>
          <w:sz w:val="24"/>
          <w:szCs w:val="24"/>
          <w:shd w:val="clear" w:color="auto" w:fill="FFFFFF"/>
        </w:rPr>
        <w:t xml:space="preserve"> </w:t>
      </w:r>
    </w:p>
    <w:p w14:paraId="3C3E70D4" w14:textId="65A76D15" w:rsidR="00DD0679" w:rsidRPr="0020325C" w:rsidRDefault="00DD0679" w:rsidP="0020325C">
      <w:pPr>
        <w:ind w:left="720" w:hanging="720"/>
        <w:rPr>
          <w:rFonts w:ascii="Times New Roman" w:hAnsi="Times New Roman" w:cs="Times New Roman"/>
          <w:color w:val="1B1B1B"/>
          <w:sz w:val="24"/>
          <w:szCs w:val="24"/>
          <w:shd w:val="clear" w:color="auto" w:fill="FFFFFF"/>
        </w:rPr>
      </w:pPr>
      <w:proofErr w:type="spellStart"/>
      <w:r w:rsidRPr="00DD0679">
        <w:rPr>
          <w:rFonts w:ascii="Times New Roman" w:hAnsi="Times New Roman" w:cs="Times New Roman"/>
          <w:color w:val="1B1B1B"/>
          <w:sz w:val="24"/>
          <w:szCs w:val="24"/>
          <w:shd w:val="clear" w:color="auto" w:fill="FFFFFF"/>
        </w:rPr>
        <w:lastRenderedPageBreak/>
        <w:t>Renjith</w:t>
      </w:r>
      <w:proofErr w:type="spellEnd"/>
      <w:r w:rsidRPr="00DD0679">
        <w:rPr>
          <w:rFonts w:ascii="Times New Roman" w:hAnsi="Times New Roman" w:cs="Times New Roman"/>
          <w:color w:val="1B1B1B"/>
          <w:sz w:val="24"/>
          <w:szCs w:val="24"/>
          <w:shd w:val="clear" w:color="auto" w:fill="FFFFFF"/>
        </w:rPr>
        <w:t xml:space="preserve">, V., </w:t>
      </w:r>
      <w:proofErr w:type="spellStart"/>
      <w:r w:rsidRPr="00DD0679">
        <w:rPr>
          <w:rFonts w:ascii="Times New Roman" w:hAnsi="Times New Roman" w:cs="Times New Roman"/>
          <w:color w:val="1B1B1B"/>
          <w:sz w:val="24"/>
          <w:szCs w:val="24"/>
          <w:shd w:val="clear" w:color="auto" w:fill="FFFFFF"/>
        </w:rPr>
        <w:t>Yesodharan</w:t>
      </w:r>
      <w:proofErr w:type="spellEnd"/>
      <w:r w:rsidRPr="00DD0679">
        <w:rPr>
          <w:rFonts w:ascii="Times New Roman" w:hAnsi="Times New Roman" w:cs="Times New Roman"/>
          <w:color w:val="1B1B1B"/>
          <w:sz w:val="24"/>
          <w:szCs w:val="24"/>
          <w:shd w:val="clear" w:color="auto" w:fill="FFFFFF"/>
        </w:rPr>
        <w:t>, R., Noronha, J. A., Ladd, E., &amp; George, A. (2021). Qualitative Methods in Health Care Research. </w:t>
      </w:r>
      <w:r w:rsidRPr="00DD0679">
        <w:rPr>
          <w:rFonts w:ascii="Times New Roman" w:hAnsi="Times New Roman" w:cs="Times New Roman"/>
          <w:i/>
          <w:iCs/>
          <w:color w:val="1B1B1B"/>
          <w:sz w:val="24"/>
          <w:szCs w:val="24"/>
          <w:shd w:val="clear" w:color="auto" w:fill="FFFFFF"/>
        </w:rPr>
        <w:t>International journal of preventive medicine</w:t>
      </w:r>
      <w:r w:rsidRPr="00DD0679">
        <w:rPr>
          <w:rFonts w:ascii="Times New Roman" w:hAnsi="Times New Roman" w:cs="Times New Roman"/>
          <w:color w:val="1B1B1B"/>
          <w:sz w:val="24"/>
          <w:szCs w:val="24"/>
          <w:shd w:val="clear" w:color="auto" w:fill="FFFFFF"/>
        </w:rPr>
        <w:t>, </w:t>
      </w:r>
      <w:r w:rsidRPr="00DD0679">
        <w:rPr>
          <w:rFonts w:ascii="Times New Roman" w:hAnsi="Times New Roman" w:cs="Times New Roman"/>
          <w:i/>
          <w:iCs/>
          <w:color w:val="1B1B1B"/>
          <w:sz w:val="24"/>
          <w:szCs w:val="24"/>
          <w:shd w:val="clear" w:color="auto" w:fill="FFFFFF"/>
        </w:rPr>
        <w:t>12</w:t>
      </w:r>
      <w:r w:rsidRPr="00DD0679">
        <w:rPr>
          <w:rFonts w:ascii="Times New Roman" w:hAnsi="Times New Roman" w:cs="Times New Roman"/>
          <w:color w:val="1B1B1B"/>
          <w:sz w:val="24"/>
          <w:szCs w:val="24"/>
          <w:shd w:val="clear" w:color="auto" w:fill="FFFFFF"/>
        </w:rPr>
        <w:t xml:space="preserve">, 20. </w:t>
      </w:r>
      <w:hyperlink r:id="rId7" w:history="1">
        <w:r w:rsidRPr="00DD0679">
          <w:rPr>
            <w:rStyle w:val="Hyperlink"/>
            <w:rFonts w:ascii="Times New Roman" w:hAnsi="Times New Roman" w:cs="Times New Roman"/>
            <w:sz w:val="24"/>
            <w:szCs w:val="24"/>
            <w:shd w:val="clear" w:color="auto" w:fill="FFFFFF"/>
          </w:rPr>
          <w:t>https://doi.org/10.4103/ijpvm.IJPVM_321_19</w:t>
        </w:r>
      </w:hyperlink>
      <w:r w:rsidRPr="00DD0679">
        <w:rPr>
          <w:rFonts w:ascii="Times New Roman" w:hAnsi="Times New Roman" w:cs="Times New Roman"/>
          <w:b/>
          <w:sz w:val="24"/>
          <w:szCs w:val="24"/>
        </w:rPr>
        <w:br w:type="page"/>
      </w:r>
    </w:p>
    <w:p w14:paraId="64BD8620" w14:textId="77777777" w:rsidR="00AA381D" w:rsidRDefault="00AA381D" w:rsidP="00AA381D">
      <w:pPr>
        <w:rPr>
          <w:rFonts w:ascii="Times New Roman" w:hAnsi="Times New Roman" w:cs="Times New Roman"/>
          <w:b/>
          <w:sz w:val="24"/>
          <w:szCs w:val="24"/>
        </w:rPr>
      </w:pPr>
      <w:r>
        <w:rPr>
          <w:rFonts w:ascii="Times New Roman" w:hAnsi="Times New Roman" w:cs="Times New Roman"/>
          <w:b/>
          <w:sz w:val="24"/>
          <w:szCs w:val="24"/>
        </w:rPr>
        <w:lastRenderedPageBreak/>
        <w:t>Hello Nicole</w:t>
      </w:r>
    </w:p>
    <w:p w14:paraId="319A02E2" w14:textId="2A6D53A8" w:rsidR="00DD0679" w:rsidRDefault="00AA381D" w:rsidP="00DD0679">
      <w:pPr>
        <w:rPr>
          <w:rFonts w:ascii="Times New Roman" w:hAnsi="Times New Roman" w:cs="Times New Roman"/>
          <w:sz w:val="24"/>
          <w:szCs w:val="24"/>
        </w:rPr>
      </w:pPr>
      <w:r>
        <w:rPr>
          <w:rFonts w:ascii="Times New Roman" w:hAnsi="Times New Roman" w:cs="Times New Roman"/>
          <w:sz w:val="24"/>
          <w:szCs w:val="24"/>
        </w:rPr>
        <w:tab/>
        <w:t>Thank you for your informative contr</w:t>
      </w:r>
      <w:bookmarkStart w:id="0" w:name="_GoBack"/>
      <w:bookmarkEnd w:id="0"/>
      <w:r>
        <w:rPr>
          <w:rFonts w:ascii="Times New Roman" w:hAnsi="Times New Roman" w:cs="Times New Roman"/>
          <w:sz w:val="24"/>
          <w:szCs w:val="24"/>
        </w:rPr>
        <w:t>ibution. As articulated by the American Association of Colleges of Nursing (AACN, 2006), the final DNP project should produce a tangible academic product illustrating a learner’s practice immersion experience, regardless of the type. Evidence translation through QI projects is among the most common type of DNP projects. Extending your definition, the projects can be conceptualized as data-driven approaches to improving care quality, patient outcomes, and patient experiences (</w:t>
      </w:r>
      <w:r w:rsidR="0020325C">
        <w:rPr>
          <w:rFonts w:ascii="Times New Roman" w:hAnsi="Times New Roman" w:cs="Times New Roman"/>
          <w:sz w:val="24"/>
          <w:szCs w:val="24"/>
        </w:rPr>
        <w:t>Backhouse &amp; Ogunlayi, 2020</w:t>
      </w:r>
      <w:r>
        <w:rPr>
          <w:rFonts w:ascii="Times New Roman" w:hAnsi="Times New Roman" w:cs="Times New Roman"/>
          <w:sz w:val="24"/>
          <w:szCs w:val="24"/>
        </w:rPr>
        <w:t>;</w:t>
      </w:r>
      <w:r w:rsidR="0020325C">
        <w:rPr>
          <w:rFonts w:ascii="Times New Roman" w:hAnsi="Times New Roman" w:cs="Times New Roman"/>
          <w:sz w:val="24"/>
          <w:szCs w:val="24"/>
        </w:rPr>
        <w:t xml:space="preserve"> Bass et al., 2020</w:t>
      </w:r>
      <w:r>
        <w:rPr>
          <w:rFonts w:ascii="Times New Roman" w:hAnsi="Times New Roman" w:cs="Times New Roman"/>
          <w:sz w:val="24"/>
          <w:szCs w:val="24"/>
        </w:rPr>
        <w:t>). On the contrary, health policy projects involve multidisciplinary efforts of reviewing the existing or past policies, learning from past failures, and developing policies that meet the current needs and challenges</w:t>
      </w:r>
      <w:r w:rsidR="0020325C">
        <w:rPr>
          <w:rFonts w:ascii="Times New Roman" w:hAnsi="Times New Roman" w:cs="Times New Roman"/>
          <w:sz w:val="24"/>
          <w:szCs w:val="24"/>
        </w:rPr>
        <w:t xml:space="preserve"> (</w:t>
      </w:r>
      <w:proofErr w:type="spellStart"/>
      <w:r w:rsidR="0020325C">
        <w:rPr>
          <w:rFonts w:ascii="Times New Roman" w:hAnsi="Times New Roman" w:cs="Times New Roman"/>
          <w:sz w:val="24"/>
          <w:szCs w:val="24"/>
        </w:rPr>
        <w:t>Paina</w:t>
      </w:r>
      <w:proofErr w:type="spellEnd"/>
      <w:r w:rsidR="0020325C">
        <w:rPr>
          <w:rFonts w:ascii="Times New Roman" w:hAnsi="Times New Roman" w:cs="Times New Roman"/>
          <w:sz w:val="24"/>
          <w:szCs w:val="24"/>
        </w:rPr>
        <w:t xml:space="preserve"> et al., 2024). DNP-prepared nurses can also implement qualitative descriptive projects as the final project. According to </w:t>
      </w:r>
      <w:proofErr w:type="spellStart"/>
      <w:r w:rsidR="0020325C">
        <w:rPr>
          <w:rFonts w:ascii="Times New Roman" w:hAnsi="Times New Roman" w:cs="Times New Roman"/>
          <w:sz w:val="24"/>
          <w:szCs w:val="24"/>
        </w:rPr>
        <w:t>Renjith</w:t>
      </w:r>
      <w:proofErr w:type="spellEnd"/>
      <w:r w:rsidR="0020325C">
        <w:rPr>
          <w:rFonts w:ascii="Times New Roman" w:hAnsi="Times New Roman" w:cs="Times New Roman"/>
          <w:sz w:val="24"/>
          <w:szCs w:val="24"/>
        </w:rPr>
        <w:t xml:space="preserve"> et al. (2021), these projects investigate lived experiences, patterns of health behaviors, and healthcare needs to inform future interventions or understand the effect of past interventions. Overall, DNP projects should illustrate learners’ practice experience, regardless of the type.</w:t>
      </w:r>
    </w:p>
    <w:p w14:paraId="1F2C8877" w14:textId="2AF7D874" w:rsidR="0020325C" w:rsidRDefault="0020325C" w:rsidP="0020325C">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09815FED" w14:textId="77777777" w:rsidR="0020325C" w:rsidRPr="0020325C" w:rsidRDefault="0020325C" w:rsidP="0020325C">
      <w:pPr>
        <w:ind w:left="720" w:hanging="720"/>
        <w:rPr>
          <w:rFonts w:ascii="Times New Roman" w:hAnsi="Times New Roman" w:cs="Times New Roman"/>
          <w:sz w:val="24"/>
          <w:szCs w:val="24"/>
        </w:rPr>
      </w:pPr>
      <w:r w:rsidRPr="0020325C">
        <w:rPr>
          <w:rFonts w:ascii="Times New Roman" w:hAnsi="Times New Roman" w:cs="Times New Roman"/>
          <w:sz w:val="24"/>
          <w:szCs w:val="24"/>
        </w:rPr>
        <w:t xml:space="preserve">American Association of Colleges of Nursing. (2006). </w:t>
      </w:r>
      <w:r w:rsidRPr="0020325C">
        <w:rPr>
          <w:rFonts w:ascii="Times New Roman" w:hAnsi="Times New Roman" w:cs="Times New Roman"/>
          <w:i/>
          <w:sz w:val="24"/>
          <w:szCs w:val="24"/>
        </w:rPr>
        <w:t>The essentials of Doctoral Education for Advanced Nursing Practice.</w:t>
      </w:r>
      <w:r w:rsidRPr="0020325C">
        <w:rPr>
          <w:rFonts w:ascii="Times New Roman" w:hAnsi="Times New Roman" w:cs="Times New Roman"/>
          <w:sz w:val="24"/>
          <w:szCs w:val="24"/>
        </w:rPr>
        <w:t xml:space="preserve"> AACN. </w:t>
      </w:r>
      <w:hyperlink r:id="rId8" w:history="1">
        <w:r w:rsidRPr="0020325C">
          <w:rPr>
            <w:rStyle w:val="Hyperlink"/>
            <w:rFonts w:ascii="Times New Roman" w:hAnsi="Times New Roman" w:cs="Times New Roman"/>
            <w:sz w:val="24"/>
            <w:szCs w:val="24"/>
          </w:rPr>
          <w:t>https://www.aacnnursing.org/portals/42/publications/dnpessentials.pdf</w:t>
        </w:r>
      </w:hyperlink>
      <w:r w:rsidRPr="0020325C">
        <w:rPr>
          <w:rFonts w:ascii="Times New Roman" w:hAnsi="Times New Roman" w:cs="Times New Roman"/>
          <w:sz w:val="24"/>
          <w:szCs w:val="24"/>
        </w:rPr>
        <w:t xml:space="preserve"> </w:t>
      </w:r>
    </w:p>
    <w:p w14:paraId="4349AC43" w14:textId="77777777" w:rsidR="0020325C" w:rsidRPr="0020325C" w:rsidRDefault="0020325C" w:rsidP="0020325C">
      <w:pPr>
        <w:ind w:left="720" w:hanging="720"/>
        <w:rPr>
          <w:rFonts w:ascii="Times New Roman" w:hAnsi="Times New Roman" w:cs="Times New Roman"/>
          <w:color w:val="1B1B1B"/>
          <w:sz w:val="24"/>
          <w:szCs w:val="24"/>
          <w:shd w:val="clear" w:color="auto" w:fill="FFFFFF"/>
        </w:rPr>
      </w:pPr>
      <w:r w:rsidRPr="0020325C">
        <w:rPr>
          <w:rFonts w:ascii="Times New Roman" w:hAnsi="Times New Roman" w:cs="Times New Roman"/>
          <w:color w:val="1B1B1B"/>
          <w:sz w:val="24"/>
          <w:szCs w:val="24"/>
          <w:shd w:val="clear" w:color="auto" w:fill="FFFFFF"/>
        </w:rPr>
        <w:t>Backhouse, A., &amp; Ogunlayi, F. (2020). Quality improvement into practice. </w:t>
      </w:r>
      <w:r w:rsidRPr="0020325C">
        <w:rPr>
          <w:rFonts w:ascii="Times New Roman" w:hAnsi="Times New Roman" w:cs="Times New Roman"/>
          <w:i/>
          <w:iCs/>
          <w:color w:val="1B1B1B"/>
          <w:sz w:val="24"/>
          <w:szCs w:val="24"/>
          <w:shd w:val="clear" w:color="auto" w:fill="FFFFFF"/>
        </w:rPr>
        <w:t>BMJ (Clinical research ed.)</w:t>
      </w:r>
      <w:r w:rsidRPr="0020325C">
        <w:rPr>
          <w:rFonts w:ascii="Times New Roman" w:hAnsi="Times New Roman" w:cs="Times New Roman"/>
          <w:color w:val="1B1B1B"/>
          <w:sz w:val="24"/>
          <w:szCs w:val="24"/>
          <w:shd w:val="clear" w:color="auto" w:fill="FFFFFF"/>
        </w:rPr>
        <w:t>, </w:t>
      </w:r>
      <w:r w:rsidRPr="0020325C">
        <w:rPr>
          <w:rFonts w:ascii="Times New Roman" w:hAnsi="Times New Roman" w:cs="Times New Roman"/>
          <w:i/>
          <w:iCs/>
          <w:color w:val="1B1B1B"/>
          <w:sz w:val="24"/>
          <w:szCs w:val="24"/>
          <w:shd w:val="clear" w:color="auto" w:fill="FFFFFF"/>
        </w:rPr>
        <w:t>368</w:t>
      </w:r>
      <w:r w:rsidRPr="0020325C">
        <w:rPr>
          <w:rFonts w:ascii="Times New Roman" w:hAnsi="Times New Roman" w:cs="Times New Roman"/>
          <w:color w:val="1B1B1B"/>
          <w:sz w:val="24"/>
          <w:szCs w:val="24"/>
          <w:shd w:val="clear" w:color="auto" w:fill="FFFFFF"/>
        </w:rPr>
        <w:t xml:space="preserve">, m865. </w:t>
      </w:r>
      <w:hyperlink r:id="rId9" w:history="1">
        <w:r w:rsidRPr="0020325C">
          <w:rPr>
            <w:rStyle w:val="Hyperlink"/>
            <w:rFonts w:ascii="Times New Roman" w:hAnsi="Times New Roman" w:cs="Times New Roman"/>
            <w:sz w:val="24"/>
            <w:szCs w:val="24"/>
            <w:shd w:val="clear" w:color="auto" w:fill="FFFFFF"/>
          </w:rPr>
          <w:t>https://doi.org/10.1136/bmj.m865</w:t>
        </w:r>
      </w:hyperlink>
      <w:r w:rsidRPr="0020325C">
        <w:rPr>
          <w:rFonts w:ascii="Times New Roman" w:hAnsi="Times New Roman" w:cs="Times New Roman"/>
          <w:color w:val="1B1B1B"/>
          <w:sz w:val="24"/>
          <w:szCs w:val="24"/>
          <w:shd w:val="clear" w:color="auto" w:fill="FFFFFF"/>
        </w:rPr>
        <w:t xml:space="preserve"> </w:t>
      </w:r>
    </w:p>
    <w:p w14:paraId="7C6263C6" w14:textId="77777777" w:rsidR="0020325C" w:rsidRPr="0020325C" w:rsidRDefault="0020325C" w:rsidP="0020325C">
      <w:pPr>
        <w:ind w:left="720" w:hanging="720"/>
        <w:rPr>
          <w:rFonts w:ascii="Times New Roman" w:hAnsi="Times New Roman" w:cs="Times New Roman"/>
          <w:color w:val="1B1B1B"/>
          <w:sz w:val="24"/>
          <w:szCs w:val="24"/>
          <w:shd w:val="clear" w:color="auto" w:fill="FFFFFF"/>
        </w:rPr>
      </w:pPr>
      <w:r w:rsidRPr="0020325C">
        <w:rPr>
          <w:rFonts w:ascii="Times New Roman" w:hAnsi="Times New Roman" w:cs="Times New Roman"/>
          <w:color w:val="1B1B1B"/>
          <w:sz w:val="24"/>
          <w:szCs w:val="24"/>
          <w:shd w:val="clear" w:color="auto" w:fill="FFFFFF"/>
        </w:rPr>
        <w:t xml:space="preserve">Bass, P. F., 3rd, &amp; </w:t>
      </w:r>
      <w:proofErr w:type="spellStart"/>
      <w:r w:rsidRPr="0020325C">
        <w:rPr>
          <w:rFonts w:ascii="Times New Roman" w:hAnsi="Times New Roman" w:cs="Times New Roman"/>
          <w:color w:val="1B1B1B"/>
          <w:sz w:val="24"/>
          <w:szCs w:val="24"/>
          <w:shd w:val="clear" w:color="auto" w:fill="FFFFFF"/>
        </w:rPr>
        <w:t>Maloy</w:t>
      </w:r>
      <w:proofErr w:type="spellEnd"/>
      <w:r w:rsidRPr="0020325C">
        <w:rPr>
          <w:rFonts w:ascii="Times New Roman" w:hAnsi="Times New Roman" w:cs="Times New Roman"/>
          <w:color w:val="1B1B1B"/>
          <w:sz w:val="24"/>
          <w:szCs w:val="24"/>
          <w:shd w:val="clear" w:color="auto" w:fill="FFFFFF"/>
        </w:rPr>
        <w:t>, J. W. (2020). How to Determine if a Project Is Human Subjects Research, a Quality Improvement Project, or Both. </w:t>
      </w:r>
      <w:r w:rsidRPr="0020325C">
        <w:rPr>
          <w:rFonts w:ascii="Times New Roman" w:hAnsi="Times New Roman" w:cs="Times New Roman"/>
          <w:i/>
          <w:iCs/>
          <w:color w:val="1B1B1B"/>
          <w:sz w:val="24"/>
          <w:szCs w:val="24"/>
          <w:shd w:val="clear" w:color="auto" w:fill="FFFFFF"/>
        </w:rPr>
        <w:t>Ochsner journal</w:t>
      </w:r>
      <w:r w:rsidRPr="0020325C">
        <w:rPr>
          <w:rFonts w:ascii="Times New Roman" w:hAnsi="Times New Roman" w:cs="Times New Roman"/>
          <w:color w:val="1B1B1B"/>
          <w:sz w:val="24"/>
          <w:szCs w:val="24"/>
          <w:shd w:val="clear" w:color="auto" w:fill="FFFFFF"/>
        </w:rPr>
        <w:t>, </w:t>
      </w:r>
      <w:r w:rsidRPr="0020325C">
        <w:rPr>
          <w:rFonts w:ascii="Times New Roman" w:hAnsi="Times New Roman" w:cs="Times New Roman"/>
          <w:i/>
          <w:iCs/>
          <w:color w:val="1B1B1B"/>
          <w:sz w:val="24"/>
          <w:szCs w:val="24"/>
          <w:shd w:val="clear" w:color="auto" w:fill="FFFFFF"/>
        </w:rPr>
        <w:t>20</w:t>
      </w:r>
      <w:r w:rsidRPr="0020325C">
        <w:rPr>
          <w:rFonts w:ascii="Times New Roman" w:hAnsi="Times New Roman" w:cs="Times New Roman"/>
          <w:color w:val="1B1B1B"/>
          <w:sz w:val="24"/>
          <w:szCs w:val="24"/>
          <w:shd w:val="clear" w:color="auto" w:fill="FFFFFF"/>
        </w:rPr>
        <w:t xml:space="preserve">(1), 56–61. </w:t>
      </w:r>
      <w:hyperlink r:id="rId10" w:history="1">
        <w:r w:rsidRPr="0020325C">
          <w:rPr>
            <w:rStyle w:val="Hyperlink"/>
            <w:rFonts w:ascii="Times New Roman" w:hAnsi="Times New Roman" w:cs="Times New Roman"/>
            <w:sz w:val="24"/>
            <w:szCs w:val="24"/>
            <w:shd w:val="clear" w:color="auto" w:fill="FFFFFF"/>
          </w:rPr>
          <w:t>https://doi.org/10.31486/toj.19.0087</w:t>
        </w:r>
      </w:hyperlink>
    </w:p>
    <w:p w14:paraId="659A902C" w14:textId="77777777" w:rsidR="0020325C" w:rsidRPr="0020325C" w:rsidRDefault="0020325C" w:rsidP="0020325C">
      <w:pPr>
        <w:ind w:left="720" w:hanging="720"/>
        <w:rPr>
          <w:rFonts w:ascii="Times New Roman" w:hAnsi="Times New Roman" w:cs="Times New Roman"/>
          <w:color w:val="1B1B1B"/>
          <w:sz w:val="24"/>
          <w:szCs w:val="24"/>
          <w:shd w:val="clear" w:color="auto" w:fill="FFFFFF"/>
        </w:rPr>
      </w:pPr>
      <w:proofErr w:type="spellStart"/>
      <w:r w:rsidRPr="0020325C">
        <w:rPr>
          <w:rFonts w:ascii="Times New Roman" w:hAnsi="Times New Roman" w:cs="Times New Roman"/>
          <w:color w:val="1B1B1B"/>
          <w:sz w:val="24"/>
          <w:szCs w:val="24"/>
          <w:shd w:val="clear" w:color="auto" w:fill="FFFFFF"/>
        </w:rPr>
        <w:lastRenderedPageBreak/>
        <w:t>Paina</w:t>
      </w:r>
      <w:proofErr w:type="spellEnd"/>
      <w:r w:rsidRPr="0020325C">
        <w:rPr>
          <w:rFonts w:ascii="Times New Roman" w:hAnsi="Times New Roman" w:cs="Times New Roman"/>
          <w:color w:val="1B1B1B"/>
          <w:sz w:val="24"/>
          <w:szCs w:val="24"/>
          <w:shd w:val="clear" w:color="auto" w:fill="FFFFFF"/>
        </w:rPr>
        <w:t xml:space="preserve">, L., Young, R., </w:t>
      </w:r>
      <w:proofErr w:type="spellStart"/>
      <w:r w:rsidRPr="0020325C">
        <w:rPr>
          <w:rFonts w:ascii="Times New Roman" w:hAnsi="Times New Roman" w:cs="Times New Roman"/>
          <w:color w:val="1B1B1B"/>
          <w:sz w:val="24"/>
          <w:szCs w:val="24"/>
          <w:shd w:val="clear" w:color="auto" w:fill="FFFFFF"/>
        </w:rPr>
        <w:t>Oladapo</w:t>
      </w:r>
      <w:proofErr w:type="spellEnd"/>
      <w:r w:rsidRPr="0020325C">
        <w:rPr>
          <w:rFonts w:ascii="Times New Roman" w:hAnsi="Times New Roman" w:cs="Times New Roman"/>
          <w:color w:val="1B1B1B"/>
          <w:sz w:val="24"/>
          <w:szCs w:val="24"/>
          <w:shd w:val="clear" w:color="auto" w:fill="FFFFFF"/>
        </w:rPr>
        <w:t xml:space="preserve">, O., Leandro, J., Chen, Z., &amp; </w:t>
      </w:r>
      <w:proofErr w:type="spellStart"/>
      <w:r w:rsidRPr="0020325C">
        <w:rPr>
          <w:rFonts w:ascii="Times New Roman" w:hAnsi="Times New Roman" w:cs="Times New Roman"/>
          <w:color w:val="1B1B1B"/>
          <w:sz w:val="24"/>
          <w:szCs w:val="24"/>
          <w:shd w:val="clear" w:color="auto" w:fill="FFFFFF"/>
        </w:rPr>
        <w:t>Igusa</w:t>
      </w:r>
      <w:proofErr w:type="spellEnd"/>
      <w:r w:rsidRPr="0020325C">
        <w:rPr>
          <w:rFonts w:ascii="Times New Roman" w:hAnsi="Times New Roman" w:cs="Times New Roman"/>
          <w:color w:val="1B1B1B"/>
          <w:sz w:val="24"/>
          <w:szCs w:val="24"/>
          <w:shd w:val="clear" w:color="auto" w:fill="FFFFFF"/>
        </w:rPr>
        <w:t>, T. (2024). Prospective policy analysis-a critical interpretive synthesis review. </w:t>
      </w:r>
      <w:r w:rsidRPr="0020325C">
        <w:rPr>
          <w:rFonts w:ascii="Times New Roman" w:hAnsi="Times New Roman" w:cs="Times New Roman"/>
          <w:i/>
          <w:iCs/>
          <w:color w:val="1B1B1B"/>
          <w:sz w:val="24"/>
          <w:szCs w:val="24"/>
          <w:shd w:val="clear" w:color="auto" w:fill="FFFFFF"/>
        </w:rPr>
        <w:t xml:space="preserve">Health </w:t>
      </w:r>
      <w:r w:rsidRPr="0020325C">
        <w:rPr>
          <w:rFonts w:ascii="Times New Roman" w:hAnsi="Times New Roman" w:cs="Times New Roman"/>
          <w:i/>
          <w:iCs/>
          <w:color w:val="1B1B1B"/>
          <w:sz w:val="24"/>
          <w:szCs w:val="24"/>
          <w:shd w:val="clear" w:color="auto" w:fill="FFFFFF"/>
        </w:rPr>
        <w:t xml:space="preserve">Policy </w:t>
      </w:r>
      <w:r w:rsidRPr="0020325C">
        <w:rPr>
          <w:rFonts w:ascii="Times New Roman" w:hAnsi="Times New Roman" w:cs="Times New Roman"/>
          <w:i/>
          <w:iCs/>
          <w:color w:val="1B1B1B"/>
          <w:sz w:val="24"/>
          <w:szCs w:val="24"/>
          <w:shd w:val="clear" w:color="auto" w:fill="FFFFFF"/>
        </w:rPr>
        <w:t xml:space="preserve">and </w:t>
      </w:r>
      <w:r w:rsidRPr="0020325C">
        <w:rPr>
          <w:rFonts w:ascii="Times New Roman" w:hAnsi="Times New Roman" w:cs="Times New Roman"/>
          <w:i/>
          <w:iCs/>
          <w:color w:val="1B1B1B"/>
          <w:sz w:val="24"/>
          <w:szCs w:val="24"/>
          <w:shd w:val="clear" w:color="auto" w:fill="FFFFFF"/>
        </w:rPr>
        <w:t>Planning</w:t>
      </w:r>
      <w:r w:rsidRPr="0020325C">
        <w:rPr>
          <w:rFonts w:ascii="Times New Roman" w:hAnsi="Times New Roman" w:cs="Times New Roman"/>
          <w:color w:val="1B1B1B"/>
          <w:sz w:val="24"/>
          <w:szCs w:val="24"/>
          <w:shd w:val="clear" w:color="auto" w:fill="FFFFFF"/>
        </w:rPr>
        <w:t>, </w:t>
      </w:r>
      <w:r w:rsidRPr="0020325C">
        <w:rPr>
          <w:rFonts w:ascii="Times New Roman" w:hAnsi="Times New Roman" w:cs="Times New Roman"/>
          <w:i/>
          <w:iCs/>
          <w:color w:val="1B1B1B"/>
          <w:sz w:val="24"/>
          <w:szCs w:val="24"/>
          <w:shd w:val="clear" w:color="auto" w:fill="FFFFFF"/>
        </w:rPr>
        <w:t>39</w:t>
      </w:r>
      <w:r w:rsidRPr="0020325C">
        <w:rPr>
          <w:rFonts w:ascii="Times New Roman" w:hAnsi="Times New Roman" w:cs="Times New Roman"/>
          <w:color w:val="1B1B1B"/>
          <w:sz w:val="24"/>
          <w:szCs w:val="24"/>
          <w:shd w:val="clear" w:color="auto" w:fill="FFFFFF"/>
        </w:rPr>
        <w:t>(4), 429–441. https://doi.org/10.1093/heapol/czae009</w:t>
      </w:r>
      <w:r w:rsidRPr="0020325C">
        <w:rPr>
          <w:rFonts w:ascii="Times New Roman" w:hAnsi="Times New Roman" w:cs="Times New Roman"/>
          <w:color w:val="1B1B1B"/>
          <w:sz w:val="24"/>
          <w:szCs w:val="24"/>
          <w:shd w:val="clear" w:color="auto" w:fill="FFFFFF"/>
        </w:rPr>
        <w:t xml:space="preserve"> </w:t>
      </w:r>
    </w:p>
    <w:p w14:paraId="7599E1E4" w14:textId="77777777" w:rsidR="0020325C" w:rsidRPr="0020325C" w:rsidRDefault="0020325C" w:rsidP="0020325C">
      <w:pPr>
        <w:ind w:left="720" w:hanging="720"/>
        <w:rPr>
          <w:rFonts w:ascii="Times New Roman" w:hAnsi="Times New Roman" w:cs="Times New Roman"/>
          <w:color w:val="1B1B1B"/>
          <w:sz w:val="24"/>
          <w:szCs w:val="24"/>
          <w:shd w:val="clear" w:color="auto" w:fill="FFFFFF"/>
        </w:rPr>
      </w:pPr>
      <w:proofErr w:type="spellStart"/>
      <w:r w:rsidRPr="0020325C">
        <w:rPr>
          <w:rFonts w:ascii="Times New Roman" w:hAnsi="Times New Roman" w:cs="Times New Roman"/>
          <w:color w:val="1B1B1B"/>
          <w:sz w:val="24"/>
          <w:szCs w:val="24"/>
          <w:shd w:val="clear" w:color="auto" w:fill="FFFFFF"/>
        </w:rPr>
        <w:t>Renjith</w:t>
      </w:r>
      <w:proofErr w:type="spellEnd"/>
      <w:r w:rsidRPr="0020325C">
        <w:rPr>
          <w:rFonts w:ascii="Times New Roman" w:hAnsi="Times New Roman" w:cs="Times New Roman"/>
          <w:color w:val="1B1B1B"/>
          <w:sz w:val="24"/>
          <w:szCs w:val="24"/>
          <w:shd w:val="clear" w:color="auto" w:fill="FFFFFF"/>
        </w:rPr>
        <w:t xml:space="preserve">, V., </w:t>
      </w:r>
      <w:proofErr w:type="spellStart"/>
      <w:r w:rsidRPr="0020325C">
        <w:rPr>
          <w:rFonts w:ascii="Times New Roman" w:hAnsi="Times New Roman" w:cs="Times New Roman"/>
          <w:color w:val="1B1B1B"/>
          <w:sz w:val="24"/>
          <w:szCs w:val="24"/>
          <w:shd w:val="clear" w:color="auto" w:fill="FFFFFF"/>
        </w:rPr>
        <w:t>Yesodharan</w:t>
      </w:r>
      <w:proofErr w:type="spellEnd"/>
      <w:r w:rsidRPr="0020325C">
        <w:rPr>
          <w:rFonts w:ascii="Times New Roman" w:hAnsi="Times New Roman" w:cs="Times New Roman"/>
          <w:color w:val="1B1B1B"/>
          <w:sz w:val="24"/>
          <w:szCs w:val="24"/>
          <w:shd w:val="clear" w:color="auto" w:fill="FFFFFF"/>
        </w:rPr>
        <w:t>, R., Noronha, J. A., Ladd, E., &amp; George, A. (2021). Qualitative Methods in Health Care Research. </w:t>
      </w:r>
      <w:r w:rsidRPr="0020325C">
        <w:rPr>
          <w:rFonts w:ascii="Times New Roman" w:hAnsi="Times New Roman" w:cs="Times New Roman"/>
          <w:i/>
          <w:iCs/>
          <w:color w:val="1B1B1B"/>
          <w:sz w:val="24"/>
          <w:szCs w:val="24"/>
          <w:shd w:val="clear" w:color="auto" w:fill="FFFFFF"/>
        </w:rPr>
        <w:t>International journal of preventive medicine</w:t>
      </w:r>
      <w:r w:rsidRPr="0020325C">
        <w:rPr>
          <w:rFonts w:ascii="Times New Roman" w:hAnsi="Times New Roman" w:cs="Times New Roman"/>
          <w:color w:val="1B1B1B"/>
          <w:sz w:val="24"/>
          <w:szCs w:val="24"/>
          <w:shd w:val="clear" w:color="auto" w:fill="FFFFFF"/>
        </w:rPr>
        <w:t>, </w:t>
      </w:r>
      <w:r w:rsidRPr="0020325C">
        <w:rPr>
          <w:rFonts w:ascii="Times New Roman" w:hAnsi="Times New Roman" w:cs="Times New Roman"/>
          <w:i/>
          <w:iCs/>
          <w:color w:val="1B1B1B"/>
          <w:sz w:val="24"/>
          <w:szCs w:val="24"/>
          <w:shd w:val="clear" w:color="auto" w:fill="FFFFFF"/>
        </w:rPr>
        <w:t>12</w:t>
      </w:r>
      <w:r w:rsidRPr="0020325C">
        <w:rPr>
          <w:rFonts w:ascii="Times New Roman" w:hAnsi="Times New Roman" w:cs="Times New Roman"/>
          <w:color w:val="1B1B1B"/>
          <w:sz w:val="24"/>
          <w:szCs w:val="24"/>
          <w:shd w:val="clear" w:color="auto" w:fill="FFFFFF"/>
        </w:rPr>
        <w:t xml:space="preserve">, 20. </w:t>
      </w:r>
      <w:hyperlink r:id="rId11" w:history="1">
        <w:r w:rsidRPr="0020325C">
          <w:rPr>
            <w:rStyle w:val="Hyperlink"/>
            <w:rFonts w:ascii="Times New Roman" w:hAnsi="Times New Roman" w:cs="Times New Roman"/>
            <w:sz w:val="24"/>
            <w:szCs w:val="24"/>
            <w:shd w:val="clear" w:color="auto" w:fill="FFFFFF"/>
          </w:rPr>
          <w:t>https://doi.org/10.4103/ijpvm.IJPVM_321_19</w:t>
        </w:r>
      </w:hyperlink>
    </w:p>
    <w:sectPr w:rsidR="0020325C" w:rsidRPr="0020325C"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51"/>
    <w:rsid w:val="0020325C"/>
    <w:rsid w:val="00271A3A"/>
    <w:rsid w:val="002B0905"/>
    <w:rsid w:val="002C18AD"/>
    <w:rsid w:val="002F175F"/>
    <w:rsid w:val="003C1F28"/>
    <w:rsid w:val="00664918"/>
    <w:rsid w:val="00727C4A"/>
    <w:rsid w:val="00757B51"/>
    <w:rsid w:val="00931576"/>
    <w:rsid w:val="00AA381D"/>
    <w:rsid w:val="00C37EA8"/>
    <w:rsid w:val="00DD0679"/>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7D5"/>
  <w15:chartTrackingRefBased/>
  <w15:docId w15:val="{41D138A8-551E-48A3-A52D-1D3C9793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679"/>
    <w:rPr>
      <w:color w:val="0563C1" w:themeColor="hyperlink"/>
      <w:u w:val="single"/>
    </w:rPr>
  </w:style>
  <w:style w:type="character" w:styleId="UnresolvedMention">
    <w:name w:val="Unresolved Mention"/>
    <w:basedOn w:val="DefaultParagraphFont"/>
    <w:uiPriority w:val="99"/>
    <w:semiHidden/>
    <w:unhideWhenUsed/>
    <w:rsid w:val="00DD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nnursing.org/portals/42/publications/dnpessential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4103/ijpvm.IJPVM_321_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heapol/czae009" TargetMode="External"/><Relationship Id="rId11" Type="http://schemas.openxmlformats.org/officeDocument/2006/relationships/hyperlink" Target="https://doi.org/10.4103/ijpvm.IJPVM_321_19" TargetMode="External"/><Relationship Id="rId5" Type="http://schemas.openxmlformats.org/officeDocument/2006/relationships/hyperlink" Target="https://doi.org/10.1136/bmj.m865" TargetMode="External"/><Relationship Id="rId10" Type="http://schemas.openxmlformats.org/officeDocument/2006/relationships/hyperlink" Target="https://doi.org/10.31486/toj.19.0087" TargetMode="External"/><Relationship Id="rId4" Type="http://schemas.openxmlformats.org/officeDocument/2006/relationships/hyperlink" Target="https://www.aacnnursing.org/portals/42/publications/dnpessentials.pdf" TargetMode="External"/><Relationship Id="rId9" Type="http://schemas.openxmlformats.org/officeDocument/2006/relationships/hyperlink" Target="https://doi.org/10.1136/bmj.m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2025-01-08T19:57:00Z</dcterms:created>
  <dcterms:modified xsi:type="dcterms:W3CDTF">2025-01-08T20:41:00Z</dcterms:modified>
</cp:coreProperties>
</file>