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583F6" w14:textId="77777777" w:rsidR="005027AF" w:rsidRDefault="005027AF" w:rsidP="00B54AA2">
      <w:pPr>
        <w:shd w:val="clear" w:color="auto" w:fill="FFFFFF"/>
        <w:spacing w:after="0" w:line="480" w:lineRule="auto"/>
        <w:ind w:right="90"/>
        <w:jc w:val="center"/>
        <w:outlineLvl w:val="2"/>
        <w:rPr>
          <w:rFonts w:ascii="Times New Roman" w:hAnsi="Times New Roman" w:cs="Times New Roman"/>
        </w:rPr>
      </w:pPr>
    </w:p>
    <w:p w14:paraId="1D81F8DB" w14:textId="77777777" w:rsidR="005027AF" w:rsidRDefault="005027AF" w:rsidP="00B54AA2">
      <w:pPr>
        <w:shd w:val="clear" w:color="auto" w:fill="FFFFFF"/>
        <w:spacing w:after="0" w:line="480" w:lineRule="auto"/>
        <w:ind w:right="90"/>
        <w:jc w:val="center"/>
        <w:outlineLvl w:val="2"/>
        <w:rPr>
          <w:rFonts w:ascii="Times New Roman" w:hAnsi="Times New Roman" w:cs="Times New Roman"/>
        </w:rPr>
      </w:pPr>
    </w:p>
    <w:p w14:paraId="6578DCEB" w14:textId="77777777" w:rsidR="005027AF" w:rsidRDefault="005027AF" w:rsidP="00B54AA2">
      <w:pPr>
        <w:shd w:val="clear" w:color="auto" w:fill="FFFFFF"/>
        <w:spacing w:after="0" w:line="480" w:lineRule="auto"/>
        <w:ind w:right="90"/>
        <w:jc w:val="center"/>
        <w:outlineLvl w:val="2"/>
        <w:rPr>
          <w:rFonts w:ascii="Times New Roman" w:hAnsi="Times New Roman" w:cs="Times New Roman"/>
        </w:rPr>
      </w:pPr>
    </w:p>
    <w:p w14:paraId="2D5E18DF" w14:textId="77777777" w:rsidR="005027AF" w:rsidRDefault="005027AF" w:rsidP="00B54AA2">
      <w:pPr>
        <w:shd w:val="clear" w:color="auto" w:fill="FFFFFF"/>
        <w:spacing w:after="0" w:line="480" w:lineRule="auto"/>
        <w:ind w:right="90"/>
        <w:jc w:val="center"/>
        <w:outlineLvl w:val="2"/>
        <w:rPr>
          <w:rFonts w:ascii="Times New Roman" w:hAnsi="Times New Roman" w:cs="Times New Roman"/>
        </w:rPr>
      </w:pPr>
    </w:p>
    <w:p w14:paraId="539C77AF" w14:textId="77777777" w:rsidR="005027AF" w:rsidRDefault="005027AF" w:rsidP="00B54AA2">
      <w:pPr>
        <w:shd w:val="clear" w:color="auto" w:fill="FFFFFF"/>
        <w:spacing w:after="0" w:line="480" w:lineRule="auto"/>
        <w:ind w:right="90"/>
        <w:jc w:val="center"/>
        <w:outlineLvl w:val="2"/>
        <w:rPr>
          <w:rFonts w:ascii="Times New Roman" w:hAnsi="Times New Roman" w:cs="Times New Roman"/>
        </w:rPr>
      </w:pPr>
    </w:p>
    <w:p w14:paraId="371D1275" w14:textId="77777777" w:rsidR="005027AF" w:rsidRDefault="005027AF" w:rsidP="00B54AA2">
      <w:pPr>
        <w:shd w:val="clear" w:color="auto" w:fill="FFFFFF"/>
        <w:spacing w:after="0" w:line="480" w:lineRule="auto"/>
        <w:ind w:right="90"/>
        <w:jc w:val="center"/>
        <w:outlineLvl w:val="2"/>
        <w:rPr>
          <w:rFonts w:ascii="Times New Roman" w:hAnsi="Times New Roman" w:cs="Times New Roman"/>
        </w:rPr>
      </w:pPr>
    </w:p>
    <w:p w14:paraId="6F21AB0E" w14:textId="34A8499E" w:rsidR="00C67CE4" w:rsidRPr="005027AF" w:rsidRDefault="00453961" w:rsidP="00B54AA2">
      <w:pPr>
        <w:shd w:val="clear" w:color="auto" w:fill="FFFFFF"/>
        <w:spacing w:after="0" w:line="480" w:lineRule="auto"/>
        <w:ind w:right="90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kern w:val="0"/>
          <w:bdr w:val="none" w:sz="0" w:space="0" w:color="auto" w:frame="1"/>
          <w14:ligatures w14:val="none"/>
        </w:rPr>
      </w:pPr>
      <w:hyperlink r:id="rId6" w:history="1">
        <w:r w:rsidR="00C67CE4" w:rsidRPr="005027AF">
          <w:rPr>
            <w:rFonts w:ascii="Times New Roman" w:eastAsia="Times New Roman" w:hAnsi="Times New Roman" w:cs="Times New Roman"/>
            <w:b/>
            <w:bCs/>
            <w:spacing w:val="3"/>
            <w:kern w:val="0"/>
            <w:bdr w:val="none" w:sz="0" w:space="0" w:color="auto" w:frame="1"/>
            <w14:ligatures w14:val="none"/>
          </w:rPr>
          <w:t>(u11d1) Discussion: Maximal Intervention Effects with Children/Adolescents</w:t>
        </w:r>
      </w:hyperlink>
    </w:p>
    <w:p w14:paraId="210386B2" w14:textId="77777777" w:rsidR="005027AF" w:rsidRDefault="005027AF" w:rsidP="00B54AA2">
      <w:pPr>
        <w:shd w:val="clear" w:color="auto" w:fill="FFFFFF"/>
        <w:spacing w:after="0" w:line="480" w:lineRule="auto"/>
        <w:ind w:right="90"/>
        <w:jc w:val="center"/>
        <w:outlineLvl w:val="2"/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</w:pPr>
    </w:p>
    <w:p w14:paraId="74692BBA" w14:textId="7159E718" w:rsidR="00B54AA2" w:rsidRPr="00B54AA2" w:rsidRDefault="00B54AA2" w:rsidP="00B54AA2">
      <w:pPr>
        <w:shd w:val="clear" w:color="auto" w:fill="FFFFFF"/>
        <w:spacing w:after="0" w:line="480" w:lineRule="auto"/>
        <w:ind w:right="90"/>
        <w:jc w:val="center"/>
        <w:outlineLvl w:val="2"/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</w:pPr>
      <w:r w:rsidRPr="00B54AA2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Student Name:</w:t>
      </w:r>
    </w:p>
    <w:p w14:paraId="01BF6886" w14:textId="77777777" w:rsidR="00B54AA2" w:rsidRPr="00B54AA2" w:rsidRDefault="00B54AA2" w:rsidP="00B54AA2">
      <w:pPr>
        <w:shd w:val="clear" w:color="auto" w:fill="FFFFFF"/>
        <w:spacing w:after="0" w:line="480" w:lineRule="auto"/>
        <w:ind w:right="90"/>
        <w:jc w:val="center"/>
        <w:outlineLvl w:val="2"/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</w:pPr>
      <w:r w:rsidRPr="00B54AA2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Institution:</w:t>
      </w:r>
    </w:p>
    <w:p w14:paraId="27198A2A" w14:textId="77777777" w:rsidR="00B54AA2" w:rsidRPr="00B54AA2" w:rsidRDefault="00B54AA2" w:rsidP="00B54AA2">
      <w:pPr>
        <w:shd w:val="clear" w:color="auto" w:fill="FFFFFF"/>
        <w:spacing w:after="0" w:line="480" w:lineRule="auto"/>
        <w:ind w:right="90"/>
        <w:jc w:val="center"/>
        <w:outlineLvl w:val="2"/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</w:pPr>
      <w:r w:rsidRPr="00B54AA2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Course:</w:t>
      </w:r>
    </w:p>
    <w:p w14:paraId="19D62A8E" w14:textId="77777777" w:rsidR="00B54AA2" w:rsidRPr="00B54AA2" w:rsidRDefault="00B54AA2" w:rsidP="00B54AA2">
      <w:pPr>
        <w:shd w:val="clear" w:color="auto" w:fill="FFFFFF"/>
        <w:spacing w:after="0" w:line="480" w:lineRule="auto"/>
        <w:ind w:right="90"/>
        <w:jc w:val="center"/>
        <w:outlineLvl w:val="2"/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</w:pPr>
      <w:r w:rsidRPr="00B54AA2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Instructor</w:t>
      </w:r>
    </w:p>
    <w:p w14:paraId="22DE627B" w14:textId="482B4408" w:rsidR="00827DF5" w:rsidRPr="00B54AA2" w:rsidRDefault="00B54AA2" w:rsidP="00B54AA2">
      <w:pPr>
        <w:shd w:val="clear" w:color="auto" w:fill="FFFFFF"/>
        <w:spacing w:after="0" w:line="480" w:lineRule="auto"/>
        <w:ind w:right="90"/>
        <w:jc w:val="center"/>
        <w:outlineLvl w:val="2"/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</w:pPr>
      <w:r w:rsidRPr="00B54AA2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Due Date:</w:t>
      </w:r>
    </w:p>
    <w:p w14:paraId="6840C286" w14:textId="77777777" w:rsidR="005027AF" w:rsidRDefault="005027AF">
      <w:pPr>
        <w:rPr>
          <w:rFonts w:ascii="Times New Roman" w:eastAsia="Times New Roman" w:hAnsi="Times New Roman" w:cs="Times New Roman"/>
          <w:b/>
          <w:bCs/>
          <w:color w:val="202122"/>
          <w:spacing w:val="3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02122"/>
          <w:spacing w:val="3"/>
          <w:kern w:val="0"/>
          <w14:ligatures w14:val="none"/>
        </w:rPr>
        <w:br w:type="page"/>
      </w:r>
    </w:p>
    <w:p w14:paraId="79AC2ACC" w14:textId="2A646343" w:rsidR="00C67CE4" w:rsidRPr="00827DF5" w:rsidRDefault="00C67CE4" w:rsidP="00C67CE4">
      <w:pPr>
        <w:spacing w:after="240" w:line="240" w:lineRule="auto"/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</w:pPr>
      <w:r w:rsidRPr="00827DF5">
        <w:rPr>
          <w:rFonts w:ascii="Times New Roman" w:eastAsia="Times New Roman" w:hAnsi="Times New Roman" w:cs="Times New Roman"/>
          <w:b/>
          <w:bCs/>
          <w:color w:val="202122"/>
          <w:spacing w:val="3"/>
          <w:kern w:val="0"/>
          <w14:ligatures w14:val="none"/>
        </w:rPr>
        <w:lastRenderedPageBreak/>
        <w:t>Symptom Media Discussion 11:</w:t>
      </w:r>
      <w:r w:rsidRPr="00827DF5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 Access the Symptom Media Film Library, click on Child and Adolescent series area, choose and view the Disruptive Mood Regulation Disorder, Vol.2.</w:t>
      </w:r>
    </w:p>
    <w:p w14:paraId="3C230A4F" w14:textId="1A05EDB4" w:rsidR="00C67CE4" w:rsidRDefault="00C67CE4" w:rsidP="00C67CE4">
      <w:pPr>
        <w:spacing w:before="120" w:after="240" w:line="240" w:lineRule="auto"/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</w:pPr>
      <w:r w:rsidRPr="00827DF5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How can PMH-APRNs expand their roles to have maximal effects on primary, secondary, and tertiary mental health intervention with children/adolescents and families?</w:t>
      </w:r>
    </w:p>
    <w:p w14:paraId="707CDBF8" w14:textId="010FA12C" w:rsidR="00B54AA2" w:rsidRPr="005027AF" w:rsidRDefault="00B54AA2" w:rsidP="005027AF">
      <w:pPr>
        <w:spacing w:before="120" w:after="240" w:line="480" w:lineRule="auto"/>
        <w:jc w:val="center"/>
        <w:rPr>
          <w:rFonts w:ascii="Times New Roman" w:eastAsia="Times New Roman" w:hAnsi="Times New Roman" w:cs="Times New Roman"/>
          <w:b/>
          <w:bCs/>
          <w:color w:val="202122"/>
          <w:spacing w:val="3"/>
          <w:kern w:val="0"/>
          <w14:ligatures w14:val="none"/>
        </w:rPr>
      </w:pPr>
      <w:r w:rsidRPr="005027AF">
        <w:rPr>
          <w:rFonts w:ascii="Times New Roman" w:eastAsia="Times New Roman" w:hAnsi="Times New Roman" w:cs="Times New Roman"/>
          <w:b/>
          <w:bCs/>
          <w:color w:val="202122"/>
          <w:spacing w:val="3"/>
          <w:kern w:val="0"/>
          <w14:ligatures w14:val="none"/>
        </w:rPr>
        <w:t>Maximal Intervention Effects with Children/Adolescents</w:t>
      </w:r>
    </w:p>
    <w:p w14:paraId="711F0C90" w14:textId="536E53A4" w:rsidR="00524206" w:rsidRPr="005027AF" w:rsidRDefault="009C2AF9" w:rsidP="005027AF">
      <w:pPr>
        <w:spacing w:before="120" w:after="240" w:line="480" w:lineRule="auto"/>
        <w:ind w:firstLine="720"/>
        <w:rPr>
          <w:rFonts w:ascii="Times New Roman" w:hAnsi="Times New Roman" w:cs="Times New Roman"/>
        </w:rPr>
      </w:pPr>
      <w:r w:rsidRPr="005027AF">
        <w:rPr>
          <w:rFonts w:ascii="Times New Roman" w:hAnsi="Times New Roman" w:cs="Times New Roman"/>
        </w:rPr>
        <w:t xml:space="preserve">Psychiatric-Mental Health Advanced Practice Nurses (PMH-APRN) </w:t>
      </w:r>
      <w:r w:rsidR="004B06A0" w:rsidRPr="005027AF">
        <w:rPr>
          <w:rFonts w:ascii="Times New Roman" w:hAnsi="Times New Roman" w:cs="Times New Roman"/>
        </w:rPr>
        <w:t>have the ethical and professional obligation</w:t>
      </w:r>
      <w:r w:rsidR="00AE3D7F" w:rsidRPr="005027AF">
        <w:rPr>
          <w:rFonts w:ascii="Times New Roman" w:hAnsi="Times New Roman" w:cs="Times New Roman"/>
        </w:rPr>
        <w:t xml:space="preserve"> </w:t>
      </w:r>
      <w:r w:rsidR="004B06A0" w:rsidRPr="005027AF">
        <w:rPr>
          <w:rFonts w:ascii="Times New Roman" w:hAnsi="Times New Roman" w:cs="Times New Roman"/>
        </w:rPr>
        <w:t>to</w:t>
      </w:r>
      <w:r w:rsidR="0054498E" w:rsidRPr="005027AF">
        <w:rPr>
          <w:rFonts w:ascii="Times New Roman" w:hAnsi="Times New Roman" w:cs="Times New Roman"/>
        </w:rPr>
        <w:t xml:space="preserve"> improve child and </w:t>
      </w:r>
      <w:r w:rsidR="00566B34" w:rsidRPr="005027AF">
        <w:rPr>
          <w:rFonts w:ascii="Times New Roman" w:hAnsi="Times New Roman" w:cs="Times New Roman"/>
        </w:rPr>
        <w:t>adolescents’</w:t>
      </w:r>
      <w:r w:rsidR="0054498E" w:rsidRPr="005027AF">
        <w:rPr>
          <w:rFonts w:ascii="Times New Roman" w:hAnsi="Times New Roman" w:cs="Times New Roman"/>
        </w:rPr>
        <w:t xml:space="preserve"> mental health. As a</w:t>
      </w:r>
      <w:r w:rsidR="00566B34" w:rsidRPr="005027AF">
        <w:rPr>
          <w:rFonts w:ascii="Times New Roman" w:hAnsi="Times New Roman" w:cs="Times New Roman"/>
        </w:rPr>
        <w:t xml:space="preserve">dvanced practices, </w:t>
      </w:r>
      <w:r w:rsidR="00AE3D7F" w:rsidRPr="005027AF">
        <w:rPr>
          <w:rFonts w:ascii="Times New Roman" w:hAnsi="Times New Roman" w:cs="Times New Roman"/>
        </w:rPr>
        <w:t>psychiatric-mental health nurse practitioners (PMHNPs) role starts from the nursing frameworks aligned to patients to design future systems</w:t>
      </w:r>
      <w:r w:rsidR="00C51050" w:rsidRPr="005027AF">
        <w:rPr>
          <w:rFonts w:ascii="Times New Roman" w:hAnsi="Times New Roman" w:cs="Times New Roman"/>
        </w:rPr>
        <w:t>,</w:t>
      </w:r>
      <w:r w:rsidR="00AE3D7F" w:rsidRPr="005027AF">
        <w:rPr>
          <w:rFonts w:ascii="Times New Roman" w:hAnsi="Times New Roman" w:cs="Times New Roman"/>
        </w:rPr>
        <w:t xml:space="preserve"> and position </w:t>
      </w:r>
      <w:r w:rsidR="00C51050" w:rsidRPr="005027AF">
        <w:rPr>
          <w:rFonts w:ascii="Times New Roman" w:hAnsi="Times New Roman" w:cs="Times New Roman"/>
        </w:rPr>
        <w:t>them</w:t>
      </w:r>
      <w:r w:rsidR="00AE3D7F" w:rsidRPr="005027AF">
        <w:rPr>
          <w:rFonts w:ascii="Times New Roman" w:hAnsi="Times New Roman" w:cs="Times New Roman"/>
        </w:rPr>
        <w:t xml:space="preserve"> a</w:t>
      </w:r>
      <w:r w:rsidR="008929DA">
        <w:rPr>
          <w:rFonts w:ascii="Times New Roman" w:hAnsi="Times New Roman" w:cs="Times New Roman"/>
        </w:rPr>
        <w:t xml:space="preserve">s </w:t>
      </w:r>
      <w:r w:rsidR="005C06E7">
        <w:rPr>
          <w:rFonts w:ascii="Times New Roman" w:hAnsi="Times New Roman" w:cs="Times New Roman"/>
        </w:rPr>
        <w:t xml:space="preserve">primary care </w:t>
      </w:r>
      <w:r w:rsidR="00AE3D7F" w:rsidRPr="005027AF">
        <w:rPr>
          <w:rFonts w:ascii="Times New Roman" w:hAnsi="Times New Roman" w:cs="Times New Roman"/>
        </w:rPr>
        <w:t xml:space="preserve">providers </w:t>
      </w:r>
      <w:r w:rsidR="00C51050" w:rsidRPr="005027AF">
        <w:rPr>
          <w:rFonts w:ascii="Times New Roman" w:hAnsi="Times New Roman" w:cs="Times New Roman"/>
        </w:rPr>
        <w:t>of menta health care</w:t>
      </w:r>
      <w:r w:rsidR="005C06E7">
        <w:rPr>
          <w:rFonts w:ascii="Times New Roman" w:hAnsi="Times New Roman" w:cs="Times New Roman"/>
        </w:rPr>
        <w:t xml:space="preserve"> services to </w:t>
      </w:r>
      <w:r w:rsidR="005C06E7" w:rsidRPr="005027AF">
        <w:rPr>
          <w:rFonts w:ascii="Times New Roman" w:hAnsi="Times New Roman" w:cs="Times New Roman"/>
        </w:rPr>
        <w:t>child</w:t>
      </w:r>
      <w:r w:rsidR="008E62D7">
        <w:rPr>
          <w:rFonts w:ascii="Times New Roman" w:hAnsi="Times New Roman" w:cs="Times New Roman"/>
        </w:rPr>
        <w:t>ren</w:t>
      </w:r>
      <w:r w:rsidR="005C06E7">
        <w:rPr>
          <w:rFonts w:ascii="Times New Roman" w:hAnsi="Times New Roman" w:cs="Times New Roman"/>
        </w:rPr>
        <w:t>,</w:t>
      </w:r>
      <w:r w:rsidR="005C06E7" w:rsidRPr="005027AF">
        <w:rPr>
          <w:rFonts w:ascii="Times New Roman" w:hAnsi="Times New Roman" w:cs="Times New Roman"/>
        </w:rPr>
        <w:t xml:space="preserve"> adolescent</w:t>
      </w:r>
      <w:r w:rsidR="008E62D7">
        <w:rPr>
          <w:rFonts w:ascii="Times New Roman" w:hAnsi="Times New Roman" w:cs="Times New Roman"/>
        </w:rPr>
        <w:t>,</w:t>
      </w:r>
      <w:r w:rsidR="005C06E7" w:rsidRPr="005027AF">
        <w:rPr>
          <w:rFonts w:ascii="Times New Roman" w:hAnsi="Times New Roman" w:cs="Times New Roman"/>
        </w:rPr>
        <w:t xml:space="preserve"> </w:t>
      </w:r>
      <w:r w:rsidR="005C06E7">
        <w:rPr>
          <w:rFonts w:ascii="Times New Roman" w:hAnsi="Times New Roman" w:cs="Times New Roman"/>
        </w:rPr>
        <w:t>and families</w:t>
      </w:r>
      <w:r w:rsidR="00C51050" w:rsidRPr="005027AF">
        <w:rPr>
          <w:rFonts w:ascii="Times New Roman" w:hAnsi="Times New Roman" w:cs="Times New Roman"/>
        </w:rPr>
        <w:t xml:space="preserve"> (</w:t>
      </w:r>
      <w:r w:rsidR="00B638A3" w:rsidRPr="005027AF">
        <w:rPr>
          <w:rFonts w:ascii="Times New Roman" w:hAnsi="Times New Roman" w:cs="Times New Roman"/>
        </w:rPr>
        <w:t>Kumar et al., 2020</w:t>
      </w:r>
      <w:r w:rsidR="00C51050" w:rsidRPr="005027AF">
        <w:rPr>
          <w:rFonts w:ascii="Times New Roman" w:hAnsi="Times New Roman" w:cs="Times New Roman"/>
        </w:rPr>
        <w:t xml:space="preserve">). </w:t>
      </w:r>
      <w:r w:rsidR="00100176" w:rsidRPr="005027AF">
        <w:rPr>
          <w:rFonts w:ascii="Times New Roman" w:hAnsi="Times New Roman" w:cs="Times New Roman"/>
        </w:rPr>
        <w:t>PMHNP</w:t>
      </w:r>
      <w:r w:rsidR="007A3809" w:rsidRPr="005027AF">
        <w:rPr>
          <w:rFonts w:ascii="Times New Roman" w:hAnsi="Times New Roman" w:cs="Times New Roman"/>
        </w:rPr>
        <w:t>s’</w:t>
      </w:r>
      <w:r w:rsidR="00100176" w:rsidRPr="005027AF">
        <w:rPr>
          <w:rFonts w:ascii="Times New Roman" w:hAnsi="Times New Roman" w:cs="Times New Roman"/>
        </w:rPr>
        <w:t xml:space="preserve"> </w:t>
      </w:r>
      <w:r w:rsidR="007A3809" w:rsidRPr="005027AF">
        <w:rPr>
          <w:rFonts w:ascii="Times New Roman" w:hAnsi="Times New Roman" w:cs="Times New Roman"/>
        </w:rPr>
        <w:t>responsibilities are grounded on nursing process and therapeutic relation</w:t>
      </w:r>
      <w:r w:rsidR="008929DA">
        <w:rPr>
          <w:rFonts w:ascii="Times New Roman" w:hAnsi="Times New Roman" w:cs="Times New Roman"/>
        </w:rPr>
        <w:t>s</w:t>
      </w:r>
      <w:r w:rsidR="007A3809" w:rsidRPr="005027AF">
        <w:rPr>
          <w:rFonts w:ascii="Times New Roman" w:hAnsi="Times New Roman" w:cs="Times New Roman"/>
        </w:rPr>
        <w:t xml:space="preserve"> to educate patient</w:t>
      </w:r>
      <w:r w:rsidR="00F04415" w:rsidRPr="005027AF">
        <w:rPr>
          <w:rFonts w:ascii="Times New Roman" w:hAnsi="Times New Roman" w:cs="Times New Roman"/>
        </w:rPr>
        <w:t>s and families</w:t>
      </w:r>
      <w:r w:rsidR="009B3FDF" w:rsidRPr="005027AF">
        <w:rPr>
          <w:rFonts w:ascii="Times New Roman" w:hAnsi="Times New Roman" w:cs="Times New Roman"/>
        </w:rPr>
        <w:t>. These services include diagnosing</w:t>
      </w:r>
      <w:r w:rsidR="00C14ED7" w:rsidRPr="005027AF">
        <w:rPr>
          <w:rFonts w:ascii="Times New Roman" w:hAnsi="Times New Roman" w:cs="Times New Roman"/>
        </w:rPr>
        <w:t>, treating, and managing acute, and chronic illnesses by providing psychotherapy and prescribing medication (</w:t>
      </w:r>
      <w:r w:rsidR="00B638A3" w:rsidRPr="005027AF">
        <w:rPr>
          <w:rFonts w:ascii="Times New Roman" w:hAnsi="Times New Roman" w:cs="Times New Roman"/>
        </w:rPr>
        <w:t>Kumar</w:t>
      </w:r>
      <w:r w:rsidR="00B638A3" w:rsidRPr="005027AF">
        <w:rPr>
          <w:rFonts w:ascii="Times New Roman" w:hAnsi="Times New Roman" w:cs="Times New Roman"/>
        </w:rPr>
        <w:t xml:space="preserve"> et al., 2020</w:t>
      </w:r>
      <w:r w:rsidR="00C14ED7" w:rsidRPr="005027AF">
        <w:rPr>
          <w:rFonts w:ascii="Times New Roman" w:hAnsi="Times New Roman" w:cs="Times New Roman"/>
        </w:rPr>
        <w:t xml:space="preserve">). </w:t>
      </w:r>
      <w:r w:rsidR="005B56C5" w:rsidRPr="005027AF">
        <w:rPr>
          <w:rFonts w:ascii="Times New Roman" w:hAnsi="Times New Roman" w:cs="Times New Roman"/>
        </w:rPr>
        <w:t xml:space="preserve">Other primary roles include providing preventative care through screening and care </w:t>
      </w:r>
      <w:r w:rsidR="00573AB8" w:rsidRPr="005027AF">
        <w:rPr>
          <w:rFonts w:ascii="Times New Roman" w:hAnsi="Times New Roman" w:cs="Times New Roman"/>
        </w:rPr>
        <w:t>coordination making referrals, ordering, performing and interpreting diagnostic studies and lab tests.</w:t>
      </w:r>
    </w:p>
    <w:p w14:paraId="14907E1F" w14:textId="75A3E988" w:rsidR="00400FA5" w:rsidRPr="005027AF" w:rsidRDefault="00573AB8" w:rsidP="005027AF">
      <w:pPr>
        <w:spacing w:before="120" w:after="240" w:line="480" w:lineRule="auto"/>
        <w:ind w:firstLine="720"/>
        <w:rPr>
          <w:rFonts w:ascii="Times New Roman" w:hAnsi="Times New Roman" w:cs="Times New Roman"/>
        </w:rPr>
      </w:pPr>
      <w:r w:rsidRPr="005027AF">
        <w:rPr>
          <w:rFonts w:ascii="Times New Roman" w:hAnsi="Times New Roman" w:cs="Times New Roman"/>
        </w:rPr>
        <w:t>PHMNPs also offer secondary roles in mental health</w:t>
      </w:r>
      <w:r w:rsidR="00674DE7" w:rsidRPr="005027AF">
        <w:rPr>
          <w:rFonts w:ascii="Times New Roman" w:hAnsi="Times New Roman" w:cs="Times New Roman"/>
        </w:rPr>
        <w:t xml:space="preserve"> services by delivering consultative services</w:t>
      </w:r>
      <w:r w:rsidR="00400FA5" w:rsidRPr="005027AF">
        <w:rPr>
          <w:rFonts w:ascii="Times New Roman" w:hAnsi="Times New Roman" w:cs="Times New Roman"/>
        </w:rPr>
        <w:t xml:space="preserve">, </w:t>
      </w:r>
      <w:r w:rsidR="00B03C0C" w:rsidRPr="005027AF">
        <w:rPr>
          <w:rFonts w:ascii="Times New Roman" w:hAnsi="Times New Roman" w:cs="Times New Roman"/>
        </w:rPr>
        <w:t>psychopharmacologic management, systems thinking</w:t>
      </w:r>
      <w:r w:rsidR="00B03C0C" w:rsidRPr="005027AF">
        <w:rPr>
          <w:rFonts w:ascii="Times New Roman" w:hAnsi="Times New Roman" w:cs="Times New Roman"/>
        </w:rPr>
        <w:t xml:space="preserve"> </w:t>
      </w:r>
      <w:r w:rsidR="008A3EF5" w:rsidRPr="005027AF">
        <w:rPr>
          <w:rFonts w:ascii="Times New Roman" w:hAnsi="Times New Roman" w:cs="Times New Roman"/>
        </w:rPr>
        <w:t>and treatment planning</w:t>
      </w:r>
      <w:r w:rsidR="00400FA5" w:rsidRPr="005027AF">
        <w:rPr>
          <w:rFonts w:ascii="Times New Roman" w:hAnsi="Times New Roman" w:cs="Times New Roman"/>
        </w:rPr>
        <w:t xml:space="preserve"> </w:t>
      </w:r>
      <w:r w:rsidR="00674DE7" w:rsidRPr="005027AF">
        <w:rPr>
          <w:rFonts w:ascii="Times New Roman" w:hAnsi="Times New Roman" w:cs="Times New Roman"/>
        </w:rPr>
        <w:t xml:space="preserve">in primary </w:t>
      </w:r>
      <w:r w:rsidR="00B91A77" w:rsidRPr="005027AF">
        <w:rPr>
          <w:rFonts w:ascii="Times New Roman" w:hAnsi="Times New Roman" w:cs="Times New Roman"/>
        </w:rPr>
        <w:t>care setting</w:t>
      </w:r>
      <w:r w:rsidR="00674DE7" w:rsidRPr="005027AF">
        <w:rPr>
          <w:rFonts w:ascii="Times New Roman" w:hAnsi="Times New Roman" w:cs="Times New Roman"/>
        </w:rPr>
        <w:t xml:space="preserve"> including collaboration with providers, resource </w:t>
      </w:r>
      <w:r w:rsidR="00B91A77" w:rsidRPr="005027AF">
        <w:rPr>
          <w:rFonts w:ascii="Times New Roman" w:hAnsi="Times New Roman" w:cs="Times New Roman"/>
        </w:rPr>
        <w:t xml:space="preserve">coordination education for providers </w:t>
      </w:r>
      <w:r w:rsidR="00B638A3" w:rsidRPr="005027AF">
        <w:rPr>
          <w:rFonts w:ascii="Times New Roman" w:hAnsi="Times New Roman" w:cs="Times New Roman"/>
        </w:rPr>
        <w:t>(</w:t>
      </w:r>
      <w:r w:rsidR="00B638A3" w:rsidRPr="005027AF">
        <w:rPr>
          <w:rFonts w:ascii="Times New Roman" w:hAnsi="Times New Roman" w:cs="Times New Roman"/>
        </w:rPr>
        <w:t>Bonham</w:t>
      </w:r>
      <w:r w:rsidR="00B638A3" w:rsidRPr="005027AF">
        <w:rPr>
          <w:rFonts w:ascii="Times New Roman" w:hAnsi="Times New Roman" w:cs="Times New Roman"/>
        </w:rPr>
        <w:t xml:space="preserve"> </w:t>
      </w:r>
      <w:r w:rsidR="00B638A3" w:rsidRPr="005027AF">
        <w:rPr>
          <w:rFonts w:ascii="Times New Roman" w:hAnsi="Times New Roman" w:cs="Times New Roman"/>
        </w:rPr>
        <w:t xml:space="preserve">&amp; </w:t>
      </w:r>
      <w:proofErr w:type="spellStart"/>
      <w:r w:rsidR="00B638A3" w:rsidRPr="005027AF">
        <w:rPr>
          <w:rFonts w:ascii="Times New Roman" w:hAnsi="Times New Roman" w:cs="Times New Roman"/>
        </w:rPr>
        <w:t>Kwasky</w:t>
      </w:r>
      <w:proofErr w:type="spellEnd"/>
      <w:r w:rsidR="00B638A3" w:rsidRPr="005027AF">
        <w:rPr>
          <w:rFonts w:ascii="Times New Roman" w:hAnsi="Times New Roman" w:cs="Times New Roman"/>
        </w:rPr>
        <w:t>, 2021</w:t>
      </w:r>
      <w:r w:rsidR="00B638A3" w:rsidRPr="005027AF">
        <w:rPr>
          <w:rFonts w:ascii="Times New Roman" w:hAnsi="Times New Roman" w:cs="Times New Roman"/>
        </w:rPr>
        <w:t>)</w:t>
      </w:r>
      <w:r w:rsidR="00B91A77" w:rsidRPr="005027AF">
        <w:rPr>
          <w:rFonts w:ascii="Times New Roman" w:hAnsi="Times New Roman" w:cs="Times New Roman"/>
        </w:rPr>
        <w:t xml:space="preserve">. PHMNPs roles </w:t>
      </w:r>
      <w:r w:rsidR="008A6CD6" w:rsidRPr="005027AF">
        <w:rPr>
          <w:rFonts w:ascii="Times New Roman" w:hAnsi="Times New Roman" w:cs="Times New Roman"/>
        </w:rPr>
        <w:t>expand</w:t>
      </w:r>
      <w:r w:rsidR="005B5824">
        <w:rPr>
          <w:rFonts w:ascii="Times New Roman" w:hAnsi="Times New Roman" w:cs="Times New Roman"/>
        </w:rPr>
        <w:t xml:space="preserve"> beyond</w:t>
      </w:r>
      <w:r w:rsidR="008A6CD6" w:rsidRPr="005027AF">
        <w:rPr>
          <w:rFonts w:ascii="Times New Roman" w:hAnsi="Times New Roman" w:cs="Times New Roman"/>
        </w:rPr>
        <w:t xml:space="preserve"> </w:t>
      </w:r>
      <w:r w:rsidR="00CB1512">
        <w:rPr>
          <w:rFonts w:ascii="Times New Roman" w:hAnsi="Times New Roman" w:cs="Times New Roman"/>
        </w:rPr>
        <w:t xml:space="preserve">health promotion </w:t>
      </w:r>
      <w:r w:rsidR="008A6CD6" w:rsidRPr="005027AF">
        <w:rPr>
          <w:rFonts w:ascii="Times New Roman" w:hAnsi="Times New Roman" w:cs="Times New Roman"/>
        </w:rPr>
        <w:t>services to include sleep hygiene, parental support, relaxation, coping strategies, healthy nutrition, and enhance parent-child in</w:t>
      </w:r>
      <w:r w:rsidR="004704D2" w:rsidRPr="005027AF">
        <w:rPr>
          <w:rFonts w:ascii="Times New Roman" w:hAnsi="Times New Roman" w:cs="Times New Roman"/>
        </w:rPr>
        <w:t>teractions using interventions</w:t>
      </w:r>
      <w:r w:rsidR="005027AF" w:rsidRPr="005027AF">
        <w:rPr>
          <w:rFonts w:ascii="Times New Roman" w:hAnsi="Times New Roman" w:cs="Times New Roman"/>
        </w:rPr>
        <w:t>,</w:t>
      </w:r>
      <w:r w:rsidR="004704D2" w:rsidRPr="005027AF">
        <w:rPr>
          <w:rFonts w:ascii="Times New Roman" w:hAnsi="Times New Roman" w:cs="Times New Roman"/>
        </w:rPr>
        <w:t xml:space="preserve"> such as cognitive behavioral therapy</w:t>
      </w:r>
      <w:r w:rsidR="005027AF" w:rsidRPr="005027AF">
        <w:rPr>
          <w:rFonts w:ascii="Times New Roman" w:hAnsi="Times New Roman" w:cs="Times New Roman"/>
        </w:rPr>
        <w:t>.</w:t>
      </w:r>
      <w:r w:rsidR="004704D2" w:rsidRPr="005027AF">
        <w:rPr>
          <w:rFonts w:ascii="Times New Roman" w:hAnsi="Times New Roman" w:cs="Times New Roman"/>
        </w:rPr>
        <w:t xml:space="preserve"> </w:t>
      </w:r>
    </w:p>
    <w:p w14:paraId="2B7C3EB3" w14:textId="7E7D74AE" w:rsidR="00400FA5" w:rsidRPr="005027AF" w:rsidRDefault="00400FA5" w:rsidP="005027AF">
      <w:pPr>
        <w:spacing w:before="120" w:after="240" w:line="480" w:lineRule="auto"/>
        <w:ind w:firstLine="720"/>
        <w:rPr>
          <w:rFonts w:ascii="Times New Roman" w:hAnsi="Times New Roman" w:cs="Times New Roman"/>
        </w:rPr>
      </w:pPr>
      <w:r w:rsidRPr="005027AF">
        <w:rPr>
          <w:rFonts w:ascii="Times New Roman" w:hAnsi="Times New Roman" w:cs="Times New Roman"/>
        </w:rPr>
        <w:t xml:space="preserve">PHMNPs </w:t>
      </w:r>
      <w:r w:rsidR="00F5410C" w:rsidRPr="005027AF">
        <w:rPr>
          <w:rFonts w:ascii="Times New Roman" w:hAnsi="Times New Roman" w:cs="Times New Roman"/>
        </w:rPr>
        <w:t xml:space="preserve">skills expand greater extent in their nursing role to tertiary level </w:t>
      </w:r>
      <w:r w:rsidR="00CB1512">
        <w:rPr>
          <w:rFonts w:ascii="Times New Roman" w:hAnsi="Times New Roman" w:cs="Times New Roman"/>
        </w:rPr>
        <w:t xml:space="preserve">to </w:t>
      </w:r>
      <w:r w:rsidR="00B47291" w:rsidRPr="005027AF">
        <w:rPr>
          <w:rFonts w:ascii="Times New Roman" w:hAnsi="Times New Roman" w:cs="Times New Roman"/>
        </w:rPr>
        <w:t>collaborat</w:t>
      </w:r>
      <w:r w:rsidR="00CB1512">
        <w:rPr>
          <w:rFonts w:ascii="Times New Roman" w:hAnsi="Times New Roman" w:cs="Times New Roman"/>
        </w:rPr>
        <w:t>ing</w:t>
      </w:r>
      <w:r w:rsidR="00000EC9" w:rsidRPr="005027AF">
        <w:rPr>
          <w:rFonts w:ascii="Times New Roman" w:hAnsi="Times New Roman" w:cs="Times New Roman"/>
        </w:rPr>
        <w:t xml:space="preserve"> and </w:t>
      </w:r>
      <w:r w:rsidR="00CB1512">
        <w:rPr>
          <w:rFonts w:ascii="Times New Roman" w:hAnsi="Times New Roman" w:cs="Times New Roman"/>
        </w:rPr>
        <w:t>partner with</w:t>
      </w:r>
      <w:r w:rsidR="00000EC9" w:rsidRPr="005027AF">
        <w:rPr>
          <w:rFonts w:ascii="Times New Roman" w:hAnsi="Times New Roman" w:cs="Times New Roman"/>
        </w:rPr>
        <w:t xml:space="preserve"> community to educate, and advocate for health promotion</w:t>
      </w:r>
      <w:r w:rsidR="00B47291" w:rsidRPr="005027AF">
        <w:rPr>
          <w:rFonts w:ascii="Times New Roman" w:hAnsi="Times New Roman" w:cs="Times New Roman"/>
        </w:rPr>
        <w:t xml:space="preserve">, </w:t>
      </w:r>
      <w:r w:rsidR="00B47291" w:rsidRPr="005027AF">
        <w:rPr>
          <w:rFonts w:ascii="Times New Roman" w:hAnsi="Times New Roman" w:cs="Times New Roman"/>
        </w:rPr>
        <w:lastRenderedPageBreak/>
        <w:t>screening</w:t>
      </w:r>
      <w:r w:rsidR="00000EC9" w:rsidRPr="005027AF">
        <w:rPr>
          <w:rFonts w:ascii="Times New Roman" w:hAnsi="Times New Roman" w:cs="Times New Roman"/>
        </w:rPr>
        <w:t xml:space="preserve"> and increase awareness</w:t>
      </w:r>
      <w:r w:rsidR="00B47291" w:rsidRPr="005027AF">
        <w:rPr>
          <w:rFonts w:ascii="Times New Roman" w:hAnsi="Times New Roman" w:cs="Times New Roman"/>
        </w:rPr>
        <w:t xml:space="preserve"> on wellness and recovery cure that is nursing driven, bottom-up child mental </w:t>
      </w:r>
      <w:r w:rsidR="0034044A" w:rsidRPr="005027AF">
        <w:rPr>
          <w:rFonts w:ascii="Times New Roman" w:hAnsi="Times New Roman" w:cs="Times New Roman"/>
        </w:rPr>
        <w:t>health</w:t>
      </w:r>
      <w:r w:rsidR="004A0014">
        <w:rPr>
          <w:rFonts w:ascii="Times New Roman" w:hAnsi="Times New Roman" w:cs="Times New Roman"/>
        </w:rPr>
        <w:t xml:space="preserve"> </w:t>
      </w:r>
      <w:r w:rsidR="0034044A" w:rsidRPr="005027AF">
        <w:rPr>
          <w:rFonts w:ascii="Times New Roman" w:hAnsi="Times New Roman" w:cs="Times New Roman"/>
        </w:rPr>
        <w:t>(</w:t>
      </w:r>
      <w:r w:rsidR="005027AF" w:rsidRPr="005027AF">
        <w:rPr>
          <w:rFonts w:ascii="Times New Roman" w:hAnsi="Times New Roman" w:cs="Times New Roman"/>
        </w:rPr>
        <w:t>Kumar et al., 2020</w:t>
      </w:r>
      <w:r w:rsidR="0034044A" w:rsidRPr="005027AF">
        <w:rPr>
          <w:rFonts w:ascii="Times New Roman" w:hAnsi="Times New Roman" w:cs="Times New Roman"/>
        </w:rPr>
        <w:t xml:space="preserve">). </w:t>
      </w:r>
      <w:r w:rsidR="00D54487" w:rsidRPr="005027AF">
        <w:rPr>
          <w:rFonts w:ascii="Times New Roman" w:hAnsi="Times New Roman" w:cs="Times New Roman"/>
        </w:rPr>
        <w:t>The mental health practitioners capitalize on opportunities to provide home care or school nursing</w:t>
      </w:r>
      <w:r w:rsidR="00051026" w:rsidRPr="005027AF">
        <w:rPr>
          <w:rFonts w:ascii="Times New Roman" w:hAnsi="Times New Roman" w:cs="Times New Roman"/>
        </w:rPr>
        <w:t xml:space="preserve"> to increase access to care to children and adolescent through a holistic approach</w:t>
      </w:r>
      <w:r w:rsidR="005E2424" w:rsidRPr="005027AF">
        <w:rPr>
          <w:rFonts w:ascii="Times New Roman" w:hAnsi="Times New Roman" w:cs="Times New Roman"/>
        </w:rPr>
        <w:t>. PMHNPs apply integrated care</w:t>
      </w:r>
      <w:r w:rsidR="00547C6C" w:rsidRPr="005027AF">
        <w:rPr>
          <w:rFonts w:ascii="Times New Roman" w:hAnsi="Times New Roman" w:cs="Times New Roman"/>
        </w:rPr>
        <w:t xml:space="preserve"> using evidence-based guidelines, data informed planning for individualized</w:t>
      </w:r>
      <w:r w:rsidR="004A0014">
        <w:rPr>
          <w:rFonts w:ascii="Times New Roman" w:hAnsi="Times New Roman" w:cs="Times New Roman"/>
        </w:rPr>
        <w:t>,</w:t>
      </w:r>
      <w:r w:rsidR="00547C6C" w:rsidRPr="005027AF">
        <w:rPr>
          <w:rFonts w:ascii="Times New Roman" w:hAnsi="Times New Roman" w:cs="Times New Roman"/>
        </w:rPr>
        <w:t xml:space="preserve"> and coordinated care plans</w:t>
      </w:r>
      <w:r w:rsidR="008C094F" w:rsidRPr="005027AF">
        <w:rPr>
          <w:rFonts w:ascii="Times New Roman" w:hAnsi="Times New Roman" w:cs="Times New Roman"/>
        </w:rPr>
        <w:t xml:space="preserve"> by reorienting child and adolescent services </w:t>
      </w:r>
      <w:r w:rsidR="00827DF5" w:rsidRPr="005027AF">
        <w:rPr>
          <w:rFonts w:ascii="Times New Roman" w:hAnsi="Times New Roman" w:cs="Times New Roman"/>
        </w:rPr>
        <w:t xml:space="preserve">to increase advocacy, </w:t>
      </w:r>
      <w:r w:rsidR="0069778D" w:rsidRPr="005027AF">
        <w:rPr>
          <w:rFonts w:ascii="Times New Roman" w:hAnsi="Times New Roman" w:cs="Times New Roman"/>
        </w:rPr>
        <w:t xml:space="preserve">early identification, </w:t>
      </w:r>
      <w:r w:rsidR="00827DF5" w:rsidRPr="005027AF">
        <w:rPr>
          <w:rFonts w:ascii="Times New Roman" w:hAnsi="Times New Roman" w:cs="Times New Roman"/>
        </w:rPr>
        <w:t>research training, increase research</w:t>
      </w:r>
      <w:r w:rsidR="004A0014">
        <w:rPr>
          <w:rFonts w:ascii="Times New Roman" w:hAnsi="Times New Roman" w:cs="Times New Roman"/>
        </w:rPr>
        <w:t>,</w:t>
      </w:r>
      <w:r w:rsidR="00827DF5" w:rsidRPr="005027AF">
        <w:rPr>
          <w:rFonts w:ascii="Times New Roman" w:hAnsi="Times New Roman" w:cs="Times New Roman"/>
        </w:rPr>
        <w:t xml:space="preserve"> and public health orientation (</w:t>
      </w:r>
      <w:r w:rsidR="0069778D" w:rsidRPr="005027AF">
        <w:rPr>
          <w:rFonts w:ascii="Times New Roman" w:hAnsi="Times New Roman" w:cs="Times New Roman"/>
        </w:rPr>
        <w:t xml:space="preserve">Bonham &amp; </w:t>
      </w:r>
      <w:proofErr w:type="spellStart"/>
      <w:r w:rsidR="0069778D" w:rsidRPr="005027AF">
        <w:rPr>
          <w:rFonts w:ascii="Times New Roman" w:hAnsi="Times New Roman" w:cs="Times New Roman"/>
        </w:rPr>
        <w:t>Kwasky</w:t>
      </w:r>
      <w:proofErr w:type="spellEnd"/>
      <w:r w:rsidR="0069778D" w:rsidRPr="005027AF">
        <w:rPr>
          <w:rFonts w:ascii="Times New Roman" w:hAnsi="Times New Roman" w:cs="Times New Roman"/>
        </w:rPr>
        <w:t>, 2021</w:t>
      </w:r>
      <w:r w:rsidR="0069778D" w:rsidRPr="005027AF">
        <w:rPr>
          <w:rFonts w:ascii="Times New Roman" w:hAnsi="Times New Roman" w:cs="Times New Roman"/>
        </w:rPr>
        <w:t xml:space="preserve">; </w:t>
      </w:r>
      <w:r w:rsidR="0069778D" w:rsidRPr="005027AF">
        <w:rPr>
          <w:rFonts w:ascii="Times New Roman" w:hAnsi="Times New Roman" w:cs="Times New Roman"/>
        </w:rPr>
        <w:t>Kumar et al., 2020</w:t>
      </w:r>
      <w:r w:rsidR="00827DF5" w:rsidRPr="005027AF">
        <w:rPr>
          <w:rFonts w:ascii="Times New Roman" w:hAnsi="Times New Roman" w:cs="Times New Roman"/>
        </w:rPr>
        <w:t xml:space="preserve">). </w:t>
      </w:r>
    </w:p>
    <w:p w14:paraId="64853921" w14:textId="22341E30" w:rsidR="005B56C5" w:rsidRPr="004A0014" w:rsidRDefault="00EC00BC" w:rsidP="004A0014">
      <w:pPr>
        <w:spacing w:before="120" w:after="240" w:line="480" w:lineRule="auto"/>
        <w:jc w:val="center"/>
        <w:rPr>
          <w:rFonts w:ascii="Times New Roman" w:hAnsi="Times New Roman" w:cs="Times New Roman"/>
          <w:b/>
          <w:bCs/>
        </w:rPr>
      </w:pPr>
      <w:r w:rsidRPr="004A0014">
        <w:rPr>
          <w:rFonts w:ascii="Times New Roman" w:hAnsi="Times New Roman" w:cs="Times New Roman"/>
          <w:b/>
          <w:bCs/>
        </w:rPr>
        <w:t>References</w:t>
      </w:r>
    </w:p>
    <w:p w14:paraId="0AC88FD3" w14:textId="77777777" w:rsidR="004A0014" w:rsidRPr="005027AF" w:rsidRDefault="004A0014" w:rsidP="004A0014">
      <w:pPr>
        <w:spacing w:before="120" w:after="240" w:line="480" w:lineRule="auto"/>
        <w:ind w:left="720" w:hanging="720"/>
        <w:rPr>
          <w:rFonts w:ascii="Times New Roman" w:hAnsi="Times New Roman" w:cs="Times New Roman"/>
        </w:rPr>
      </w:pPr>
      <w:r w:rsidRPr="005027AF">
        <w:rPr>
          <w:rFonts w:ascii="Times New Roman" w:hAnsi="Times New Roman" w:cs="Times New Roman"/>
          <w:color w:val="212121"/>
          <w:shd w:val="clear" w:color="auto" w:fill="FFFFFF"/>
        </w:rPr>
        <w:t xml:space="preserve">Bonham, E., &amp; </w:t>
      </w:r>
      <w:proofErr w:type="spellStart"/>
      <w:r w:rsidRPr="005027AF">
        <w:rPr>
          <w:rFonts w:ascii="Times New Roman" w:hAnsi="Times New Roman" w:cs="Times New Roman"/>
          <w:color w:val="212121"/>
          <w:shd w:val="clear" w:color="auto" w:fill="FFFFFF"/>
        </w:rPr>
        <w:t>Kwasky</w:t>
      </w:r>
      <w:proofErr w:type="spellEnd"/>
      <w:r w:rsidRPr="005027AF">
        <w:rPr>
          <w:rFonts w:ascii="Times New Roman" w:hAnsi="Times New Roman" w:cs="Times New Roman"/>
          <w:color w:val="212121"/>
          <w:shd w:val="clear" w:color="auto" w:fill="FFFFFF"/>
        </w:rPr>
        <w:t xml:space="preserve">, A. (2021). Caring for the Mental Health of Youth and Families: What is the Role of the Psychiatric Mental Health Advanced Practice </w:t>
      </w:r>
      <w:proofErr w:type="gramStart"/>
      <w:r w:rsidRPr="005027AF">
        <w:rPr>
          <w:rFonts w:ascii="Times New Roman" w:hAnsi="Times New Roman" w:cs="Times New Roman"/>
          <w:color w:val="212121"/>
          <w:shd w:val="clear" w:color="auto" w:fill="FFFFFF"/>
        </w:rPr>
        <w:t>Nurse?.</w:t>
      </w:r>
      <w:proofErr w:type="gramEnd"/>
      <w:r w:rsidRPr="005027AF">
        <w:rPr>
          <w:rFonts w:ascii="Times New Roman" w:hAnsi="Times New Roman" w:cs="Times New Roman"/>
          <w:color w:val="212121"/>
          <w:shd w:val="clear" w:color="auto" w:fill="FFFFFF"/>
        </w:rPr>
        <w:t> </w:t>
      </w:r>
      <w:r w:rsidRPr="005027AF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>Clinical nurse specialist CNS</w:t>
      </w:r>
      <w:r w:rsidRPr="005027AF">
        <w:rPr>
          <w:rFonts w:ascii="Times New Roman" w:hAnsi="Times New Roman" w:cs="Times New Roman"/>
          <w:color w:val="212121"/>
          <w:shd w:val="clear" w:color="auto" w:fill="FFFFFF"/>
        </w:rPr>
        <w:t>, </w:t>
      </w:r>
      <w:r w:rsidRPr="005027AF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>35</w:t>
      </w:r>
      <w:r w:rsidRPr="005027AF">
        <w:rPr>
          <w:rFonts w:ascii="Times New Roman" w:hAnsi="Times New Roman" w:cs="Times New Roman"/>
          <w:color w:val="212121"/>
          <w:shd w:val="clear" w:color="auto" w:fill="FFFFFF"/>
        </w:rPr>
        <w:t xml:space="preserve">(5), 246–252. </w:t>
      </w:r>
      <w:hyperlink r:id="rId7" w:history="1">
        <w:r w:rsidRPr="005027AF">
          <w:rPr>
            <w:rStyle w:val="Hyperlink"/>
            <w:rFonts w:ascii="Times New Roman" w:hAnsi="Times New Roman" w:cs="Times New Roman"/>
            <w:shd w:val="clear" w:color="auto" w:fill="FFFFFF"/>
          </w:rPr>
          <w:t>https://doi.org/10.1097/NUR.0000000000000620</w:t>
        </w:r>
      </w:hyperlink>
      <w:r w:rsidRPr="005027AF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</w:p>
    <w:p w14:paraId="4B4235C4" w14:textId="77777777" w:rsidR="004A0014" w:rsidRPr="005027AF" w:rsidRDefault="004A0014" w:rsidP="004A0014">
      <w:pPr>
        <w:spacing w:before="120" w:after="240" w:line="480" w:lineRule="auto"/>
        <w:ind w:left="720" w:hanging="720"/>
        <w:rPr>
          <w:rFonts w:ascii="Times New Roman" w:hAnsi="Times New Roman" w:cs="Times New Roman"/>
          <w:color w:val="222222"/>
          <w:shd w:val="clear" w:color="auto" w:fill="FFFFFF"/>
        </w:rPr>
      </w:pPr>
      <w:r w:rsidRPr="005027AF">
        <w:rPr>
          <w:rFonts w:ascii="Times New Roman" w:hAnsi="Times New Roman" w:cs="Times New Roman"/>
          <w:color w:val="222222"/>
          <w:shd w:val="clear" w:color="auto" w:fill="FFFFFF"/>
        </w:rPr>
        <w:t>Kumar, A., Kearney, A., Hoskins, K., &amp; Iyengar, A. (2020). The role of psychiatric mental health nurse practitioners in improving mental and behavioral health care delivery for children and adolescents in multiple settings. </w:t>
      </w:r>
      <w:r w:rsidRPr="005027AF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Archives of psychiatric nursing</w:t>
      </w:r>
      <w:r w:rsidRPr="005027AF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5027AF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34</w:t>
      </w:r>
      <w:r w:rsidRPr="005027AF">
        <w:rPr>
          <w:rFonts w:ascii="Times New Roman" w:hAnsi="Times New Roman" w:cs="Times New Roman"/>
          <w:color w:val="222222"/>
          <w:shd w:val="clear" w:color="auto" w:fill="FFFFFF"/>
        </w:rPr>
        <w:t>(5), 275-280.</w:t>
      </w:r>
      <w:r w:rsidRPr="005027AF">
        <w:rPr>
          <w:rFonts w:ascii="Times New Roman" w:hAnsi="Times New Roman" w:cs="Times New Roman"/>
        </w:rPr>
        <w:t xml:space="preserve"> </w:t>
      </w:r>
      <w:hyperlink r:id="rId8" w:history="1">
        <w:r w:rsidRPr="005027AF">
          <w:rPr>
            <w:rStyle w:val="Hyperlink"/>
            <w:rFonts w:ascii="Times New Roman" w:hAnsi="Times New Roman" w:cs="Times New Roman"/>
            <w:shd w:val="clear" w:color="auto" w:fill="FFFFFF"/>
          </w:rPr>
          <w:t>https://doi.org/10.1016/j.apnu.2020.07.022</w:t>
        </w:r>
      </w:hyperlink>
      <w:r w:rsidRPr="005027AF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14:paraId="455A7D86" w14:textId="77777777" w:rsidR="00BF5297" w:rsidRPr="00827DF5" w:rsidRDefault="00BF5297" w:rsidP="00916961">
      <w:pPr>
        <w:spacing w:before="120" w:after="240" w:line="240" w:lineRule="auto"/>
        <w:rPr>
          <w:rFonts w:ascii="Times New Roman" w:hAnsi="Times New Roman" w:cs="Times New Roman"/>
        </w:rPr>
      </w:pPr>
    </w:p>
    <w:sectPr w:rsidR="00BF5297" w:rsidRPr="00827DF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416F8" w14:textId="77777777" w:rsidR="00453961" w:rsidRDefault="00453961" w:rsidP="005027AF">
      <w:pPr>
        <w:spacing w:after="0" w:line="240" w:lineRule="auto"/>
      </w:pPr>
      <w:r>
        <w:separator/>
      </w:r>
    </w:p>
  </w:endnote>
  <w:endnote w:type="continuationSeparator" w:id="0">
    <w:p w14:paraId="44D26A3B" w14:textId="77777777" w:rsidR="00453961" w:rsidRDefault="00453961" w:rsidP="00502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5D361" w14:textId="77777777" w:rsidR="00453961" w:rsidRDefault="00453961" w:rsidP="005027AF">
      <w:pPr>
        <w:spacing w:after="0" w:line="240" w:lineRule="auto"/>
      </w:pPr>
      <w:r>
        <w:separator/>
      </w:r>
    </w:p>
  </w:footnote>
  <w:footnote w:type="continuationSeparator" w:id="0">
    <w:p w14:paraId="61B62E98" w14:textId="77777777" w:rsidR="00453961" w:rsidRDefault="00453961" w:rsidP="00502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68134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069FDE8" w14:textId="12DE016B" w:rsidR="005027AF" w:rsidRPr="005027AF" w:rsidRDefault="005027AF">
        <w:pPr>
          <w:pStyle w:val="Header"/>
          <w:jc w:val="right"/>
          <w:rPr>
            <w:rFonts w:ascii="Times New Roman" w:hAnsi="Times New Roman" w:cs="Times New Roman"/>
          </w:rPr>
        </w:pPr>
        <w:r w:rsidRPr="005027AF">
          <w:rPr>
            <w:rFonts w:ascii="Times New Roman" w:hAnsi="Times New Roman" w:cs="Times New Roman"/>
          </w:rPr>
          <w:fldChar w:fldCharType="begin"/>
        </w:r>
        <w:r w:rsidRPr="005027AF">
          <w:rPr>
            <w:rFonts w:ascii="Times New Roman" w:hAnsi="Times New Roman" w:cs="Times New Roman"/>
          </w:rPr>
          <w:instrText xml:space="preserve"> PAGE   \* MERGEFORMAT </w:instrText>
        </w:r>
        <w:r w:rsidRPr="005027AF">
          <w:rPr>
            <w:rFonts w:ascii="Times New Roman" w:hAnsi="Times New Roman" w:cs="Times New Roman"/>
          </w:rPr>
          <w:fldChar w:fldCharType="separate"/>
        </w:r>
        <w:r w:rsidRPr="005027AF">
          <w:rPr>
            <w:rFonts w:ascii="Times New Roman" w:hAnsi="Times New Roman" w:cs="Times New Roman"/>
            <w:noProof/>
          </w:rPr>
          <w:t>2</w:t>
        </w:r>
        <w:r w:rsidRPr="005027AF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822C61B" w14:textId="77777777" w:rsidR="005027AF" w:rsidRDefault="005027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B1E"/>
    <w:rsid w:val="00000EC9"/>
    <w:rsid w:val="00010EB1"/>
    <w:rsid w:val="00051026"/>
    <w:rsid w:val="00100176"/>
    <w:rsid w:val="00111F33"/>
    <w:rsid w:val="00135ED3"/>
    <w:rsid w:val="00202273"/>
    <w:rsid w:val="0021382E"/>
    <w:rsid w:val="002610E5"/>
    <w:rsid w:val="0034044A"/>
    <w:rsid w:val="003D1FE1"/>
    <w:rsid w:val="00400FA5"/>
    <w:rsid w:val="00453961"/>
    <w:rsid w:val="004704D2"/>
    <w:rsid w:val="004A0014"/>
    <w:rsid w:val="004B06A0"/>
    <w:rsid w:val="005027AF"/>
    <w:rsid w:val="00524206"/>
    <w:rsid w:val="0054498E"/>
    <w:rsid w:val="00547C6C"/>
    <w:rsid w:val="00566B34"/>
    <w:rsid w:val="00573AB8"/>
    <w:rsid w:val="005B56C5"/>
    <w:rsid w:val="005B5824"/>
    <w:rsid w:val="005C06E7"/>
    <w:rsid w:val="005C4AF6"/>
    <w:rsid w:val="005E2424"/>
    <w:rsid w:val="005E77BC"/>
    <w:rsid w:val="00667592"/>
    <w:rsid w:val="00674DE7"/>
    <w:rsid w:val="0069778D"/>
    <w:rsid w:val="00717820"/>
    <w:rsid w:val="00782AFD"/>
    <w:rsid w:val="007A3809"/>
    <w:rsid w:val="0081734A"/>
    <w:rsid w:val="00827DF5"/>
    <w:rsid w:val="008929DA"/>
    <w:rsid w:val="008A3EF5"/>
    <w:rsid w:val="008A6CD6"/>
    <w:rsid w:val="008B3281"/>
    <w:rsid w:val="008C094F"/>
    <w:rsid w:val="008C1682"/>
    <w:rsid w:val="008E62D7"/>
    <w:rsid w:val="00916961"/>
    <w:rsid w:val="00923A1A"/>
    <w:rsid w:val="009B3FDF"/>
    <w:rsid w:val="009C2AF9"/>
    <w:rsid w:val="00AE2866"/>
    <w:rsid w:val="00AE3D7F"/>
    <w:rsid w:val="00B03C0C"/>
    <w:rsid w:val="00B47291"/>
    <w:rsid w:val="00B542DF"/>
    <w:rsid w:val="00B54AA2"/>
    <w:rsid w:val="00B638A3"/>
    <w:rsid w:val="00B91A77"/>
    <w:rsid w:val="00B93B10"/>
    <w:rsid w:val="00BF5297"/>
    <w:rsid w:val="00C14ED7"/>
    <w:rsid w:val="00C51050"/>
    <w:rsid w:val="00C67CE4"/>
    <w:rsid w:val="00CB1512"/>
    <w:rsid w:val="00CD537B"/>
    <w:rsid w:val="00D52BD3"/>
    <w:rsid w:val="00D54487"/>
    <w:rsid w:val="00D71364"/>
    <w:rsid w:val="00DC2F54"/>
    <w:rsid w:val="00E30A93"/>
    <w:rsid w:val="00E30C2C"/>
    <w:rsid w:val="00E61B1E"/>
    <w:rsid w:val="00EC00BC"/>
    <w:rsid w:val="00EC0E57"/>
    <w:rsid w:val="00F04415"/>
    <w:rsid w:val="00F5410C"/>
    <w:rsid w:val="00FB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C01C7B"/>
  <w15:chartTrackingRefBased/>
  <w15:docId w15:val="{BCA90511-3F8B-4E83-A581-1A307FA3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1B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B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B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61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B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B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B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B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B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B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B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B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B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B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B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00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00B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02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7AF"/>
  </w:style>
  <w:style w:type="paragraph" w:styleId="Footer">
    <w:name w:val="footer"/>
    <w:basedOn w:val="Normal"/>
    <w:link w:val="FooterChar"/>
    <w:uiPriority w:val="99"/>
    <w:unhideWhenUsed/>
    <w:rsid w:val="00502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505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475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5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4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7839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27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9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7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116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79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4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6623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677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496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731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2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1617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66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0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6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257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069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0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6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922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566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0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430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349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0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5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473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39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6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5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0179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24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apnu.2020.07.0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97/NUR.00000000000006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ve.wilkes.edu/d2l/le/363687/discussions/topics/428225/View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Bintou Henderson</dc:creator>
  <cp:keywords/>
  <dc:description/>
  <cp:lastModifiedBy>Lenovo</cp:lastModifiedBy>
  <cp:revision>3</cp:revision>
  <dcterms:created xsi:type="dcterms:W3CDTF">2025-01-15T04:50:00Z</dcterms:created>
  <dcterms:modified xsi:type="dcterms:W3CDTF">2025-01-15T05:40:00Z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1679adfa-d849-4ac4-bb30-ac2ec63c2f67</vt:lpwstr>
  </property>
</Properties>
</file>