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BAA494" w14:textId="77777777" w:rsidR="005E1B5A" w:rsidRPr="00221FA4" w:rsidRDefault="005E1B5A" w:rsidP="00F76E14">
      <w:pPr>
        <w:spacing w:line="480" w:lineRule="auto"/>
        <w:jc w:val="center"/>
        <w:rPr>
          <w:rFonts w:asciiTheme="majorBidi" w:eastAsia="Times" w:hAnsiTheme="majorBidi" w:cstheme="majorBidi"/>
        </w:rPr>
      </w:pPr>
    </w:p>
    <w:p w14:paraId="7A487444" w14:textId="77777777" w:rsidR="00C84D69" w:rsidRPr="00221FA4" w:rsidRDefault="00C84D69" w:rsidP="00F76E14">
      <w:pPr>
        <w:spacing w:line="480" w:lineRule="auto"/>
        <w:rPr>
          <w:rFonts w:asciiTheme="majorBidi" w:eastAsia="Times" w:hAnsiTheme="majorBidi" w:cstheme="majorBidi"/>
        </w:rPr>
      </w:pPr>
    </w:p>
    <w:p w14:paraId="7B73E532" w14:textId="77777777" w:rsidR="00C84D69" w:rsidRPr="00221FA4" w:rsidRDefault="00C84D69" w:rsidP="00F76E14">
      <w:pPr>
        <w:spacing w:line="480" w:lineRule="auto"/>
        <w:rPr>
          <w:rFonts w:asciiTheme="majorBidi" w:eastAsia="Times" w:hAnsiTheme="majorBidi" w:cstheme="majorBidi"/>
          <w:b/>
        </w:rPr>
      </w:pPr>
    </w:p>
    <w:p w14:paraId="282CAEB2" w14:textId="77777777" w:rsidR="00C84D69" w:rsidRPr="00221FA4" w:rsidRDefault="00C84D69" w:rsidP="00F76E14">
      <w:pPr>
        <w:spacing w:line="480" w:lineRule="auto"/>
        <w:rPr>
          <w:rFonts w:asciiTheme="majorBidi" w:eastAsia="Times" w:hAnsiTheme="majorBidi" w:cstheme="majorBidi"/>
          <w:b/>
        </w:rPr>
      </w:pPr>
    </w:p>
    <w:p w14:paraId="55369C22" w14:textId="77777777" w:rsidR="00C84D69" w:rsidRPr="00221FA4" w:rsidRDefault="00C84D69" w:rsidP="00F76E14">
      <w:pPr>
        <w:spacing w:line="480" w:lineRule="auto"/>
        <w:rPr>
          <w:rFonts w:asciiTheme="majorBidi" w:eastAsia="Times" w:hAnsiTheme="majorBidi" w:cstheme="majorBidi"/>
          <w:b/>
        </w:rPr>
      </w:pPr>
    </w:p>
    <w:p w14:paraId="2B10AA68" w14:textId="77777777" w:rsidR="00C84D69" w:rsidRPr="00221FA4" w:rsidRDefault="00C84D69" w:rsidP="00F76E14">
      <w:pPr>
        <w:spacing w:line="480" w:lineRule="auto"/>
        <w:rPr>
          <w:rFonts w:asciiTheme="majorBidi" w:eastAsia="Times" w:hAnsiTheme="majorBidi" w:cstheme="majorBidi"/>
          <w:b/>
        </w:rPr>
      </w:pPr>
    </w:p>
    <w:p w14:paraId="1D0F5A87" w14:textId="77777777" w:rsidR="00C84D69" w:rsidRPr="00221FA4" w:rsidRDefault="00C84D69" w:rsidP="00F76E14">
      <w:pPr>
        <w:spacing w:line="480" w:lineRule="auto"/>
        <w:rPr>
          <w:rFonts w:asciiTheme="majorBidi" w:eastAsia="Times" w:hAnsiTheme="majorBidi" w:cstheme="majorBidi"/>
          <w:b/>
        </w:rPr>
      </w:pPr>
    </w:p>
    <w:p w14:paraId="7110AB9B" w14:textId="77777777" w:rsidR="00C84D69" w:rsidRPr="00221FA4" w:rsidRDefault="00C84D69" w:rsidP="00F76E14">
      <w:pPr>
        <w:spacing w:line="480" w:lineRule="auto"/>
        <w:rPr>
          <w:rFonts w:asciiTheme="majorBidi" w:eastAsia="Times" w:hAnsiTheme="majorBidi" w:cstheme="majorBidi"/>
          <w:b/>
        </w:rPr>
      </w:pPr>
    </w:p>
    <w:p w14:paraId="27944CDA" w14:textId="77777777" w:rsidR="00C84D69" w:rsidRPr="00221FA4" w:rsidRDefault="00C84D69" w:rsidP="00F76E14">
      <w:pPr>
        <w:spacing w:line="480" w:lineRule="auto"/>
        <w:rPr>
          <w:rFonts w:asciiTheme="majorBidi" w:eastAsia="Times" w:hAnsiTheme="majorBidi" w:cstheme="majorBidi"/>
          <w:b/>
        </w:rPr>
      </w:pPr>
    </w:p>
    <w:p w14:paraId="7F54FE44" w14:textId="77777777" w:rsidR="00C84D69" w:rsidRPr="00221FA4" w:rsidRDefault="00C84D69" w:rsidP="00F76E14">
      <w:pPr>
        <w:spacing w:line="480" w:lineRule="auto"/>
        <w:rPr>
          <w:rFonts w:asciiTheme="majorBidi" w:eastAsia="Times" w:hAnsiTheme="majorBidi" w:cstheme="majorBidi"/>
          <w:b/>
        </w:rPr>
      </w:pPr>
    </w:p>
    <w:p w14:paraId="7AAB63F2" w14:textId="77777777" w:rsidR="00C84D69" w:rsidRPr="00221FA4" w:rsidRDefault="00C84D69" w:rsidP="00F76E14">
      <w:pPr>
        <w:spacing w:line="480" w:lineRule="auto"/>
        <w:rPr>
          <w:rFonts w:asciiTheme="majorBidi" w:eastAsia="Times" w:hAnsiTheme="majorBidi" w:cstheme="majorBidi"/>
          <w:b/>
        </w:rPr>
      </w:pPr>
    </w:p>
    <w:p w14:paraId="68EB82A4" w14:textId="77777777" w:rsidR="00C84D69" w:rsidRPr="00221FA4" w:rsidRDefault="00C84D69" w:rsidP="00F76E14">
      <w:pPr>
        <w:spacing w:line="480" w:lineRule="auto"/>
        <w:rPr>
          <w:rFonts w:asciiTheme="majorBidi" w:eastAsia="Times" w:hAnsiTheme="majorBidi" w:cstheme="majorBidi"/>
          <w:b/>
        </w:rPr>
      </w:pPr>
    </w:p>
    <w:p w14:paraId="456A32A9" w14:textId="77777777" w:rsidR="00C84D69" w:rsidRPr="00221FA4" w:rsidRDefault="00C84D69" w:rsidP="00F76E14">
      <w:pPr>
        <w:spacing w:line="480" w:lineRule="auto"/>
        <w:rPr>
          <w:rFonts w:asciiTheme="majorBidi" w:eastAsia="Times" w:hAnsiTheme="majorBidi" w:cstheme="majorBidi"/>
          <w:b/>
        </w:rPr>
      </w:pPr>
    </w:p>
    <w:p w14:paraId="50A0A87F" w14:textId="77777777" w:rsidR="008E6722" w:rsidRDefault="008E6722" w:rsidP="00F76E14">
      <w:pPr>
        <w:spacing w:line="480" w:lineRule="auto"/>
        <w:jc w:val="center"/>
        <w:rPr>
          <w:rFonts w:asciiTheme="majorBidi" w:eastAsia="Times" w:hAnsiTheme="majorBidi" w:cstheme="majorBidi"/>
          <w:b/>
          <w:bCs/>
        </w:rPr>
      </w:pPr>
      <w:bookmarkStart w:id="0" w:name="_Hlk192345703"/>
      <w:r>
        <w:rPr>
          <w:rFonts w:asciiTheme="majorBidi" w:eastAsia="Times" w:hAnsiTheme="majorBidi" w:cstheme="majorBidi"/>
          <w:b/>
          <w:bCs/>
        </w:rPr>
        <w:t xml:space="preserve">The </w:t>
      </w:r>
      <w:r w:rsidR="00207E39" w:rsidRPr="00221FA4">
        <w:rPr>
          <w:rFonts w:asciiTheme="majorBidi" w:eastAsia="Times" w:hAnsiTheme="majorBidi" w:cstheme="majorBidi"/>
          <w:b/>
          <w:bCs/>
        </w:rPr>
        <w:t xml:space="preserve">Implementation of a </w:t>
      </w:r>
      <w:r w:rsidR="00BD3FC8" w:rsidRPr="00221FA4">
        <w:rPr>
          <w:rFonts w:asciiTheme="majorBidi" w:eastAsia="Times" w:hAnsiTheme="majorBidi" w:cstheme="majorBidi"/>
          <w:b/>
          <w:bCs/>
        </w:rPr>
        <w:t xml:space="preserve">Cultural Competence Educational </w:t>
      </w:r>
      <w:r>
        <w:rPr>
          <w:rFonts w:asciiTheme="majorBidi" w:eastAsia="Times" w:hAnsiTheme="majorBidi" w:cstheme="majorBidi"/>
          <w:b/>
          <w:bCs/>
        </w:rPr>
        <w:t>Intervention</w:t>
      </w:r>
      <w:r w:rsidR="00BD3FC8" w:rsidRPr="00221FA4">
        <w:rPr>
          <w:rFonts w:asciiTheme="majorBidi" w:eastAsia="Times" w:hAnsiTheme="majorBidi" w:cstheme="majorBidi"/>
          <w:b/>
          <w:bCs/>
        </w:rPr>
        <w:t xml:space="preserve"> </w:t>
      </w:r>
    </w:p>
    <w:p w14:paraId="1E0AC332" w14:textId="3E6CEAE0" w:rsidR="005E1B5A" w:rsidRPr="00221FA4" w:rsidRDefault="00BD3FC8" w:rsidP="00F76E14">
      <w:pPr>
        <w:spacing w:line="480" w:lineRule="auto"/>
        <w:jc w:val="center"/>
        <w:rPr>
          <w:rFonts w:asciiTheme="majorBidi" w:eastAsia="Times" w:hAnsiTheme="majorBidi" w:cstheme="majorBidi"/>
          <w:b/>
          <w:bCs/>
        </w:rPr>
      </w:pPr>
      <w:r w:rsidRPr="00221FA4">
        <w:rPr>
          <w:rFonts w:asciiTheme="majorBidi" w:eastAsia="Times" w:hAnsiTheme="majorBidi" w:cstheme="majorBidi"/>
          <w:b/>
          <w:bCs/>
        </w:rPr>
        <w:t xml:space="preserve">in </w:t>
      </w:r>
      <w:r w:rsidR="008E6722">
        <w:rPr>
          <w:rFonts w:asciiTheme="majorBidi" w:eastAsia="Times" w:hAnsiTheme="majorBidi" w:cstheme="majorBidi"/>
          <w:b/>
          <w:bCs/>
        </w:rPr>
        <w:t xml:space="preserve">a </w:t>
      </w:r>
      <w:r w:rsidRPr="00221FA4">
        <w:rPr>
          <w:rFonts w:asciiTheme="majorBidi" w:eastAsia="Times" w:hAnsiTheme="majorBidi" w:cstheme="majorBidi"/>
          <w:b/>
          <w:bCs/>
        </w:rPr>
        <w:t>Psychiatric Mental Health Setting</w:t>
      </w:r>
    </w:p>
    <w:bookmarkEnd w:id="0"/>
    <w:p w14:paraId="1DEF23B1" w14:textId="77777777" w:rsidR="005E1B5A" w:rsidRPr="00221FA4" w:rsidRDefault="005E1B5A" w:rsidP="00F76E14">
      <w:pPr>
        <w:spacing w:line="480" w:lineRule="auto"/>
        <w:jc w:val="center"/>
        <w:rPr>
          <w:rFonts w:asciiTheme="majorBidi" w:eastAsia="Times" w:hAnsiTheme="majorBidi" w:cstheme="majorBidi"/>
        </w:rPr>
      </w:pPr>
    </w:p>
    <w:p w14:paraId="7A38FE8F" w14:textId="77777777" w:rsidR="005E1B5A" w:rsidRPr="00221FA4" w:rsidRDefault="005E1B5A" w:rsidP="00F76E14">
      <w:pPr>
        <w:spacing w:line="480" w:lineRule="auto"/>
        <w:jc w:val="center"/>
        <w:rPr>
          <w:rFonts w:asciiTheme="majorBidi" w:eastAsia="Times" w:hAnsiTheme="majorBidi" w:cstheme="majorBidi"/>
        </w:rPr>
      </w:pPr>
    </w:p>
    <w:p w14:paraId="392C39C7" w14:textId="025BE7B9" w:rsidR="00764EC4" w:rsidRPr="00221FA4" w:rsidRDefault="00764EC4"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A Scholarly Project</w:t>
      </w:r>
    </w:p>
    <w:p w14:paraId="1AD55B22" w14:textId="5B38C5F3" w:rsidR="00764EC4" w:rsidRPr="00221FA4" w:rsidRDefault="00764EC4" w:rsidP="00F76E14">
      <w:pPr>
        <w:spacing w:line="480" w:lineRule="auto"/>
        <w:jc w:val="center"/>
        <w:rPr>
          <w:rFonts w:asciiTheme="majorBidi" w:eastAsia="Times" w:hAnsiTheme="majorBidi" w:cstheme="majorBidi"/>
        </w:rPr>
      </w:pPr>
    </w:p>
    <w:p w14:paraId="2C0EF2A4" w14:textId="603C5788" w:rsidR="00764EC4" w:rsidRPr="00221FA4" w:rsidRDefault="00764EC4"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Presented to</w:t>
      </w:r>
    </w:p>
    <w:p w14:paraId="05F6EE00" w14:textId="3F5FB734" w:rsidR="00764EC4" w:rsidRPr="00221FA4" w:rsidRDefault="00764EC4" w:rsidP="00F76E14">
      <w:pPr>
        <w:spacing w:line="480" w:lineRule="auto"/>
        <w:jc w:val="center"/>
        <w:rPr>
          <w:rFonts w:asciiTheme="majorBidi" w:eastAsia="Times" w:hAnsiTheme="majorBidi" w:cstheme="majorBidi"/>
        </w:rPr>
      </w:pPr>
    </w:p>
    <w:p w14:paraId="5604299F" w14:textId="3652D665" w:rsidR="00764EC4" w:rsidRPr="00221FA4" w:rsidRDefault="00764EC4"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The Faculty of Regis College</w:t>
      </w:r>
    </w:p>
    <w:p w14:paraId="11DF570B" w14:textId="77777777" w:rsidR="005E1B5A" w:rsidRPr="00221FA4" w:rsidRDefault="005E1B5A" w:rsidP="00F76E14">
      <w:pPr>
        <w:spacing w:line="480" w:lineRule="auto"/>
        <w:rPr>
          <w:rFonts w:asciiTheme="majorBidi" w:eastAsia="Times" w:hAnsiTheme="majorBidi" w:cstheme="majorBidi"/>
        </w:rPr>
      </w:pPr>
    </w:p>
    <w:p w14:paraId="401AFDC4" w14:textId="77777777" w:rsidR="005E1B5A" w:rsidRPr="00221FA4" w:rsidRDefault="005E1B5A" w:rsidP="00F76E14">
      <w:pPr>
        <w:spacing w:line="480" w:lineRule="auto"/>
        <w:jc w:val="center"/>
        <w:rPr>
          <w:rFonts w:asciiTheme="majorBidi" w:eastAsia="Times" w:hAnsiTheme="majorBidi" w:cstheme="majorBidi"/>
        </w:rPr>
      </w:pPr>
    </w:p>
    <w:p w14:paraId="66861318" w14:textId="77777777" w:rsidR="005E1B5A" w:rsidRPr="00221FA4" w:rsidRDefault="005E1B5A" w:rsidP="00F76E14">
      <w:pPr>
        <w:spacing w:line="480" w:lineRule="auto"/>
        <w:jc w:val="center"/>
        <w:rPr>
          <w:rFonts w:asciiTheme="majorBidi" w:eastAsia="Times" w:hAnsiTheme="majorBidi" w:cstheme="majorBidi"/>
        </w:rPr>
      </w:pPr>
    </w:p>
    <w:p w14:paraId="40975B6E" w14:textId="77777777" w:rsidR="005E1B5A" w:rsidRPr="00221FA4" w:rsidRDefault="006C7EE7"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In Partial Fulfillment</w:t>
      </w:r>
    </w:p>
    <w:p w14:paraId="099B7164" w14:textId="7BFF1B78" w:rsidR="005E1B5A" w:rsidRPr="00221FA4" w:rsidRDefault="2053C816"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o</w:t>
      </w:r>
      <w:r w:rsidR="006C7EE7" w:rsidRPr="00221FA4">
        <w:rPr>
          <w:rFonts w:asciiTheme="majorBidi" w:eastAsia="Times" w:hAnsiTheme="majorBidi" w:cstheme="majorBidi"/>
        </w:rPr>
        <w:t>f the Requirements of the</w:t>
      </w:r>
    </w:p>
    <w:p w14:paraId="2B59C86B" w14:textId="77777777" w:rsidR="005E1B5A" w:rsidRPr="00221FA4" w:rsidRDefault="006C7EE7"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Doctor of Nursing Practice Degree</w:t>
      </w:r>
    </w:p>
    <w:p w14:paraId="2E6A8877" w14:textId="77777777" w:rsidR="005E1B5A" w:rsidRPr="00221FA4" w:rsidRDefault="005E1B5A" w:rsidP="00F76E14">
      <w:pPr>
        <w:spacing w:line="480" w:lineRule="auto"/>
        <w:jc w:val="center"/>
        <w:rPr>
          <w:rFonts w:asciiTheme="majorBidi" w:eastAsia="Times" w:hAnsiTheme="majorBidi" w:cstheme="majorBidi"/>
        </w:rPr>
      </w:pPr>
    </w:p>
    <w:p w14:paraId="4801FDAB" w14:textId="65FDC4B5" w:rsidR="005E1B5A" w:rsidRPr="00221FA4" w:rsidRDefault="00114E05"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b</w:t>
      </w:r>
      <w:r w:rsidR="00764EC4" w:rsidRPr="00221FA4">
        <w:rPr>
          <w:rFonts w:asciiTheme="majorBidi" w:eastAsia="Times" w:hAnsiTheme="majorBidi" w:cstheme="majorBidi"/>
        </w:rPr>
        <w:t>y</w:t>
      </w:r>
    </w:p>
    <w:p w14:paraId="0B5D2064" w14:textId="1CA47A05" w:rsidR="00764EC4" w:rsidRPr="00221FA4" w:rsidRDefault="00764EC4" w:rsidP="00F76E14">
      <w:pPr>
        <w:spacing w:line="480" w:lineRule="auto"/>
        <w:jc w:val="center"/>
        <w:rPr>
          <w:rFonts w:asciiTheme="majorBidi" w:eastAsia="Times" w:hAnsiTheme="majorBidi" w:cstheme="majorBidi"/>
        </w:rPr>
      </w:pPr>
    </w:p>
    <w:p w14:paraId="635F25D6" w14:textId="3759E153" w:rsidR="000C0247" w:rsidRDefault="000C0247" w:rsidP="00F76E14">
      <w:pPr>
        <w:spacing w:line="480" w:lineRule="auto"/>
        <w:jc w:val="center"/>
        <w:rPr>
          <w:rFonts w:asciiTheme="majorBidi" w:eastAsia="Times" w:hAnsiTheme="majorBidi" w:cstheme="majorBidi"/>
        </w:rPr>
      </w:pPr>
      <w:r w:rsidRPr="000C0247">
        <w:rPr>
          <w:rFonts w:asciiTheme="majorBidi" w:eastAsia="Times" w:hAnsiTheme="majorBidi" w:cstheme="majorBidi"/>
        </w:rPr>
        <w:t xml:space="preserve">BRUCE P. NSUBUGA, DNP(c), LPN, </w:t>
      </w:r>
      <w:r w:rsidR="00C44F6B">
        <w:rPr>
          <w:rFonts w:asciiTheme="majorBidi" w:eastAsia="Times" w:hAnsiTheme="majorBidi" w:cstheme="majorBidi"/>
        </w:rPr>
        <w:t xml:space="preserve">RN, </w:t>
      </w:r>
      <w:r w:rsidRPr="000C0247">
        <w:rPr>
          <w:rFonts w:asciiTheme="majorBidi" w:eastAsia="Times" w:hAnsiTheme="majorBidi" w:cstheme="majorBidi"/>
        </w:rPr>
        <w:t>BSN, MSN</w:t>
      </w:r>
      <w:r w:rsidR="009D2DE0">
        <w:rPr>
          <w:rFonts w:asciiTheme="majorBidi" w:eastAsia="Times" w:hAnsiTheme="majorBidi" w:cstheme="majorBidi"/>
        </w:rPr>
        <w:t>-PMHNP</w:t>
      </w:r>
    </w:p>
    <w:p w14:paraId="6246ABC4" w14:textId="77777777" w:rsidR="009D2DE0" w:rsidRDefault="009D2DE0" w:rsidP="00F76E14">
      <w:pPr>
        <w:spacing w:line="480" w:lineRule="auto"/>
        <w:jc w:val="center"/>
        <w:rPr>
          <w:rFonts w:asciiTheme="majorBidi" w:eastAsia="Times" w:hAnsiTheme="majorBidi" w:cstheme="majorBidi"/>
        </w:rPr>
      </w:pPr>
    </w:p>
    <w:p w14:paraId="61B1032E" w14:textId="46E7487B" w:rsidR="00764EC4" w:rsidRPr="00221FA4" w:rsidRDefault="000C0247" w:rsidP="00F76E14">
      <w:pPr>
        <w:spacing w:line="480" w:lineRule="auto"/>
        <w:jc w:val="center"/>
        <w:rPr>
          <w:rFonts w:asciiTheme="majorBidi" w:eastAsia="Times" w:hAnsiTheme="majorBidi" w:cstheme="majorBidi"/>
        </w:rPr>
      </w:pPr>
      <w:r>
        <w:rPr>
          <w:rFonts w:asciiTheme="majorBidi" w:eastAsia="Times" w:hAnsiTheme="majorBidi" w:cstheme="majorBidi"/>
        </w:rPr>
        <w:t>May 29</w:t>
      </w:r>
      <w:r w:rsidR="00651310">
        <w:rPr>
          <w:rFonts w:asciiTheme="majorBidi" w:eastAsia="Times" w:hAnsiTheme="majorBidi" w:cstheme="majorBidi"/>
        </w:rPr>
        <w:t>,</w:t>
      </w:r>
      <w:r w:rsidR="00207E39" w:rsidRPr="00221FA4">
        <w:rPr>
          <w:rFonts w:asciiTheme="majorBidi" w:eastAsia="Times" w:hAnsiTheme="majorBidi" w:cstheme="majorBidi"/>
        </w:rPr>
        <w:t xml:space="preserve"> </w:t>
      </w:r>
      <w:r w:rsidR="00BD3FC8" w:rsidRPr="00221FA4">
        <w:rPr>
          <w:rFonts w:asciiTheme="majorBidi" w:eastAsia="Times" w:hAnsiTheme="majorBidi" w:cstheme="majorBidi"/>
        </w:rPr>
        <w:t>2025</w:t>
      </w:r>
    </w:p>
    <w:p w14:paraId="2CEBDE89" w14:textId="77777777" w:rsidR="00943202" w:rsidRPr="00221FA4" w:rsidRDefault="00943202" w:rsidP="00F76E14">
      <w:pPr>
        <w:spacing w:line="480" w:lineRule="auto"/>
        <w:jc w:val="center"/>
        <w:rPr>
          <w:rFonts w:asciiTheme="majorBidi" w:eastAsia="Times" w:hAnsiTheme="majorBidi" w:cstheme="majorBidi"/>
        </w:rPr>
      </w:pPr>
    </w:p>
    <w:p w14:paraId="6FC4F33A" w14:textId="77777777" w:rsidR="00943202" w:rsidRPr="00221FA4" w:rsidRDefault="00943202" w:rsidP="00F76E14">
      <w:pPr>
        <w:spacing w:line="480" w:lineRule="auto"/>
        <w:jc w:val="center"/>
        <w:rPr>
          <w:rFonts w:asciiTheme="majorBidi" w:eastAsia="Times" w:hAnsiTheme="majorBidi" w:cstheme="majorBidi"/>
        </w:rPr>
      </w:pPr>
    </w:p>
    <w:p w14:paraId="71B3E085" w14:textId="77777777" w:rsidR="00943202" w:rsidRPr="00221FA4" w:rsidRDefault="00943202" w:rsidP="00F76E14">
      <w:pPr>
        <w:spacing w:line="480" w:lineRule="auto"/>
        <w:jc w:val="center"/>
        <w:rPr>
          <w:rFonts w:asciiTheme="majorBidi" w:eastAsia="Times" w:hAnsiTheme="majorBidi" w:cstheme="majorBidi"/>
        </w:rPr>
      </w:pPr>
    </w:p>
    <w:p w14:paraId="1CB93040" w14:textId="77777777" w:rsidR="00943202" w:rsidRPr="00221FA4" w:rsidRDefault="00943202" w:rsidP="00F76E14">
      <w:pPr>
        <w:spacing w:line="480" w:lineRule="auto"/>
        <w:jc w:val="center"/>
        <w:rPr>
          <w:rFonts w:asciiTheme="majorBidi" w:eastAsia="Times" w:hAnsiTheme="majorBidi" w:cstheme="majorBidi"/>
        </w:rPr>
      </w:pPr>
    </w:p>
    <w:p w14:paraId="077CCA51" w14:textId="77777777" w:rsidR="00943202" w:rsidRPr="00221FA4" w:rsidRDefault="00943202" w:rsidP="00F76E14">
      <w:pPr>
        <w:spacing w:line="480" w:lineRule="auto"/>
        <w:jc w:val="center"/>
        <w:rPr>
          <w:rFonts w:asciiTheme="majorBidi" w:eastAsia="Times" w:hAnsiTheme="majorBidi" w:cstheme="majorBidi"/>
        </w:rPr>
      </w:pPr>
    </w:p>
    <w:p w14:paraId="596A2857" w14:textId="77777777" w:rsidR="00943202" w:rsidRPr="00221FA4" w:rsidRDefault="00943202" w:rsidP="00F76E14">
      <w:pPr>
        <w:spacing w:line="480" w:lineRule="auto"/>
        <w:jc w:val="center"/>
        <w:rPr>
          <w:rFonts w:asciiTheme="majorBidi" w:eastAsia="Times" w:hAnsiTheme="majorBidi" w:cstheme="majorBidi"/>
        </w:rPr>
      </w:pPr>
    </w:p>
    <w:p w14:paraId="589A842B" w14:textId="77777777" w:rsidR="00943202" w:rsidRPr="00221FA4" w:rsidRDefault="00943202" w:rsidP="00F76E14">
      <w:pPr>
        <w:spacing w:line="480" w:lineRule="auto"/>
        <w:jc w:val="center"/>
        <w:rPr>
          <w:rFonts w:asciiTheme="majorBidi" w:eastAsia="Times" w:hAnsiTheme="majorBidi" w:cstheme="majorBidi"/>
        </w:rPr>
      </w:pPr>
    </w:p>
    <w:p w14:paraId="3ACD5B69" w14:textId="77777777" w:rsidR="00943202" w:rsidRPr="00221FA4" w:rsidRDefault="00943202" w:rsidP="00F76E14">
      <w:pPr>
        <w:spacing w:line="480" w:lineRule="auto"/>
        <w:jc w:val="center"/>
        <w:rPr>
          <w:rFonts w:asciiTheme="majorBidi" w:eastAsia="Times" w:hAnsiTheme="majorBidi" w:cstheme="majorBidi"/>
        </w:rPr>
      </w:pPr>
    </w:p>
    <w:p w14:paraId="7338934C" w14:textId="77777777" w:rsidR="00943202" w:rsidRPr="00221FA4" w:rsidRDefault="00943202" w:rsidP="00F76E14">
      <w:pPr>
        <w:spacing w:line="480" w:lineRule="auto"/>
        <w:jc w:val="center"/>
        <w:rPr>
          <w:rFonts w:asciiTheme="majorBidi" w:eastAsia="Times" w:hAnsiTheme="majorBidi" w:cstheme="majorBidi"/>
        </w:rPr>
      </w:pPr>
    </w:p>
    <w:p w14:paraId="29D4BEDB" w14:textId="4C38623B" w:rsidR="00207E39" w:rsidRPr="0037508B" w:rsidRDefault="00633398" w:rsidP="00F76E14">
      <w:pPr>
        <w:pStyle w:val="Heading1"/>
        <w:spacing w:line="480" w:lineRule="auto"/>
        <w:jc w:val="center"/>
        <w:rPr>
          <w:rFonts w:eastAsia="Times"/>
          <w:b/>
          <w:bCs/>
        </w:rPr>
      </w:pPr>
      <w:r>
        <w:rPr>
          <w:rFonts w:asciiTheme="majorBidi" w:eastAsia="Times" w:hAnsiTheme="majorBidi" w:cstheme="majorBidi"/>
        </w:rPr>
        <w:br w:type="page"/>
      </w:r>
      <w:bookmarkStart w:id="1" w:name="_Toc199698391"/>
      <w:r w:rsidR="00207E39" w:rsidRPr="0037508B">
        <w:rPr>
          <w:rFonts w:eastAsia="Times"/>
          <w:b/>
          <w:bCs/>
        </w:rPr>
        <w:t>Abstract</w:t>
      </w:r>
      <w:bookmarkEnd w:id="1"/>
    </w:p>
    <w:p w14:paraId="6C6D0756" w14:textId="6A1908F6" w:rsidR="00207E39" w:rsidRPr="00221FA4" w:rsidRDefault="00207E39" w:rsidP="00F76E14">
      <w:pPr>
        <w:spacing w:line="480" w:lineRule="auto"/>
        <w:rPr>
          <w:rFonts w:asciiTheme="majorBidi" w:eastAsia="Times" w:hAnsiTheme="majorBidi" w:cstheme="majorBidi"/>
          <w:b/>
          <w:bCs/>
        </w:rPr>
      </w:pPr>
      <w:r w:rsidRPr="00221FA4">
        <w:rPr>
          <w:rFonts w:asciiTheme="majorBidi" w:eastAsia="Times" w:hAnsiTheme="majorBidi" w:cstheme="majorBidi"/>
          <w:b/>
          <w:bCs/>
        </w:rPr>
        <w:t>Problem Statement:</w:t>
      </w:r>
      <w:r w:rsidR="000D64D1" w:rsidRPr="000D64D1">
        <w:rPr>
          <w:rFonts w:asciiTheme="majorBidi" w:eastAsia="Times" w:hAnsiTheme="majorBidi" w:cstheme="majorBidi"/>
        </w:rPr>
        <w:t xml:space="preserve"> </w:t>
      </w:r>
      <w:r w:rsidR="000D64D1" w:rsidRPr="00636A98">
        <w:rPr>
          <w:rFonts w:asciiTheme="majorBidi" w:eastAsia="Times" w:hAnsiTheme="majorBidi" w:cstheme="majorBidi"/>
        </w:rPr>
        <w:t>A lack of cultural competence among nurses can hinder their ability to deliver effective care to patients with diverse cultural backgrounds, beliefs, behaviors, and values</w:t>
      </w:r>
      <w:r w:rsidR="00344278">
        <w:rPr>
          <w:rFonts w:asciiTheme="majorBidi" w:eastAsia="Times" w:hAnsiTheme="majorBidi" w:cstheme="majorBidi"/>
        </w:rPr>
        <w:t xml:space="preserve">. </w:t>
      </w:r>
      <w:r w:rsidR="00661F2B">
        <w:rPr>
          <w:rFonts w:asciiTheme="majorBidi" w:eastAsia="Times" w:hAnsiTheme="majorBidi" w:cstheme="majorBidi"/>
        </w:rPr>
        <w:t>However, training improves nurses’ cultural competence levels</w:t>
      </w:r>
      <w:r w:rsidR="00344278">
        <w:rPr>
          <w:rFonts w:asciiTheme="majorBidi" w:eastAsia="Times" w:hAnsiTheme="majorBidi" w:cstheme="majorBidi"/>
        </w:rPr>
        <w:t xml:space="preserve"> and lessens cultural inefficiencies, thereby augmenting </w:t>
      </w:r>
      <w:r w:rsidR="009C65C2">
        <w:rPr>
          <w:rFonts w:asciiTheme="majorBidi" w:eastAsia="Times" w:hAnsiTheme="majorBidi" w:cstheme="majorBidi"/>
        </w:rPr>
        <w:t>the quality of equitable care</w:t>
      </w:r>
      <w:r w:rsidR="00344278">
        <w:rPr>
          <w:rFonts w:asciiTheme="majorBidi" w:eastAsia="Times" w:hAnsiTheme="majorBidi" w:cstheme="majorBidi"/>
        </w:rPr>
        <w:t>.</w:t>
      </w:r>
    </w:p>
    <w:p w14:paraId="2DBF61A2" w14:textId="4229E11A" w:rsidR="00207E39" w:rsidRPr="009C65C2" w:rsidRDefault="00207E39" w:rsidP="00F76E14">
      <w:pPr>
        <w:spacing w:line="480" w:lineRule="auto"/>
        <w:rPr>
          <w:rFonts w:asciiTheme="majorBidi" w:eastAsia="Times" w:hAnsiTheme="majorBidi" w:cstheme="majorBidi"/>
        </w:rPr>
      </w:pPr>
      <w:r w:rsidRPr="00221FA4">
        <w:rPr>
          <w:rFonts w:asciiTheme="majorBidi" w:eastAsia="Times" w:hAnsiTheme="majorBidi" w:cstheme="majorBidi"/>
          <w:b/>
          <w:bCs/>
        </w:rPr>
        <w:t>Purpose:</w:t>
      </w:r>
      <w:r w:rsidR="009C65C2">
        <w:rPr>
          <w:rFonts w:asciiTheme="majorBidi" w:eastAsia="Times" w:hAnsiTheme="majorBidi" w:cstheme="majorBidi"/>
          <w:b/>
          <w:bCs/>
        </w:rPr>
        <w:t xml:space="preserve"> </w:t>
      </w:r>
      <w:r w:rsidR="009C65C2" w:rsidRPr="009C65C2">
        <w:rPr>
          <w:rFonts w:asciiTheme="majorBidi" w:eastAsia="Times" w:hAnsiTheme="majorBidi" w:cstheme="majorBidi"/>
        </w:rPr>
        <w:t>This project aims to train psychiatric registered mental health nurses</w:t>
      </w:r>
      <w:r w:rsidR="009C65C2">
        <w:rPr>
          <w:rFonts w:asciiTheme="majorBidi" w:eastAsia="Times" w:hAnsiTheme="majorBidi" w:cstheme="majorBidi"/>
        </w:rPr>
        <w:t>, boost their cultural competence and confidence levels in providing culturally competent care.</w:t>
      </w:r>
    </w:p>
    <w:p w14:paraId="22115334" w14:textId="0DE49D1C" w:rsidR="00207E39" w:rsidRPr="00EB606E" w:rsidRDefault="00207E39" w:rsidP="00F76E14">
      <w:pPr>
        <w:spacing w:line="480" w:lineRule="auto"/>
        <w:rPr>
          <w:rFonts w:asciiTheme="majorBidi" w:eastAsia="Times" w:hAnsiTheme="majorBidi" w:cstheme="majorBidi"/>
        </w:rPr>
      </w:pPr>
      <w:r w:rsidRPr="00221FA4">
        <w:rPr>
          <w:rFonts w:asciiTheme="majorBidi" w:eastAsia="Times" w:hAnsiTheme="majorBidi" w:cstheme="majorBidi"/>
          <w:b/>
          <w:bCs/>
        </w:rPr>
        <w:t>Methods:</w:t>
      </w:r>
      <w:r w:rsidR="00EB606E">
        <w:rPr>
          <w:rFonts w:asciiTheme="majorBidi" w:eastAsia="Times" w:hAnsiTheme="majorBidi" w:cstheme="majorBidi"/>
          <w:b/>
          <w:bCs/>
        </w:rPr>
        <w:t xml:space="preserve"> </w:t>
      </w:r>
      <w:r w:rsidR="00EB606E" w:rsidRPr="00EB606E">
        <w:rPr>
          <w:rFonts w:asciiTheme="majorBidi" w:eastAsia="Times" w:hAnsiTheme="majorBidi" w:cstheme="majorBidi"/>
        </w:rPr>
        <w:t>A pretest and posttest design grounded on the steps outlined in the John Hopkins Evidence-Based Practice model</w:t>
      </w:r>
      <w:r w:rsidR="00EB606E">
        <w:rPr>
          <w:rFonts w:asciiTheme="majorBidi" w:eastAsia="Times" w:hAnsiTheme="majorBidi" w:cstheme="majorBidi"/>
        </w:rPr>
        <w:t>.</w:t>
      </w:r>
    </w:p>
    <w:p w14:paraId="0DB1B315" w14:textId="1CA16C28" w:rsidR="00207E39" w:rsidRPr="00EB606E" w:rsidRDefault="00207E39" w:rsidP="00F76E14">
      <w:pPr>
        <w:spacing w:line="480" w:lineRule="auto"/>
        <w:rPr>
          <w:rFonts w:asciiTheme="majorBidi" w:eastAsia="Times" w:hAnsiTheme="majorBidi" w:cstheme="majorBidi"/>
        </w:rPr>
      </w:pPr>
      <w:r w:rsidRPr="00221FA4">
        <w:rPr>
          <w:rFonts w:asciiTheme="majorBidi" w:eastAsia="Times" w:hAnsiTheme="majorBidi" w:cstheme="majorBidi"/>
          <w:b/>
          <w:bCs/>
        </w:rPr>
        <w:t>Inclusion Criteria:</w:t>
      </w:r>
      <w:r w:rsidR="00EB606E" w:rsidRPr="00EB606E">
        <w:t xml:space="preserve"> </w:t>
      </w:r>
      <w:r w:rsidR="00EB606E" w:rsidRPr="00EB606E">
        <w:rPr>
          <w:rFonts w:asciiTheme="majorBidi" w:eastAsia="Times" w:hAnsiTheme="majorBidi" w:cstheme="majorBidi"/>
        </w:rPr>
        <w:t>Registered nurses, licensed practice nurses, PMHNPs, and PMHNPs offering direct patient care.</w:t>
      </w:r>
    </w:p>
    <w:p w14:paraId="752FE127" w14:textId="1945BBBA" w:rsidR="00207E39" w:rsidRPr="00147335" w:rsidRDefault="00207E39" w:rsidP="00F76E14">
      <w:pPr>
        <w:spacing w:line="480" w:lineRule="auto"/>
        <w:rPr>
          <w:rFonts w:asciiTheme="majorBidi" w:eastAsia="Times" w:hAnsiTheme="majorBidi" w:cstheme="majorBidi"/>
        </w:rPr>
      </w:pPr>
      <w:r w:rsidRPr="00221FA4">
        <w:rPr>
          <w:rFonts w:asciiTheme="majorBidi" w:eastAsia="Times" w:hAnsiTheme="majorBidi" w:cstheme="majorBidi"/>
          <w:b/>
          <w:bCs/>
        </w:rPr>
        <w:t>Analysis:</w:t>
      </w:r>
      <w:r w:rsidR="00A25E4D">
        <w:rPr>
          <w:rFonts w:asciiTheme="majorBidi" w:eastAsia="Times" w:hAnsiTheme="majorBidi" w:cstheme="majorBidi"/>
          <w:b/>
          <w:bCs/>
        </w:rPr>
        <w:t xml:space="preserve"> </w:t>
      </w:r>
      <w:r w:rsidR="00A25E4D" w:rsidRPr="00147335">
        <w:rPr>
          <w:rFonts w:asciiTheme="majorBidi" w:eastAsia="Times" w:hAnsiTheme="majorBidi" w:cstheme="majorBidi"/>
        </w:rPr>
        <w:t>PI will analyze descriptive statistics for the demographic survey.</w:t>
      </w:r>
      <w:r w:rsidR="00147335" w:rsidRPr="00147335">
        <w:rPr>
          <w:rFonts w:asciiTheme="majorBidi" w:eastAsia="Times" w:hAnsiTheme="majorBidi" w:cstheme="majorBidi"/>
        </w:rPr>
        <w:t xml:space="preserve"> </w:t>
      </w:r>
      <w:r w:rsidR="00147335">
        <w:rPr>
          <w:rFonts w:asciiTheme="majorBidi" w:eastAsia="Times" w:hAnsiTheme="majorBidi" w:cstheme="majorBidi"/>
        </w:rPr>
        <w:t>P</w:t>
      </w:r>
      <w:r w:rsidR="00147335" w:rsidRPr="00147335">
        <w:rPr>
          <w:rFonts w:asciiTheme="majorBidi" w:eastAsia="Times" w:hAnsiTheme="majorBidi" w:cstheme="majorBidi"/>
        </w:rPr>
        <w:t xml:space="preserve">aired sample t-test will be utilized to analyze the collected data in </w:t>
      </w:r>
      <w:proofErr w:type="spellStart"/>
      <w:r w:rsidR="00147335" w:rsidRPr="00147335">
        <w:rPr>
          <w:rFonts w:asciiTheme="majorBidi" w:eastAsia="Times" w:hAnsiTheme="majorBidi" w:cstheme="majorBidi"/>
        </w:rPr>
        <w:t>IntellectusStatistics</w:t>
      </w:r>
      <w:proofErr w:type="spellEnd"/>
      <w:r w:rsidR="00147335" w:rsidRPr="00147335">
        <w:rPr>
          <w:rFonts w:asciiTheme="majorBidi" w:eastAsia="Times" w:hAnsiTheme="majorBidi" w:cstheme="majorBidi"/>
        </w:rPr>
        <w:t xml:space="preserve"> software with the assistance of a Statistician. Comparison of group means between the pretest and the posttest will be completed and a p-value will be determined with the minimum of &lt;0.05.</w:t>
      </w:r>
    </w:p>
    <w:p w14:paraId="48DD7BAB" w14:textId="4F1FB09C" w:rsidR="00207E39" w:rsidRPr="00221FA4" w:rsidRDefault="00207E39" w:rsidP="00F76E14">
      <w:pPr>
        <w:spacing w:line="480" w:lineRule="auto"/>
        <w:rPr>
          <w:rFonts w:asciiTheme="majorBidi" w:eastAsia="Times" w:hAnsiTheme="majorBidi" w:cstheme="majorBidi"/>
          <w:b/>
          <w:bCs/>
        </w:rPr>
      </w:pPr>
      <w:r w:rsidRPr="00221FA4">
        <w:rPr>
          <w:rFonts w:asciiTheme="majorBidi" w:eastAsia="Times" w:hAnsiTheme="majorBidi" w:cstheme="majorBidi"/>
          <w:b/>
          <w:bCs/>
        </w:rPr>
        <w:t>Implications for Practice:</w:t>
      </w:r>
      <w:r w:rsidR="001E6057">
        <w:rPr>
          <w:rFonts w:asciiTheme="majorBidi" w:eastAsia="Times" w:hAnsiTheme="majorBidi" w:cstheme="majorBidi"/>
          <w:b/>
          <w:bCs/>
        </w:rPr>
        <w:t xml:space="preserve"> </w:t>
      </w:r>
      <w:r w:rsidR="001E6057" w:rsidRPr="001E6057">
        <w:rPr>
          <w:rFonts w:asciiTheme="majorBidi" w:eastAsia="Times" w:hAnsiTheme="majorBidi" w:cstheme="majorBidi"/>
        </w:rPr>
        <w:t>Improved nurses’ cultural competence and confidence levels</w:t>
      </w:r>
      <w:r w:rsidR="001E6057">
        <w:rPr>
          <w:rFonts w:asciiTheme="majorBidi" w:eastAsia="Times" w:hAnsiTheme="majorBidi" w:cstheme="majorBidi"/>
        </w:rPr>
        <w:t>.</w:t>
      </w:r>
    </w:p>
    <w:p w14:paraId="73DE3B8A" w14:textId="063F3988" w:rsidR="00207E39" w:rsidRPr="00221FA4" w:rsidRDefault="00207E39" w:rsidP="00F76E14">
      <w:pPr>
        <w:spacing w:line="480" w:lineRule="auto"/>
        <w:rPr>
          <w:rFonts w:asciiTheme="majorBidi" w:eastAsia="Times" w:hAnsiTheme="majorBidi" w:cstheme="majorBidi"/>
        </w:rPr>
      </w:pPr>
      <w:r w:rsidRPr="00221FA4">
        <w:rPr>
          <w:rFonts w:asciiTheme="majorBidi" w:eastAsia="Times" w:hAnsiTheme="majorBidi" w:cstheme="majorBidi"/>
        </w:rPr>
        <w:tab/>
      </w:r>
      <w:r w:rsidRPr="00221FA4">
        <w:rPr>
          <w:rFonts w:asciiTheme="majorBidi" w:eastAsia="Times" w:hAnsiTheme="majorBidi" w:cstheme="majorBidi"/>
          <w:i/>
          <w:iCs/>
        </w:rPr>
        <w:t>Keywords</w:t>
      </w:r>
      <w:r w:rsidRPr="00221FA4">
        <w:rPr>
          <w:rFonts w:asciiTheme="majorBidi" w:eastAsia="Times" w:hAnsiTheme="majorBidi" w:cstheme="majorBidi"/>
        </w:rPr>
        <w:t xml:space="preserve">: </w:t>
      </w:r>
      <w:r w:rsidR="002148DD" w:rsidRPr="00356563">
        <w:rPr>
          <w:rFonts w:asciiTheme="majorBidi" w:eastAsia="Times" w:hAnsiTheme="majorBidi" w:cstheme="majorBidi"/>
          <w:bCs/>
        </w:rPr>
        <w:t>"</w:t>
      </w:r>
      <w:r w:rsidR="002148DD">
        <w:rPr>
          <w:rFonts w:asciiTheme="majorBidi" w:eastAsia="Times" w:hAnsiTheme="majorBidi" w:cstheme="majorBidi"/>
          <w:bCs/>
        </w:rPr>
        <w:t>C</w:t>
      </w:r>
      <w:r w:rsidR="002148DD" w:rsidRPr="00356563">
        <w:rPr>
          <w:rFonts w:asciiTheme="majorBidi" w:eastAsia="Times" w:hAnsiTheme="majorBidi" w:cstheme="majorBidi"/>
          <w:bCs/>
        </w:rPr>
        <w:t>ultural competence," "education program or training," "nurses," and "health delivery processes."</w:t>
      </w:r>
    </w:p>
    <w:p w14:paraId="0540E8E9" w14:textId="77777777" w:rsidR="00207E39" w:rsidRPr="00221FA4" w:rsidRDefault="00207E39" w:rsidP="00F76E14">
      <w:pPr>
        <w:spacing w:line="480" w:lineRule="auto"/>
        <w:rPr>
          <w:rFonts w:asciiTheme="majorBidi" w:eastAsia="Times" w:hAnsiTheme="majorBidi" w:cstheme="majorBidi"/>
        </w:rPr>
      </w:pPr>
    </w:p>
    <w:p w14:paraId="2633EAB1" w14:textId="77777777" w:rsidR="00207E39" w:rsidRPr="00221FA4" w:rsidRDefault="00207E39" w:rsidP="00F76E14">
      <w:pPr>
        <w:spacing w:line="480" w:lineRule="auto"/>
        <w:rPr>
          <w:rFonts w:asciiTheme="majorBidi" w:eastAsia="Times" w:hAnsiTheme="majorBidi" w:cstheme="majorBidi"/>
        </w:rPr>
      </w:pPr>
    </w:p>
    <w:p w14:paraId="30BF5D0C" w14:textId="77777777" w:rsidR="00207E39" w:rsidRPr="00221FA4" w:rsidRDefault="00207E39" w:rsidP="00F76E14">
      <w:pPr>
        <w:spacing w:line="480" w:lineRule="auto"/>
        <w:rPr>
          <w:rFonts w:asciiTheme="majorBidi" w:eastAsia="Times" w:hAnsiTheme="majorBidi" w:cstheme="majorBidi"/>
        </w:rPr>
      </w:pPr>
    </w:p>
    <w:p w14:paraId="3861598B" w14:textId="77777777" w:rsidR="00207E39" w:rsidRPr="00221FA4" w:rsidRDefault="00207E39" w:rsidP="00F76E14">
      <w:pPr>
        <w:spacing w:line="480" w:lineRule="auto"/>
        <w:rPr>
          <w:rFonts w:asciiTheme="majorBidi" w:eastAsia="Times" w:hAnsiTheme="majorBidi" w:cstheme="majorBidi"/>
        </w:rPr>
      </w:pPr>
    </w:p>
    <w:p w14:paraId="09B50E94" w14:textId="77777777" w:rsidR="00207E39" w:rsidRPr="00221FA4" w:rsidRDefault="00207E39" w:rsidP="00F76E14">
      <w:pPr>
        <w:spacing w:line="480" w:lineRule="auto"/>
        <w:rPr>
          <w:rFonts w:asciiTheme="majorBidi" w:eastAsia="Times" w:hAnsiTheme="majorBidi" w:cstheme="majorBidi"/>
        </w:rPr>
      </w:pPr>
    </w:p>
    <w:p w14:paraId="01FCF885" w14:textId="77777777" w:rsidR="00207E39" w:rsidRPr="00221FA4" w:rsidRDefault="00207E39" w:rsidP="00F76E14">
      <w:pPr>
        <w:spacing w:line="480" w:lineRule="auto"/>
        <w:rPr>
          <w:rFonts w:asciiTheme="majorBidi" w:eastAsia="Times" w:hAnsiTheme="majorBidi" w:cstheme="majorBidi"/>
        </w:rPr>
      </w:pPr>
    </w:p>
    <w:p w14:paraId="60D6B4FF" w14:textId="77777777" w:rsidR="00207E39" w:rsidRPr="00221FA4" w:rsidRDefault="00207E39" w:rsidP="00F76E14">
      <w:pPr>
        <w:spacing w:line="480" w:lineRule="auto"/>
        <w:rPr>
          <w:rFonts w:asciiTheme="majorBidi" w:eastAsia="Times" w:hAnsiTheme="majorBidi" w:cstheme="majorBidi"/>
        </w:rPr>
      </w:pPr>
    </w:p>
    <w:p w14:paraId="27EA7AB3" w14:textId="77777777" w:rsidR="00207E39" w:rsidRPr="00221FA4" w:rsidRDefault="00207E39" w:rsidP="00F76E14">
      <w:pPr>
        <w:spacing w:line="480" w:lineRule="auto"/>
        <w:rPr>
          <w:rFonts w:asciiTheme="majorBidi" w:eastAsia="Times" w:hAnsiTheme="majorBidi" w:cstheme="majorBidi"/>
        </w:rPr>
      </w:pPr>
    </w:p>
    <w:p w14:paraId="6971EA42" w14:textId="77777777" w:rsidR="00207E39" w:rsidRPr="00221FA4" w:rsidRDefault="00207E39" w:rsidP="00F76E14">
      <w:pPr>
        <w:spacing w:line="480" w:lineRule="auto"/>
        <w:rPr>
          <w:rFonts w:asciiTheme="majorBidi" w:eastAsia="Times" w:hAnsiTheme="majorBidi" w:cstheme="majorBidi"/>
        </w:rPr>
      </w:pPr>
      <w:r w:rsidRPr="00221FA4">
        <w:rPr>
          <w:rFonts w:asciiTheme="majorBidi" w:eastAsia="Times" w:hAnsiTheme="majorBidi" w:cstheme="majorBidi"/>
        </w:rPr>
        <w:br w:type="page"/>
      </w:r>
    </w:p>
    <w:p w14:paraId="5234DFE2" w14:textId="2F709E5C" w:rsidR="00207E39" w:rsidRPr="009019E8" w:rsidRDefault="00207E39" w:rsidP="00F76E14">
      <w:pPr>
        <w:pStyle w:val="NoSpacing"/>
        <w:spacing w:line="480" w:lineRule="auto"/>
        <w:jc w:val="center"/>
        <w:rPr>
          <w:rFonts w:eastAsia="Times"/>
          <w:b/>
          <w:bCs/>
        </w:rPr>
      </w:pPr>
      <w:bookmarkStart w:id="2" w:name="_Toc199698392"/>
      <w:r w:rsidRPr="009019E8">
        <w:rPr>
          <w:rFonts w:eastAsia="Times"/>
          <w:b/>
          <w:bCs/>
        </w:rPr>
        <w:t>Signature Page</w:t>
      </w:r>
      <w:bookmarkEnd w:id="2"/>
    </w:p>
    <w:p w14:paraId="23665D93" w14:textId="77777777" w:rsidR="00207E39" w:rsidRPr="00C92958" w:rsidRDefault="00207E39" w:rsidP="00F76E14">
      <w:pPr>
        <w:spacing w:line="480" w:lineRule="auto"/>
        <w:rPr>
          <w:rFonts w:asciiTheme="majorBidi" w:eastAsia="Times" w:hAnsiTheme="majorBidi" w:cstheme="majorBidi"/>
        </w:rPr>
      </w:pPr>
    </w:p>
    <w:p w14:paraId="517DCF3F"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This scholarly practice project of _____________, entitled _____________________directed and approved by the faculty chair, has been accepted by the Nursing Faculty of Regis College in fulfillment of the requirements for the Doctor of Nursing Practice.</w:t>
      </w:r>
    </w:p>
    <w:p w14:paraId="62847E2C" w14:textId="77777777" w:rsidR="00207E39" w:rsidRPr="00C92958" w:rsidRDefault="00207E39" w:rsidP="00F76E14">
      <w:pPr>
        <w:spacing w:line="480" w:lineRule="auto"/>
        <w:rPr>
          <w:rFonts w:asciiTheme="majorBidi" w:eastAsia="Times" w:hAnsiTheme="majorBidi" w:cstheme="majorBidi"/>
        </w:rPr>
      </w:pPr>
    </w:p>
    <w:p w14:paraId="0FE95978" w14:textId="77777777" w:rsidR="00207E39" w:rsidRPr="00C92958" w:rsidRDefault="00207E39" w:rsidP="00F76E14">
      <w:pPr>
        <w:spacing w:line="480" w:lineRule="auto"/>
        <w:rPr>
          <w:rFonts w:asciiTheme="majorBidi" w:eastAsia="Times" w:hAnsiTheme="majorBidi" w:cstheme="majorBidi"/>
        </w:rPr>
      </w:pPr>
    </w:p>
    <w:p w14:paraId="061A1143" w14:textId="77777777" w:rsidR="00207E39" w:rsidRPr="00C92958" w:rsidRDefault="00207E39" w:rsidP="00F76E14">
      <w:pPr>
        <w:spacing w:line="480" w:lineRule="auto"/>
        <w:rPr>
          <w:rFonts w:asciiTheme="majorBidi" w:eastAsia="Times" w:hAnsiTheme="majorBidi" w:cstheme="majorBidi"/>
        </w:rPr>
      </w:pPr>
    </w:p>
    <w:p w14:paraId="3114E173"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__________________________________________</w:t>
      </w:r>
    </w:p>
    <w:p w14:paraId="0919D5C4"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       Dean, Richard and Sheila Young School of Nursing</w:t>
      </w:r>
    </w:p>
    <w:p w14:paraId="3F2A83A4"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  </w:t>
      </w:r>
    </w:p>
    <w:p w14:paraId="5D08F056"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__________________________________________</w:t>
      </w:r>
    </w:p>
    <w:p w14:paraId="3AF8F134"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       Chair, Doctoral Scholarly Project Team, (credentials)</w:t>
      </w:r>
    </w:p>
    <w:p w14:paraId="7B4A292F" w14:textId="77777777" w:rsidR="00207E39" w:rsidRPr="00C92958" w:rsidRDefault="00207E39" w:rsidP="00F76E14">
      <w:pPr>
        <w:spacing w:line="480" w:lineRule="auto"/>
        <w:rPr>
          <w:rFonts w:asciiTheme="majorBidi" w:eastAsia="Times" w:hAnsiTheme="majorBidi" w:cstheme="majorBidi"/>
        </w:rPr>
      </w:pPr>
    </w:p>
    <w:p w14:paraId="671AF359"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__________________________________________</w:t>
      </w:r>
    </w:p>
    <w:p w14:paraId="0FF6802A"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       Team Member, (credentials)</w:t>
      </w:r>
    </w:p>
    <w:p w14:paraId="7E9F9522" w14:textId="77777777" w:rsidR="00207E39" w:rsidRPr="00C92958" w:rsidRDefault="00207E39" w:rsidP="00F76E14">
      <w:pPr>
        <w:spacing w:line="480" w:lineRule="auto"/>
        <w:rPr>
          <w:rFonts w:asciiTheme="majorBidi" w:eastAsia="Times" w:hAnsiTheme="majorBidi" w:cstheme="majorBidi"/>
        </w:rPr>
      </w:pPr>
    </w:p>
    <w:p w14:paraId="4B293D4D"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__________________________________________ </w:t>
      </w:r>
    </w:p>
    <w:p w14:paraId="082187DF"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       Team Member, (credentials)</w:t>
      </w:r>
    </w:p>
    <w:p w14:paraId="096621C6" w14:textId="77777777" w:rsidR="00207E39" w:rsidRPr="00C92958" w:rsidRDefault="00207E39" w:rsidP="00F76E14">
      <w:pPr>
        <w:spacing w:line="480" w:lineRule="auto"/>
        <w:rPr>
          <w:rFonts w:asciiTheme="majorBidi" w:eastAsia="Times" w:hAnsiTheme="majorBidi" w:cstheme="majorBidi"/>
        </w:rPr>
      </w:pPr>
    </w:p>
    <w:p w14:paraId="2E2A5F67"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___________________________________________</w:t>
      </w:r>
    </w:p>
    <w:p w14:paraId="2A9ACE48"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       Team Member, (credentials)</w:t>
      </w:r>
    </w:p>
    <w:p w14:paraId="0FE86E29" w14:textId="77777777" w:rsidR="00207E39" w:rsidRPr="00C92958" w:rsidRDefault="00207E39" w:rsidP="00F76E14">
      <w:pPr>
        <w:spacing w:line="480" w:lineRule="auto"/>
        <w:rPr>
          <w:rFonts w:asciiTheme="majorBidi" w:eastAsia="Times" w:hAnsiTheme="majorBidi" w:cstheme="majorBidi"/>
        </w:rPr>
      </w:pPr>
    </w:p>
    <w:p w14:paraId="62D6D1BE"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Add an additional signature line for each additional team member.</w:t>
      </w:r>
    </w:p>
    <w:p w14:paraId="66393E5D" w14:textId="77777777" w:rsidR="00207E39" w:rsidRPr="00C92958" w:rsidRDefault="00207E39" w:rsidP="00F76E14">
      <w:pPr>
        <w:spacing w:line="480" w:lineRule="auto"/>
        <w:rPr>
          <w:rFonts w:asciiTheme="majorBidi" w:eastAsia="Times" w:hAnsiTheme="majorBidi" w:cstheme="majorBidi"/>
          <w:u w:val="single"/>
        </w:rPr>
      </w:pPr>
    </w:p>
    <w:p w14:paraId="3D1A558B" w14:textId="77777777" w:rsidR="00207E39" w:rsidRPr="00C92958" w:rsidRDefault="00207E39" w:rsidP="00F76E14">
      <w:pPr>
        <w:spacing w:line="480" w:lineRule="auto"/>
        <w:rPr>
          <w:rFonts w:asciiTheme="majorBidi" w:eastAsia="Times" w:hAnsiTheme="majorBidi" w:cstheme="majorBidi"/>
        </w:rPr>
      </w:pPr>
    </w:p>
    <w:p w14:paraId="36509495" w14:textId="77777777" w:rsidR="00207E39" w:rsidRPr="00C92958" w:rsidRDefault="00207E39" w:rsidP="00F76E14">
      <w:pPr>
        <w:spacing w:line="480" w:lineRule="auto"/>
        <w:rPr>
          <w:rFonts w:asciiTheme="majorBidi" w:eastAsia="Times" w:hAnsiTheme="majorBidi" w:cstheme="majorBidi"/>
        </w:rPr>
      </w:pPr>
    </w:p>
    <w:p w14:paraId="4C60DEDC" w14:textId="77777777" w:rsidR="00207E39" w:rsidRPr="00C92958" w:rsidRDefault="00207E39" w:rsidP="00F76E14">
      <w:pPr>
        <w:spacing w:line="480" w:lineRule="auto"/>
        <w:jc w:val="center"/>
        <w:rPr>
          <w:rFonts w:asciiTheme="majorBidi" w:eastAsia="Times" w:hAnsiTheme="majorBidi" w:cstheme="majorBidi"/>
        </w:rPr>
      </w:pPr>
    </w:p>
    <w:p w14:paraId="3B5289BF" w14:textId="77777777" w:rsidR="00207E39" w:rsidRPr="00C92958" w:rsidRDefault="00207E39" w:rsidP="00F76E14">
      <w:pPr>
        <w:spacing w:line="480" w:lineRule="auto"/>
        <w:jc w:val="center"/>
        <w:rPr>
          <w:rFonts w:asciiTheme="majorBidi" w:eastAsia="Times" w:hAnsiTheme="majorBidi" w:cstheme="majorBidi"/>
        </w:rPr>
      </w:pPr>
    </w:p>
    <w:p w14:paraId="687B2679"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[This page is a temporary placeholder which will be replaced with the signature page signed by all project team members.]</w:t>
      </w:r>
    </w:p>
    <w:p w14:paraId="577FD1BD" w14:textId="77777777" w:rsidR="00207E39" w:rsidRPr="00C92958" w:rsidRDefault="00207E39" w:rsidP="00F76E14">
      <w:pPr>
        <w:spacing w:line="480" w:lineRule="auto"/>
        <w:jc w:val="center"/>
        <w:rPr>
          <w:rFonts w:asciiTheme="majorBidi" w:eastAsia="Times" w:hAnsiTheme="majorBidi" w:cstheme="majorBidi"/>
        </w:rPr>
      </w:pPr>
    </w:p>
    <w:p w14:paraId="5D9E1B12" w14:textId="77777777" w:rsidR="00207E39" w:rsidRPr="00C92958" w:rsidRDefault="00207E39" w:rsidP="00F76E14">
      <w:pPr>
        <w:spacing w:line="480" w:lineRule="auto"/>
        <w:jc w:val="center"/>
        <w:rPr>
          <w:rFonts w:asciiTheme="majorBidi" w:eastAsia="Times" w:hAnsiTheme="majorBidi" w:cstheme="majorBidi"/>
        </w:rPr>
      </w:pPr>
    </w:p>
    <w:p w14:paraId="15817275" w14:textId="77777777" w:rsidR="00207E39" w:rsidRPr="00C92958" w:rsidRDefault="00207E39" w:rsidP="00F76E14">
      <w:pPr>
        <w:spacing w:line="480" w:lineRule="auto"/>
        <w:jc w:val="center"/>
        <w:rPr>
          <w:rFonts w:asciiTheme="majorBidi" w:eastAsia="Times" w:hAnsiTheme="majorBidi" w:cstheme="majorBidi"/>
          <w:b/>
        </w:rPr>
      </w:pPr>
    </w:p>
    <w:p w14:paraId="2210C214" w14:textId="77777777" w:rsidR="00207E39" w:rsidRPr="00C92958" w:rsidRDefault="00207E39" w:rsidP="00F76E14">
      <w:pPr>
        <w:spacing w:line="480" w:lineRule="auto"/>
        <w:jc w:val="center"/>
        <w:rPr>
          <w:rFonts w:asciiTheme="majorBidi" w:eastAsia="Times" w:hAnsiTheme="majorBidi" w:cstheme="majorBidi"/>
          <w:b/>
        </w:rPr>
      </w:pPr>
    </w:p>
    <w:p w14:paraId="77F24F5B" w14:textId="5DC9E646" w:rsidR="00207E39" w:rsidRPr="009019E8" w:rsidRDefault="00207E39" w:rsidP="00F76E14">
      <w:pPr>
        <w:pStyle w:val="NoSpacing"/>
        <w:spacing w:line="480" w:lineRule="auto"/>
        <w:jc w:val="center"/>
        <w:rPr>
          <w:rFonts w:eastAsia="Times"/>
          <w:b/>
          <w:bCs/>
        </w:rPr>
      </w:pPr>
      <w:r w:rsidRPr="00C92958">
        <w:rPr>
          <w:rFonts w:eastAsia="Times"/>
        </w:rPr>
        <w:br w:type="page"/>
      </w:r>
      <w:bookmarkStart w:id="3" w:name="_Toc199698393"/>
      <w:r w:rsidRPr="009019E8">
        <w:rPr>
          <w:rFonts w:eastAsia="Times"/>
          <w:b/>
          <w:bCs/>
        </w:rPr>
        <w:t>Acknowledgments</w:t>
      </w:r>
      <w:bookmarkEnd w:id="3"/>
    </w:p>
    <w:p w14:paraId="25DB4AF3" w14:textId="7D9C077F" w:rsidR="00207E39" w:rsidRDefault="00D06C03" w:rsidP="00F76E14">
      <w:pPr>
        <w:spacing w:line="480" w:lineRule="auto"/>
        <w:rPr>
          <w:rFonts w:asciiTheme="majorBidi" w:eastAsia="Times" w:hAnsiTheme="majorBidi" w:cstheme="majorBidi"/>
        </w:rPr>
      </w:pPr>
      <w:r>
        <w:rPr>
          <w:rFonts w:asciiTheme="majorBidi" w:eastAsia="Times" w:hAnsiTheme="majorBidi" w:cstheme="majorBidi"/>
        </w:rPr>
        <w:t xml:space="preserve">I am profoundly thankful to God Almighty, whose </w:t>
      </w:r>
      <w:r w:rsidRPr="00D06C03">
        <w:rPr>
          <w:rFonts w:asciiTheme="majorBidi" w:eastAsia="Times" w:hAnsiTheme="majorBidi" w:cstheme="majorBidi"/>
        </w:rPr>
        <w:t>unwavering grace has sustained me</w:t>
      </w:r>
      <w:r>
        <w:rPr>
          <w:rFonts w:asciiTheme="majorBidi" w:eastAsia="Times" w:hAnsiTheme="majorBidi" w:cstheme="majorBidi"/>
        </w:rPr>
        <w:t xml:space="preserve"> </w:t>
      </w:r>
      <w:r w:rsidRPr="00D06C03">
        <w:rPr>
          <w:rFonts w:asciiTheme="majorBidi" w:eastAsia="Times" w:hAnsiTheme="majorBidi" w:cstheme="majorBidi"/>
        </w:rPr>
        <w:t>throughout this journey. My heartfelt appreciation goes to my project chair</w:t>
      </w:r>
      <w:r>
        <w:rPr>
          <w:rFonts w:asciiTheme="majorBidi" w:eastAsia="Times" w:hAnsiTheme="majorBidi" w:cstheme="majorBidi"/>
        </w:rPr>
        <w:t xml:space="preserve">, </w:t>
      </w:r>
      <w:r w:rsidR="001D3E3E" w:rsidRPr="001D3E3E">
        <w:rPr>
          <w:rFonts w:asciiTheme="majorBidi" w:eastAsia="Times" w:hAnsiTheme="majorBidi" w:cstheme="majorBidi"/>
        </w:rPr>
        <w:t>Dr. Celeste M. Baldwin, PhD, MS, APRN-CNS, GHNA</w:t>
      </w:r>
      <w:r w:rsidR="00DC1111">
        <w:rPr>
          <w:rFonts w:asciiTheme="majorBidi" w:eastAsia="Times" w:hAnsiTheme="majorBidi" w:cstheme="majorBidi"/>
        </w:rPr>
        <w:t xml:space="preserve">, my project mentor, Dr. </w:t>
      </w:r>
      <w:r w:rsidR="001D3E3E" w:rsidRPr="001D3E3E">
        <w:rPr>
          <w:rFonts w:asciiTheme="majorBidi" w:eastAsia="Times" w:hAnsiTheme="majorBidi" w:cstheme="majorBidi"/>
        </w:rPr>
        <w:t xml:space="preserve">Anne </w:t>
      </w:r>
      <w:proofErr w:type="spellStart"/>
      <w:r w:rsidR="001D3E3E" w:rsidRPr="001D3E3E">
        <w:rPr>
          <w:rFonts w:asciiTheme="majorBidi" w:eastAsia="Times" w:hAnsiTheme="majorBidi" w:cstheme="majorBidi"/>
        </w:rPr>
        <w:t>Kabuusu</w:t>
      </w:r>
      <w:proofErr w:type="spellEnd"/>
      <w:r w:rsidR="001D3E3E" w:rsidRPr="001D3E3E">
        <w:rPr>
          <w:rFonts w:asciiTheme="majorBidi" w:eastAsia="Times" w:hAnsiTheme="majorBidi" w:cstheme="majorBidi"/>
        </w:rPr>
        <w:t xml:space="preserve"> DNP, PMHNP-BC</w:t>
      </w:r>
      <w:r w:rsidR="00E711EB">
        <w:rPr>
          <w:rFonts w:asciiTheme="majorBidi" w:eastAsia="Times" w:hAnsiTheme="majorBidi" w:cstheme="majorBidi"/>
        </w:rPr>
        <w:t xml:space="preserve">, </w:t>
      </w:r>
      <w:r w:rsidR="00DC1111">
        <w:rPr>
          <w:rFonts w:asciiTheme="majorBidi" w:eastAsia="Times" w:hAnsiTheme="majorBidi" w:cstheme="majorBidi"/>
        </w:rPr>
        <w:t>and the second reader,</w:t>
      </w:r>
      <w:r w:rsidR="00E711EB" w:rsidRPr="00E711EB">
        <w:t xml:space="preserve"> </w:t>
      </w:r>
      <w:r w:rsidR="00E711EB" w:rsidRPr="00E711EB">
        <w:rPr>
          <w:rFonts w:asciiTheme="majorBidi" w:eastAsia="Times" w:hAnsiTheme="majorBidi" w:cstheme="majorBidi"/>
        </w:rPr>
        <w:t xml:space="preserve">Dr. William </w:t>
      </w:r>
      <w:proofErr w:type="spellStart"/>
      <w:r w:rsidR="00E711EB" w:rsidRPr="00E711EB">
        <w:rPr>
          <w:rFonts w:asciiTheme="majorBidi" w:eastAsia="Times" w:hAnsiTheme="majorBidi" w:cstheme="majorBidi"/>
        </w:rPr>
        <w:t>Byansi</w:t>
      </w:r>
      <w:proofErr w:type="spellEnd"/>
      <w:r w:rsidR="00E711EB" w:rsidRPr="00E711EB">
        <w:rPr>
          <w:rFonts w:asciiTheme="majorBidi" w:eastAsia="Times" w:hAnsiTheme="majorBidi" w:cstheme="majorBidi"/>
        </w:rPr>
        <w:t>, MSW, PhD</w:t>
      </w:r>
      <w:r w:rsidR="00D90367">
        <w:rPr>
          <w:rFonts w:asciiTheme="majorBidi" w:eastAsia="Times" w:hAnsiTheme="majorBidi" w:cstheme="majorBidi"/>
        </w:rPr>
        <w:t xml:space="preserve">. Your exceptional mentorship, insights and incessant encouragement </w:t>
      </w:r>
      <w:r w:rsidR="007C530E">
        <w:rPr>
          <w:rFonts w:asciiTheme="majorBidi" w:eastAsia="Times" w:hAnsiTheme="majorBidi" w:cstheme="majorBidi"/>
        </w:rPr>
        <w:t>continue to shape this project, and I am eternally grateful for unbridled guidance and support.</w:t>
      </w:r>
    </w:p>
    <w:p w14:paraId="19B2598F" w14:textId="5246F72E" w:rsidR="007C530E" w:rsidRPr="00C92958" w:rsidRDefault="00C96039" w:rsidP="00F76E14">
      <w:pPr>
        <w:spacing w:line="480" w:lineRule="auto"/>
        <w:rPr>
          <w:rFonts w:asciiTheme="majorBidi" w:eastAsia="Times" w:hAnsiTheme="majorBidi" w:cstheme="majorBidi"/>
        </w:rPr>
      </w:pPr>
      <w:r>
        <w:rPr>
          <w:rFonts w:asciiTheme="majorBidi" w:eastAsia="Times" w:hAnsiTheme="majorBidi" w:cstheme="majorBidi"/>
        </w:rPr>
        <w:t>To</w:t>
      </w:r>
      <w:r w:rsidR="00903E5F">
        <w:rPr>
          <w:rFonts w:asciiTheme="majorBidi" w:eastAsia="Times" w:hAnsiTheme="majorBidi" w:cstheme="majorBidi"/>
        </w:rPr>
        <w:t xml:space="preserve"> my beloved</w:t>
      </w:r>
      <w:r>
        <w:rPr>
          <w:rFonts w:asciiTheme="majorBidi" w:eastAsia="Times" w:hAnsiTheme="majorBidi" w:cstheme="majorBidi"/>
        </w:rPr>
        <w:t xml:space="preserve"> wife, children, </w:t>
      </w:r>
      <w:r w:rsidR="007F2920">
        <w:rPr>
          <w:rFonts w:asciiTheme="majorBidi" w:eastAsia="Times" w:hAnsiTheme="majorBidi" w:cstheme="majorBidi"/>
        </w:rPr>
        <w:t xml:space="preserve">and </w:t>
      </w:r>
      <w:r>
        <w:rPr>
          <w:rFonts w:asciiTheme="majorBidi" w:eastAsia="Times" w:hAnsiTheme="majorBidi" w:cstheme="majorBidi"/>
        </w:rPr>
        <w:t xml:space="preserve">family, your prayers, encouragement, support, and presence have been </w:t>
      </w:r>
      <w:r w:rsidR="007F2920">
        <w:rPr>
          <w:rFonts w:asciiTheme="majorBidi" w:eastAsia="Times" w:hAnsiTheme="majorBidi" w:cstheme="majorBidi"/>
        </w:rPr>
        <w:t>a pillar of strength. From the deepest recesses of my heart, thank you</w:t>
      </w:r>
      <w:r w:rsidR="001059EF">
        <w:rPr>
          <w:rFonts w:asciiTheme="majorBidi" w:eastAsia="Times" w:hAnsiTheme="majorBidi" w:cstheme="majorBidi"/>
        </w:rPr>
        <w:t xml:space="preserve"> for your </w:t>
      </w:r>
      <w:r w:rsidR="00D70E71">
        <w:rPr>
          <w:rFonts w:asciiTheme="majorBidi" w:eastAsia="Times" w:hAnsiTheme="majorBidi" w:cstheme="majorBidi"/>
        </w:rPr>
        <w:t>unwavering belief and love</w:t>
      </w:r>
      <w:r w:rsidR="007F2920">
        <w:rPr>
          <w:rFonts w:asciiTheme="majorBidi" w:eastAsia="Times" w:hAnsiTheme="majorBidi" w:cstheme="majorBidi"/>
        </w:rPr>
        <w:t>.</w:t>
      </w:r>
      <w:r w:rsidR="001059EF">
        <w:rPr>
          <w:rFonts w:asciiTheme="majorBidi" w:eastAsia="Times" w:hAnsiTheme="majorBidi" w:cstheme="majorBidi"/>
        </w:rPr>
        <w:t xml:space="preserve"> </w:t>
      </w:r>
      <w:r w:rsidR="00F410EB">
        <w:rPr>
          <w:rFonts w:asciiTheme="majorBidi" w:eastAsia="Times" w:hAnsiTheme="majorBidi" w:cstheme="majorBidi"/>
        </w:rPr>
        <w:t>I extend m</w:t>
      </w:r>
      <w:r w:rsidR="007C530E">
        <w:rPr>
          <w:rFonts w:asciiTheme="majorBidi" w:eastAsia="Times" w:hAnsiTheme="majorBidi" w:cstheme="majorBidi"/>
        </w:rPr>
        <w:t>y heartfelt gratitude</w:t>
      </w:r>
      <w:r w:rsidR="00F410EB">
        <w:rPr>
          <w:rFonts w:asciiTheme="majorBidi" w:eastAsia="Times" w:hAnsiTheme="majorBidi" w:cstheme="majorBidi"/>
        </w:rPr>
        <w:t xml:space="preserve"> to AHHC fraternity for their invaluable </w:t>
      </w:r>
      <w:r w:rsidR="006534E7">
        <w:rPr>
          <w:rFonts w:asciiTheme="majorBidi" w:eastAsia="Times" w:hAnsiTheme="majorBidi" w:cstheme="majorBidi"/>
        </w:rPr>
        <w:t>approval to conduct this project and participation. To my colleagues and peer, thank you for your constant cheer and camaraderie</w:t>
      </w:r>
      <w:r w:rsidR="001960E7">
        <w:rPr>
          <w:rFonts w:asciiTheme="majorBidi" w:eastAsia="Times" w:hAnsiTheme="majorBidi" w:cstheme="majorBidi"/>
        </w:rPr>
        <w:t>.</w:t>
      </w:r>
      <w:r w:rsidR="00D70E71">
        <w:rPr>
          <w:rFonts w:asciiTheme="majorBidi" w:eastAsia="Times" w:hAnsiTheme="majorBidi" w:cstheme="majorBidi"/>
        </w:rPr>
        <w:t xml:space="preserve"> This project is a labor of love</w:t>
      </w:r>
      <w:r w:rsidR="00773783">
        <w:rPr>
          <w:rFonts w:asciiTheme="majorBidi" w:eastAsia="Times" w:hAnsiTheme="majorBidi" w:cstheme="majorBidi"/>
        </w:rPr>
        <w:t xml:space="preserve"> and I am forever grateful.</w:t>
      </w:r>
    </w:p>
    <w:p w14:paraId="68D70D8A" w14:textId="77777777" w:rsidR="00207E39" w:rsidRPr="00C92958" w:rsidRDefault="00207E39" w:rsidP="00F76E14">
      <w:pPr>
        <w:spacing w:line="480" w:lineRule="auto"/>
        <w:rPr>
          <w:rFonts w:asciiTheme="majorBidi" w:eastAsia="Times" w:hAnsiTheme="majorBidi" w:cstheme="majorBidi"/>
        </w:rPr>
      </w:pPr>
    </w:p>
    <w:p w14:paraId="1D2F48FE" w14:textId="77777777" w:rsidR="00207E39" w:rsidRPr="00C92958" w:rsidRDefault="00207E39" w:rsidP="00F76E14">
      <w:pPr>
        <w:spacing w:line="480" w:lineRule="auto"/>
        <w:rPr>
          <w:rFonts w:asciiTheme="majorBidi" w:eastAsia="Times" w:hAnsiTheme="majorBidi" w:cstheme="majorBidi"/>
        </w:rPr>
      </w:pPr>
    </w:p>
    <w:p w14:paraId="3A0FF44B" w14:textId="77777777" w:rsidR="00207E39" w:rsidRPr="00C92958" w:rsidRDefault="00207E39" w:rsidP="00F76E14">
      <w:pPr>
        <w:spacing w:line="480" w:lineRule="auto"/>
        <w:jc w:val="center"/>
        <w:rPr>
          <w:rFonts w:asciiTheme="majorBidi" w:eastAsia="Times" w:hAnsiTheme="majorBidi" w:cstheme="majorBidi"/>
        </w:rPr>
      </w:pPr>
    </w:p>
    <w:p w14:paraId="111BA7AF" w14:textId="77777777" w:rsidR="00207E39" w:rsidRPr="00C92958" w:rsidRDefault="00207E39" w:rsidP="00F76E14">
      <w:pPr>
        <w:spacing w:line="480" w:lineRule="auto"/>
        <w:jc w:val="center"/>
        <w:rPr>
          <w:rFonts w:asciiTheme="majorBidi" w:eastAsia="Times" w:hAnsiTheme="majorBidi" w:cstheme="majorBidi"/>
        </w:rPr>
      </w:pPr>
    </w:p>
    <w:p w14:paraId="6CFC8E28"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br w:type="page"/>
      </w:r>
    </w:p>
    <w:p w14:paraId="2FE68D78" w14:textId="134DA896" w:rsidR="00207E39" w:rsidRPr="00CB07DB" w:rsidRDefault="00207E39" w:rsidP="00F76E14">
      <w:pPr>
        <w:pStyle w:val="Heading1"/>
        <w:spacing w:line="480" w:lineRule="auto"/>
        <w:jc w:val="center"/>
        <w:rPr>
          <w:rFonts w:eastAsia="Times"/>
          <w:b/>
          <w:bCs/>
        </w:rPr>
      </w:pPr>
      <w:bookmarkStart w:id="4" w:name="_Toc199698394"/>
      <w:r w:rsidRPr="00CB07DB">
        <w:rPr>
          <w:rFonts w:eastAsia="Times"/>
          <w:b/>
          <w:bCs/>
        </w:rPr>
        <w:t>Table of Contents</w:t>
      </w:r>
      <w:bookmarkEnd w:id="4"/>
    </w:p>
    <w:sdt>
      <w:sdtPr>
        <w:rPr>
          <w:rFonts w:ascii="Times New Roman" w:eastAsia="Times New Roman" w:hAnsi="Times New Roman" w:cs="Times New Roman"/>
          <w:i w:val="0"/>
          <w:iCs/>
          <w:color w:val="auto"/>
          <w:sz w:val="24"/>
          <w:szCs w:val="24"/>
        </w:rPr>
        <w:id w:val="-1003737569"/>
        <w:docPartObj>
          <w:docPartGallery w:val="Table of Contents"/>
          <w:docPartUnique/>
        </w:docPartObj>
      </w:sdtPr>
      <w:sdtEndPr>
        <w:rPr>
          <w:b/>
          <w:bCs/>
          <w:iCs w:val="0"/>
          <w:noProof/>
        </w:rPr>
      </w:sdtEndPr>
      <w:sdtContent>
        <w:p w14:paraId="605A8A7C" w14:textId="25199930" w:rsidR="00C63B91" w:rsidRPr="00C63B91" w:rsidRDefault="00C63B91" w:rsidP="00F76E14">
          <w:pPr>
            <w:pStyle w:val="TOCHeading"/>
            <w:spacing w:line="480" w:lineRule="auto"/>
            <w:rPr>
              <w:i w:val="0"/>
              <w:iCs/>
              <w:color w:val="auto"/>
            </w:rPr>
          </w:pPr>
          <w:r w:rsidRPr="00C63B91">
            <w:rPr>
              <w:i w:val="0"/>
              <w:iCs/>
              <w:color w:val="auto"/>
            </w:rPr>
            <w:t>Table of Contents</w:t>
          </w:r>
        </w:p>
        <w:p w14:paraId="12A43C02" w14:textId="03EBCA4D" w:rsidR="00F76E14" w:rsidRDefault="00C63B91">
          <w:pPr>
            <w:pStyle w:val="TOC1"/>
            <w:rPr>
              <w:rFonts w:asciiTheme="minorHAnsi" w:eastAsiaTheme="minorEastAsia" w:hAnsiTheme="minorHAnsi" w:cstheme="minorBidi"/>
              <w:bCs w:val="0"/>
              <w:iCs w:val="0"/>
              <w:sz w:val="22"/>
              <w:szCs w:val="22"/>
            </w:rPr>
          </w:pPr>
          <w:r>
            <w:fldChar w:fldCharType="begin"/>
          </w:r>
          <w:r>
            <w:instrText xml:space="preserve"> TOC \o "1-3" \h \z \u </w:instrText>
          </w:r>
          <w:r>
            <w:fldChar w:fldCharType="separate"/>
          </w:r>
          <w:hyperlink w:anchor="_Toc199698391" w:history="1">
            <w:r w:rsidR="00F76E14" w:rsidRPr="00253D42">
              <w:rPr>
                <w:rStyle w:val="Hyperlink"/>
                <w:b/>
              </w:rPr>
              <w:t>Abstract</w:t>
            </w:r>
            <w:r w:rsidR="00F76E14">
              <w:rPr>
                <w:webHidden/>
              </w:rPr>
              <w:tab/>
            </w:r>
            <w:r w:rsidR="00F76E14">
              <w:rPr>
                <w:webHidden/>
              </w:rPr>
              <w:fldChar w:fldCharType="begin"/>
            </w:r>
            <w:r w:rsidR="00F76E14">
              <w:rPr>
                <w:webHidden/>
              </w:rPr>
              <w:instrText xml:space="preserve"> PAGEREF _Toc199698391 \h </w:instrText>
            </w:r>
            <w:r w:rsidR="00F76E14">
              <w:rPr>
                <w:webHidden/>
              </w:rPr>
            </w:r>
            <w:r w:rsidR="00F76E14">
              <w:rPr>
                <w:webHidden/>
              </w:rPr>
              <w:fldChar w:fldCharType="separate"/>
            </w:r>
            <w:r w:rsidR="00F76E14">
              <w:rPr>
                <w:webHidden/>
              </w:rPr>
              <w:t>3</w:t>
            </w:r>
            <w:r w:rsidR="00F76E14">
              <w:rPr>
                <w:webHidden/>
              </w:rPr>
              <w:fldChar w:fldCharType="end"/>
            </w:r>
          </w:hyperlink>
        </w:p>
        <w:p w14:paraId="419ED9EA" w14:textId="6029F484" w:rsidR="00F76E14" w:rsidRDefault="00F76E14">
          <w:pPr>
            <w:pStyle w:val="TOC1"/>
            <w:rPr>
              <w:rFonts w:asciiTheme="minorHAnsi" w:eastAsiaTheme="minorEastAsia" w:hAnsiTheme="minorHAnsi" w:cstheme="minorBidi"/>
              <w:bCs w:val="0"/>
              <w:iCs w:val="0"/>
              <w:sz w:val="22"/>
              <w:szCs w:val="22"/>
            </w:rPr>
          </w:pPr>
          <w:hyperlink w:anchor="_Toc199698392" w:history="1">
            <w:r w:rsidRPr="00253D42">
              <w:rPr>
                <w:rStyle w:val="Hyperlink"/>
                <w:b/>
              </w:rPr>
              <w:t>Signature Page</w:t>
            </w:r>
            <w:r>
              <w:rPr>
                <w:webHidden/>
              </w:rPr>
              <w:tab/>
            </w:r>
            <w:r>
              <w:rPr>
                <w:webHidden/>
              </w:rPr>
              <w:fldChar w:fldCharType="begin"/>
            </w:r>
            <w:r>
              <w:rPr>
                <w:webHidden/>
              </w:rPr>
              <w:instrText xml:space="preserve"> PAGEREF _Toc199698392 \h </w:instrText>
            </w:r>
            <w:r>
              <w:rPr>
                <w:webHidden/>
              </w:rPr>
            </w:r>
            <w:r>
              <w:rPr>
                <w:webHidden/>
              </w:rPr>
              <w:fldChar w:fldCharType="separate"/>
            </w:r>
            <w:r>
              <w:rPr>
                <w:webHidden/>
              </w:rPr>
              <w:t>5</w:t>
            </w:r>
            <w:r>
              <w:rPr>
                <w:webHidden/>
              </w:rPr>
              <w:fldChar w:fldCharType="end"/>
            </w:r>
          </w:hyperlink>
        </w:p>
        <w:p w14:paraId="061AC0E6" w14:textId="350A48AE" w:rsidR="00F76E14" w:rsidRDefault="00F76E14">
          <w:pPr>
            <w:pStyle w:val="TOC1"/>
            <w:rPr>
              <w:rFonts w:asciiTheme="minorHAnsi" w:eastAsiaTheme="minorEastAsia" w:hAnsiTheme="minorHAnsi" w:cstheme="minorBidi"/>
              <w:bCs w:val="0"/>
              <w:iCs w:val="0"/>
              <w:sz w:val="22"/>
              <w:szCs w:val="22"/>
            </w:rPr>
          </w:pPr>
          <w:hyperlink w:anchor="_Toc199698393" w:history="1">
            <w:r w:rsidRPr="00253D42">
              <w:rPr>
                <w:rStyle w:val="Hyperlink"/>
                <w:b/>
              </w:rPr>
              <w:t>Acknowledgments</w:t>
            </w:r>
            <w:r>
              <w:rPr>
                <w:webHidden/>
              </w:rPr>
              <w:tab/>
            </w:r>
            <w:r>
              <w:rPr>
                <w:webHidden/>
              </w:rPr>
              <w:fldChar w:fldCharType="begin"/>
            </w:r>
            <w:r>
              <w:rPr>
                <w:webHidden/>
              </w:rPr>
              <w:instrText xml:space="preserve"> PAGEREF _Toc199698393 \h </w:instrText>
            </w:r>
            <w:r>
              <w:rPr>
                <w:webHidden/>
              </w:rPr>
            </w:r>
            <w:r>
              <w:rPr>
                <w:webHidden/>
              </w:rPr>
              <w:fldChar w:fldCharType="separate"/>
            </w:r>
            <w:r>
              <w:rPr>
                <w:webHidden/>
              </w:rPr>
              <w:t>7</w:t>
            </w:r>
            <w:r>
              <w:rPr>
                <w:webHidden/>
              </w:rPr>
              <w:fldChar w:fldCharType="end"/>
            </w:r>
          </w:hyperlink>
        </w:p>
        <w:p w14:paraId="4B66F7B1" w14:textId="748D9FA6" w:rsidR="00F76E14" w:rsidRDefault="00F76E14">
          <w:pPr>
            <w:pStyle w:val="TOC1"/>
            <w:rPr>
              <w:rFonts w:asciiTheme="minorHAnsi" w:eastAsiaTheme="minorEastAsia" w:hAnsiTheme="minorHAnsi" w:cstheme="minorBidi"/>
              <w:bCs w:val="0"/>
              <w:iCs w:val="0"/>
              <w:sz w:val="22"/>
              <w:szCs w:val="22"/>
            </w:rPr>
          </w:pPr>
          <w:hyperlink w:anchor="_Toc199698394" w:history="1">
            <w:r w:rsidRPr="00253D42">
              <w:rPr>
                <w:rStyle w:val="Hyperlink"/>
                <w:b/>
              </w:rPr>
              <w:t>Table of Contents</w:t>
            </w:r>
            <w:r>
              <w:rPr>
                <w:webHidden/>
              </w:rPr>
              <w:tab/>
            </w:r>
            <w:r>
              <w:rPr>
                <w:webHidden/>
              </w:rPr>
              <w:fldChar w:fldCharType="begin"/>
            </w:r>
            <w:r>
              <w:rPr>
                <w:webHidden/>
              </w:rPr>
              <w:instrText xml:space="preserve"> PAGEREF _Toc199698394 \h </w:instrText>
            </w:r>
            <w:r>
              <w:rPr>
                <w:webHidden/>
              </w:rPr>
            </w:r>
            <w:r>
              <w:rPr>
                <w:webHidden/>
              </w:rPr>
              <w:fldChar w:fldCharType="separate"/>
            </w:r>
            <w:r>
              <w:rPr>
                <w:webHidden/>
              </w:rPr>
              <w:t>8</w:t>
            </w:r>
            <w:r>
              <w:rPr>
                <w:webHidden/>
              </w:rPr>
              <w:fldChar w:fldCharType="end"/>
            </w:r>
          </w:hyperlink>
        </w:p>
        <w:p w14:paraId="48392DB9" w14:textId="528EDEA8" w:rsidR="00F76E14" w:rsidRDefault="00F76E14">
          <w:pPr>
            <w:pStyle w:val="TOC1"/>
            <w:rPr>
              <w:rFonts w:asciiTheme="minorHAnsi" w:eastAsiaTheme="minorEastAsia" w:hAnsiTheme="minorHAnsi" w:cstheme="minorBidi"/>
              <w:bCs w:val="0"/>
              <w:iCs w:val="0"/>
              <w:sz w:val="22"/>
              <w:szCs w:val="22"/>
            </w:rPr>
          </w:pPr>
          <w:hyperlink w:anchor="_Toc199698395" w:history="1">
            <w:r w:rsidRPr="00253D42">
              <w:rPr>
                <w:rStyle w:val="Hyperlink"/>
                <w:b/>
              </w:rPr>
              <w:t>List of Tables</w:t>
            </w:r>
            <w:r>
              <w:rPr>
                <w:webHidden/>
              </w:rPr>
              <w:tab/>
            </w:r>
            <w:r>
              <w:rPr>
                <w:webHidden/>
              </w:rPr>
              <w:fldChar w:fldCharType="begin"/>
            </w:r>
            <w:r>
              <w:rPr>
                <w:webHidden/>
              </w:rPr>
              <w:instrText xml:space="preserve"> PAGEREF _Toc199698395 \h </w:instrText>
            </w:r>
            <w:r>
              <w:rPr>
                <w:webHidden/>
              </w:rPr>
            </w:r>
            <w:r>
              <w:rPr>
                <w:webHidden/>
              </w:rPr>
              <w:fldChar w:fldCharType="separate"/>
            </w:r>
            <w:r>
              <w:rPr>
                <w:webHidden/>
              </w:rPr>
              <w:t>11</w:t>
            </w:r>
            <w:r>
              <w:rPr>
                <w:webHidden/>
              </w:rPr>
              <w:fldChar w:fldCharType="end"/>
            </w:r>
          </w:hyperlink>
        </w:p>
        <w:p w14:paraId="549BE5AD" w14:textId="520ACD05" w:rsidR="00F76E14" w:rsidRDefault="00F76E14">
          <w:pPr>
            <w:pStyle w:val="TOC1"/>
            <w:rPr>
              <w:rFonts w:asciiTheme="minorHAnsi" w:eastAsiaTheme="minorEastAsia" w:hAnsiTheme="minorHAnsi" w:cstheme="minorBidi"/>
              <w:bCs w:val="0"/>
              <w:iCs w:val="0"/>
              <w:sz w:val="22"/>
              <w:szCs w:val="22"/>
            </w:rPr>
          </w:pPr>
          <w:hyperlink w:anchor="_Toc199698396" w:history="1">
            <w:r w:rsidRPr="00253D42">
              <w:rPr>
                <w:rStyle w:val="Hyperlink"/>
                <w:b/>
              </w:rPr>
              <w:t>Introduction</w:t>
            </w:r>
            <w:r>
              <w:rPr>
                <w:webHidden/>
              </w:rPr>
              <w:tab/>
            </w:r>
            <w:r>
              <w:rPr>
                <w:webHidden/>
              </w:rPr>
              <w:fldChar w:fldCharType="begin"/>
            </w:r>
            <w:r>
              <w:rPr>
                <w:webHidden/>
              </w:rPr>
              <w:instrText xml:space="preserve"> PAGEREF _Toc199698396 \h </w:instrText>
            </w:r>
            <w:r>
              <w:rPr>
                <w:webHidden/>
              </w:rPr>
            </w:r>
            <w:r>
              <w:rPr>
                <w:webHidden/>
              </w:rPr>
              <w:fldChar w:fldCharType="separate"/>
            </w:r>
            <w:r>
              <w:rPr>
                <w:webHidden/>
              </w:rPr>
              <w:t>14</w:t>
            </w:r>
            <w:r>
              <w:rPr>
                <w:webHidden/>
              </w:rPr>
              <w:fldChar w:fldCharType="end"/>
            </w:r>
          </w:hyperlink>
        </w:p>
        <w:p w14:paraId="7BC70505" w14:textId="50C2E983" w:rsidR="00F76E14" w:rsidRDefault="00F76E14">
          <w:pPr>
            <w:pStyle w:val="TOC1"/>
            <w:rPr>
              <w:rFonts w:asciiTheme="minorHAnsi" w:eastAsiaTheme="minorEastAsia" w:hAnsiTheme="minorHAnsi" w:cstheme="minorBidi"/>
              <w:bCs w:val="0"/>
              <w:iCs w:val="0"/>
              <w:sz w:val="22"/>
              <w:szCs w:val="22"/>
            </w:rPr>
          </w:pPr>
          <w:hyperlink w:anchor="_Toc199698397" w:history="1">
            <w:r w:rsidRPr="00253D42">
              <w:rPr>
                <w:rStyle w:val="Hyperlink"/>
                <w:b/>
              </w:rPr>
              <w:t>Background</w:t>
            </w:r>
            <w:r>
              <w:rPr>
                <w:webHidden/>
              </w:rPr>
              <w:tab/>
            </w:r>
            <w:r>
              <w:rPr>
                <w:webHidden/>
              </w:rPr>
              <w:fldChar w:fldCharType="begin"/>
            </w:r>
            <w:r>
              <w:rPr>
                <w:webHidden/>
              </w:rPr>
              <w:instrText xml:space="preserve"> PAGEREF _Toc199698397 \h </w:instrText>
            </w:r>
            <w:r>
              <w:rPr>
                <w:webHidden/>
              </w:rPr>
            </w:r>
            <w:r>
              <w:rPr>
                <w:webHidden/>
              </w:rPr>
              <w:fldChar w:fldCharType="separate"/>
            </w:r>
            <w:r>
              <w:rPr>
                <w:webHidden/>
              </w:rPr>
              <w:t>15</w:t>
            </w:r>
            <w:r>
              <w:rPr>
                <w:webHidden/>
              </w:rPr>
              <w:fldChar w:fldCharType="end"/>
            </w:r>
          </w:hyperlink>
        </w:p>
        <w:p w14:paraId="1D189597" w14:textId="726F0343" w:rsidR="00F76E14" w:rsidRDefault="00F76E14">
          <w:pPr>
            <w:pStyle w:val="TOC1"/>
            <w:rPr>
              <w:rFonts w:asciiTheme="minorHAnsi" w:eastAsiaTheme="minorEastAsia" w:hAnsiTheme="minorHAnsi" w:cstheme="minorBidi"/>
              <w:bCs w:val="0"/>
              <w:iCs w:val="0"/>
              <w:sz w:val="22"/>
              <w:szCs w:val="22"/>
            </w:rPr>
          </w:pPr>
          <w:hyperlink w:anchor="_Toc199698398" w:history="1">
            <w:r w:rsidRPr="00253D42">
              <w:rPr>
                <w:rStyle w:val="Hyperlink"/>
                <w:b/>
              </w:rPr>
              <w:t>Significance</w:t>
            </w:r>
            <w:r>
              <w:rPr>
                <w:webHidden/>
              </w:rPr>
              <w:tab/>
            </w:r>
            <w:r>
              <w:rPr>
                <w:webHidden/>
              </w:rPr>
              <w:fldChar w:fldCharType="begin"/>
            </w:r>
            <w:r>
              <w:rPr>
                <w:webHidden/>
              </w:rPr>
              <w:instrText xml:space="preserve"> PAGEREF _Toc199698398 \h </w:instrText>
            </w:r>
            <w:r>
              <w:rPr>
                <w:webHidden/>
              </w:rPr>
            </w:r>
            <w:r>
              <w:rPr>
                <w:webHidden/>
              </w:rPr>
              <w:fldChar w:fldCharType="separate"/>
            </w:r>
            <w:r>
              <w:rPr>
                <w:webHidden/>
              </w:rPr>
              <w:t>24</w:t>
            </w:r>
            <w:r>
              <w:rPr>
                <w:webHidden/>
              </w:rPr>
              <w:fldChar w:fldCharType="end"/>
            </w:r>
          </w:hyperlink>
        </w:p>
        <w:p w14:paraId="532F9699" w14:textId="5ECD1A82" w:rsidR="00F76E14" w:rsidRDefault="00F76E14">
          <w:pPr>
            <w:pStyle w:val="TOC1"/>
            <w:rPr>
              <w:rFonts w:asciiTheme="minorHAnsi" w:eastAsiaTheme="minorEastAsia" w:hAnsiTheme="minorHAnsi" w:cstheme="minorBidi"/>
              <w:bCs w:val="0"/>
              <w:iCs w:val="0"/>
              <w:sz w:val="22"/>
              <w:szCs w:val="22"/>
            </w:rPr>
          </w:pPr>
          <w:hyperlink w:anchor="_Toc199698399" w:history="1">
            <w:r w:rsidRPr="00253D42">
              <w:rPr>
                <w:rStyle w:val="Hyperlink"/>
                <w:b/>
                <w:i/>
              </w:rPr>
              <w:t>Nursing Practice</w:t>
            </w:r>
            <w:r>
              <w:rPr>
                <w:webHidden/>
              </w:rPr>
              <w:tab/>
            </w:r>
            <w:r>
              <w:rPr>
                <w:webHidden/>
              </w:rPr>
              <w:fldChar w:fldCharType="begin"/>
            </w:r>
            <w:r>
              <w:rPr>
                <w:webHidden/>
              </w:rPr>
              <w:instrText xml:space="preserve"> PAGEREF _Toc199698399 \h </w:instrText>
            </w:r>
            <w:r>
              <w:rPr>
                <w:webHidden/>
              </w:rPr>
            </w:r>
            <w:r>
              <w:rPr>
                <w:webHidden/>
              </w:rPr>
              <w:fldChar w:fldCharType="separate"/>
            </w:r>
            <w:r>
              <w:rPr>
                <w:webHidden/>
              </w:rPr>
              <w:t>25</w:t>
            </w:r>
            <w:r>
              <w:rPr>
                <w:webHidden/>
              </w:rPr>
              <w:fldChar w:fldCharType="end"/>
            </w:r>
          </w:hyperlink>
        </w:p>
        <w:p w14:paraId="63B15621" w14:textId="223D85F0" w:rsidR="00F76E14" w:rsidRDefault="00F76E14">
          <w:pPr>
            <w:pStyle w:val="TOC1"/>
            <w:rPr>
              <w:rFonts w:asciiTheme="minorHAnsi" w:eastAsiaTheme="minorEastAsia" w:hAnsiTheme="minorHAnsi" w:cstheme="minorBidi"/>
              <w:bCs w:val="0"/>
              <w:iCs w:val="0"/>
              <w:sz w:val="22"/>
              <w:szCs w:val="22"/>
            </w:rPr>
          </w:pPr>
          <w:hyperlink w:anchor="_Toc199698400" w:history="1">
            <w:r w:rsidRPr="00253D42">
              <w:rPr>
                <w:rStyle w:val="Hyperlink"/>
                <w:b/>
                <w:i/>
              </w:rPr>
              <w:t>Nursing Education</w:t>
            </w:r>
            <w:r>
              <w:rPr>
                <w:webHidden/>
              </w:rPr>
              <w:tab/>
            </w:r>
            <w:r>
              <w:rPr>
                <w:webHidden/>
              </w:rPr>
              <w:fldChar w:fldCharType="begin"/>
            </w:r>
            <w:r>
              <w:rPr>
                <w:webHidden/>
              </w:rPr>
              <w:instrText xml:space="preserve"> PAGEREF _Toc199698400 \h </w:instrText>
            </w:r>
            <w:r>
              <w:rPr>
                <w:webHidden/>
              </w:rPr>
            </w:r>
            <w:r>
              <w:rPr>
                <w:webHidden/>
              </w:rPr>
              <w:fldChar w:fldCharType="separate"/>
            </w:r>
            <w:r>
              <w:rPr>
                <w:webHidden/>
              </w:rPr>
              <w:t>26</w:t>
            </w:r>
            <w:r>
              <w:rPr>
                <w:webHidden/>
              </w:rPr>
              <w:fldChar w:fldCharType="end"/>
            </w:r>
          </w:hyperlink>
        </w:p>
        <w:p w14:paraId="25421512" w14:textId="5FDF16C9" w:rsidR="00F76E14" w:rsidRDefault="00F76E14">
          <w:pPr>
            <w:pStyle w:val="TOC1"/>
            <w:rPr>
              <w:rFonts w:asciiTheme="minorHAnsi" w:eastAsiaTheme="minorEastAsia" w:hAnsiTheme="minorHAnsi" w:cstheme="minorBidi"/>
              <w:bCs w:val="0"/>
              <w:iCs w:val="0"/>
              <w:sz w:val="22"/>
              <w:szCs w:val="22"/>
            </w:rPr>
          </w:pPr>
          <w:hyperlink w:anchor="_Toc199698401" w:history="1">
            <w:r w:rsidRPr="00253D42">
              <w:rPr>
                <w:rStyle w:val="Hyperlink"/>
                <w:b/>
                <w:i/>
              </w:rPr>
              <w:t>Nursing Leadership</w:t>
            </w:r>
            <w:r>
              <w:rPr>
                <w:webHidden/>
              </w:rPr>
              <w:tab/>
            </w:r>
            <w:r>
              <w:rPr>
                <w:webHidden/>
              </w:rPr>
              <w:fldChar w:fldCharType="begin"/>
            </w:r>
            <w:r>
              <w:rPr>
                <w:webHidden/>
              </w:rPr>
              <w:instrText xml:space="preserve"> PAGEREF _Toc199698401 \h </w:instrText>
            </w:r>
            <w:r>
              <w:rPr>
                <w:webHidden/>
              </w:rPr>
            </w:r>
            <w:r>
              <w:rPr>
                <w:webHidden/>
              </w:rPr>
              <w:fldChar w:fldCharType="separate"/>
            </w:r>
            <w:r>
              <w:rPr>
                <w:webHidden/>
              </w:rPr>
              <w:t>27</w:t>
            </w:r>
            <w:r>
              <w:rPr>
                <w:webHidden/>
              </w:rPr>
              <w:fldChar w:fldCharType="end"/>
            </w:r>
          </w:hyperlink>
        </w:p>
        <w:p w14:paraId="732F0849" w14:textId="132759CD" w:rsidR="00F76E14" w:rsidRDefault="00F76E14">
          <w:pPr>
            <w:pStyle w:val="TOC1"/>
            <w:rPr>
              <w:rFonts w:asciiTheme="minorHAnsi" w:eastAsiaTheme="minorEastAsia" w:hAnsiTheme="minorHAnsi" w:cstheme="minorBidi"/>
              <w:bCs w:val="0"/>
              <w:iCs w:val="0"/>
              <w:sz w:val="22"/>
              <w:szCs w:val="22"/>
            </w:rPr>
          </w:pPr>
          <w:hyperlink w:anchor="_Toc199698402" w:history="1">
            <w:r w:rsidRPr="00253D42">
              <w:rPr>
                <w:rStyle w:val="Hyperlink"/>
                <w:b/>
                <w:i/>
              </w:rPr>
              <w:t>Nursing Research</w:t>
            </w:r>
            <w:r>
              <w:rPr>
                <w:webHidden/>
              </w:rPr>
              <w:tab/>
            </w:r>
            <w:r>
              <w:rPr>
                <w:webHidden/>
              </w:rPr>
              <w:fldChar w:fldCharType="begin"/>
            </w:r>
            <w:r>
              <w:rPr>
                <w:webHidden/>
              </w:rPr>
              <w:instrText xml:space="preserve"> PAGEREF _Toc199698402 \h </w:instrText>
            </w:r>
            <w:r>
              <w:rPr>
                <w:webHidden/>
              </w:rPr>
            </w:r>
            <w:r>
              <w:rPr>
                <w:webHidden/>
              </w:rPr>
              <w:fldChar w:fldCharType="separate"/>
            </w:r>
            <w:r>
              <w:rPr>
                <w:webHidden/>
              </w:rPr>
              <w:t>27</w:t>
            </w:r>
            <w:r>
              <w:rPr>
                <w:webHidden/>
              </w:rPr>
              <w:fldChar w:fldCharType="end"/>
            </w:r>
          </w:hyperlink>
        </w:p>
        <w:p w14:paraId="6E5DD3ED" w14:textId="089176B6" w:rsidR="00F76E14" w:rsidRDefault="00F76E14">
          <w:pPr>
            <w:pStyle w:val="TOC1"/>
            <w:rPr>
              <w:rFonts w:asciiTheme="minorHAnsi" w:eastAsiaTheme="minorEastAsia" w:hAnsiTheme="minorHAnsi" w:cstheme="minorBidi"/>
              <w:bCs w:val="0"/>
              <w:iCs w:val="0"/>
              <w:sz w:val="22"/>
              <w:szCs w:val="22"/>
            </w:rPr>
          </w:pPr>
          <w:hyperlink w:anchor="_Toc199698403" w:history="1">
            <w:r w:rsidRPr="00253D42">
              <w:rPr>
                <w:rStyle w:val="Hyperlink"/>
                <w:b/>
              </w:rPr>
              <w:t>Problem Statement</w:t>
            </w:r>
            <w:r>
              <w:rPr>
                <w:webHidden/>
              </w:rPr>
              <w:tab/>
            </w:r>
            <w:r>
              <w:rPr>
                <w:webHidden/>
              </w:rPr>
              <w:fldChar w:fldCharType="begin"/>
            </w:r>
            <w:r>
              <w:rPr>
                <w:webHidden/>
              </w:rPr>
              <w:instrText xml:space="preserve"> PAGEREF _Toc199698403 \h </w:instrText>
            </w:r>
            <w:r>
              <w:rPr>
                <w:webHidden/>
              </w:rPr>
            </w:r>
            <w:r>
              <w:rPr>
                <w:webHidden/>
              </w:rPr>
              <w:fldChar w:fldCharType="separate"/>
            </w:r>
            <w:r>
              <w:rPr>
                <w:webHidden/>
              </w:rPr>
              <w:t>27</w:t>
            </w:r>
            <w:r>
              <w:rPr>
                <w:webHidden/>
              </w:rPr>
              <w:fldChar w:fldCharType="end"/>
            </w:r>
          </w:hyperlink>
        </w:p>
        <w:p w14:paraId="20980B3C" w14:textId="1964B65F" w:rsidR="00F76E14" w:rsidRDefault="00F76E14">
          <w:pPr>
            <w:pStyle w:val="TOC1"/>
            <w:rPr>
              <w:rFonts w:asciiTheme="minorHAnsi" w:eastAsiaTheme="minorEastAsia" w:hAnsiTheme="minorHAnsi" w:cstheme="minorBidi"/>
              <w:bCs w:val="0"/>
              <w:iCs w:val="0"/>
              <w:sz w:val="22"/>
              <w:szCs w:val="22"/>
            </w:rPr>
          </w:pPr>
          <w:hyperlink w:anchor="_Toc199698404" w:history="1">
            <w:r w:rsidRPr="00253D42">
              <w:rPr>
                <w:rStyle w:val="Hyperlink"/>
                <w:b/>
              </w:rPr>
              <w:t>Clinical/Practice Question(s)</w:t>
            </w:r>
            <w:r>
              <w:rPr>
                <w:webHidden/>
              </w:rPr>
              <w:tab/>
            </w:r>
            <w:r>
              <w:rPr>
                <w:webHidden/>
              </w:rPr>
              <w:fldChar w:fldCharType="begin"/>
            </w:r>
            <w:r>
              <w:rPr>
                <w:webHidden/>
              </w:rPr>
              <w:instrText xml:space="preserve"> PAGEREF _Toc199698404 \h </w:instrText>
            </w:r>
            <w:r>
              <w:rPr>
                <w:webHidden/>
              </w:rPr>
            </w:r>
            <w:r>
              <w:rPr>
                <w:webHidden/>
              </w:rPr>
              <w:fldChar w:fldCharType="separate"/>
            </w:r>
            <w:r>
              <w:rPr>
                <w:webHidden/>
              </w:rPr>
              <w:t>29</w:t>
            </w:r>
            <w:r>
              <w:rPr>
                <w:webHidden/>
              </w:rPr>
              <w:fldChar w:fldCharType="end"/>
            </w:r>
          </w:hyperlink>
        </w:p>
        <w:p w14:paraId="03F3B213" w14:textId="2B3D03A0" w:rsidR="00F76E14" w:rsidRDefault="00F76E14">
          <w:pPr>
            <w:pStyle w:val="TOC1"/>
            <w:rPr>
              <w:rFonts w:asciiTheme="minorHAnsi" w:eastAsiaTheme="minorEastAsia" w:hAnsiTheme="minorHAnsi" w:cstheme="minorBidi"/>
              <w:bCs w:val="0"/>
              <w:iCs w:val="0"/>
              <w:sz w:val="22"/>
              <w:szCs w:val="22"/>
            </w:rPr>
          </w:pPr>
          <w:hyperlink w:anchor="_Toc199698405" w:history="1">
            <w:r w:rsidRPr="00253D42">
              <w:rPr>
                <w:rStyle w:val="Hyperlink"/>
                <w:b/>
              </w:rPr>
              <w:t>Purpose of the Project</w:t>
            </w:r>
            <w:r>
              <w:rPr>
                <w:webHidden/>
              </w:rPr>
              <w:tab/>
            </w:r>
            <w:r>
              <w:rPr>
                <w:webHidden/>
              </w:rPr>
              <w:fldChar w:fldCharType="begin"/>
            </w:r>
            <w:r>
              <w:rPr>
                <w:webHidden/>
              </w:rPr>
              <w:instrText xml:space="preserve"> PAGEREF _Toc199698405 \h </w:instrText>
            </w:r>
            <w:r>
              <w:rPr>
                <w:webHidden/>
              </w:rPr>
            </w:r>
            <w:r>
              <w:rPr>
                <w:webHidden/>
              </w:rPr>
              <w:fldChar w:fldCharType="separate"/>
            </w:r>
            <w:r>
              <w:rPr>
                <w:webHidden/>
              </w:rPr>
              <w:t>29</w:t>
            </w:r>
            <w:r>
              <w:rPr>
                <w:webHidden/>
              </w:rPr>
              <w:fldChar w:fldCharType="end"/>
            </w:r>
          </w:hyperlink>
        </w:p>
        <w:p w14:paraId="37033C00" w14:textId="2FBE72A8" w:rsidR="00F76E14" w:rsidRDefault="00F76E14">
          <w:pPr>
            <w:pStyle w:val="TOC1"/>
            <w:rPr>
              <w:rFonts w:asciiTheme="minorHAnsi" w:eastAsiaTheme="minorEastAsia" w:hAnsiTheme="minorHAnsi" w:cstheme="minorBidi"/>
              <w:bCs w:val="0"/>
              <w:iCs w:val="0"/>
              <w:sz w:val="22"/>
              <w:szCs w:val="22"/>
            </w:rPr>
          </w:pPr>
          <w:hyperlink w:anchor="_Toc199698406" w:history="1">
            <w:r w:rsidRPr="00253D42">
              <w:rPr>
                <w:rStyle w:val="Hyperlink"/>
                <w:b/>
                <w:i/>
              </w:rPr>
              <w:t>Project Objectives/Aims</w:t>
            </w:r>
            <w:r>
              <w:rPr>
                <w:webHidden/>
              </w:rPr>
              <w:tab/>
            </w:r>
            <w:r>
              <w:rPr>
                <w:webHidden/>
              </w:rPr>
              <w:fldChar w:fldCharType="begin"/>
            </w:r>
            <w:r>
              <w:rPr>
                <w:webHidden/>
              </w:rPr>
              <w:instrText xml:space="preserve"> PAGEREF _Toc199698406 \h </w:instrText>
            </w:r>
            <w:r>
              <w:rPr>
                <w:webHidden/>
              </w:rPr>
            </w:r>
            <w:r>
              <w:rPr>
                <w:webHidden/>
              </w:rPr>
              <w:fldChar w:fldCharType="separate"/>
            </w:r>
            <w:r>
              <w:rPr>
                <w:webHidden/>
              </w:rPr>
              <w:t>29</w:t>
            </w:r>
            <w:r>
              <w:rPr>
                <w:webHidden/>
              </w:rPr>
              <w:fldChar w:fldCharType="end"/>
            </w:r>
          </w:hyperlink>
        </w:p>
        <w:p w14:paraId="12218F37" w14:textId="7AAB758E" w:rsidR="00F76E14" w:rsidRDefault="00F76E14">
          <w:pPr>
            <w:pStyle w:val="TOC1"/>
            <w:rPr>
              <w:rFonts w:asciiTheme="minorHAnsi" w:eastAsiaTheme="minorEastAsia" w:hAnsiTheme="minorHAnsi" w:cstheme="minorBidi"/>
              <w:bCs w:val="0"/>
              <w:iCs w:val="0"/>
              <w:sz w:val="22"/>
              <w:szCs w:val="22"/>
            </w:rPr>
          </w:pPr>
          <w:hyperlink w:anchor="_Toc199698407" w:history="1">
            <w:r w:rsidRPr="00253D42">
              <w:rPr>
                <w:rStyle w:val="Hyperlink"/>
                <w:b/>
              </w:rPr>
              <w:t>Theoretical or Conceptual Framework</w:t>
            </w:r>
            <w:r>
              <w:rPr>
                <w:webHidden/>
              </w:rPr>
              <w:tab/>
            </w:r>
            <w:r>
              <w:rPr>
                <w:webHidden/>
              </w:rPr>
              <w:fldChar w:fldCharType="begin"/>
            </w:r>
            <w:r>
              <w:rPr>
                <w:webHidden/>
              </w:rPr>
              <w:instrText xml:space="preserve"> PAGEREF _Toc199698407 \h </w:instrText>
            </w:r>
            <w:r>
              <w:rPr>
                <w:webHidden/>
              </w:rPr>
            </w:r>
            <w:r>
              <w:rPr>
                <w:webHidden/>
              </w:rPr>
              <w:fldChar w:fldCharType="separate"/>
            </w:r>
            <w:r>
              <w:rPr>
                <w:webHidden/>
              </w:rPr>
              <w:t>30</w:t>
            </w:r>
            <w:r>
              <w:rPr>
                <w:webHidden/>
              </w:rPr>
              <w:fldChar w:fldCharType="end"/>
            </w:r>
          </w:hyperlink>
        </w:p>
        <w:p w14:paraId="2C7FE1D6" w14:textId="4148AEF9" w:rsidR="00F76E14" w:rsidRDefault="00F76E14">
          <w:pPr>
            <w:pStyle w:val="TOC1"/>
            <w:rPr>
              <w:rFonts w:asciiTheme="minorHAnsi" w:eastAsiaTheme="minorEastAsia" w:hAnsiTheme="minorHAnsi" w:cstheme="minorBidi"/>
              <w:bCs w:val="0"/>
              <w:iCs w:val="0"/>
              <w:sz w:val="22"/>
              <w:szCs w:val="22"/>
            </w:rPr>
          </w:pPr>
          <w:hyperlink w:anchor="_Toc199698408" w:history="1">
            <w:r w:rsidRPr="00253D42">
              <w:rPr>
                <w:rStyle w:val="Hyperlink"/>
                <w:b/>
                <w:i/>
              </w:rPr>
              <w:t>Philosophical Assumptions</w:t>
            </w:r>
            <w:r>
              <w:rPr>
                <w:webHidden/>
              </w:rPr>
              <w:tab/>
            </w:r>
            <w:r>
              <w:rPr>
                <w:webHidden/>
              </w:rPr>
              <w:fldChar w:fldCharType="begin"/>
            </w:r>
            <w:r>
              <w:rPr>
                <w:webHidden/>
              </w:rPr>
              <w:instrText xml:space="preserve"> PAGEREF _Toc199698408 \h </w:instrText>
            </w:r>
            <w:r>
              <w:rPr>
                <w:webHidden/>
              </w:rPr>
            </w:r>
            <w:r>
              <w:rPr>
                <w:webHidden/>
              </w:rPr>
              <w:fldChar w:fldCharType="separate"/>
            </w:r>
            <w:r>
              <w:rPr>
                <w:webHidden/>
              </w:rPr>
              <w:t>30</w:t>
            </w:r>
            <w:r>
              <w:rPr>
                <w:webHidden/>
              </w:rPr>
              <w:fldChar w:fldCharType="end"/>
            </w:r>
          </w:hyperlink>
        </w:p>
        <w:p w14:paraId="410792B4" w14:textId="64254BA7" w:rsidR="00F76E14" w:rsidRDefault="00F76E14">
          <w:pPr>
            <w:pStyle w:val="TOC1"/>
            <w:rPr>
              <w:rFonts w:asciiTheme="minorHAnsi" w:eastAsiaTheme="minorEastAsia" w:hAnsiTheme="minorHAnsi" w:cstheme="minorBidi"/>
              <w:bCs w:val="0"/>
              <w:iCs w:val="0"/>
              <w:sz w:val="22"/>
              <w:szCs w:val="22"/>
            </w:rPr>
          </w:pPr>
          <w:hyperlink w:anchor="_Toc199698409" w:history="1">
            <w:r w:rsidRPr="00253D42">
              <w:rPr>
                <w:rStyle w:val="Hyperlink"/>
                <w:b/>
              </w:rPr>
              <w:t>Johns Hopkins Nursing Evidence-Based Practice (JHNEBP) Model</w:t>
            </w:r>
            <w:r>
              <w:rPr>
                <w:webHidden/>
              </w:rPr>
              <w:tab/>
            </w:r>
            <w:r>
              <w:rPr>
                <w:webHidden/>
              </w:rPr>
              <w:fldChar w:fldCharType="begin"/>
            </w:r>
            <w:r>
              <w:rPr>
                <w:webHidden/>
              </w:rPr>
              <w:instrText xml:space="preserve"> PAGEREF _Toc199698409 \h </w:instrText>
            </w:r>
            <w:r>
              <w:rPr>
                <w:webHidden/>
              </w:rPr>
            </w:r>
            <w:r>
              <w:rPr>
                <w:webHidden/>
              </w:rPr>
              <w:fldChar w:fldCharType="separate"/>
            </w:r>
            <w:r>
              <w:rPr>
                <w:webHidden/>
              </w:rPr>
              <w:t>32</w:t>
            </w:r>
            <w:r>
              <w:rPr>
                <w:webHidden/>
              </w:rPr>
              <w:fldChar w:fldCharType="end"/>
            </w:r>
          </w:hyperlink>
        </w:p>
        <w:p w14:paraId="5A93D390" w14:textId="42952975" w:rsidR="00F76E14" w:rsidRDefault="00F76E14">
          <w:pPr>
            <w:pStyle w:val="TOC1"/>
            <w:rPr>
              <w:rFonts w:asciiTheme="minorHAnsi" w:eastAsiaTheme="minorEastAsia" w:hAnsiTheme="minorHAnsi" w:cstheme="minorBidi"/>
              <w:bCs w:val="0"/>
              <w:iCs w:val="0"/>
              <w:sz w:val="22"/>
              <w:szCs w:val="22"/>
            </w:rPr>
          </w:pPr>
          <w:hyperlink w:anchor="_Toc199698410" w:history="1">
            <w:r w:rsidRPr="00253D42">
              <w:rPr>
                <w:rStyle w:val="Hyperlink"/>
                <w:b/>
                <w:i/>
              </w:rPr>
              <w:t>PET Steps</w:t>
            </w:r>
            <w:r>
              <w:rPr>
                <w:webHidden/>
              </w:rPr>
              <w:tab/>
            </w:r>
            <w:r>
              <w:rPr>
                <w:webHidden/>
              </w:rPr>
              <w:fldChar w:fldCharType="begin"/>
            </w:r>
            <w:r>
              <w:rPr>
                <w:webHidden/>
              </w:rPr>
              <w:instrText xml:space="preserve"> PAGEREF _Toc199698410 \h </w:instrText>
            </w:r>
            <w:r>
              <w:rPr>
                <w:webHidden/>
              </w:rPr>
            </w:r>
            <w:r>
              <w:rPr>
                <w:webHidden/>
              </w:rPr>
              <w:fldChar w:fldCharType="separate"/>
            </w:r>
            <w:r>
              <w:rPr>
                <w:webHidden/>
              </w:rPr>
              <w:t>33</w:t>
            </w:r>
            <w:r>
              <w:rPr>
                <w:webHidden/>
              </w:rPr>
              <w:fldChar w:fldCharType="end"/>
            </w:r>
          </w:hyperlink>
        </w:p>
        <w:p w14:paraId="742822C9" w14:textId="07C3127C" w:rsidR="00F76E14" w:rsidRDefault="00F76E14">
          <w:pPr>
            <w:pStyle w:val="TOC1"/>
            <w:rPr>
              <w:rFonts w:asciiTheme="minorHAnsi" w:eastAsiaTheme="minorEastAsia" w:hAnsiTheme="minorHAnsi" w:cstheme="minorBidi"/>
              <w:bCs w:val="0"/>
              <w:iCs w:val="0"/>
              <w:sz w:val="22"/>
              <w:szCs w:val="22"/>
            </w:rPr>
          </w:pPr>
          <w:hyperlink w:anchor="_Toc199698411" w:history="1">
            <w:r w:rsidRPr="00253D42">
              <w:rPr>
                <w:rStyle w:val="Hyperlink"/>
                <w:b/>
              </w:rPr>
              <w:t>Conclusion</w:t>
            </w:r>
            <w:r>
              <w:rPr>
                <w:webHidden/>
              </w:rPr>
              <w:tab/>
            </w:r>
            <w:r>
              <w:rPr>
                <w:webHidden/>
              </w:rPr>
              <w:fldChar w:fldCharType="begin"/>
            </w:r>
            <w:r>
              <w:rPr>
                <w:webHidden/>
              </w:rPr>
              <w:instrText xml:space="preserve"> PAGEREF _Toc199698411 \h </w:instrText>
            </w:r>
            <w:r>
              <w:rPr>
                <w:webHidden/>
              </w:rPr>
            </w:r>
            <w:r>
              <w:rPr>
                <w:webHidden/>
              </w:rPr>
              <w:fldChar w:fldCharType="separate"/>
            </w:r>
            <w:r>
              <w:rPr>
                <w:webHidden/>
              </w:rPr>
              <w:t>33</w:t>
            </w:r>
            <w:r>
              <w:rPr>
                <w:webHidden/>
              </w:rPr>
              <w:fldChar w:fldCharType="end"/>
            </w:r>
          </w:hyperlink>
        </w:p>
        <w:p w14:paraId="42CB734D" w14:textId="7610210F" w:rsidR="00F76E14" w:rsidRDefault="00F76E14">
          <w:pPr>
            <w:pStyle w:val="TOC1"/>
            <w:rPr>
              <w:rFonts w:asciiTheme="minorHAnsi" w:eastAsiaTheme="minorEastAsia" w:hAnsiTheme="minorHAnsi" w:cstheme="minorBidi"/>
              <w:bCs w:val="0"/>
              <w:iCs w:val="0"/>
              <w:sz w:val="22"/>
              <w:szCs w:val="22"/>
            </w:rPr>
          </w:pPr>
          <w:hyperlink w:anchor="_Toc199698412" w:history="1">
            <w:r w:rsidRPr="00253D42">
              <w:rPr>
                <w:rStyle w:val="Hyperlink"/>
                <w:b/>
              </w:rPr>
              <w:t>Methodology</w:t>
            </w:r>
            <w:r>
              <w:rPr>
                <w:webHidden/>
              </w:rPr>
              <w:tab/>
            </w:r>
            <w:r>
              <w:rPr>
                <w:webHidden/>
              </w:rPr>
              <w:fldChar w:fldCharType="begin"/>
            </w:r>
            <w:r>
              <w:rPr>
                <w:webHidden/>
              </w:rPr>
              <w:instrText xml:space="preserve"> PAGEREF _Toc199698412 \h </w:instrText>
            </w:r>
            <w:r>
              <w:rPr>
                <w:webHidden/>
              </w:rPr>
            </w:r>
            <w:r>
              <w:rPr>
                <w:webHidden/>
              </w:rPr>
              <w:fldChar w:fldCharType="separate"/>
            </w:r>
            <w:r>
              <w:rPr>
                <w:webHidden/>
              </w:rPr>
              <w:t>35</w:t>
            </w:r>
            <w:r>
              <w:rPr>
                <w:webHidden/>
              </w:rPr>
              <w:fldChar w:fldCharType="end"/>
            </w:r>
          </w:hyperlink>
        </w:p>
        <w:p w14:paraId="12133B99" w14:textId="5A915DA9" w:rsidR="00F76E14" w:rsidRDefault="00F76E14">
          <w:pPr>
            <w:pStyle w:val="TOC1"/>
            <w:rPr>
              <w:rFonts w:asciiTheme="minorHAnsi" w:eastAsiaTheme="minorEastAsia" w:hAnsiTheme="minorHAnsi" w:cstheme="minorBidi"/>
              <w:bCs w:val="0"/>
              <w:iCs w:val="0"/>
              <w:sz w:val="22"/>
              <w:szCs w:val="22"/>
            </w:rPr>
          </w:pPr>
          <w:hyperlink w:anchor="_Toc199698413" w:history="1">
            <w:r w:rsidRPr="00253D42">
              <w:rPr>
                <w:rStyle w:val="Hyperlink"/>
                <w:b/>
              </w:rPr>
              <w:t>Project Design</w:t>
            </w:r>
            <w:r>
              <w:rPr>
                <w:webHidden/>
              </w:rPr>
              <w:tab/>
            </w:r>
            <w:r>
              <w:rPr>
                <w:webHidden/>
              </w:rPr>
              <w:fldChar w:fldCharType="begin"/>
            </w:r>
            <w:r>
              <w:rPr>
                <w:webHidden/>
              </w:rPr>
              <w:instrText xml:space="preserve"> PAGEREF _Toc199698413 \h </w:instrText>
            </w:r>
            <w:r>
              <w:rPr>
                <w:webHidden/>
              </w:rPr>
            </w:r>
            <w:r>
              <w:rPr>
                <w:webHidden/>
              </w:rPr>
              <w:fldChar w:fldCharType="separate"/>
            </w:r>
            <w:r>
              <w:rPr>
                <w:webHidden/>
              </w:rPr>
              <w:t>36</w:t>
            </w:r>
            <w:r>
              <w:rPr>
                <w:webHidden/>
              </w:rPr>
              <w:fldChar w:fldCharType="end"/>
            </w:r>
          </w:hyperlink>
        </w:p>
        <w:p w14:paraId="06E22245" w14:textId="77340FBE" w:rsidR="00F76E14" w:rsidRDefault="00F76E14">
          <w:pPr>
            <w:pStyle w:val="TOC1"/>
            <w:rPr>
              <w:rFonts w:asciiTheme="minorHAnsi" w:eastAsiaTheme="minorEastAsia" w:hAnsiTheme="minorHAnsi" w:cstheme="minorBidi"/>
              <w:bCs w:val="0"/>
              <w:iCs w:val="0"/>
              <w:sz w:val="22"/>
              <w:szCs w:val="22"/>
            </w:rPr>
          </w:pPr>
          <w:hyperlink w:anchor="_Toc199698414" w:history="1">
            <w:r w:rsidRPr="00253D42">
              <w:rPr>
                <w:rStyle w:val="Hyperlink"/>
                <w:b/>
              </w:rPr>
              <w:t>PET Procedure:</w:t>
            </w:r>
            <w:r w:rsidRPr="00253D42">
              <w:rPr>
                <w:rStyle w:val="Hyperlink"/>
                <w:b/>
                <w:i/>
              </w:rPr>
              <w:t xml:space="preserve"> </w:t>
            </w:r>
            <w:r w:rsidRPr="00253D42">
              <w:rPr>
                <w:rStyle w:val="Hyperlink"/>
                <w:b/>
              </w:rPr>
              <w:t>Application of the JHNEBP Model in the Project (See Figure 1)</w:t>
            </w:r>
            <w:r>
              <w:rPr>
                <w:webHidden/>
              </w:rPr>
              <w:tab/>
            </w:r>
            <w:r>
              <w:rPr>
                <w:webHidden/>
              </w:rPr>
              <w:fldChar w:fldCharType="begin"/>
            </w:r>
            <w:r>
              <w:rPr>
                <w:webHidden/>
              </w:rPr>
              <w:instrText xml:space="preserve"> PAGEREF _Toc199698414 \h </w:instrText>
            </w:r>
            <w:r>
              <w:rPr>
                <w:webHidden/>
              </w:rPr>
            </w:r>
            <w:r>
              <w:rPr>
                <w:webHidden/>
              </w:rPr>
              <w:fldChar w:fldCharType="separate"/>
            </w:r>
            <w:r>
              <w:rPr>
                <w:webHidden/>
              </w:rPr>
              <w:t>37</w:t>
            </w:r>
            <w:r>
              <w:rPr>
                <w:webHidden/>
              </w:rPr>
              <w:fldChar w:fldCharType="end"/>
            </w:r>
          </w:hyperlink>
        </w:p>
        <w:p w14:paraId="2C4961B2" w14:textId="77B73178" w:rsidR="00F76E14" w:rsidRDefault="00F76E14">
          <w:pPr>
            <w:pStyle w:val="TOC1"/>
            <w:rPr>
              <w:rFonts w:asciiTheme="minorHAnsi" w:eastAsiaTheme="minorEastAsia" w:hAnsiTheme="minorHAnsi" w:cstheme="minorBidi"/>
              <w:bCs w:val="0"/>
              <w:iCs w:val="0"/>
              <w:sz w:val="22"/>
              <w:szCs w:val="22"/>
            </w:rPr>
          </w:pPr>
          <w:hyperlink w:anchor="_Toc199698415" w:history="1">
            <w:r w:rsidRPr="00253D42">
              <w:rPr>
                <w:rStyle w:val="Hyperlink"/>
                <w:b/>
              </w:rPr>
              <w:t>Plans and Procedures</w:t>
            </w:r>
            <w:r>
              <w:rPr>
                <w:webHidden/>
              </w:rPr>
              <w:tab/>
            </w:r>
            <w:r>
              <w:rPr>
                <w:webHidden/>
              </w:rPr>
              <w:fldChar w:fldCharType="begin"/>
            </w:r>
            <w:r>
              <w:rPr>
                <w:webHidden/>
              </w:rPr>
              <w:instrText xml:space="preserve"> PAGEREF _Toc199698415 \h </w:instrText>
            </w:r>
            <w:r>
              <w:rPr>
                <w:webHidden/>
              </w:rPr>
            </w:r>
            <w:r>
              <w:rPr>
                <w:webHidden/>
              </w:rPr>
              <w:fldChar w:fldCharType="separate"/>
            </w:r>
            <w:r>
              <w:rPr>
                <w:webHidden/>
              </w:rPr>
              <w:t>37</w:t>
            </w:r>
            <w:r>
              <w:rPr>
                <w:webHidden/>
              </w:rPr>
              <w:fldChar w:fldCharType="end"/>
            </w:r>
          </w:hyperlink>
        </w:p>
        <w:p w14:paraId="1635BF16" w14:textId="0EE0B4A8" w:rsidR="00F76E14" w:rsidRDefault="00F76E14">
          <w:pPr>
            <w:pStyle w:val="TOC1"/>
            <w:rPr>
              <w:rFonts w:asciiTheme="minorHAnsi" w:eastAsiaTheme="minorEastAsia" w:hAnsiTheme="minorHAnsi" w:cstheme="minorBidi"/>
              <w:bCs w:val="0"/>
              <w:iCs w:val="0"/>
              <w:sz w:val="22"/>
              <w:szCs w:val="22"/>
            </w:rPr>
          </w:pPr>
          <w:hyperlink w:anchor="_Toc199698416" w:history="1">
            <w:r w:rsidRPr="00253D42">
              <w:rPr>
                <w:rStyle w:val="Hyperlink"/>
                <w:b/>
              </w:rPr>
              <w:t>Evidence-Based Clinical/Practice Question</w:t>
            </w:r>
            <w:r>
              <w:rPr>
                <w:webHidden/>
              </w:rPr>
              <w:tab/>
            </w:r>
            <w:r>
              <w:rPr>
                <w:webHidden/>
              </w:rPr>
              <w:fldChar w:fldCharType="begin"/>
            </w:r>
            <w:r>
              <w:rPr>
                <w:webHidden/>
              </w:rPr>
              <w:instrText xml:space="preserve"> PAGEREF _Toc199698416 \h </w:instrText>
            </w:r>
            <w:r>
              <w:rPr>
                <w:webHidden/>
              </w:rPr>
            </w:r>
            <w:r>
              <w:rPr>
                <w:webHidden/>
              </w:rPr>
              <w:fldChar w:fldCharType="separate"/>
            </w:r>
            <w:r>
              <w:rPr>
                <w:webHidden/>
              </w:rPr>
              <w:t>38</w:t>
            </w:r>
            <w:r>
              <w:rPr>
                <w:webHidden/>
              </w:rPr>
              <w:fldChar w:fldCharType="end"/>
            </w:r>
          </w:hyperlink>
        </w:p>
        <w:p w14:paraId="26F0652B" w14:textId="4334BD51" w:rsidR="00F76E14" w:rsidRDefault="00F76E14">
          <w:pPr>
            <w:pStyle w:val="TOC1"/>
            <w:rPr>
              <w:rFonts w:asciiTheme="minorHAnsi" w:eastAsiaTheme="minorEastAsia" w:hAnsiTheme="minorHAnsi" w:cstheme="minorBidi"/>
              <w:bCs w:val="0"/>
              <w:iCs w:val="0"/>
              <w:sz w:val="22"/>
              <w:szCs w:val="22"/>
            </w:rPr>
          </w:pPr>
          <w:hyperlink w:anchor="_Toc199698417" w:history="1">
            <w:r w:rsidRPr="00253D42">
              <w:rPr>
                <w:rStyle w:val="Hyperlink"/>
                <w:b/>
              </w:rPr>
              <w:t>Setting</w:t>
            </w:r>
            <w:r>
              <w:rPr>
                <w:webHidden/>
              </w:rPr>
              <w:tab/>
            </w:r>
            <w:r>
              <w:rPr>
                <w:webHidden/>
              </w:rPr>
              <w:fldChar w:fldCharType="begin"/>
            </w:r>
            <w:r>
              <w:rPr>
                <w:webHidden/>
              </w:rPr>
              <w:instrText xml:space="preserve"> PAGEREF _Toc199698417 \h </w:instrText>
            </w:r>
            <w:r>
              <w:rPr>
                <w:webHidden/>
              </w:rPr>
            </w:r>
            <w:r>
              <w:rPr>
                <w:webHidden/>
              </w:rPr>
              <w:fldChar w:fldCharType="separate"/>
            </w:r>
            <w:r>
              <w:rPr>
                <w:webHidden/>
              </w:rPr>
              <w:t>38</w:t>
            </w:r>
            <w:r>
              <w:rPr>
                <w:webHidden/>
              </w:rPr>
              <w:fldChar w:fldCharType="end"/>
            </w:r>
          </w:hyperlink>
        </w:p>
        <w:p w14:paraId="6F65E29B" w14:textId="19765FBF" w:rsidR="00F76E14" w:rsidRDefault="00F76E14">
          <w:pPr>
            <w:pStyle w:val="TOC1"/>
            <w:rPr>
              <w:rFonts w:asciiTheme="minorHAnsi" w:eastAsiaTheme="minorEastAsia" w:hAnsiTheme="minorHAnsi" w:cstheme="minorBidi"/>
              <w:bCs w:val="0"/>
              <w:iCs w:val="0"/>
              <w:sz w:val="22"/>
              <w:szCs w:val="22"/>
            </w:rPr>
          </w:pPr>
          <w:hyperlink w:anchor="_Toc199698418" w:history="1">
            <w:r w:rsidRPr="00253D42">
              <w:rPr>
                <w:rStyle w:val="Hyperlink"/>
                <w:b/>
              </w:rPr>
              <w:t>Sample</w:t>
            </w:r>
            <w:r>
              <w:rPr>
                <w:webHidden/>
              </w:rPr>
              <w:tab/>
            </w:r>
            <w:r>
              <w:rPr>
                <w:webHidden/>
              </w:rPr>
              <w:fldChar w:fldCharType="begin"/>
            </w:r>
            <w:r>
              <w:rPr>
                <w:webHidden/>
              </w:rPr>
              <w:instrText xml:space="preserve"> PAGEREF _Toc199698418 \h </w:instrText>
            </w:r>
            <w:r>
              <w:rPr>
                <w:webHidden/>
              </w:rPr>
            </w:r>
            <w:r>
              <w:rPr>
                <w:webHidden/>
              </w:rPr>
              <w:fldChar w:fldCharType="separate"/>
            </w:r>
            <w:r>
              <w:rPr>
                <w:webHidden/>
              </w:rPr>
              <w:t>39</w:t>
            </w:r>
            <w:r>
              <w:rPr>
                <w:webHidden/>
              </w:rPr>
              <w:fldChar w:fldCharType="end"/>
            </w:r>
          </w:hyperlink>
        </w:p>
        <w:p w14:paraId="32B35928" w14:textId="2B5F03EF" w:rsidR="00F76E14" w:rsidRDefault="00F76E14">
          <w:pPr>
            <w:pStyle w:val="TOC1"/>
            <w:rPr>
              <w:rFonts w:asciiTheme="minorHAnsi" w:eastAsiaTheme="minorEastAsia" w:hAnsiTheme="minorHAnsi" w:cstheme="minorBidi"/>
              <w:bCs w:val="0"/>
              <w:iCs w:val="0"/>
              <w:sz w:val="22"/>
              <w:szCs w:val="22"/>
            </w:rPr>
          </w:pPr>
          <w:hyperlink w:anchor="_Toc199698419" w:history="1">
            <w:r w:rsidRPr="00253D42">
              <w:rPr>
                <w:rStyle w:val="Hyperlink"/>
                <w:b/>
              </w:rPr>
              <w:t>Recruitment Plan</w:t>
            </w:r>
            <w:r>
              <w:rPr>
                <w:webHidden/>
              </w:rPr>
              <w:tab/>
            </w:r>
            <w:r>
              <w:rPr>
                <w:webHidden/>
              </w:rPr>
              <w:fldChar w:fldCharType="begin"/>
            </w:r>
            <w:r>
              <w:rPr>
                <w:webHidden/>
              </w:rPr>
              <w:instrText xml:space="preserve"> PAGEREF _Toc199698419 \h </w:instrText>
            </w:r>
            <w:r>
              <w:rPr>
                <w:webHidden/>
              </w:rPr>
            </w:r>
            <w:r>
              <w:rPr>
                <w:webHidden/>
              </w:rPr>
              <w:fldChar w:fldCharType="separate"/>
            </w:r>
            <w:r>
              <w:rPr>
                <w:webHidden/>
              </w:rPr>
              <w:t>39</w:t>
            </w:r>
            <w:r>
              <w:rPr>
                <w:webHidden/>
              </w:rPr>
              <w:fldChar w:fldCharType="end"/>
            </w:r>
          </w:hyperlink>
        </w:p>
        <w:p w14:paraId="25702F52" w14:textId="6BA32E83" w:rsidR="00F76E14" w:rsidRDefault="00F76E14">
          <w:pPr>
            <w:pStyle w:val="TOC1"/>
            <w:rPr>
              <w:rFonts w:asciiTheme="minorHAnsi" w:eastAsiaTheme="minorEastAsia" w:hAnsiTheme="minorHAnsi" w:cstheme="minorBidi"/>
              <w:bCs w:val="0"/>
              <w:iCs w:val="0"/>
              <w:sz w:val="22"/>
              <w:szCs w:val="22"/>
            </w:rPr>
          </w:pPr>
          <w:hyperlink w:anchor="_Toc199698420" w:history="1">
            <w:r w:rsidRPr="00253D42">
              <w:rPr>
                <w:rStyle w:val="Hyperlink"/>
                <w:b/>
              </w:rPr>
              <w:t>Sample Size</w:t>
            </w:r>
            <w:r>
              <w:rPr>
                <w:webHidden/>
              </w:rPr>
              <w:tab/>
            </w:r>
            <w:r>
              <w:rPr>
                <w:webHidden/>
              </w:rPr>
              <w:fldChar w:fldCharType="begin"/>
            </w:r>
            <w:r>
              <w:rPr>
                <w:webHidden/>
              </w:rPr>
              <w:instrText xml:space="preserve"> PAGEREF _Toc199698420 \h </w:instrText>
            </w:r>
            <w:r>
              <w:rPr>
                <w:webHidden/>
              </w:rPr>
            </w:r>
            <w:r>
              <w:rPr>
                <w:webHidden/>
              </w:rPr>
              <w:fldChar w:fldCharType="separate"/>
            </w:r>
            <w:r>
              <w:rPr>
                <w:webHidden/>
              </w:rPr>
              <w:t>40</w:t>
            </w:r>
            <w:r>
              <w:rPr>
                <w:webHidden/>
              </w:rPr>
              <w:fldChar w:fldCharType="end"/>
            </w:r>
          </w:hyperlink>
        </w:p>
        <w:p w14:paraId="5BD423D2" w14:textId="28E3F709" w:rsidR="00F76E14" w:rsidRDefault="00F76E14">
          <w:pPr>
            <w:pStyle w:val="TOC1"/>
            <w:rPr>
              <w:rFonts w:asciiTheme="minorHAnsi" w:eastAsiaTheme="minorEastAsia" w:hAnsiTheme="minorHAnsi" w:cstheme="minorBidi"/>
              <w:bCs w:val="0"/>
              <w:iCs w:val="0"/>
              <w:sz w:val="22"/>
              <w:szCs w:val="22"/>
            </w:rPr>
          </w:pPr>
          <w:hyperlink w:anchor="_Toc199698421" w:history="1">
            <w:r w:rsidRPr="00253D42">
              <w:rPr>
                <w:rStyle w:val="Hyperlink"/>
                <w:b/>
              </w:rPr>
              <w:t>Sampling</w:t>
            </w:r>
            <w:r>
              <w:rPr>
                <w:webHidden/>
              </w:rPr>
              <w:tab/>
            </w:r>
            <w:r>
              <w:rPr>
                <w:webHidden/>
              </w:rPr>
              <w:fldChar w:fldCharType="begin"/>
            </w:r>
            <w:r>
              <w:rPr>
                <w:webHidden/>
              </w:rPr>
              <w:instrText xml:space="preserve"> PAGEREF _Toc199698421 \h </w:instrText>
            </w:r>
            <w:r>
              <w:rPr>
                <w:webHidden/>
              </w:rPr>
            </w:r>
            <w:r>
              <w:rPr>
                <w:webHidden/>
              </w:rPr>
              <w:fldChar w:fldCharType="separate"/>
            </w:r>
            <w:r>
              <w:rPr>
                <w:webHidden/>
              </w:rPr>
              <w:t>40</w:t>
            </w:r>
            <w:r>
              <w:rPr>
                <w:webHidden/>
              </w:rPr>
              <w:fldChar w:fldCharType="end"/>
            </w:r>
          </w:hyperlink>
        </w:p>
        <w:p w14:paraId="746F109E" w14:textId="0A53D9AA" w:rsidR="00F76E14" w:rsidRDefault="00F76E14">
          <w:pPr>
            <w:pStyle w:val="TOC1"/>
            <w:rPr>
              <w:rFonts w:asciiTheme="minorHAnsi" w:eastAsiaTheme="minorEastAsia" w:hAnsiTheme="minorHAnsi" w:cstheme="minorBidi"/>
              <w:bCs w:val="0"/>
              <w:iCs w:val="0"/>
              <w:sz w:val="22"/>
              <w:szCs w:val="22"/>
            </w:rPr>
          </w:pPr>
          <w:hyperlink w:anchor="_Toc199698422" w:history="1">
            <w:r w:rsidRPr="00253D42">
              <w:rPr>
                <w:rStyle w:val="Hyperlink"/>
                <w:b/>
              </w:rPr>
              <w:t>Inclusion Criteria</w:t>
            </w:r>
            <w:r>
              <w:rPr>
                <w:webHidden/>
              </w:rPr>
              <w:tab/>
            </w:r>
            <w:r>
              <w:rPr>
                <w:webHidden/>
              </w:rPr>
              <w:fldChar w:fldCharType="begin"/>
            </w:r>
            <w:r>
              <w:rPr>
                <w:webHidden/>
              </w:rPr>
              <w:instrText xml:space="preserve"> PAGEREF _Toc199698422 \h </w:instrText>
            </w:r>
            <w:r>
              <w:rPr>
                <w:webHidden/>
              </w:rPr>
            </w:r>
            <w:r>
              <w:rPr>
                <w:webHidden/>
              </w:rPr>
              <w:fldChar w:fldCharType="separate"/>
            </w:r>
            <w:r>
              <w:rPr>
                <w:webHidden/>
              </w:rPr>
              <w:t>40</w:t>
            </w:r>
            <w:r>
              <w:rPr>
                <w:webHidden/>
              </w:rPr>
              <w:fldChar w:fldCharType="end"/>
            </w:r>
          </w:hyperlink>
        </w:p>
        <w:p w14:paraId="63DD7BBA" w14:textId="6F05E3F8" w:rsidR="00F76E14" w:rsidRDefault="00F76E14">
          <w:pPr>
            <w:pStyle w:val="TOC1"/>
            <w:rPr>
              <w:rFonts w:asciiTheme="minorHAnsi" w:eastAsiaTheme="minorEastAsia" w:hAnsiTheme="minorHAnsi" w:cstheme="minorBidi"/>
              <w:bCs w:val="0"/>
              <w:iCs w:val="0"/>
              <w:sz w:val="22"/>
              <w:szCs w:val="22"/>
            </w:rPr>
          </w:pPr>
          <w:hyperlink w:anchor="_Toc199698423" w:history="1">
            <w:r w:rsidRPr="00253D42">
              <w:rPr>
                <w:rStyle w:val="Hyperlink"/>
                <w:b/>
              </w:rPr>
              <w:t>Exclusion Criteria</w:t>
            </w:r>
            <w:r>
              <w:rPr>
                <w:webHidden/>
              </w:rPr>
              <w:tab/>
            </w:r>
            <w:r>
              <w:rPr>
                <w:webHidden/>
              </w:rPr>
              <w:fldChar w:fldCharType="begin"/>
            </w:r>
            <w:r>
              <w:rPr>
                <w:webHidden/>
              </w:rPr>
              <w:instrText xml:space="preserve"> PAGEREF _Toc199698423 \h </w:instrText>
            </w:r>
            <w:r>
              <w:rPr>
                <w:webHidden/>
              </w:rPr>
            </w:r>
            <w:r>
              <w:rPr>
                <w:webHidden/>
              </w:rPr>
              <w:fldChar w:fldCharType="separate"/>
            </w:r>
            <w:r>
              <w:rPr>
                <w:webHidden/>
              </w:rPr>
              <w:t>40</w:t>
            </w:r>
            <w:r>
              <w:rPr>
                <w:webHidden/>
              </w:rPr>
              <w:fldChar w:fldCharType="end"/>
            </w:r>
          </w:hyperlink>
        </w:p>
        <w:p w14:paraId="42E07200" w14:textId="5147DCB9" w:rsidR="00F76E14" w:rsidRDefault="00F76E14">
          <w:pPr>
            <w:pStyle w:val="TOC1"/>
            <w:rPr>
              <w:rFonts w:asciiTheme="minorHAnsi" w:eastAsiaTheme="minorEastAsia" w:hAnsiTheme="minorHAnsi" w:cstheme="minorBidi"/>
              <w:bCs w:val="0"/>
              <w:iCs w:val="0"/>
              <w:sz w:val="22"/>
              <w:szCs w:val="22"/>
            </w:rPr>
          </w:pPr>
          <w:hyperlink w:anchor="_Toc199698424" w:history="1">
            <w:r w:rsidRPr="00253D42">
              <w:rPr>
                <w:rStyle w:val="Hyperlink"/>
                <w:b/>
              </w:rPr>
              <w:t>Ethical Considerations</w:t>
            </w:r>
            <w:r>
              <w:rPr>
                <w:webHidden/>
              </w:rPr>
              <w:tab/>
            </w:r>
            <w:r>
              <w:rPr>
                <w:webHidden/>
              </w:rPr>
              <w:fldChar w:fldCharType="begin"/>
            </w:r>
            <w:r>
              <w:rPr>
                <w:webHidden/>
              </w:rPr>
              <w:instrText xml:space="preserve"> PAGEREF _Toc199698424 \h </w:instrText>
            </w:r>
            <w:r>
              <w:rPr>
                <w:webHidden/>
              </w:rPr>
            </w:r>
            <w:r>
              <w:rPr>
                <w:webHidden/>
              </w:rPr>
              <w:fldChar w:fldCharType="separate"/>
            </w:r>
            <w:r>
              <w:rPr>
                <w:webHidden/>
              </w:rPr>
              <w:t>41</w:t>
            </w:r>
            <w:r>
              <w:rPr>
                <w:webHidden/>
              </w:rPr>
              <w:fldChar w:fldCharType="end"/>
            </w:r>
          </w:hyperlink>
        </w:p>
        <w:p w14:paraId="37824543" w14:textId="3F19AFDD" w:rsidR="00F76E14" w:rsidRDefault="00F76E14">
          <w:pPr>
            <w:pStyle w:val="TOC1"/>
            <w:rPr>
              <w:rFonts w:asciiTheme="minorHAnsi" w:eastAsiaTheme="minorEastAsia" w:hAnsiTheme="minorHAnsi" w:cstheme="minorBidi"/>
              <w:bCs w:val="0"/>
              <w:iCs w:val="0"/>
              <w:sz w:val="22"/>
              <w:szCs w:val="22"/>
            </w:rPr>
          </w:pPr>
          <w:hyperlink w:anchor="_Toc199698425" w:history="1">
            <w:r w:rsidRPr="00253D42">
              <w:rPr>
                <w:rStyle w:val="Hyperlink"/>
                <w:b/>
              </w:rPr>
              <w:t>Measurement of Variables</w:t>
            </w:r>
            <w:r>
              <w:rPr>
                <w:webHidden/>
              </w:rPr>
              <w:tab/>
            </w:r>
            <w:r>
              <w:rPr>
                <w:webHidden/>
              </w:rPr>
              <w:fldChar w:fldCharType="begin"/>
            </w:r>
            <w:r>
              <w:rPr>
                <w:webHidden/>
              </w:rPr>
              <w:instrText xml:space="preserve"> PAGEREF _Toc199698425 \h </w:instrText>
            </w:r>
            <w:r>
              <w:rPr>
                <w:webHidden/>
              </w:rPr>
            </w:r>
            <w:r>
              <w:rPr>
                <w:webHidden/>
              </w:rPr>
              <w:fldChar w:fldCharType="separate"/>
            </w:r>
            <w:r>
              <w:rPr>
                <w:webHidden/>
              </w:rPr>
              <w:t>43</w:t>
            </w:r>
            <w:r>
              <w:rPr>
                <w:webHidden/>
              </w:rPr>
              <w:fldChar w:fldCharType="end"/>
            </w:r>
          </w:hyperlink>
        </w:p>
        <w:p w14:paraId="1BA7FE53" w14:textId="1497BEDA" w:rsidR="00F76E14" w:rsidRDefault="00F76E14">
          <w:pPr>
            <w:pStyle w:val="TOC1"/>
            <w:rPr>
              <w:rFonts w:asciiTheme="minorHAnsi" w:eastAsiaTheme="minorEastAsia" w:hAnsiTheme="minorHAnsi" w:cstheme="minorBidi"/>
              <w:bCs w:val="0"/>
              <w:iCs w:val="0"/>
              <w:sz w:val="22"/>
              <w:szCs w:val="22"/>
            </w:rPr>
          </w:pPr>
          <w:hyperlink w:anchor="_Toc199698426" w:history="1">
            <w:r w:rsidRPr="00253D42">
              <w:rPr>
                <w:rStyle w:val="Hyperlink"/>
                <w:b/>
              </w:rPr>
              <w:t>Data Collection and Analysis</w:t>
            </w:r>
            <w:r>
              <w:rPr>
                <w:webHidden/>
              </w:rPr>
              <w:tab/>
            </w:r>
            <w:r>
              <w:rPr>
                <w:webHidden/>
              </w:rPr>
              <w:fldChar w:fldCharType="begin"/>
            </w:r>
            <w:r>
              <w:rPr>
                <w:webHidden/>
              </w:rPr>
              <w:instrText xml:space="preserve"> PAGEREF _Toc199698426 \h </w:instrText>
            </w:r>
            <w:r>
              <w:rPr>
                <w:webHidden/>
              </w:rPr>
            </w:r>
            <w:r>
              <w:rPr>
                <w:webHidden/>
              </w:rPr>
              <w:fldChar w:fldCharType="separate"/>
            </w:r>
            <w:r>
              <w:rPr>
                <w:webHidden/>
              </w:rPr>
              <w:t>45</w:t>
            </w:r>
            <w:r>
              <w:rPr>
                <w:webHidden/>
              </w:rPr>
              <w:fldChar w:fldCharType="end"/>
            </w:r>
          </w:hyperlink>
        </w:p>
        <w:p w14:paraId="16D4679C" w14:textId="1C6056C8" w:rsidR="00F76E14" w:rsidRDefault="00F76E14">
          <w:pPr>
            <w:pStyle w:val="TOC1"/>
            <w:rPr>
              <w:rFonts w:asciiTheme="minorHAnsi" w:eastAsiaTheme="minorEastAsia" w:hAnsiTheme="minorHAnsi" w:cstheme="minorBidi"/>
              <w:bCs w:val="0"/>
              <w:iCs w:val="0"/>
              <w:sz w:val="22"/>
              <w:szCs w:val="22"/>
            </w:rPr>
          </w:pPr>
          <w:hyperlink w:anchor="_Toc199698427" w:history="1">
            <w:r w:rsidRPr="00253D42">
              <w:rPr>
                <w:rStyle w:val="Hyperlink"/>
                <w:b/>
              </w:rPr>
              <w:t>Timetable</w:t>
            </w:r>
            <w:r>
              <w:rPr>
                <w:webHidden/>
              </w:rPr>
              <w:tab/>
            </w:r>
            <w:r>
              <w:rPr>
                <w:webHidden/>
              </w:rPr>
              <w:fldChar w:fldCharType="begin"/>
            </w:r>
            <w:r>
              <w:rPr>
                <w:webHidden/>
              </w:rPr>
              <w:instrText xml:space="preserve"> PAGEREF _Toc199698427 \h </w:instrText>
            </w:r>
            <w:r>
              <w:rPr>
                <w:webHidden/>
              </w:rPr>
            </w:r>
            <w:r>
              <w:rPr>
                <w:webHidden/>
              </w:rPr>
              <w:fldChar w:fldCharType="separate"/>
            </w:r>
            <w:r>
              <w:rPr>
                <w:webHidden/>
              </w:rPr>
              <w:t>46</w:t>
            </w:r>
            <w:r>
              <w:rPr>
                <w:webHidden/>
              </w:rPr>
              <w:fldChar w:fldCharType="end"/>
            </w:r>
          </w:hyperlink>
        </w:p>
        <w:p w14:paraId="6D977AA6" w14:textId="5C6C544C" w:rsidR="00F76E14" w:rsidRDefault="00F76E14">
          <w:pPr>
            <w:pStyle w:val="TOC1"/>
            <w:rPr>
              <w:rFonts w:asciiTheme="minorHAnsi" w:eastAsiaTheme="minorEastAsia" w:hAnsiTheme="minorHAnsi" w:cstheme="minorBidi"/>
              <w:bCs w:val="0"/>
              <w:iCs w:val="0"/>
              <w:sz w:val="22"/>
              <w:szCs w:val="22"/>
            </w:rPr>
          </w:pPr>
          <w:hyperlink w:anchor="_Toc199698428" w:history="1">
            <w:r w:rsidRPr="00253D42">
              <w:rPr>
                <w:rStyle w:val="Hyperlink"/>
                <w:b/>
              </w:rPr>
              <w:t>Conclusion</w:t>
            </w:r>
            <w:r>
              <w:rPr>
                <w:webHidden/>
              </w:rPr>
              <w:tab/>
            </w:r>
            <w:r>
              <w:rPr>
                <w:webHidden/>
              </w:rPr>
              <w:fldChar w:fldCharType="begin"/>
            </w:r>
            <w:r>
              <w:rPr>
                <w:webHidden/>
              </w:rPr>
              <w:instrText xml:space="preserve"> PAGEREF _Toc199698428 \h </w:instrText>
            </w:r>
            <w:r>
              <w:rPr>
                <w:webHidden/>
              </w:rPr>
            </w:r>
            <w:r>
              <w:rPr>
                <w:webHidden/>
              </w:rPr>
              <w:fldChar w:fldCharType="separate"/>
            </w:r>
            <w:r>
              <w:rPr>
                <w:webHidden/>
              </w:rPr>
              <w:t>48</w:t>
            </w:r>
            <w:r>
              <w:rPr>
                <w:webHidden/>
              </w:rPr>
              <w:fldChar w:fldCharType="end"/>
            </w:r>
          </w:hyperlink>
        </w:p>
        <w:p w14:paraId="67492E3C" w14:textId="273C4A7E" w:rsidR="00F76E14" w:rsidRDefault="00F76E14">
          <w:pPr>
            <w:pStyle w:val="TOC1"/>
            <w:rPr>
              <w:rFonts w:asciiTheme="minorHAnsi" w:eastAsiaTheme="minorEastAsia" w:hAnsiTheme="minorHAnsi" w:cstheme="minorBidi"/>
              <w:bCs w:val="0"/>
              <w:iCs w:val="0"/>
              <w:sz w:val="22"/>
              <w:szCs w:val="22"/>
            </w:rPr>
          </w:pPr>
          <w:hyperlink w:anchor="_Toc199698429" w:history="1">
            <w:r w:rsidRPr="00253D42">
              <w:rPr>
                <w:rStyle w:val="Hyperlink"/>
                <w:b/>
              </w:rPr>
              <w:t>References</w:t>
            </w:r>
            <w:r>
              <w:rPr>
                <w:webHidden/>
              </w:rPr>
              <w:tab/>
            </w:r>
            <w:r>
              <w:rPr>
                <w:webHidden/>
              </w:rPr>
              <w:fldChar w:fldCharType="begin"/>
            </w:r>
            <w:r>
              <w:rPr>
                <w:webHidden/>
              </w:rPr>
              <w:instrText xml:space="preserve"> PAGEREF _Toc199698429 \h </w:instrText>
            </w:r>
            <w:r>
              <w:rPr>
                <w:webHidden/>
              </w:rPr>
            </w:r>
            <w:r>
              <w:rPr>
                <w:webHidden/>
              </w:rPr>
              <w:fldChar w:fldCharType="separate"/>
            </w:r>
            <w:r>
              <w:rPr>
                <w:webHidden/>
              </w:rPr>
              <w:t>50</w:t>
            </w:r>
            <w:r>
              <w:rPr>
                <w:webHidden/>
              </w:rPr>
              <w:fldChar w:fldCharType="end"/>
            </w:r>
          </w:hyperlink>
        </w:p>
        <w:p w14:paraId="7D7F9E6B" w14:textId="3B58E513" w:rsidR="00F76E14" w:rsidRDefault="00F76E14">
          <w:pPr>
            <w:pStyle w:val="TOC1"/>
            <w:rPr>
              <w:rFonts w:asciiTheme="minorHAnsi" w:eastAsiaTheme="minorEastAsia" w:hAnsiTheme="minorHAnsi" w:cstheme="minorBidi"/>
              <w:bCs w:val="0"/>
              <w:iCs w:val="0"/>
              <w:sz w:val="22"/>
              <w:szCs w:val="22"/>
            </w:rPr>
          </w:pPr>
          <w:hyperlink w:anchor="_Toc199698430" w:history="1">
            <w:r w:rsidRPr="00253D42">
              <w:rPr>
                <w:rStyle w:val="Hyperlink"/>
                <w:b/>
              </w:rPr>
              <w:t>Tables</w:t>
            </w:r>
            <w:r>
              <w:rPr>
                <w:webHidden/>
              </w:rPr>
              <w:tab/>
            </w:r>
            <w:r>
              <w:rPr>
                <w:webHidden/>
              </w:rPr>
              <w:fldChar w:fldCharType="begin"/>
            </w:r>
            <w:r>
              <w:rPr>
                <w:webHidden/>
              </w:rPr>
              <w:instrText xml:space="preserve"> PAGEREF _Toc199698430 \h </w:instrText>
            </w:r>
            <w:r>
              <w:rPr>
                <w:webHidden/>
              </w:rPr>
            </w:r>
            <w:r>
              <w:rPr>
                <w:webHidden/>
              </w:rPr>
              <w:fldChar w:fldCharType="separate"/>
            </w:r>
            <w:r>
              <w:rPr>
                <w:webHidden/>
              </w:rPr>
              <w:t>55</w:t>
            </w:r>
            <w:r>
              <w:rPr>
                <w:webHidden/>
              </w:rPr>
              <w:fldChar w:fldCharType="end"/>
            </w:r>
          </w:hyperlink>
        </w:p>
        <w:p w14:paraId="23ED5AEB" w14:textId="3CC1C354" w:rsidR="00F76E14" w:rsidRDefault="00F76E14">
          <w:pPr>
            <w:pStyle w:val="TOC1"/>
            <w:rPr>
              <w:rFonts w:asciiTheme="minorHAnsi" w:eastAsiaTheme="minorEastAsia" w:hAnsiTheme="minorHAnsi" w:cstheme="minorBidi"/>
              <w:bCs w:val="0"/>
              <w:iCs w:val="0"/>
              <w:sz w:val="22"/>
              <w:szCs w:val="22"/>
            </w:rPr>
          </w:pPr>
          <w:hyperlink w:anchor="_Toc199698431" w:history="1">
            <w:r w:rsidRPr="00253D42">
              <w:rPr>
                <w:rStyle w:val="Hyperlink"/>
                <w:b/>
              </w:rPr>
              <w:t>Table 1. Activity Timetable</w:t>
            </w:r>
            <w:r>
              <w:rPr>
                <w:webHidden/>
              </w:rPr>
              <w:tab/>
            </w:r>
            <w:r>
              <w:rPr>
                <w:webHidden/>
              </w:rPr>
              <w:fldChar w:fldCharType="begin"/>
            </w:r>
            <w:r>
              <w:rPr>
                <w:webHidden/>
              </w:rPr>
              <w:instrText xml:space="preserve"> PAGEREF _Toc199698431 \h </w:instrText>
            </w:r>
            <w:r>
              <w:rPr>
                <w:webHidden/>
              </w:rPr>
            </w:r>
            <w:r>
              <w:rPr>
                <w:webHidden/>
              </w:rPr>
              <w:fldChar w:fldCharType="separate"/>
            </w:r>
            <w:r>
              <w:rPr>
                <w:webHidden/>
              </w:rPr>
              <w:t>55</w:t>
            </w:r>
            <w:r>
              <w:rPr>
                <w:webHidden/>
              </w:rPr>
              <w:fldChar w:fldCharType="end"/>
            </w:r>
          </w:hyperlink>
        </w:p>
        <w:p w14:paraId="63C5C083" w14:textId="00B5A7DC" w:rsidR="00F76E14" w:rsidRDefault="00F76E14">
          <w:pPr>
            <w:pStyle w:val="TOC1"/>
            <w:rPr>
              <w:rFonts w:asciiTheme="minorHAnsi" w:eastAsiaTheme="minorEastAsia" w:hAnsiTheme="minorHAnsi" w:cstheme="minorBidi"/>
              <w:bCs w:val="0"/>
              <w:iCs w:val="0"/>
              <w:sz w:val="22"/>
              <w:szCs w:val="22"/>
            </w:rPr>
          </w:pPr>
          <w:hyperlink w:anchor="_Toc199698432" w:history="1">
            <w:r w:rsidRPr="00253D42">
              <w:rPr>
                <w:rStyle w:val="Hyperlink"/>
                <w:b/>
              </w:rPr>
              <w:t>Table 2. Duration</w:t>
            </w:r>
            <w:r>
              <w:rPr>
                <w:webHidden/>
              </w:rPr>
              <w:tab/>
            </w:r>
            <w:r>
              <w:rPr>
                <w:webHidden/>
              </w:rPr>
              <w:fldChar w:fldCharType="begin"/>
            </w:r>
            <w:r>
              <w:rPr>
                <w:webHidden/>
              </w:rPr>
              <w:instrText xml:space="preserve"> PAGEREF _Toc199698432 \h </w:instrText>
            </w:r>
            <w:r>
              <w:rPr>
                <w:webHidden/>
              </w:rPr>
            </w:r>
            <w:r>
              <w:rPr>
                <w:webHidden/>
              </w:rPr>
              <w:fldChar w:fldCharType="separate"/>
            </w:r>
            <w:r>
              <w:rPr>
                <w:webHidden/>
              </w:rPr>
              <w:t>57</w:t>
            </w:r>
            <w:r>
              <w:rPr>
                <w:webHidden/>
              </w:rPr>
              <w:fldChar w:fldCharType="end"/>
            </w:r>
          </w:hyperlink>
        </w:p>
        <w:p w14:paraId="347744F2" w14:textId="5CE767E5" w:rsidR="00F76E14" w:rsidRDefault="00F76E14">
          <w:pPr>
            <w:pStyle w:val="TOC1"/>
            <w:rPr>
              <w:rFonts w:asciiTheme="minorHAnsi" w:eastAsiaTheme="minorEastAsia" w:hAnsiTheme="minorHAnsi" w:cstheme="minorBidi"/>
              <w:bCs w:val="0"/>
              <w:iCs w:val="0"/>
              <w:sz w:val="22"/>
              <w:szCs w:val="22"/>
            </w:rPr>
          </w:pPr>
          <w:hyperlink w:anchor="_Toc199698433" w:history="1">
            <w:r w:rsidRPr="00253D42">
              <w:rPr>
                <w:rStyle w:val="Hyperlink"/>
                <w:b/>
              </w:rPr>
              <w:t>Figures</w:t>
            </w:r>
            <w:r>
              <w:rPr>
                <w:webHidden/>
              </w:rPr>
              <w:tab/>
            </w:r>
            <w:r>
              <w:rPr>
                <w:webHidden/>
              </w:rPr>
              <w:fldChar w:fldCharType="begin"/>
            </w:r>
            <w:r>
              <w:rPr>
                <w:webHidden/>
              </w:rPr>
              <w:instrText xml:space="preserve"> PAGEREF _Toc199698433 \h </w:instrText>
            </w:r>
            <w:r>
              <w:rPr>
                <w:webHidden/>
              </w:rPr>
            </w:r>
            <w:r>
              <w:rPr>
                <w:webHidden/>
              </w:rPr>
              <w:fldChar w:fldCharType="separate"/>
            </w:r>
            <w:r>
              <w:rPr>
                <w:webHidden/>
              </w:rPr>
              <w:t>58</w:t>
            </w:r>
            <w:r>
              <w:rPr>
                <w:webHidden/>
              </w:rPr>
              <w:fldChar w:fldCharType="end"/>
            </w:r>
          </w:hyperlink>
        </w:p>
        <w:p w14:paraId="5E9CCC35" w14:textId="437002FC" w:rsidR="00F76E14" w:rsidRDefault="00F76E14">
          <w:pPr>
            <w:pStyle w:val="TOC1"/>
            <w:rPr>
              <w:rFonts w:asciiTheme="minorHAnsi" w:eastAsiaTheme="minorEastAsia" w:hAnsiTheme="minorHAnsi" w:cstheme="minorBidi"/>
              <w:bCs w:val="0"/>
              <w:iCs w:val="0"/>
              <w:sz w:val="22"/>
              <w:szCs w:val="22"/>
            </w:rPr>
          </w:pPr>
          <w:hyperlink w:anchor="_Toc199698434" w:history="1">
            <w:r w:rsidRPr="00253D42">
              <w:rPr>
                <w:rStyle w:val="Hyperlink"/>
                <w:b/>
              </w:rPr>
              <w:t>Figure 1. Application of the JHNEBP Model</w:t>
            </w:r>
            <w:r>
              <w:rPr>
                <w:webHidden/>
              </w:rPr>
              <w:tab/>
            </w:r>
            <w:r>
              <w:rPr>
                <w:webHidden/>
              </w:rPr>
              <w:fldChar w:fldCharType="begin"/>
            </w:r>
            <w:r>
              <w:rPr>
                <w:webHidden/>
              </w:rPr>
              <w:instrText xml:space="preserve"> PAGEREF _Toc199698434 \h </w:instrText>
            </w:r>
            <w:r>
              <w:rPr>
                <w:webHidden/>
              </w:rPr>
            </w:r>
            <w:r>
              <w:rPr>
                <w:webHidden/>
              </w:rPr>
              <w:fldChar w:fldCharType="separate"/>
            </w:r>
            <w:r>
              <w:rPr>
                <w:webHidden/>
              </w:rPr>
              <w:t>58</w:t>
            </w:r>
            <w:r>
              <w:rPr>
                <w:webHidden/>
              </w:rPr>
              <w:fldChar w:fldCharType="end"/>
            </w:r>
          </w:hyperlink>
        </w:p>
        <w:p w14:paraId="4052F45B" w14:textId="73A204A1" w:rsidR="00F76E14" w:rsidRDefault="00F76E14">
          <w:pPr>
            <w:pStyle w:val="TOC1"/>
            <w:rPr>
              <w:rFonts w:asciiTheme="minorHAnsi" w:eastAsiaTheme="minorEastAsia" w:hAnsiTheme="minorHAnsi" w:cstheme="minorBidi"/>
              <w:bCs w:val="0"/>
              <w:iCs w:val="0"/>
              <w:sz w:val="22"/>
              <w:szCs w:val="22"/>
            </w:rPr>
          </w:pPr>
          <w:hyperlink w:anchor="_Toc199698435" w:history="1">
            <w:r w:rsidRPr="00253D42">
              <w:rPr>
                <w:rStyle w:val="Hyperlink"/>
                <w:b/>
              </w:rPr>
              <w:t>Figure 2. G*Power Analysis</w:t>
            </w:r>
            <w:r>
              <w:rPr>
                <w:webHidden/>
              </w:rPr>
              <w:tab/>
            </w:r>
            <w:r>
              <w:rPr>
                <w:webHidden/>
              </w:rPr>
              <w:fldChar w:fldCharType="begin"/>
            </w:r>
            <w:r>
              <w:rPr>
                <w:webHidden/>
              </w:rPr>
              <w:instrText xml:space="preserve"> PAGEREF _Toc199698435 \h </w:instrText>
            </w:r>
            <w:r>
              <w:rPr>
                <w:webHidden/>
              </w:rPr>
            </w:r>
            <w:r>
              <w:rPr>
                <w:webHidden/>
              </w:rPr>
              <w:fldChar w:fldCharType="separate"/>
            </w:r>
            <w:r>
              <w:rPr>
                <w:webHidden/>
              </w:rPr>
              <w:t>59</w:t>
            </w:r>
            <w:r>
              <w:rPr>
                <w:webHidden/>
              </w:rPr>
              <w:fldChar w:fldCharType="end"/>
            </w:r>
          </w:hyperlink>
        </w:p>
        <w:p w14:paraId="49751E80" w14:textId="031E5904" w:rsidR="00F76E14" w:rsidRDefault="00F76E14">
          <w:pPr>
            <w:pStyle w:val="TOC1"/>
            <w:rPr>
              <w:rFonts w:asciiTheme="minorHAnsi" w:eastAsiaTheme="minorEastAsia" w:hAnsiTheme="minorHAnsi" w:cstheme="minorBidi"/>
              <w:bCs w:val="0"/>
              <w:iCs w:val="0"/>
              <w:sz w:val="22"/>
              <w:szCs w:val="22"/>
            </w:rPr>
          </w:pPr>
          <w:hyperlink w:anchor="_Toc199698436" w:history="1">
            <w:r w:rsidRPr="00253D42">
              <w:rPr>
                <w:rStyle w:val="Hyperlink"/>
                <w:b/>
              </w:rPr>
              <w:t>Appendices</w:t>
            </w:r>
            <w:r>
              <w:rPr>
                <w:webHidden/>
              </w:rPr>
              <w:tab/>
            </w:r>
            <w:r>
              <w:rPr>
                <w:webHidden/>
              </w:rPr>
              <w:fldChar w:fldCharType="begin"/>
            </w:r>
            <w:r>
              <w:rPr>
                <w:webHidden/>
              </w:rPr>
              <w:instrText xml:space="preserve"> PAGEREF _Toc199698436 \h </w:instrText>
            </w:r>
            <w:r>
              <w:rPr>
                <w:webHidden/>
              </w:rPr>
            </w:r>
            <w:r>
              <w:rPr>
                <w:webHidden/>
              </w:rPr>
              <w:fldChar w:fldCharType="separate"/>
            </w:r>
            <w:r>
              <w:rPr>
                <w:webHidden/>
              </w:rPr>
              <w:t>60</w:t>
            </w:r>
            <w:r>
              <w:rPr>
                <w:webHidden/>
              </w:rPr>
              <w:fldChar w:fldCharType="end"/>
            </w:r>
          </w:hyperlink>
        </w:p>
        <w:p w14:paraId="2D1FED5E" w14:textId="008CADDF" w:rsidR="00F76E14" w:rsidRDefault="00F76E14">
          <w:pPr>
            <w:pStyle w:val="TOC1"/>
            <w:rPr>
              <w:rFonts w:asciiTheme="minorHAnsi" w:eastAsiaTheme="minorEastAsia" w:hAnsiTheme="minorHAnsi" w:cstheme="minorBidi"/>
              <w:bCs w:val="0"/>
              <w:iCs w:val="0"/>
              <w:sz w:val="22"/>
              <w:szCs w:val="22"/>
            </w:rPr>
          </w:pPr>
          <w:hyperlink w:anchor="_Toc199698437" w:history="1">
            <w:r w:rsidRPr="00253D42">
              <w:rPr>
                <w:rStyle w:val="Hyperlink"/>
                <w:b/>
              </w:rPr>
              <w:t>Appendix A: Leininger's Sunrise Model</w:t>
            </w:r>
            <w:r>
              <w:rPr>
                <w:webHidden/>
              </w:rPr>
              <w:tab/>
            </w:r>
            <w:r>
              <w:rPr>
                <w:webHidden/>
              </w:rPr>
              <w:fldChar w:fldCharType="begin"/>
            </w:r>
            <w:r>
              <w:rPr>
                <w:webHidden/>
              </w:rPr>
              <w:instrText xml:space="preserve"> PAGEREF _Toc199698437 \h </w:instrText>
            </w:r>
            <w:r>
              <w:rPr>
                <w:webHidden/>
              </w:rPr>
            </w:r>
            <w:r>
              <w:rPr>
                <w:webHidden/>
              </w:rPr>
              <w:fldChar w:fldCharType="separate"/>
            </w:r>
            <w:r>
              <w:rPr>
                <w:webHidden/>
              </w:rPr>
              <w:t>60</w:t>
            </w:r>
            <w:r>
              <w:rPr>
                <w:webHidden/>
              </w:rPr>
              <w:fldChar w:fldCharType="end"/>
            </w:r>
          </w:hyperlink>
        </w:p>
        <w:p w14:paraId="3CE1F2F6" w14:textId="4325114E" w:rsidR="00F76E14" w:rsidRDefault="00F76E14">
          <w:pPr>
            <w:pStyle w:val="TOC1"/>
            <w:rPr>
              <w:rFonts w:asciiTheme="minorHAnsi" w:eastAsiaTheme="minorEastAsia" w:hAnsiTheme="minorHAnsi" w:cstheme="minorBidi"/>
              <w:bCs w:val="0"/>
              <w:iCs w:val="0"/>
              <w:sz w:val="22"/>
              <w:szCs w:val="22"/>
            </w:rPr>
          </w:pPr>
          <w:hyperlink w:anchor="_Toc199698438" w:history="1">
            <w:r w:rsidRPr="00253D42">
              <w:rPr>
                <w:rStyle w:val="Hyperlink"/>
                <w:b/>
              </w:rPr>
              <w:t>Appendix B-Permission for Use of Leininger's Sunrise Model</w:t>
            </w:r>
            <w:r>
              <w:rPr>
                <w:webHidden/>
              </w:rPr>
              <w:tab/>
            </w:r>
            <w:r>
              <w:rPr>
                <w:webHidden/>
              </w:rPr>
              <w:fldChar w:fldCharType="begin"/>
            </w:r>
            <w:r>
              <w:rPr>
                <w:webHidden/>
              </w:rPr>
              <w:instrText xml:space="preserve"> PAGEREF _Toc199698438 \h </w:instrText>
            </w:r>
            <w:r>
              <w:rPr>
                <w:webHidden/>
              </w:rPr>
            </w:r>
            <w:r>
              <w:rPr>
                <w:webHidden/>
              </w:rPr>
              <w:fldChar w:fldCharType="separate"/>
            </w:r>
            <w:r>
              <w:rPr>
                <w:webHidden/>
              </w:rPr>
              <w:t>61</w:t>
            </w:r>
            <w:r>
              <w:rPr>
                <w:webHidden/>
              </w:rPr>
              <w:fldChar w:fldCharType="end"/>
            </w:r>
          </w:hyperlink>
        </w:p>
        <w:p w14:paraId="4332899B" w14:textId="5B931170" w:rsidR="00F76E14" w:rsidRDefault="00F76E14">
          <w:pPr>
            <w:pStyle w:val="TOC1"/>
            <w:rPr>
              <w:rFonts w:asciiTheme="minorHAnsi" w:eastAsiaTheme="minorEastAsia" w:hAnsiTheme="minorHAnsi" w:cstheme="minorBidi"/>
              <w:bCs w:val="0"/>
              <w:iCs w:val="0"/>
              <w:sz w:val="22"/>
              <w:szCs w:val="22"/>
            </w:rPr>
          </w:pPr>
          <w:hyperlink w:anchor="_Toc199698439" w:history="1">
            <w:r w:rsidRPr="00253D42">
              <w:rPr>
                <w:rStyle w:val="Hyperlink"/>
                <w:b/>
              </w:rPr>
              <w:t>Appendix C: JHNEBP Model</w:t>
            </w:r>
            <w:r>
              <w:rPr>
                <w:webHidden/>
              </w:rPr>
              <w:tab/>
            </w:r>
            <w:r>
              <w:rPr>
                <w:webHidden/>
              </w:rPr>
              <w:fldChar w:fldCharType="begin"/>
            </w:r>
            <w:r>
              <w:rPr>
                <w:webHidden/>
              </w:rPr>
              <w:instrText xml:space="preserve"> PAGEREF _Toc199698439 \h </w:instrText>
            </w:r>
            <w:r>
              <w:rPr>
                <w:webHidden/>
              </w:rPr>
            </w:r>
            <w:r>
              <w:rPr>
                <w:webHidden/>
              </w:rPr>
              <w:fldChar w:fldCharType="separate"/>
            </w:r>
            <w:r>
              <w:rPr>
                <w:webHidden/>
              </w:rPr>
              <w:t>62</w:t>
            </w:r>
            <w:r>
              <w:rPr>
                <w:webHidden/>
              </w:rPr>
              <w:fldChar w:fldCharType="end"/>
            </w:r>
          </w:hyperlink>
        </w:p>
        <w:p w14:paraId="04D5C8AB" w14:textId="32E923E3" w:rsidR="00F76E14" w:rsidRDefault="00F76E14">
          <w:pPr>
            <w:pStyle w:val="TOC1"/>
            <w:rPr>
              <w:rFonts w:asciiTheme="minorHAnsi" w:eastAsiaTheme="minorEastAsia" w:hAnsiTheme="minorHAnsi" w:cstheme="minorBidi"/>
              <w:bCs w:val="0"/>
              <w:iCs w:val="0"/>
              <w:sz w:val="22"/>
              <w:szCs w:val="22"/>
            </w:rPr>
          </w:pPr>
          <w:hyperlink w:anchor="_Toc199698440" w:history="1">
            <w:r w:rsidRPr="00253D42">
              <w:rPr>
                <w:rStyle w:val="Hyperlink"/>
                <w:b/>
              </w:rPr>
              <w:t>Appendix D: Permission for the use of the JHNEBP Model</w:t>
            </w:r>
            <w:r>
              <w:rPr>
                <w:webHidden/>
              </w:rPr>
              <w:tab/>
            </w:r>
            <w:r>
              <w:rPr>
                <w:webHidden/>
              </w:rPr>
              <w:fldChar w:fldCharType="begin"/>
            </w:r>
            <w:r>
              <w:rPr>
                <w:webHidden/>
              </w:rPr>
              <w:instrText xml:space="preserve"> PAGEREF _Toc199698440 \h </w:instrText>
            </w:r>
            <w:r>
              <w:rPr>
                <w:webHidden/>
              </w:rPr>
            </w:r>
            <w:r>
              <w:rPr>
                <w:webHidden/>
              </w:rPr>
              <w:fldChar w:fldCharType="separate"/>
            </w:r>
            <w:r>
              <w:rPr>
                <w:webHidden/>
              </w:rPr>
              <w:t>63</w:t>
            </w:r>
            <w:r>
              <w:rPr>
                <w:webHidden/>
              </w:rPr>
              <w:fldChar w:fldCharType="end"/>
            </w:r>
          </w:hyperlink>
        </w:p>
        <w:p w14:paraId="187FF4EE" w14:textId="1F85DEE9" w:rsidR="00F76E14" w:rsidRDefault="00F76E14">
          <w:pPr>
            <w:pStyle w:val="TOC1"/>
            <w:rPr>
              <w:rFonts w:asciiTheme="minorHAnsi" w:eastAsiaTheme="minorEastAsia" w:hAnsiTheme="minorHAnsi" w:cstheme="minorBidi"/>
              <w:bCs w:val="0"/>
              <w:iCs w:val="0"/>
              <w:sz w:val="22"/>
              <w:szCs w:val="22"/>
            </w:rPr>
          </w:pPr>
          <w:hyperlink w:anchor="_Toc199698441" w:history="1">
            <w:r w:rsidRPr="00253D42">
              <w:rPr>
                <w:rStyle w:val="Hyperlink"/>
                <w:b/>
                <w:lang w:val="it-IT"/>
              </w:rPr>
              <w:t>Appendix E-Invitation to Participate</w:t>
            </w:r>
            <w:r>
              <w:rPr>
                <w:webHidden/>
              </w:rPr>
              <w:tab/>
            </w:r>
            <w:r>
              <w:rPr>
                <w:webHidden/>
              </w:rPr>
              <w:fldChar w:fldCharType="begin"/>
            </w:r>
            <w:r>
              <w:rPr>
                <w:webHidden/>
              </w:rPr>
              <w:instrText xml:space="preserve"> PAGEREF _Toc199698441 \h </w:instrText>
            </w:r>
            <w:r>
              <w:rPr>
                <w:webHidden/>
              </w:rPr>
            </w:r>
            <w:r>
              <w:rPr>
                <w:webHidden/>
              </w:rPr>
              <w:fldChar w:fldCharType="separate"/>
            </w:r>
            <w:r>
              <w:rPr>
                <w:webHidden/>
              </w:rPr>
              <w:t>64</w:t>
            </w:r>
            <w:r>
              <w:rPr>
                <w:webHidden/>
              </w:rPr>
              <w:fldChar w:fldCharType="end"/>
            </w:r>
          </w:hyperlink>
        </w:p>
        <w:p w14:paraId="7FE419C3" w14:textId="41B19ED4" w:rsidR="00F76E14" w:rsidRDefault="00F76E14">
          <w:pPr>
            <w:pStyle w:val="TOC1"/>
            <w:rPr>
              <w:rFonts w:asciiTheme="minorHAnsi" w:eastAsiaTheme="minorEastAsia" w:hAnsiTheme="minorHAnsi" w:cstheme="minorBidi"/>
              <w:bCs w:val="0"/>
              <w:iCs w:val="0"/>
              <w:sz w:val="22"/>
              <w:szCs w:val="22"/>
            </w:rPr>
          </w:pPr>
          <w:hyperlink w:anchor="_Toc199698442" w:history="1">
            <w:r w:rsidRPr="00253D42">
              <w:rPr>
                <w:rStyle w:val="Hyperlink"/>
                <w:b/>
              </w:rPr>
              <w:t>Appendix F-Demographic Survey</w:t>
            </w:r>
            <w:r>
              <w:rPr>
                <w:webHidden/>
              </w:rPr>
              <w:tab/>
            </w:r>
            <w:r>
              <w:rPr>
                <w:webHidden/>
              </w:rPr>
              <w:fldChar w:fldCharType="begin"/>
            </w:r>
            <w:r>
              <w:rPr>
                <w:webHidden/>
              </w:rPr>
              <w:instrText xml:space="preserve"> PAGEREF _Toc199698442 \h </w:instrText>
            </w:r>
            <w:r>
              <w:rPr>
                <w:webHidden/>
              </w:rPr>
            </w:r>
            <w:r>
              <w:rPr>
                <w:webHidden/>
              </w:rPr>
              <w:fldChar w:fldCharType="separate"/>
            </w:r>
            <w:r>
              <w:rPr>
                <w:webHidden/>
              </w:rPr>
              <w:t>65</w:t>
            </w:r>
            <w:r>
              <w:rPr>
                <w:webHidden/>
              </w:rPr>
              <w:fldChar w:fldCharType="end"/>
            </w:r>
          </w:hyperlink>
        </w:p>
        <w:p w14:paraId="6CBD3CBB" w14:textId="29D018F6" w:rsidR="00F76E14" w:rsidRDefault="00F76E14">
          <w:pPr>
            <w:pStyle w:val="TOC1"/>
            <w:rPr>
              <w:rFonts w:asciiTheme="minorHAnsi" w:eastAsiaTheme="minorEastAsia" w:hAnsiTheme="minorHAnsi" w:cstheme="minorBidi"/>
              <w:bCs w:val="0"/>
              <w:iCs w:val="0"/>
              <w:sz w:val="22"/>
              <w:szCs w:val="22"/>
            </w:rPr>
          </w:pPr>
          <w:hyperlink w:anchor="_Toc199698443" w:history="1">
            <w:r w:rsidRPr="00253D42">
              <w:rPr>
                <w:rStyle w:val="Hyperlink"/>
                <w:b/>
              </w:rPr>
              <w:t>Appendix G-Instrument #1</w:t>
            </w:r>
            <w:r>
              <w:rPr>
                <w:webHidden/>
              </w:rPr>
              <w:tab/>
            </w:r>
            <w:r>
              <w:rPr>
                <w:webHidden/>
              </w:rPr>
              <w:fldChar w:fldCharType="begin"/>
            </w:r>
            <w:r>
              <w:rPr>
                <w:webHidden/>
              </w:rPr>
              <w:instrText xml:space="preserve"> PAGEREF _Toc199698443 \h </w:instrText>
            </w:r>
            <w:r>
              <w:rPr>
                <w:webHidden/>
              </w:rPr>
            </w:r>
            <w:r>
              <w:rPr>
                <w:webHidden/>
              </w:rPr>
              <w:fldChar w:fldCharType="separate"/>
            </w:r>
            <w:r>
              <w:rPr>
                <w:webHidden/>
              </w:rPr>
              <w:t>66</w:t>
            </w:r>
            <w:r>
              <w:rPr>
                <w:webHidden/>
              </w:rPr>
              <w:fldChar w:fldCharType="end"/>
            </w:r>
          </w:hyperlink>
        </w:p>
        <w:p w14:paraId="32CFCB8B" w14:textId="28B6A88C" w:rsidR="00F76E14" w:rsidRDefault="00F76E14">
          <w:pPr>
            <w:pStyle w:val="TOC1"/>
            <w:rPr>
              <w:rFonts w:asciiTheme="minorHAnsi" w:eastAsiaTheme="minorEastAsia" w:hAnsiTheme="minorHAnsi" w:cstheme="minorBidi"/>
              <w:bCs w:val="0"/>
              <w:iCs w:val="0"/>
              <w:sz w:val="22"/>
              <w:szCs w:val="22"/>
            </w:rPr>
          </w:pPr>
          <w:hyperlink w:anchor="_Toc199698444" w:history="1">
            <w:r w:rsidRPr="00253D42">
              <w:rPr>
                <w:rStyle w:val="Hyperlink"/>
                <w:b/>
              </w:rPr>
              <w:t>Appendix H-Permission for Use of the Cultural Competence Checklist</w:t>
            </w:r>
            <w:r>
              <w:rPr>
                <w:webHidden/>
              </w:rPr>
              <w:tab/>
            </w:r>
            <w:r>
              <w:rPr>
                <w:webHidden/>
              </w:rPr>
              <w:fldChar w:fldCharType="begin"/>
            </w:r>
            <w:r>
              <w:rPr>
                <w:webHidden/>
              </w:rPr>
              <w:instrText xml:space="preserve"> PAGEREF _Toc199698444 \h </w:instrText>
            </w:r>
            <w:r>
              <w:rPr>
                <w:webHidden/>
              </w:rPr>
            </w:r>
            <w:r>
              <w:rPr>
                <w:webHidden/>
              </w:rPr>
              <w:fldChar w:fldCharType="separate"/>
            </w:r>
            <w:r>
              <w:rPr>
                <w:webHidden/>
              </w:rPr>
              <w:t>79</w:t>
            </w:r>
            <w:r>
              <w:rPr>
                <w:webHidden/>
              </w:rPr>
              <w:fldChar w:fldCharType="end"/>
            </w:r>
          </w:hyperlink>
        </w:p>
        <w:p w14:paraId="68C065D7" w14:textId="0C5AE437" w:rsidR="00F76E14" w:rsidRDefault="00F76E14">
          <w:pPr>
            <w:pStyle w:val="TOC1"/>
            <w:rPr>
              <w:rFonts w:asciiTheme="minorHAnsi" w:eastAsiaTheme="minorEastAsia" w:hAnsiTheme="minorHAnsi" w:cstheme="minorBidi"/>
              <w:bCs w:val="0"/>
              <w:iCs w:val="0"/>
              <w:sz w:val="22"/>
              <w:szCs w:val="22"/>
            </w:rPr>
          </w:pPr>
          <w:hyperlink w:anchor="_Toc199698445" w:history="1">
            <w:r w:rsidRPr="00253D42">
              <w:rPr>
                <w:rStyle w:val="Hyperlink"/>
                <w:b/>
              </w:rPr>
              <w:t>Appendix I-Instrument #2</w:t>
            </w:r>
            <w:r>
              <w:rPr>
                <w:webHidden/>
              </w:rPr>
              <w:tab/>
            </w:r>
            <w:r>
              <w:rPr>
                <w:webHidden/>
              </w:rPr>
              <w:fldChar w:fldCharType="begin"/>
            </w:r>
            <w:r>
              <w:rPr>
                <w:webHidden/>
              </w:rPr>
              <w:instrText xml:space="preserve"> PAGEREF _Toc199698445 \h </w:instrText>
            </w:r>
            <w:r>
              <w:rPr>
                <w:webHidden/>
              </w:rPr>
            </w:r>
            <w:r>
              <w:rPr>
                <w:webHidden/>
              </w:rPr>
              <w:fldChar w:fldCharType="separate"/>
            </w:r>
            <w:r>
              <w:rPr>
                <w:webHidden/>
              </w:rPr>
              <w:t>80</w:t>
            </w:r>
            <w:r>
              <w:rPr>
                <w:webHidden/>
              </w:rPr>
              <w:fldChar w:fldCharType="end"/>
            </w:r>
          </w:hyperlink>
        </w:p>
        <w:p w14:paraId="380FDAD9" w14:textId="339DD84B" w:rsidR="00F76E14" w:rsidRDefault="00F76E14">
          <w:pPr>
            <w:pStyle w:val="TOC1"/>
            <w:rPr>
              <w:rFonts w:asciiTheme="minorHAnsi" w:eastAsiaTheme="minorEastAsia" w:hAnsiTheme="minorHAnsi" w:cstheme="minorBidi"/>
              <w:bCs w:val="0"/>
              <w:iCs w:val="0"/>
              <w:sz w:val="22"/>
              <w:szCs w:val="22"/>
            </w:rPr>
          </w:pPr>
          <w:hyperlink w:anchor="_Toc199698446" w:history="1">
            <w:r w:rsidRPr="00253D42">
              <w:rPr>
                <w:rStyle w:val="Hyperlink"/>
                <w:b/>
              </w:rPr>
              <w:t>Confidence Scale (C-Scale)</w:t>
            </w:r>
            <w:r>
              <w:rPr>
                <w:webHidden/>
              </w:rPr>
              <w:tab/>
            </w:r>
            <w:r>
              <w:rPr>
                <w:webHidden/>
              </w:rPr>
              <w:fldChar w:fldCharType="begin"/>
            </w:r>
            <w:r>
              <w:rPr>
                <w:webHidden/>
              </w:rPr>
              <w:instrText xml:space="preserve"> PAGEREF _Toc199698446 \h </w:instrText>
            </w:r>
            <w:r>
              <w:rPr>
                <w:webHidden/>
              </w:rPr>
            </w:r>
            <w:r>
              <w:rPr>
                <w:webHidden/>
              </w:rPr>
              <w:fldChar w:fldCharType="separate"/>
            </w:r>
            <w:r>
              <w:rPr>
                <w:webHidden/>
              </w:rPr>
              <w:t>80</w:t>
            </w:r>
            <w:r>
              <w:rPr>
                <w:webHidden/>
              </w:rPr>
              <w:fldChar w:fldCharType="end"/>
            </w:r>
          </w:hyperlink>
        </w:p>
        <w:p w14:paraId="534B8655" w14:textId="6DA9F1AE" w:rsidR="00F76E14" w:rsidRDefault="00F76E14">
          <w:pPr>
            <w:pStyle w:val="TOC1"/>
            <w:rPr>
              <w:rFonts w:asciiTheme="minorHAnsi" w:eastAsiaTheme="minorEastAsia" w:hAnsiTheme="minorHAnsi" w:cstheme="minorBidi"/>
              <w:bCs w:val="0"/>
              <w:iCs w:val="0"/>
              <w:sz w:val="22"/>
              <w:szCs w:val="22"/>
            </w:rPr>
          </w:pPr>
          <w:hyperlink w:anchor="_Toc199698447" w:history="1">
            <w:r w:rsidRPr="00253D42">
              <w:rPr>
                <w:rStyle w:val="Hyperlink"/>
                <w:b/>
              </w:rPr>
              <w:t>Appendix J-Permission for Use of the Confidence Scale</w:t>
            </w:r>
            <w:r>
              <w:rPr>
                <w:webHidden/>
              </w:rPr>
              <w:tab/>
            </w:r>
            <w:r>
              <w:rPr>
                <w:webHidden/>
              </w:rPr>
              <w:fldChar w:fldCharType="begin"/>
            </w:r>
            <w:r>
              <w:rPr>
                <w:webHidden/>
              </w:rPr>
              <w:instrText xml:space="preserve"> PAGEREF _Toc199698447 \h </w:instrText>
            </w:r>
            <w:r>
              <w:rPr>
                <w:webHidden/>
              </w:rPr>
            </w:r>
            <w:r>
              <w:rPr>
                <w:webHidden/>
              </w:rPr>
              <w:fldChar w:fldCharType="separate"/>
            </w:r>
            <w:r>
              <w:rPr>
                <w:webHidden/>
              </w:rPr>
              <w:t>84</w:t>
            </w:r>
            <w:r>
              <w:rPr>
                <w:webHidden/>
              </w:rPr>
              <w:fldChar w:fldCharType="end"/>
            </w:r>
          </w:hyperlink>
        </w:p>
        <w:p w14:paraId="136D3A02" w14:textId="7D6E9C8E" w:rsidR="00F76E14" w:rsidRDefault="00F76E14">
          <w:pPr>
            <w:pStyle w:val="TOC1"/>
            <w:rPr>
              <w:rFonts w:asciiTheme="minorHAnsi" w:eastAsiaTheme="minorEastAsia" w:hAnsiTheme="minorHAnsi" w:cstheme="minorBidi"/>
              <w:bCs w:val="0"/>
              <w:iCs w:val="0"/>
              <w:sz w:val="22"/>
              <w:szCs w:val="22"/>
            </w:rPr>
          </w:pPr>
          <w:hyperlink w:anchor="_Toc199698448" w:history="1">
            <w:r w:rsidRPr="00253D42">
              <w:rPr>
                <w:rStyle w:val="Hyperlink"/>
                <w:b/>
              </w:rPr>
              <w:t>Appendix K-Open-Ended Questions</w:t>
            </w:r>
            <w:r>
              <w:rPr>
                <w:webHidden/>
              </w:rPr>
              <w:tab/>
            </w:r>
            <w:r>
              <w:rPr>
                <w:webHidden/>
              </w:rPr>
              <w:fldChar w:fldCharType="begin"/>
            </w:r>
            <w:r>
              <w:rPr>
                <w:webHidden/>
              </w:rPr>
              <w:instrText xml:space="preserve"> PAGEREF _Toc199698448 \h </w:instrText>
            </w:r>
            <w:r>
              <w:rPr>
                <w:webHidden/>
              </w:rPr>
            </w:r>
            <w:r>
              <w:rPr>
                <w:webHidden/>
              </w:rPr>
              <w:fldChar w:fldCharType="separate"/>
            </w:r>
            <w:r>
              <w:rPr>
                <w:webHidden/>
              </w:rPr>
              <w:t>85</w:t>
            </w:r>
            <w:r>
              <w:rPr>
                <w:webHidden/>
              </w:rPr>
              <w:fldChar w:fldCharType="end"/>
            </w:r>
          </w:hyperlink>
        </w:p>
        <w:p w14:paraId="60570B02" w14:textId="79805B8D" w:rsidR="00F76E14" w:rsidRDefault="00F76E14">
          <w:pPr>
            <w:pStyle w:val="TOC1"/>
            <w:rPr>
              <w:rFonts w:asciiTheme="minorHAnsi" w:eastAsiaTheme="minorEastAsia" w:hAnsiTheme="minorHAnsi" w:cstheme="minorBidi"/>
              <w:bCs w:val="0"/>
              <w:iCs w:val="0"/>
              <w:sz w:val="22"/>
              <w:szCs w:val="22"/>
            </w:rPr>
          </w:pPr>
          <w:hyperlink w:anchor="_Toc199698449" w:history="1">
            <w:r w:rsidRPr="00253D42">
              <w:rPr>
                <w:rStyle w:val="Hyperlink"/>
                <w:b/>
              </w:rPr>
              <w:t>Appendix L-Educational Intervention</w:t>
            </w:r>
            <w:r w:rsidRPr="00253D42">
              <w:rPr>
                <w:rStyle w:val="Hyperlink"/>
              </w:rPr>
              <w:t xml:space="preserve"> </w:t>
            </w:r>
            <w:r w:rsidRPr="00253D42">
              <w:rPr>
                <w:rStyle w:val="Hyperlink"/>
                <w:b/>
              </w:rPr>
              <w:t>Slides, Expert YouTube Links, Additional Resources, and Case Study</w:t>
            </w:r>
            <w:r>
              <w:rPr>
                <w:webHidden/>
              </w:rPr>
              <w:tab/>
            </w:r>
            <w:r>
              <w:rPr>
                <w:webHidden/>
              </w:rPr>
              <w:fldChar w:fldCharType="begin"/>
            </w:r>
            <w:r>
              <w:rPr>
                <w:webHidden/>
              </w:rPr>
              <w:instrText xml:space="preserve"> PAGEREF _Toc199698449 \h </w:instrText>
            </w:r>
            <w:r>
              <w:rPr>
                <w:webHidden/>
              </w:rPr>
            </w:r>
            <w:r>
              <w:rPr>
                <w:webHidden/>
              </w:rPr>
              <w:fldChar w:fldCharType="separate"/>
            </w:r>
            <w:r>
              <w:rPr>
                <w:webHidden/>
              </w:rPr>
              <w:t>86</w:t>
            </w:r>
            <w:r>
              <w:rPr>
                <w:webHidden/>
              </w:rPr>
              <w:fldChar w:fldCharType="end"/>
            </w:r>
          </w:hyperlink>
        </w:p>
        <w:p w14:paraId="064E32FB" w14:textId="38F5D548" w:rsidR="00F76E14" w:rsidRDefault="00F76E14">
          <w:pPr>
            <w:pStyle w:val="TOC1"/>
            <w:rPr>
              <w:rFonts w:asciiTheme="minorHAnsi" w:eastAsiaTheme="minorEastAsia" w:hAnsiTheme="minorHAnsi" w:cstheme="minorBidi"/>
              <w:bCs w:val="0"/>
              <w:iCs w:val="0"/>
              <w:sz w:val="22"/>
              <w:szCs w:val="22"/>
            </w:rPr>
          </w:pPr>
          <w:hyperlink w:anchor="_Toc199698450" w:history="1">
            <w:r w:rsidRPr="00253D42">
              <w:rPr>
                <w:rStyle w:val="Hyperlink"/>
                <w:b/>
              </w:rPr>
              <w:t>Appendix M-External Site Permission</w:t>
            </w:r>
            <w:r>
              <w:rPr>
                <w:webHidden/>
              </w:rPr>
              <w:tab/>
            </w:r>
            <w:r>
              <w:rPr>
                <w:webHidden/>
              </w:rPr>
              <w:fldChar w:fldCharType="begin"/>
            </w:r>
            <w:r>
              <w:rPr>
                <w:webHidden/>
              </w:rPr>
              <w:instrText xml:space="preserve"> PAGEREF _Toc199698450 \h </w:instrText>
            </w:r>
            <w:r>
              <w:rPr>
                <w:webHidden/>
              </w:rPr>
            </w:r>
            <w:r>
              <w:rPr>
                <w:webHidden/>
              </w:rPr>
              <w:fldChar w:fldCharType="separate"/>
            </w:r>
            <w:r>
              <w:rPr>
                <w:webHidden/>
              </w:rPr>
              <w:t>93</w:t>
            </w:r>
            <w:r>
              <w:rPr>
                <w:webHidden/>
              </w:rPr>
              <w:fldChar w:fldCharType="end"/>
            </w:r>
          </w:hyperlink>
        </w:p>
        <w:p w14:paraId="01068634" w14:textId="45424967" w:rsidR="00F76E14" w:rsidRDefault="00F76E14">
          <w:pPr>
            <w:pStyle w:val="TOC1"/>
            <w:rPr>
              <w:rFonts w:asciiTheme="minorHAnsi" w:eastAsiaTheme="minorEastAsia" w:hAnsiTheme="minorHAnsi" w:cstheme="minorBidi"/>
              <w:bCs w:val="0"/>
              <w:iCs w:val="0"/>
              <w:sz w:val="22"/>
              <w:szCs w:val="22"/>
            </w:rPr>
          </w:pPr>
          <w:hyperlink w:anchor="_Toc199698451" w:history="1">
            <w:r w:rsidRPr="00253D42">
              <w:rPr>
                <w:rStyle w:val="Hyperlink"/>
                <w:b/>
              </w:rPr>
              <w:t>Appendix N- PI and Project Chair CITI Training Certificates</w:t>
            </w:r>
            <w:r>
              <w:rPr>
                <w:webHidden/>
              </w:rPr>
              <w:tab/>
            </w:r>
            <w:r>
              <w:rPr>
                <w:webHidden/>
              </w:rPr>
              <w:fldChar w:fldCharType="begin"/>
            </w:r>
            <w:r>
              <w:rPr>
                <w:webHidden/>
              </w:rPr>
              <w:instrText xml:space="preserve"> PAGEREF _Toc199698451 \h </w:instrText>
            </w:r>
            <w:r>
              <w:rPr>
                <w:webHidden/>
              </w:rPr>
            </w:r>
            <w:r>
              <w:rPr>
                <w:webHidden/>
              </w:rPr>
              <w:fldChar w:fldCharType="separate"/>
            </w:r>
            <w:r>
              <w:rPr>
                <w:webHidden/>
              </w:rPr>
              <w:t>94</w:t>
            </w:r>
            <w:r>
              <w:rPr>
                <w:webHidden/>
              </w:rPr>
              <w:fldChar w:fldCharType="end"/>
            </w:r>
          </w:hyperlink>
        </w:p>
        <w:p w14:paraId="72572326" w14:textId="26F1134C" w:rsidR="00F76E14" w:rsidRDefault="00F76E14">
          <w:pPr>
            <w:pStyle w:val="TOC1"/>
            <w:rPr>
              <w:rFonts w:asciiTheme="minorHAnsi" w:eastAsiaTheme="minorEastAsia" w:hAnsiTheme="minorHAnsi" w:cstheme="minorBidi"/>
              <w:bCs w:val="0"/>
              <w:iCs w:val="0"/>
              <w:sz w:val="22"/>
              <w:szCs w:val="22"/>
            </w:rPr>
          </w:pPr>
          <w:hyperlink w:anchor="_Toc199698452" w:history="1">
            <w:r w:rsidRPr="00253D42">
              <w:rPr>
                <w:rStyle w:val="Hyperlink"/>
                <w:b/>
              </w:rPr>
              <w:t>Appendix O-Primary Investigator Resume</w:t>
            </w:r>
            <w:r>
              <w:rPr>
                <w:webHidden/>
              </w:rPr>
              <w:tab/>
            </w:r>
            <w:r>
              <w:rPr>
                <w:webHidden/>
              </w:rPr>
              <w:fldChar w:fldCharType="begin"/>
            </w:r>
            <w:r>
              <w:rPr>
                <w:webHidden/>
              </w:rPr>
              <w:instrText xml:space="preserve"> PAGEREF _Toc199698452 \h </w:instrText>
            </w:r>
            <w:r>
              <w:rPr>
                <w:webHidden/>
              </w:rPr>
            </w:r>
            <w:r>
              <w:rPr>
                <w:webHidden/>
              </w:rPr>
              <w:fldChar w:fldCharType="separate"/>
            </w:r>
            <w:r>
              <w:rPr>
                <w:webHidden/>
              </w:rPr>
              <w:t>95</w:t>
            </w:r>
            <w:r>
              <w:rPr>
                <w:webHidden/>
              </w:rPr>
              <w:fldChar w:fldCharType="end"/>
            </w:r>
          </w:hyperlink>
        </w:p>
        <w:p w14:paraId="13EC53BB" w14:textId="478A8177" w:rsidR="00F76E14" w:rsidRDefault="00F76E14">
          <w:pPr>
            <w:pStyle w:val="TOC1"/>
            <w:rPr>
              <w:rFonts w:asciiTheme="minorHAnsi" w:eastAsiaTheme="minorEastAsia" w:hAnsiTheme="minorHAnsi" w:cstheme="minorBidi"/>
              <w:bCs w:val="0"/>
              <w:iCs w:val="0"/>
              <w:sz w:val="22"/>
              <w:szCs w:val="22"/>
            </w:rPr>
          </w:pPr>
          <w:hyperlink w:anchor="_Toc199698453" w:history="1">
            <w:r w:rsidRPr="00253D42">
              <w:rPr>
                <w:rStyle w:val="Hyperlink"/>
                <w:b/>
              </w:rPr>
              <w:t>Appendix P-Flesch-Kincaid Grade Level for Informed Consent</w:t>
            </w:r>
            <w:r>
              <w:rPr>
                <w:webHidden/>
              </w:rPr>
              <w:tab/>
            </w:r>
            <w:r>
              <w:rPr>
                <w:webHidden/>
              </w:rPr>
              <w:fldChar w:fldCharType="begin"/>
            </w:r>
            <w:r>
              <w:rPr>
                <w:webHidden/>
              </w:rPr>
              <w:instrText xml:space="preserve"> PAGEREF _Toc199698453 \h </w:instrText>
            </w:r>
            <w:r>
              <w:rPr>
                <w:webHidden/>
              </w:rPr>
            </w:r>
            <w:r>
              <w:rPr>
                <w:webHidden/>
              </w:rPr>
              <w:fldChar w:fldCharType="separate"/>
            </w:r>
            <w:r>
              <w:rPr>
                <w:webHidden/>
              </w:rPr>
              <w:t>104</w:t>
            </w:r>
            <w:r>
              <w:rPr>
                <w:webHidden/>
              </w:rPr>
              <w:fldChar w:fldCharType="end"/>
            </w:r>
          </w:hyperlink>
        </w:p>
        <w:p w14:paraId="6C54F3BD" w14:textId="7219799D" w:rsidR="00F76E14" w:rsidRDefault="00F76E14">
          <w:pPr>
            <w:pStyle w:val="TOC1"/>
            <w:rPr>
              <w:rFonts w:asciiTheme="minorHAnsi" w:eastAsiaTheme="minorEastAsia" w:hAnsiTheme="minorHAnsi" w:cstheme="minorBidi"/>
              <w:bCs w:val="0"/>
              <w:iCs w:val="0"/>
              <w:sz w:val="22"/>
              <w:szCs w:val="22"/>
            </w:rPr>
          </w:pPr>
          <w:hyperlink w:anchor="_Toc199698454" w:history="1">
            <w:r w:rsidRPr="00253D42">
              <w:rPr>
                <w:rStyle w:val="Hyperlink"/>
                <w:b/>
              </w:rPr>
              <w:t>Appendix Q-Informed Consent</w:t>
            </w:r>
            <w:r>
              <w:rPr>
                <w:webHidden/>
              </w:rPr>
              <w:tab/>
            </w:r>
            <w:r>
              <w:rPr>
                <w:webHidden/>
              </w:rPr>
              <w:fldChar w:fldCharType="begin"/>
            </w:r>
            <w:r>
              <w:rPr>
                <w:webHidden/>
              </w:rPr>
              <w:instrText xml:space="preserve"> PAGEREF _Toc199698454 \h </w:instrText>
            </w:r>
            <w:r>
              <w:rPr>
                <w:webHidden/>
              </w:rPr>
            </w:r>
            <w:r>
              <w:rPr>
                <w:webHidden/>
              </w:rPr>
              <w:fldChar w:fldCharType="separate"/>
            </w:r>
            <w:r>
              <w:rPr>
                <w:webHidden/>
              </w:rPr>
              <w:t>105</w:t>
            </w:r>
            <w:r>
              <w:rPr>
                <w:webHidden/>
              </w:rPr>
              <w:fldChar w:fldCharType="end"/>
            </w:r>
          </w:hyperlink>
        </w:p>
        <w:p w14:paraId="0C7FA725" w14:textId="12178C74" w:rsidR="00C63B91" w:rsidRDefault="00C63B91" w:rsidP="00F76E14">
          <w:pPr>
            <w:spacing w:line="480" w:lineRule="auto"/>
          </w:pPr>
          <w:r>
            <w:rPr>
              <w:b/>
              <w:bCs/>
              <w:noProof/>
            </w:rPr>
            <w:fldChar w:fldCharType="end"/>
          </w:r>
        </w:p>
      </w:sdtContent>
    </w:sdt>
    <w:p w14:paraId="523411D5" w14:textId="44141426" w:rsidR="009019E8" w:rsidRDefault="00DC1243" w:rsidP="00F76E14">
      <w:pPr>
        <w:tabs>
          <w:tab w:val="left" w:pos="3000"/>
          <w:tab w:val="left" w:pos="5340"/>
        </w:tabs>
        <w:spacing w:line="480" w:lineRule="auto"/>
        <w:rPr>
          <w:rFonts w:asciiTheme="majorBidi" w:eastAsia="Times" w:hAnsiTheme="majorBidi" w:cstheme="majorBidi"/>
          <w:b/>
        </w:rPr>
      </w:pPr>
      <w:r>
        <w:rPr>
          <w:rFonts w:asciiTheme="majorBidi" w:eastAsia="Times" w:hAnsiTheme="majorBidi" w:cstheme="majorBidi"/>
          <w:b/>
        </w:rPr>
        <w:tab/>
      </w:r>
      <w:r w:rsidR="00D62918">
        <w:rPr>
          <w:rFonts w:asciiTheme="majorBidi" w:eastAsia="Times" w:hAnsiTheme="majorBidi" w:cstheme="majorBidi"/>
          <w:b/>
        </w:rPr>
        <w:tab/>
      </w:r>
    </w:p>
    <w:p w14:paraId="394D3AEE" w14:textId="1CBE6A5C" w:rsidR="00BE7F4E" w:rsidRDefault="00BE7F4E" w:rsidP="00F76E14">
      <w:pPr>
        <w:spacing w:line="480" w:lineRule="auto"/>
        <w:rPr>
          <w:rFonts w:asciiTheme="majorBidi" w:eastAsia="Times" w:hAnsiTheme="majorBidi" w:cstheme="majorBidi"/>
          <w:b/>
        </w:rPr>
      </w:pPr>
      <w:r>
        <w:rPr>
          <w:rFonts w:asciiTheme="majorBidi" w:eastAsia="Times" w:hAnsiTheme="majorBidi" w:cstheme="majorBidi"/>
          <w:b/>
        </w:rPr>
        <w:br w:type="page"/>
      </w:r>
    </w:p>
    <w:p w14:paraId="10EA9F9B" w14:textId="675D8AC8" w:rsidR="00207E39" w:rsidRDefault="00207E39" w:rsidP="00F76E14">
      <w:pPr>
        <w:pStyle w:val="Heading1"/>
        <w:spacing w:line="480" w:lineRule="auto"/>
        <w:jc w:val="center"/>
        <w:rPr>
          <w:rFonts w:eastAsia="Times"/>
          <w:b/>
          <w:bCs/>
        </w:rPr>
      </w:pPr>
      <w:bookmarkStart w:id="5" w:name="_Toc199698395"/>
      <w:r w:rsidRPr="00CB07DB">
        <w:rPr>
          <w:rFonts w:eastAsia="Times"/>
          <w:b/>
          <w:bCs/>
        </w:rPr>
        <w:t>List of Tables</w:t>
      </w:r>
      <w:bookmarkEnd w:id="5"/>
    </w:p>
    <w:p w14:paraId="19404082" w14:textId="77777777" w:rsidR="008A3503" w:rsidRPr="008A3503" w:rsidRDefault="008A3503" w:rsidP="00F76E14">
      <w:pPr>
        <w:spacing w:line="480" w:lineRule="auto"/>
        <w:rPr>
          <w:rFonts w:eastAsia="Times"/>
        </w:rPr>
      </w:pPr>
    </w:p>
    <w:p w14:paraId="697763FF" w14:textId="263836C7" w:rsidR="00697A78" w:rsidRDefault="00697A78" w:rsidP="00F76E14">
      <w:pPr>
        <w:pStyle w:val="TableofFigures"/>
        <w:tabs>
          <w:tab w:val="right" w:leader="dot" w:pos="9350"/>
        </w:tabs>
        <w:spacing w:line="480" w:lineRule="auto"/>
        <w:rPr>
          <w:rFonts w:asciiTheme="minorHAnsi" w:eastAsiaTheme="minorEastAsia" w:hAnsiTheme="minorHAnsi" w:cstheme="minorBidi"/>
          <w:noProof/>
          <w:sz w:val="22"/>
          <w:szCs w:val="22"/>
        </w:rPr>
      </w:pPr>
      <w:r>
        <w:rPr>
          <w:rFonts w:asciiTheme="majorBidi" w:eastAsia="Times" w:hAnsiTheme="majorBidi" w:cstheme="majorBidi"/>
          <w:b/>
        </w:rPr>
        <w:fldChar w:fldCharType="begin"/>
      </w:r>
      <w:r>
        <w:rPr>
          <w:rFonts w:asciiTheme="majorBidi" w:eastAsia="Times" w:hAnsiTheme="majorBidi" w:cstheme="majorBidi"/>
          <w:b/>
        </w:rPr>
        <w:instrText xml:space="preserve"> TOC \h \z \c "Table" </w:instrText>
      </w:r>
      <w:r>
        <w:rPr>
          <w:rFonts w:asciiTheme="majorBidi" w:eastAsia="Times" w:hAnsiTheme="majorBidi" w:cstheme="majorBidi"/>
          <w:b/>
        </w:rPr>
        <w:fldChar w:fldCharType="separate"/>
      </w:r>
      <w:hyperlink w:anchor="_Toc195445966" w:history="1">
        <w:r w:rsidRPr="00E5336D">
          <w:rPr>
            <w:rStyle w:val="Hyperlink"/>
            <w:b/>
            <w:bCs/>
            <w:noProof/>
          </w:rPr>
          <w:t>Table 1. Activity Timetable</w:t>
        </w:r>
        <w:r>
          <w:rPr>
            <w:noProof/>
            <w:webHidden/>
          </w:rPr>
          <w:tab/>
        </w:r>
        <w:r>
          <w:rPr>
            <w:noProof/>
            <w:webHidden/>
          </w:rPr>
          <w:fldChar w:fldCharType="begin"/>
        </w:r>
        <w:r>
          <w:rPr>
            <w:noProof/>
            <w:webHidden/>
          </w:rPr>
          <w:instrText xml:space="preserve"> PAGEREF _Toc195445966 \h </w:instrText>
        </w:r>
        <w:r>
          <w:rPr>
            <w:noProof/>
            <w:webHidden/>
          </w:rPr>
        </w:r>
        <w:r>
          <w:rPr>
            <w:noProof/>
            <w:webHidden/>
          </w:rPr>
          <w:fldChar w:fldCharType="separate"/>
        </w:r>
        <w:r>
          <w:rPr>
            <w:noProof/>
            <w:webHidden/>
          </w:rPr>
          <w:t>52</w:t>
        </w:r>
        <w:r>
          <w:rPr>
            <w:noProof/>
            <w:webHidden/>
          </w:rPr>
          <w:fldChar w:fldCharType="end"/>
        </w:r>
      </w:hyperlink>
    </w:p>
    <w:p w14:paraId="244410FE" w14:textId="604624BB" w:rsidR="00697A78" w:rsidRDefault="005B408B" w:rsidP="00F76E1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195445967" w:history="1">
        <w:r w:rsidR="00697A78" w:rsidRPr="00E5336D">
          <w:rPr>
            <w:rStyle w:val="Hyperlink"/>
            <w:b/>
            <w:bCs/>
            <w:noProof/>
          </w:rPr>
          <w:t>Table 2. Duration</w:t>
        </w:r>
        <w:r w:rsidR="00697A78">
          <w:rPr>
            <w:noProof/>
            <w:webHidden/>
          </w:rPr>
          <w:tab/>
        </w:r>
        <w:r w:rsidR="00697A78">
          <w:rPr>
            <w:noProof/>
            <w:webHidden/>
          </w:rPr>
          <w:fldChar w:fldCharType="begin"/>
        </w:r>
        <w:r w:rsidR="00697A78">
          <w:rPr>
            <w:noProof/>
            <w:webHidden/>
          </w:rPr>
          <w:instrText xml:space="preserve"> PAGEREF _Toc195445967 \h </w:instrText>
        </w:r>
        <w:r w:rsidR="00697A78">
          <w:rPr>
            <w:noProof/>
            <w:webHidden/>
          </w:rPr>
        </w:r>
        <w:r w:rsidR="00697A78">
          <w:rPr>
            <w:noProof/>
            <w:webHidden/>
          </w:rPr>
          <w:fldChar w:fldCharType="separate"/>
        </w:r>
        <w:r w:rsidR="00697A78">
          <w:rPr>
            <w:noProof/>
            <w:webHidden/>
          </w:rPr>
          <w:t>54</w:t>
        </w:r>
        <w:r w:rsidR="00697A78">
          <w:rPr>
            <w:noProof/>
            <w:webHidden/>
          </w:rPr>
          <w:fldChar w:fldCharType="end"/>
        </w:r>
      </w:hyperlink>
    </w:p>
    <w:p w14:paraId="17A479F8" w14:textId="624CB491" w:rsidR="00207E39" w:rsidRPr="00636A98" w:rsidRDefault="00697A78" w:rsidP="00F76E14">
      <w:pPr>
        <w:spacing w:line="480" w:lineRule="auto"/>
        <w:jc w:val="center"/>
        <w:rPr>
          <w:rFonts w:asciiTheme="majorBidi" w:eastAsia="Times" w:hAnsiTheme="majorBidi" w:cstheme="majorBidi"/>
          <w:b/>
        </w:rPr>
      </w:pPr>
      <w:r>
        <w:rPr>
          <w:rFonts w:asciiTheme="majorBidi" w:eastAsia="Times" w:hAnsiTheme="majorBidi" w:cstheme="majorBidi"/>
          <w:b/>
        </w:rPr>
        <w:fldChar w:fldCharType="end"/>
      </w:r>
    </w:p>
    <w:p w14:paraId="2743DFB0" w14:textId="77777777" w:rsidR="00207E39" w:rsidRPr="00636A98" w:rsidRDefault="00207E39" w:rsidP="00F76E14">
      <w:pPr>
        <w:spacing w:line="480" w:lineRule="auto"/>
        <w:jc w:val="center"/>
        <w:rPr>
          <w:rFonts w:asciiTheme="majorBidi" w:eastAsia="Times" w:hAnsiTheme="majorBidi" w:cstheme="majorBidi"/>
          <w:b/>
        </w:rPr>
      </w:pPr>
    </w:p>
    <w:p w14:paraId="4E863BF5" w14:textId="77777777" w:rsidR="00207E39" w:rsidRPr="00636A98" w:rsidRDefault="00207E39" w:rsidP="00F76E14">
      <w:pPr>
        <w:spacing w:line="480" w:lineRule="auto"/>
        <w:jc w:val="center"/>
        <w:rPr>
          <w:rFonts w:asciiTheme="majorBidi" w:eastAsia="Times" w:hAnsiTheme="majorBidi" w:cstheme="majorBidi"/>
          <w:b/>
        </w:rPr>
      </w:pPr>
    </w:p>
    <w:p w14:paraId="1E6D888A" w14:textId="77777777" w:rsidR="00207E39" w:rsidRPr="00636A98" w:rsidRDefault="00207E39" w:rsidP="00F76E14">
      <w:pPr>
        <w:spacing w:line="480" w:lineRule="auto"/>
        <w:jc w:val="center"/>
        <w:rPr>
          <w:rFonts w:asciiTheme="majorBidi" w:eastAsia="Times" w:hAnsiTheme="majorBidi" w:cstheme="majorBidi"/>
          <w:b/>
        </w:rPr>
      </w:pPr>
    </w:p>
    <w:p w14:paraId="1F8518F7" w14:textId="77777777" w:rsidR="00207E39" w:rsidRPr="00636A98" w:rsidRDefault="00207E39" w:rsidP="00F76E14">
      <w:pPr>
        <w:spacing w:line="480" w:lineRule="auto"/>
        <w:jc w:val="center"/>
        <w:rPr>
          <w:rFonts w:asciiTheme="majorBidi" w:eastAsia="Times" w:hAnsiTheme="majorBidi" w:cstheme="majorBidi"/>
          <w:b/>
        </w:rPr>
      </w:pPr>
    </w:p>
    <w:p w14:paraId="47553820" w14:textId="77777777" w:rsidR="00207E39" w:rsidRPr="00636A98" w:rsidRDefault="00207E39" w:rsidP="00F76E14">
      <w:pPr>
        <w:spacing w:line="480" w:lineRule="auto"/>
        <w:jc w:val="center"/>
        <w:rPr>
          <w:rFonts w:asciiTheme="majorBidi" w:eastAsia="Times" w:hAnsiTheme="majorBidi" w:cstheme="majorBidi"/>
          <w:b/>
        </w:rPr>
      </w:pPr>
    </w:p>
    <w:p w14:paraId="42357C30" w14:textId="77777777" w:rsidR="00207E39" w:rsidRPr="00636A98" w:rsidRDefault="00207E39" w:rsidP="00F76E14">
      <w:pPr>
        <w:spacing w:line="480" w:lineRule="auto"/>
        <w:jc w:val="center"/>
        <w:rPr>
          <w:rFonts w:asciiTheme="majorBidi" w:eastAsia="Times" w:hAnsiTheme="majorBidi" w:cstheme="majorBidi"/>
          <w:b/>
        </w:rPr>
      </w:pPr>
    </w:p>
    <w:p w14:paraId="27F60CC5" w14:textId="77777777" w:rsidR="00207E39" w:rsidRPr="00636A98" w:rsidRDefault="00207E39" w:rsidP="00F76E14">
      <w:pPr>
        <w:spacing w:line="480" w:lineRule="auto"/>
        <w:jc w:val="center"/>
        <w:rPr>
          <w:rFonts w:asciiTheme="majorBidi" w:eastAsia="Times" w:hAnsiTheme="majorBidi" w:cstheme="majorBidi"/>
          <w:b/>
        </w:rPr>
      </w:pPr>
    </w:p>
    <w:p w14:paraId="396DB297" w14:textId="77777777" w:rsidR="00207E39" w:rsidRPr="00636A98" w:rsidRDefault="00207E39" w:rsidP="00F76E14">
      <w:pPr>
        <w:spacing w:line="480" w:lineRule="auto"/>
        <w:jc w:val="center"/>
        <w:rPr>
          <w:rFonts w:asciiTheme="majorBidi" w:eastAsia="Times" w:hAnsiTheme="majorBidi" w:cstheme="majorBidi"/>
          <w:b/>
        </w:rPr>
      </w:pPr>
    </w:p>
    <w:p w14:paraId="5E81EF4E" w14:textId="77777777" w:rsidR="00207E39" w:rsidRPr="00636A98" w:rsidRDefault="00207E39" w:rsidP="00F76E14">
      <w:pPr>
        <w:spacing w:line="480" w:lineRule="auto"/>
        <w:jc w:val="center"/>
        <w:rPr>
          <w:rFonts w:asciiTheme="majorBidi" w:eastAsia="Times" w:hAnsiTheme="majorBidi" w:cstheme="majorBidi"/>
          <w:b/>
        </w:rPr>
      </w:pPr>
    </w:p>
    <w:p w14:paraId="1F57BF01" w14:textId="77777777" w:rsidR="00207E39" w:rsidRPr="00636A98" w:rsidRDefault="00207E39" w:rsidP="00F76E14">
      <w:pPr>
        <w:spacing w:line="480" w:lineRule="auto"/>
        <w:jc w:val="center"/>
        <w:rPr>
          <w:rFonts w:asciiTheme="majorBidi" w:eastAsia="Times" w:hAnsiTheme="majorBidi" w:cstheme="majorBidi"/>
          <w:b/>
        </w:rPr>
      </w:pPr>
    </w:p>
    <w:p w14:paraId="3DEFBF04" w14:textId="77777777" w:rsidR="00207E39" w:rsidRPr="00636A98" w:rsidRDefault="00207E39" w:rsidP="00F76E14">
      <w:pPr>
        <w:spacing w:line="480" w:lineRule="auto"/>
        <w:jc w:val="center"/>
        <w:rPr>
          <w:rFonts w:asciiTheme="majorBidi" w:eastAsia="Times" w:hAnsiTheme="majorBidi" w:cstheme="majorBidi"/>
          <w:b/>
        </w:rPr>
      </w:pPr>
    </w:p>
    <w:p w14:paraId="22F5552A" w14:textId="77777777" w:rsidR="00207E39" w:rsidRPr="00636A98" w:rsidRDefault="00207E39" w:rsidP="00F76E14">
      <w:pPr>
        <w:spacing w:line="480" w:lineRule="auto"/>
        <w:jc w:val="center"/>
        <w:rPr>
          <w:rFonts w:asciiTheme="majorBidi" w:eastAsia="Times" w:hAnsiTheme="majorBidi" w:cstheme="majorBidi"/>
          <w:b/>
        </w:rPr>
      </w:pPr>
    </w:p>
    <w:p w14:paraId="458AA2C3" w14:textId="77777777" w:rsidR="00207E39" w:rsidRPr="00636A98" w:rsidRDefault="00207E39" w:rsidP="00F76E14">
      <w:pPr>
        <w:spacing w:line="480" w:lineRule="auto"/>
        <w:jc w:val="center"/>
        <w:rPr>
          <w:rFonts w:asciiTheme="majorBidi" w:eastAsia="Times" w:hAnsiTheme="majorBidi" w:cstheme="majorBidi"/>
          <w:b/>
        </w:rPr>
      </w:pPr>
    </w:p>
    <w:p w14:paraId="0169302B" w14:textId="77777777" w:rsidR="00207E39" w:rsidRPr="00636A98" w:rsidRDefault="00207E39" w:rsidP="00F76E14">
      <w:pPr>
        <w:spacing w:line="480" w:lineRule="auto"/>
        <w:jc w:val="center"/>
        <w:rPr>
          <w:rFonts w:asciiTheme="majorBidi" w:eastAsia="Times" w:hAnsiTheme="majorBidi" w:cstheme="majorBidi"/>
          <w:b/>
        </w:rPr>
      </w:pPr>
    </w:p>
    <w:p w14:paraId="59BB1216" w14:textId="77777777" w:rsidR="00207E39" w:rsidRPr="00636A98" w:rsidRDefault="00207E39" w:rsidP="00F76E14">
      <w:pPr>
        <w:spacing w:line="480" w:lineRule="auto"/>
        <w:jc w:val="center"/>
        <w:rPr>
          <w:rFonts w:asciiTheme="majorBidi" w:eastAsia="Times" w:hAnsiTheme="majorBidi" w:cstheme="majorBidi"/>
          <w:b/>
        </w:rPr>
      </w:pPr>
    </w:p>
    <w:p w14:paraId="2970EC8B" w14:textId="77777777" w:rsidR="00207E39" w:rsidRPr="00636A98" w:rsidRDefault="00207E39" w:rsidP="00F76E14">
      <w:pPr>
        <w:spacing w:line="480" w:lineRule="auto"/>
        <w:jc w:val="center"/>
        <w:rPr>
          <w:rFonts w:asciiTheme="majorBidi" w:eastAsia="Times" w:hAnsiTheme="majorBidi" w:cstheme="majorBidi"/>
          <w:b/>
        </w:rPr>
      </w:pPr>
    </w:p>
    <w:p w14:paraId="6606E03A" w14:textId="77777777" w:rsidR="00207E39" w:rsidRPr="00636A98" w:rsidRDefault="00207E39" w:rsidP="00F76E14">
      <w:pPr>
        <w:spacing w:line="480" w:lineRule="auto"/>
        <w:jc w:val="center"/>
        <w:rPr>
          <w:rFonts w:asciiTheme="majorBidi" w:eastAsia="Times" w:hAnsiTheme="majorBidi" w:cstheme="majorBidi"/>
          <w:b/>
        </w:rPr>
      </w:pPr>
    </w:p>
    <w:p w14:paraId="7666BA3B" w14:textId="77777777" w:rsidR="00207E39" w:rsidRPr="00636A98" w:rsidRDefault="00207E39" w:rsidP="00F76E14">
      <w:pPr>
        <w:spacing w:line="480" w:lineRule="auto"/>
        <w:jc w:val="center"/>
        <w:rPr>
          <w:rFonts w:asciiTheme="majorBidi" w:eastAsia="Times" w:hAnsiTheme="majorBidi" w:cstheme="majorBidi"/>
          <w:b/>
        </w:rPr>
      </w:pPr>
    </w:p>
    <w:p w14:paraId="3DF221BE" w14:textId="77777777" w:rsidR="00207E39" w:rsidRPr="00636A98" w:rsidRDefault="00207E39" w:rsidP="00F76E14">
      <w:pPr>
        <w:spacing w:line="480" w:lineRule="auto"/>
        <w:jc w:val="center"/>
        <w:rPr>
          <w:rFonts w:asciiTheme="majorBidi" w:eastAsia="Times" w:hAnsiTheme="majorBidi" w:cstheme="majorBidi"/>
          <w:b/>
        </w:rPr>
      </w:pPr>
    </w:p>
    <w:p w14:paraId="4CA843D0" w14:textId="77777777" w:rsidR="00207E39" w:rsidRPr="00636A98" w:rsidRDefault="00207E39" w:rsidP="00F76E14">
      <w:pPr>
        <w:spacing w:line="480" w:lineRule="auto"/>
        <w:jc w:val="center"/>
        <w:rPr>
          <w:rFonts w:asciiTheme="majorBidi" w:eastAsia="Times" w:hAnsiTheme="majorBidi" w:cstheme="majorBidi"/>
          <w:b/>
        </w:rPr>
      </w:pPr>
    </w:p>
    <w:p w14:paraId="70165D20" w14:textId="6D9F7CD2" w:rsidR="00207E39" w:rsidRDefault="00BE7F4E" w:rsidP="00F76E14">
      <w:pPr>
        <w:spacing w:line="480" w:lineRule="auto"/>
        <w:jc w:val="center"/>
        <w:rPr>
          <w:rFonts w:eastAsia="Times"/>
          <w:b/>
          <w:bCs/>
        </w:rPr>
      </w:pPr>
      <w:r>
        <w:rPr>
          <w:rFonts w:asciiTheme="majorBidi" w:eastAsia="Times" w:hAnsiTheme="majorBidi" w:cstheme="majorBidi"/>
          <w:b/>
        </w:rPr>
        <w:br w:type="page"/>
      </w:r>
      <w:r w:rsidR="00207E39" w:rsidRPr="00CB07DB">
        <w:rPr>
          <w:rFonts w:eastAsia="Times"/>
          <w:b/>
          <w:bCs/>
        </w:rPr>
        <w:t>List of Figures</w:t>
      </w:r>
    </w:p>
    <w:p w14:paraId="251DDF44" w14:textId="166E5673" w:rsidR="00A20491" w:rsidRDefault="00A20491" w:rsidP="00F76E14">
      <w:pPr>
        <w:pStyle w:val="TableofFigures"/>
        <w:tabs>
          <w:tab w:val="right" w:leader="dot" w:pos="9350"/>
        </w:tabs>
        <w:spacing w:line="480" w:lineRule="auto"/>
        <w:rPr>
          <w:rFonts w:asciiTheme="minorHAnsi" w:eastAsiaTheme="minorEastAsia" w:hAnsiTheme="minorHAnsi" w:cstheme="minorBidi"/>
          <w:noProof/>
          <w:sz w:val="22"/>
          <w:szCs w:val="22"/>
        </w:rPr>
      </w:pPr>
      <w:r>
        <w:rPr>
          <w:rFonts w:eastAsia="Times"/>
          <w:b/>
          <w:bCs/>
        </w:rPr>
        <w:fldChar w:fldCharType="begin"/>
      </w:r>
      <w:r>
        <w:rPr>
          <w:rFonts w:eastAsia="Times"/>
          <w:b/>
          <w:bCs/>
        </w:rPr>
        <w:instrText xml:space="preserve"> TOC \h \z \c "Figure" </w:instrText>
      </w:r>
      <w:r>
        <w:rPr>
          <w:rFonts w:eastAsia="Times"/>
          <w:b/>
          <w:bCs/>
        </w:rPr>
        <w:fldChar w:fldCharType="separate"/>
      </w:r>
      <w:hyperlink w:anchor="_Toc195446043" w:history="1">
        <w:r w:rsidRPr="00557CD9">
          <w:rPr>
            <w:rStyle w:val="Hyperlink"/>
            <w:b/>
            <w:bCs/>
            <w:noProof/>
          </w:rPr>
          <w:t>Figure 1. Application of the JHNEBP Model</w:t>
        </w:r>
        <w:r>
          <w:rPr>
            <w:noProof/>
            <w:webHidden/>
          </w:rPr>
          <w:tab/>
        </w:r>
        <w:r>
          <w:rPr>
            <w:noProof/>
            <w:webHidden/>
          </w:rPr>
          <w:fldChar w:fldCharType="begin"/>
        </w:r>
        <w:r>
          <w:rPr>
            <w:noProof/>
            <w:webHidden/>
          </w:rPr>
          <w:instrText xml:space="preserve"> PAGEREF _Toc195446043 \h </w:instrText>
        </w:r>
        <w:r>
          <w:rPr>
            <w:noProof/>
            <w:webHidden/>
          </w:rPr>
        </w:r>
        <w:r>
          <w:rPr>
            <w:noProof/>
            <w:webHidden/>
          </w:rPr>
          <w:fldChar w:fldCharType="separate"/>
        </w:r>
        <w:r>
          <w:rPr>
            <w:noProof/>
            <w:webHidden/>
          </w:rPr>
          <w:t>54</w:t>
        </w:r>
        <w:r>
          <w:rPr>
            <w:noProof/>
            <w:webHidden/>
          </w:rPr>
          <w:fldChar w:fldCharType="end"/>
        </w:r>
      </w:hyperlink>
    </w:p>
    <w:p w14:paraId="060AEC47" w14:textId="4E7A6405" w:rsidR="00A20491" w:rsidRDefault="005B408B" w:rsidP="00F76E1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195446044" w:history="1">
        <w:r w:rsidR="00A20491" w:rsidRPr="00557CD9">
          <w:rPr>
            <w:rStyle w:val="Hyperlink"/>
            <w:b/>
            <w:bCs/>
            <w:noProof/>
          </w:rPr>
          <w:t>Figure 2. G*Power Analysis</w:t>
        </w:r>
        <w:r w:rsidR="00A20491">
          <w:rPr>
            <w:noProof/>
            <w:webHidden/>
          </w:rPr>
          <w:tab/>
        </w:r>
        <w:r w:rsidR="00A20491">
          <w:rPr>
            <w:noProof/>
            <w:webHidden/>
          </w:rPr>
          <w:fldChar w:fldCharType="begin"/>
        </w:r>
        <w:r w:rsidR="00A20491">
          <w:rPr>
            <w:noProof/>
            <w:webHidden/>
          </w:rPr>
          <w:instrText xml:space="preserve"> PAGEREF _Toc195446044 \h </w:instrText>
        </w:r>
        <w:r w:rsidR="00A20491">
          <w:rPr>
            <w:noProof/>
            <w:webHidden/>
          </w:rPr>
        </w:r>
        <w:r w:rsidR="00A20491">
          <w:rPr>
            <w:noProof/>
            <w:webHidden/>
          </w:rPr>
          <w:fldChar w:fldCharType="separate"/>
        </w:r>
        <w:r w:rsidR="00A20491">
          <w:rPr>
            <w:noProof/>
            <w:webHidden/>
          </w:rPr>
          <w:t>55</w:t>
        </w:r>
        <w:r w:rsidR="00A20491">
          <w:rPr>
            <w:noProof/>
            <w:webHidden/>
          </w:rPr>
          <w:fldChar w:fldCharType="end"/>
        </w:r>
      </w:hyperlink>
    </w:p>
    <w:p w14:paraId="1A847BCD" w14:textId="6C171896" w:rsidR="00A20491" w:rsidRPr="00CB07DB" w:rsidRDefault="00A20491" w:rsidP="00F76E14">
      <w:pPr>
        <w:spacing w:line="480" w:lineRule="auto"/>
        <w:jc w:val="center"/>
        <w:rPr>
          <w:rFonts w:eastAsia="Times"/>
          <w:b/>
          <w:bCs/>
        </w:rPr>
      </w:pPr>
      <w:r>
        <w:rPr>
          <w:rFonts w:eastAsia="Times"/>
          <w:b/>
          <w:bCs/>
        </w:rPr>
        <w:fldChar w:fldCharType="end"/>
      </w:r>
    </w:p>
    <w:p w14:paraId="24FF7FA0" w14:textId="77777777" w:rsidR="00207E39" w:rsidRPr="00636A98" w:rsidRDefault="00207E39" w:rsidP="00F76E14">
      <w:pPr>
        <w:spacing w:line="480" w:lineRule="auto"/>
        <w:rPr>
          <w:rFonts w:asciiTheme="majorBidi" w:eastAsia="Times" w:hAnsiTheme="majorBidi" w:cstheme="majorBidi"/>
          <w:b/>
        </w:rPr>
      </w:pPr>
    </w:p>
    <w:p w14:paraId="78CFDF49" w14:textId="77777777" w:rsidR="00207E39" w:rsidRPr="00636A98" w:rsidRDefault="00207E39" w:rsidP="00F76E14">
      <w:pPr>
        <w:spacing w:line="480" w:lineRule="auto"/>
        <w:jc w:val="center"/>
        <w:rPr>
          <w:rFonts w:asciiTheme="majorBidi" w:eastAsia="Times" w:hAnsiTheme="majorBidi" w:cstheme="majorBidi"/>
        </w:rPr>
      </w:pPr>
    </w:p>
    <w:p w14:paraId="59B5DC45" w14:textId="77777777" w:rsidR="00207E39" w:rsidRPr="00636A98" w:rsidRDefault="00207E39" w:rsidP="00F76E14">
      <w:pPr>
        <w:spacing w:line="480" w:lineRule="auto"/>
        <w:rPr>
          <w:rFonts w:asciiTheme="majorBidi" w:eastAsia="Times" w:hAnsiTheme="majorBidi" w:cstheme="majorBidi"/>
          <w:b/>
        </w:rPr>
      </w:pPr>
    </w:p>
    <w:p w14:paraId="30D01A5C" w14:textId="77777777" w:rsidR="00207E39" w:rsidRPr="00636A98" w:rsidRDefault="00207E39" w:rsidP="00F76E14">
      <w:pPr>
        <w:spacing w:line="480" w:lineRule="auto"/>
        <w:rPr>
          <w:rFonts w:asciiTheme="majorBidi" w:eastAsia="Times" w:hAnsiTheme="majorBidi" w:cstheme="majorBidi"/>
          <w:b/>
        </w:rPr>
      </w:pPr>
      <w:r w:rsidRPr="00636A98">
        <w:rPr>
          <w:rFonts w:asciiTheme="majorBidi" w:eastAsia="Times" w:hAnsiTheme="majorBidi" w:cstheme="majorBidi"/>
          <w:b/>
        </w:rPr>
        <w:br w:type="page"/>
      </w:r>
    </w:p>
    <w:p w14:paraId="3EC0B2A3" w14:textId="77777777" w:rsidR="002D43E7" w:rsidRDefault="00580892" w:rsidP="00F76E14">
      <w:pPr>
        <w:spacing w:line="480" w:lineRule="auto"/>
        <w:jc w:val="center"/>
        <w:rPr>
          <w:rFonts w:asciiTheme="majorBidi" w:eastAsia="Times" w:hAnsiTheme="majorBidi" w:cstheme="majorBidi"/>
          <w:b/>
          <w:bCs/>
        </w:rPr>
      </w:pPr>
      <w:r>
        <w:rPr>
          <w:rFonts w:asciiTheme="majorBidi" w:eastAsia="Times" w:hAnsiTheme="majorBidi" w:cstheme="majorBidi"/>
          <w:b/>
          <w:bCs/>
        </w:rPr>
        <w:t xml:space="preserve">The </w:t>
      </w:r>
      <w:r w:rsidR="00207E39" w:rsidRPr="00636A98">
        <w:rPr>
          <w:rFonts w:asciiTheme="majorBidi" w:eastAsia="Times" w:hAnsiTheme="majorBidi" w:cstheme="majorBidi"/>
          <w:b/>
          <w:bCs/>
        </w:rPr>
        <w:t xml:space="preserve">Implementation of a </w:t>
      </w:r>
      <w:r w:rsidR="00BD3FC8" w:rsidRPr="00636A98">
        <w:rPr>
          <w:rFonts w:asciiTheme="majorBidi" w:eastAsia="Times" w:hAnsiTheme="majorBidi" w:cstheme="majorBidi"/>
          <w:b/>
          <w:bCs/>
        </w:rPr>
        <w:t xml:space="preserve">Cultural Competence Educational Program in </w:t>
      </w:r>
      <w:r>
        <w:rPr>
          <w:rFonts w:asciiTheme="majorBidi" w:eastAsia="Times" w:hAnsiTheme="majorBidi" w:cstheme="majorBidi"/>
          <w:b/>
          <w:bCs/>
        </w:rPr>
        <w:t xml:space="preserve">a </w:t>
      </w:r>
      <w:r w:rsidR="00BD3FC8" w:rsidRPr="00636A98">
        <w:rPr>
          <w:rFonts w:asciiTheme="majorBidi" w:eastAsia="Times" w:hAnsiTheme="majorBidi" w:cstheme="majorBidi"/>
          <w:b/>
          <w:bCs/>
        </w:rPr>
        <w:t>Psychiatric Menta</w:t>
      </w:r>
      <w:r w:rsidR="009C695F">
        <w:rPr>
          <w:rFonts w:asciiTheme="majorBidi" w:eastAsia="Times" w:hAnsiTheme="majorBidi" w:cstheme="majorBidi"/>
          <w:b/>
          <w:bCs/>
        </w:rPr>
        <w:t xml:space="preserve">l </w:t>
      </w:r>
      <w:r w:rsidR="00BD3FC8" w:rsidRPr="00636A98">
        <w:rPr>
          <w:rFonts w:asciiTheme="majorBidi" w:eastAsia="Times" w:hAnsiTheme="majorBidi" w:cstheme="majorBidi"/>
          <w:b/>
          <w:bCs/>
        </w:rPr>
        <w:t>Health Setting</w:t>
      </w:r>
    </w:p>
    <w:p w14:paraId="09A08D3C" w14:textId="25A886F0" w:rsidR="00FE6DB6" w:rsidRPr="00CB07DB" w:rsidRDefault="00FE6DB6" w:rsidP="00F76E14">
      <w:pPr>
        <w:pStyle w:val="Heading1"/>
        <w:spacing w:line="480" w:lineRule="auto"/>
        <w:rPr>
          <w:rFonts w:eastAsia="Times"/>
          <w:b/>
          <w:bCs/>
          <w:iCs/>
        </w:rPr>
      </w:pPr>
      <w:bookmarkStart w:id="6" w:name="_Toc199698396"/>
      <w:r w:rsidRPr="00CB07DB">
        <w:rPr>
          <w:rFonts w:eastAsia="Times"/>
          <w:b/>
          <w:bCs/>
          <w:iCs/>
        </w:rPr>
        <w:t>Introduction</w:t>
      </w:r>
      <w:bookmarkEnd w:id="6"/>
    </w:p>
    <w:p w14:paraId="6F52528C" w14:textId="6E3ABFD7" w:rsidR="00BD3FC8" w:rsidRPr="00636A98" w:rsidRDefault="00BD3FC8"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In the United States, research highlights a considerable demographic shift driven by snowballing cultural diversity, largely due to the rise in international migration (</w:t>
      </w:r>
      <w:proofErr w:type="spellStart"/>
      <w:r w:rsidRPr="00636A98">
        <w:rPr>
          <w:rFonts w:asciiTheme="majorBidi" w:eastAsia="Times" w:hAnsiTheme="majorBidi" w:cstheme="majorBidi"/>
        </w:rPr>
        <w:t>Sahamkhadam</w:t>
      </w:r>
      <w:proofErr w:type="spellEnd"/>
      <w:r w:rsidRPr="00636A98">
        <w:rPr>
          <w:rFonts w:asciiTheme="majorBidi" w:eastAsia="Times" w:hAnsiTheme="majorBidi" w:cstheme="majorBidi"/>
        </w:rPr>
        <w:t xml:space="preserve"> et al., 2023). The transformation presents both opportunities and challenges, particularly in healthcare. The cumulative diversity provides a need for a proficient nursing workforce which can provide culturally competent care to their clients. Rice and Harris (2021) postulate that cultural competence serves as an underpinning that empowers patients to feel contented with their clinician and continuously seek out critical care. While the patient population has become more diverse, the healthcare workforce has not kept pace with this growing heterogeneity, which can contribute to disparities in health outcomes (Marcelin et al., 2019). The psychiatric mental health care is still one of the most underutilized services within the continuum of care despite its purported catholicity. Therefore, addressing these challenges is critical to ensuring the delivery of culturally competent and sensitive care, essential for meeting the needs of an increasingly diverse society (</w:t>
      </w:r>
      <w:proofErr w:type="spellStart"/>
      <w:r w:rsidRPr="00636A98">
        <w:rPr>
          <w:rFonts w:asciiTheme="majorBidi" w:eastAsia="Times" w:hAnsiTheme="majorBidi" w:cstheme="majorBidi"/>
        </w:rPr>
        <w:t>Stubbe</w:t>
      </w:r>
      <w:proofErr w:type="spellEnd"/>
      <w:r w:rsidRPr="00636A98">
        <w:rPr>
          <w:rFonts w:asciiTheme="majorBidi" w:eastAsia="Times" w:hAnsiTheme="majorBidi" w:cstheme="majorBidi"/>
        </w:rPr>
        <w:t>, 2020). The delivery of culturally competent care is requisite to expedite access to culturally equitable care for the diverse patient cohorts (</w:t>
      </w:r>
      <w:proofErr w:type="spellStart"/>
      <w:r w:rsidRPr="00636A98">
        <w:rPr>
          <w:rFonts w:asciiTheme="majorBidi" w:eastAsia="Times" w:hAnsiTheme="majorBidi" w:cstheme="majorBidi"/>
        </w:rPr>
        <w:t>Fante</w:t>
      </w:r>
      <w:proofErr w:type="spellEnd"/>
      <w:r w:rsidRPr="00636A98">
        <w:rPr>
          <w:rFonts w:asciiTheme="majorBidi" w:eastAsia="Times" w:hAnsiTheme="majorBidi" w:cstheme="majorBidi"/>
        </w:rPr>
        <w:t>-Coleman &amp; Jackson-Best, 2020).</w:t>
      </w:r>
    </w:p>
    <w:p w14:paraId="5A2A31B7" w14:textId="4AFAF240" w:rsidR="00BD3FC8" w:rsidRPr="00636A98" w:rsidRDefault="00BD3FC8"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Evidence indicate that cultural competency has become a critical prerequisite for mental health nurses catering to culturally divergent patient groups. As such, it is vitally important to train psychiatric mental health registered nurses to ascertain they provide culturally competent care (</w:t>
      </w:r>
      <w:proofErr w:type="spellStart"/>
      <w:r w:rsidRPr="00636A98">
        <w:rPr>
          <w:rFonts w:asciiTheme="majorBidi" w:eastAsia="Times" w:hAnsiTheme="majorBidi" w:cstheme="majorBidi"/>
        </w:rPr>
        <w:t>Raval</w:t>
      </w:r>
      <w:proofErr w:type="spellEnd"/>
      <w:r w:rsidRPr="00636A98">
        <w:rPr>
          <w:rFonts w:asciiTheme="majorBidi" w:eastAsia="Times" w:hAnsiTheme="majorBidi" w:cstheme="majorBidi"/>
        </w:rPr>
        <w:t xml:space="preserve"> et al., 2024). Cultural competence training enhances healthcare delivery processes and mitigate abysmal patient outcomes (</w:t>
      </w:r>
      <w:proofErr w:type="spellStart"/>
      <w:r w:rsidRPr="00636A98">
        <w:rPr>
          <w:rFonts w:asciiTheme="majorBidi" w:eastAsia="Times" w:hAnsiTheme="majorBidi" w:cstheme="majorBidi"/>
        </w:rPr>
        <w:t>Sahamkhadam</w:t>
      </w:r>
      <w:proofErr w:type="spellEnd"/>
      <w:r w:rsidRPr="00636A98">
        <w:rPr>
          <w:rFonts w:asciiTheme="majorBidi" w:eastAsia="Times" w:hAnsiTheme="majorBidi" w:cstheme="majorBidi"/>
        </w:rPr>
        <w:t xml:space="preserve"> et al., 2023). Patients seeking mental healthcare frequently occur at manifold stages of society such as systemic, provider-connected, and individual-linked barriers. Specifically, provider-akin barriers entail racism and discrimination from clinicians, the ineptitude to deliver culturally competent care and the paucity of organizational backing (</w:t>
      </w:r>
      <w:proofErr w:type="spellStart"/>
      <w:r w:rsidRPr="00636A98">
        <w:rPr>
          <w:rFonts w:asciiTheme="majorBidi" w:eastAsia="Times" w:hAnsiTheme="majorBidi" w:cstheme="majorBidi"/>
        </w:rPr>
        <w:t>Fante</w:t>
      </w:r>
      <w:proofErr w:type="spellEnd"/>
      <w:r w:rsidRPr="00636A98">
        <w:rPr>
          <w:rFonts w:asciiTheme="majorBidi" w:eastAsia="Times" w:hAnsiTheme="majorBidi" w:cstheme="majorBidi"/>
        </w:rPr>
        <w:t>-Coleman &amp; Jackson-Best, 2020). Nonetheless, a culturally competent psychiatric nursing workforce serve as enablers of cultural competence.</w:t>
      </w:r>
    </w:p>
    <w:p w14:paraId="182C65D7" w14:textId="631492FE" w:rsidR="00BD3FC8" w:rsidRPr="00636A98" w:rsidRDefault="00BD3FC8"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Training a nursing personnel in cultural competence boosts their capacity to delivering cultural effective and sensitive care</w:t>
      </w:r>
      <w:r w:rsidR="003323F9" w:rsidRPr="00636A98">
        <w:rPr>
          <w:rFonts w:asciiTheme="majorBidi" w:eastAsia="Times" w:hAnsiTheme="majorBidi" w:cstheme="majorBidi"/>
        </w:rPr>
        <w:t xml:space="preserve">. The training can result </w:t>
      </w:r>
      <w:r w:rsidRPr="00636A98">
        <w:rPr>
          <w:rFonts w:asciiTheme="majorBidi" w:eastAsia="Times" w:hAnsiTheme="majorBidi" w:cstheme="majorBidi"/>
        </w:rPr>
        <w:t xml:space="preserve">in optimal outcomes such as aligned treatment care plans and enhanced </w:t>
      </w:r>
      <w:r w:rsidR="003323F9" w:rsidRPr="00636A98">
        <w:rPr>
          <w:rFonts w:asciiTheme="majorBidi" w:eastAsia="Times" w:hAnsiTheme="majorBidi" w:cstheme="majorBidi"/>
        </w:rPr>
        <w:t>patient engagement (</w:t>
      </w:r>
      <w:proofErr w:type="spellStart"/>
      <w:r w:rsidR="003323F9" w:rsidRPr="00636A98">
        <w:rPr>
          <w:rFonts w:asciiTheme="majorBidi" w:eastAsia="Times" w:hAnsiTheme="majorBidi" w:cstheme="majorBidi"/>
        </w:rPr>
        <w:t>Sahamkhadam</w:t>
      </w:r>
      <w:proofErr w:type="spellEnd"/>
      <w:r w:rsidR="003323F9" w:rsidRPr="00636A98">
        <w:rPr>
          <w:rFonts w:asciiTheme="majorBidi" w:eastAsia="Times" w:hAnsiTheme="majorBidi" w:cstheme="majorBidi"/>
        </w:rPr>
        <w:t xml:space="preserve"> et al., 2023; Nair &amp; </w:t>
      </w:r>
      <w:proofErr w:type="spellStart"/>
      <w:r w:rsidR="003323F9" w:rsidRPr="00636A98">
        <w:rPr>
          <w:rFonts w:asciiTheme="majorBidi" w:eastAsia="Times" w:hAnsiTheme="majorBidi" w:cstheme="majorBidi"/>
        </w:rPr>
        <w:t>Adetayo</w:t>
      </w:r>
      <w:proofErr w:type="spellEnd"/>
      <w:r w:rsidR="003323F9" w:rsidRPr="00636A98">
        <w:rPr>
          <w:rFonts w:asciiTheme="majorBidi" w:eastAsia="Times" w:hAnsiTheme="majorBidi" w:cstheme="majorBidi"/>
        </w:rPr>
        <w:t xml:space="preserve">, 2019; </w:t>
      </w:r>
      <w:proofErr w:type="spellStart"/>
      <w:r w:rsidR="003323F9" w:rsidRPr="00636A98">
        <w:rPr>
          <w:rFonts w:asciiTheme="majorBidi" w:eastAsia="Times" w:hAnsiTheme="majorBidi" w:cstheme="majorBidi"/>
        </w:rPr>
        <w:t>Stubbe</w:t>
      </w:r>
      <w:proofErr w:type="spellEnd"/>
      <w:r w:rsidR="003323F9" w:rsidRPr="00636A98">
        <w:rPr>
          <w:rFonts w:asciiTheme="majorBidi" w:eastAsia="Times" w:hAnsiTheme="majorBidi" w:cstheme="majorBidi"/>
        </w:rPr>
        <w:t>, 2020).</w:t>
      </w:r>
      <w:r w:rsidR="003323F9" w:rsidRPr="00636A98">
        <w:rPr>
          <w:rFonts w:asciiTheme="majorBidi" w:hAnsiTheme="majorBidi" w:cstheme="majorBidi"/>
        </w:rPr>
        <w:t xml:space="preserve"> </w:t>
      </w:r>
      <w:r w:rsidR="003323F9" w:rsidRPr="00636A98">
        <w:rPr>
          <w:rFonts w:asciiTheme="majorBidi" w:eastAsia="Times" w:hAnsiTheme="majorBidi" w:cstheme="majorBidi"/>
        </w:rPr>
        <w:t xml:space="preserve">Research also suggests that a lack of cultural competence can contribute to unconscious biases, stereotypes, and microaggressions among healthcare providers, which may further alienate patients and discourage them from seeking necessary care (Cruz et al., 2019; </w:t>
      </w:r>
      <w:proofErr w:type="spellStart"/>
      <w:r w:rsidR="003323F9" w:rsidRPr="00636A98">
        <w:rPr>
          <w:rFonts w:asciiTheme="majorBidi" w:eastAsia="Times" w:hAnsiTheme="majorBidi" w:cstheme="majorBidi"/>
        </w:rPr>
        <w:t>Stubbe</w:t>
      </w:r>
      <w:proofErr w:type="spellEnd"/>
      <w:r w:rsidR="003323F9" w:rsidRPr="00636A98">
        <w:rPr>
          <w:rFonts w:asciiTheme="majorBidi" w:eastAsia="Times" w:hAnsiTheme="majorBidi" w:cstheme="majorBidi"/>
        </w:rPr>
        <w:t>, 2020). The scholarly practice project (SPP) will explore the effect of a cultural competence education program in psychiatric mental health setting. The principal investigator (PI) will implement the intervention in a homecare agency that provides comprehensive and holistic medical and mental health services. The cultural competence education program will foster greater cultural understanding among healthcare providers and aim to augment care delivery as well as patient experiences.</w:t>
      </w:r>
    </w:p>
    <w:p w14:paraId="750A34BD" w14:textId="5D658523" w:rsidR="00366BDF" w:rsidRPr="00CB07DB" w:rsidRDefault="00366BDF" w:rsidP="00F76E14">
      <w:pPr>
        <w:pStyle w:val="Heading1"/>
        <w:spacing w:line="480" w:lineRule="auto"/>
        <w:rPr>
          <w:rFonts w:eastAsia="Times"/>
          <w:b/>
          <w:bCs/>
        </w:rPr>
      </w:pPr>
      <w:bookmarkStart w:id="7" w:name="_Toc199698397"/>
      <w:r w:rsidRPr="00CB07DB">
        <w:rPr>
          <w:rFonts w:eastAsia="Times"/>
          <w:b/>
          <w:bCs/>
        </w:rPr>
        <w:t>Background</w:t>
      </w:r>
      <w:bookmarkEnd w:id="7"/>
    </w:p>
    <w:p w14:paraId="49DF91D4" w14:textId="3DF5BA3B" w:rsidR="003323F9" w:rsidRPr="00636A98" w:rsidRDefault="00366BDF" w:rsidP="00F76E14">
      <w:pPr>
        <w:spacing w:line="480" w:lineRule="auto"/>
        <w:rPr>
          <w:rFonts w:asciiTheme="majorBidi" w:eastAsia="Times" w:hAnsiTheme="majorBidi" w:cstheme="majorBidi"/>
        </w:rPr>
      </w:pPr>
      <w:r w:rsidRPr="00636A98">
        <w:rPr>
          <w:rFonts w:asciiTheme="majorBidi" w:eastAsia="Times" w:hAnsiTheme="majorBidi" w:cstheme="majorBidi"/>
        </w:rPr>
        <w:tab/>
      </w:r>
      <w:r w:rsidR="003323F9" w:rsidRPr="00636A98">
        <w:rPr>
          <w:rFonts w:asciiTheme="majorBidi" w:eastAsia="Times" w:hAnsiTheme="majorBidi" w:cstheme="majorBidi"/>
        </w:rPr>
        <w:t>Nurses' cultural competence and the cumulative diversity of patient populations directly influences cognitive mental health services (AHRQ, 2019). As such, training nurses on cultural competence can improve their clinical practice efficiency and lessen healthcare disparities in culturally diverse populations (</w:t>
      </w:r>
      <w:proofErr w:type="spellStart"/>
      <w:r w:rsidR="003323F9" w:rsidRPr="00636A98">
        <w:rPr>
          <w:rFonts w:asciiTheme="majorBidi" w:eastAsia="Times" w:hAnsiTheme="majorBidi" w:cstheme="majorBidi"/>
        </w:rPr>
        <w:t>Eken</w:t>
      </w:r>
      <w:proofErr w:type="spellEnd"/>
      <w:r w:rsidR="003323F9" w:rsidRPr="00636A98">
        <w:rPr>
          <w:rFonts w:asciiTheme="majorBidi" w:eastAsia="Times" w:hAnsiTheme="majorBidi" w:cstheme="majorBidi"/>
        </w:rPr>
        <w:t xml:space="preserve"> et al., 2021). Psychiatric nurses, who regularly interact with patients to improve their health, consider themselves moderately culturally competent (</w:t>
      </w:r>
      <w:proofErr w:type="spellStart"/>
      <w:r w:rsidR="003323F9" w:rsidRPr="00636A98">
        <w:rPr>
          <w:rFonts w:asciiTheme="majorBidi" w:eastAsia="Times" w:hAnsiTheme="majorBidi" w:cstheme="majorBidi"/>
        </w:rPr>
        <w:t>Sahamkhadam</w:t>
      </w:r>
      <w:proofErr w:type="spellEnd"/>
      <w:r w:rsidR="003323F9" w:rsidRPr="00636A98">
        <w:rPr>
          <w:rFonts w:asciiTheme="majorBidi" w:eastAsia="Times" w:hAnsiTheme="majorBidi" w:cstheme="majorBidi"/>
        </w:rPr>
        <w:t xml:space="preserve"> et al.,2023). Chu et al. (2022) discovered that engaging and working in tandem with clients from different cultural settings can boost healthcare providers' cultural competence. However, prior to collaborating with patients, nurses should identify their individual biases, norms, and prejudices to become well-suited to provide bespoke and efficient healthcare services that esteem and </w:t>
      </w:r>
      <w:r w:rsidR="00C25460" w:rsidRPr="00636A98">
        <w:rPr>
          <w:rFonts w:asciiTheme="majorBidi" w:eastAsia="Times" w:hAnsiTheme="majorBidi" w:cstheme="majorBidi"/>
        </w:rPr>
        <w:t>prioritize</w:t>
      </w:r>
      <w:r w:rsidR="003323F9" w:rsidRPr="00636A98">
        <w:rPr>
          <w:rFonts w:asciiTheme="majorBidi" w:eastAsia="Times" w:hAnsiTheme="majorBidi" w:cstheme="majorBidi"/>
        </w:rPr>
        <w:t xml:space="preserve"> patients' cultural identities (</w:t>
      </w:r>
      <w:proofErr w:type="spellStart"/>
      <w:r w:rsidR="003323F9" w:rsidRPr="00636A98">
        <w:rPr>
          <w:rFonts w:asciiTheme="majorBidi" w:eastAsia="Times" w:hAnsiTheme="majorBidi" w:cstheme="majorBidi"/>
        </w:rPr>
        <w:t>Sahamkhadam</w:t>
      </w:r>
      <w:proofErr w:type="spellEnd"/>
      <w:r w:rsidR="003323F9" w:rsidRPr="00636A98">
        <w:rPr>
          <w:rFonts w:asciiTheme="majorBidi" w:eastAsia="Times" w:hAnsiTheme="majorBidi" w:cstheme="majorBidi"/>
        </w:rPr>
        <w:t xml:space="preserve"> et al., 2023).</w:t>
      </w:r>
    </w:p>
    <w:p w14:paraId="26114A94" w14:textId="7121F3E7"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Culturally edified psychiatric personnel are effectively equipped to provide cultural rapport and competent care to their clients, expediting access to care (</w:t>
      </w:r>
      <w:proofErr w:type="spellStart"/>
      <w:r w:rsidRPr="00636A98">
        <w:rPr>
          <w:rFonts w:asciiTheme="majorBidi" w:eastAsia="Times" w:hAnsiTheme="majorBidi" w:cstheme="majorBidi"/>
        </w:rPr>
        <w:t>Fante</w:t>
      </w:r>
      <w:proofErr w:type="spellEnd"/>
      <w:r w:rsidRPr="00636A98">
        <w:rPr>
          <w:rFonts w:asciiTheme="majorBidi" w:eastAsia="Times" w:hAnsiTheme="majorBidi" w:cstheme="majorBidi"/>
        </w:rPr>
        <w:t xml:space="preserve">-Coleman &amp; Jackson-Best, 2020). However, research studies state that </w:t>
      </w:r>
      <w:r w:rsidR="00C25460" w:rsidRPr="00636A98">
        <w:rPr>
          <w:rFonts w:asciiTheme="majorBidi" w:eastAsia="Times" w:hAnsiTheme="majorBidi" w:cstheme="majorBidi"/>
        </w:rPr>
        <w:t>a paucity of cultural understanding can have dire repercussions for the providers during client interactions</w:t>
      </w:r>
      <w:r w:rsidRPr="00636A98">
        <w:rPr>
          <w:rFonts w:asciiTheme="majorBidi" w:eastAsia="Times" w:hAnsiTheme="majorBidi" w:cstheme="majorBidi"/>
        </w:rPr>
        <w:t>. For instance, they may radiate an unyielding demeanor and cease to recognize their client’s anguish on account of poor therapeutic alliance (</w:t>
      </w:r>
      <w:proofErr w:type="spellStart"/>
      <w:r w:rsidRPr="00636A98">
        <w:rPr>
          <w:rFonts w:asciiTheme="majorBidi" w:eastAsia="Times" w:hAnsiTheme="majorBidi" w:cstheme="majorBidi"/>
        </w:rPr>
        <w:t>Fante</w:t>
      </w:r>
      <w:proofErr w:type="spellEnd"/>
      <w:r w:rsidRPr="00636A98">
        <w:rPr>
          <w:rFonts w:asciiTheme="majorBidi" w:eastAsia="Times" w:hAnsiTheme="majorBidi" w:cstheme="majorBidi"/>
        </w:rPr>
        <w:t>-Coleman &amp; Jackson-Best, 2020). As such, the providers may inadvertently dismiss patients by not including them during treatment decisions and tailoring informed care plans. These challenges may precipitate inadequate patient outcomes and instigate numerous health inequities (</w:t>
      </w:r>
      <w:proofErr w:type="spellStart"/>
      <w:r w:rsidRPr="00636A98">
        <w:rPr>
          <w:rFonts w:asciiTheme="majorBidi" w:eastAsia="Times" w:hAnsiTheme="majorBidi" w:cstheme="majorBidi"/>
        </w:rPr>
        <w:t>Alkhamees</w:t>
      </w:r>
      <w:proofErr w:type="spellEnd"/>
      <w:r w:rsidRPr="00636A98">
        <w:rPr>
          <w:rFonts w:asciiTheme="majorBidi" w:eastAsia="Times" w:hAnsiTheme="majorBidi" w:cstheme="majorBidi"/>
        </w:rPr>
        <w:t xml:space="preserve"> &amp; </w:t>
      </w:r>
      <w:proofErr w:type="spellStart"/>
      <w:r w:rsidRPr="00636A98">
        <w:rPr>
          <w:rFonts w:asciiTheme="majorBidi" w:eastAsia="Times" w:hAnsiTheme="majorBidi" w:cstheme="majorBidi"/>
        </w:rPr>
        <w:t>Alasqah</w:t>
      </w:r>
      <w:proofErr w:type="spellEnd"/>
      <w:r w:rsidRPr="00636A98">
        <w:rPr>
          <w:rFonts w:asciiTheme="majorBidi" w:eastAsia="Times" w:hAnsiTheme="majorBidi" w:cstheme="majorBidi"/>
        </w:rPr>
        <w:t xml:space="preserve">, 2023). Patients from marginalized and minority groups often experience barriers to care like stigma and biases, which negatively affect their quality of life and determination to seek appropriate psychiatric care (Cruz et al., 2019; Gopal et al., 2021). </w:t>
      </w:r>
      <w:proofErr w:type="spellStart"/>
      <w:r w:rsidRPr="00636A98">
        <w:rPr>
          <w:rFonts w:asciiTheme="majorBidi" w:eastAsia="Times" w:hAnsiTheme="majorBidi" w:cstheme="majorBidi"/>
        </w:rPr>
        <w:t>Stubbe</w:t>
      </w:r>
      <w:proofErr w:type="spellEnd"/>
      <w:r w:rsidRPr="00636A98">
        <w:rPr>
          <w:rFonts w:asciiTheme="majorBidi" w:eastAsia="Times" w:hAnsiTheme="majorBidi" w:cstheme="majorBidi"/>
        </w:rPr>
        <w:t xml:space="preserve"> (2020) opined that most nurses experience delivery complexities when caring for clients from varied cultural affiliations. </w:t>
      </w:r>
    </w:p>
    <w:p w14:paraId="1A2E3392" w14:textId="77777777"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The challenges may perpetuate a lack of culturally competent care, and workflow ineffectiveness. As such, nurses should use these experiences as a driving force to engage in cultural competence training and lifelong learning to address the ever-evolving health requirements of divergent healthcare clientele (Desai et al., 2020). Essentially the aptitude to deliver culturally competent care can be attributed to the impeccability of providers in offering culturally holistic, congruent, and sensitive care, making it easier for them to accomplish ideal healthcare delivery processes and patient outcomes (Desai et al., 2020). Cultural competence accredits nurses with satisfactory expertise in providing equitable care which complements the inimitable health necessities of patients from disparate cultural backgrounds (</w:t>
      </w:r>
      <w:proofErr w:type="spellStart"/>
      <w:r w:rsidRPr="00636A98">
        <w:rPr>
          <w:rFonts w:asciiTheme="majorBidi" w:eastAsia="Times" w:hAnsiTheme="majorBidi" w:cstheme="majorBidi"/>
        </w:rPr>
        <w:t>Arruzza</w:t>
      </w:r>
      <w:proofErr w:type="spellEnd"/>
      <w:r w:rsidRPr="00636A98">
        <w:rPr>
          <w:rFonts w:asciiTheme="majorBidi" w:eastAsia="Times" w:hAnsiTheme="majorBidi" w:cstheme="majorBidi"/>
        </w:rPr>
        <w:t xml:space="preserve"> &amp; Chau, 2021). Even so, an inadequacy in cultural competence among mental health nurses can prompt redundant medical blunders which can increase incompetence’s (Chu et al., 2022). </w:t>
      </w:r>
    </w:p>
    <w:p w14:paraId="0DD25977" w14:textId="77777777"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Some clinicians are often adamant in recognizing their biases and may make assumptions that patients are apathetic in receiving necessary care, giving rise to a gamut of health inequalities like discrimination, microaggressions, and unawareness (</w:t>
      </w:r>
      <w:proofErr w:type="spellStart"/>
      <w:r w:rsidRPr="00636A98">
        <w:rPr>
          <w:rFonts w:asciiTheme="majorBidi" w:eastAsia="Times" w:hAnsiTheme="majorBidi" w:cstheme="majorBidi"/>
        </w:rPr>
        <w:t>Handtke</w:t>
      </w:r>
      <w:proofErr w:type="spellEnd"/>
      <w:r w:rsidRPr="00636A98">
        <w:rPr>
          <w:rFonts w:asciiTheme="majorBidi" w:eastAsia="Times" w:hAnsiTheme="majorBidi" w:cstheme="majorBidi"/>
        </w:rPr>
        <w:t xml:space="preserve"> et al., 2019). When nurses project their prejudices and bias towards patients from diverse cultural backgrounds, they become culturally insensitive and fail to address the patients’ diversity. As such, they may stereotype their clients, especially those seeking mental health care and make hurtful statements which may lead to microaggressions (Cruz et al., 2019). These consequences may lead to misunderstanding patients’ cultural representations of their experiences, contributing to distrust of the psychiatric healthcare system (</w:t>
      </w:r>
      <w:proofErr w:type="spellStart"/>
      <w:r w:rsidRPr="00636A98">
        <w:rPr>
          <w:rFonts w:asciiTheme="majorBidi" w:eastAsia="Times" w:hAnsiTheme="majorBidi" w:cstheme="majorBidi"/>
        </w:rPr>
        <w:t>Fante</w:t>
      </w:r>
      <w:proofErr w:type="spellEnd"/>
      <w:r w:rsidRPr="00636A98">
        <w:rPr>
          <w:rFonts w:asciiTheme="majorBidi" w:eastAsia="Times" w:hAnsiTheme="majorBidi" w:cstheme="majorBidi"/>
        </w:rPr>
        <w:t xml:space="preserve">-Coleman &amp; Jackson-Best, 2020). It is critically important to note that the outcomes may dishearten clients, making it difficult for them to seek the care they so deserve. Unfortunately, the lack of proper treatment mechanisms can deteriorate their quality of life and upsurge the risk of mortality and morbidity rates (Cruz et al., 2019). </w:t>
      </w:r>
    </w:p>
    <w:p w14:paraId="07FBB9D9" w14:textId="77777777"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lang w:val="da-DK"/>
        </w:rPr>
        <w:t xml:space="preserve">According to Handtke et al. </w:t>
      </w:r>
      <w:r w:rsidRPr="00636A98">
        <w:rPr>
          <w:rFonts w:asciiTheme="majorBidi" w:eastAsia="Times" w:hAnsiTheme="majorBidi" w:cstheme="majorBidi"/>
        </w:rPr>
        <w:t>(2019),</w:t>
      </w:r>
      <w:r w:rsidRPr="00636A98">
        <w:rPr>
          <w:rFonts w:asciiTheme="majorBidi" w:hAnsiTheme="majorBidi" w:cstheme="majorBidi"/>
        </w:rPr>
        <w:t xml:space="preserve"> </w:t>
      </w:r>
      <w:r w:rsidRPr="00636A98">
        <w:rPr>
          <w:rFonts w:asciiTheme="majorBidi" w:eastAsia="Times" w:hAnsiTheme="majorBidi" w:cstheme="majorBidi"/>
        </w:rPr>
        <w:t>a variety of nurses’ report that they grapple with the lack of cultural understanding, particularly in scenarios in which clients do not constantly adhere to the stipulated treatment recommendations. The process enhances nurse’s negative assumptions and may presume the patients do not value their well-being. The misunderstanding may alienate patients from engaging in mental health services and impede access to quality care (</w:t>
      </w:r>
      <w:proofErr w:type="spellStart"/>
      <w:r w:rsidRPr="00636A98">
        <w:rPr>
          <w:rFonts w:asciiTheme="majorBidi" w:eastAsia="Times" w:hAnsiTheme="majorBidi" w:cstheme="majorBidi"/>
        </w:rPr>
        <w:t>Fante</w:t>
      </w:r>
      <w:proofErr w:type="spellEnd"/>
      <w:r w:rsidRPr="00636A98">
        <w:rPr>
          <w:rFonts w:asciiTheme="majorBidi" w:eastAsia="Times" w:hAnsiTheme="majorBidi" w:cstheme="majorBidi"/>
        </w:rPr>
        <w:t>-Coleman &amp; Jackson-Best, 2020). Similarly, when clients with pain issues request for pain medication, nurses might put labels on the clients by referring them to as drug-seekers rather than individuals grappling with mental health ailments (Cruz et al., 2019). These assumptions and typecasts can aggravate healthcare disparities, such as discrimination, language impediments, and lack of cultural awareness (</w:t>
      </w:r>
      <w:proofErr w:type="spellStart"/>
      <w:r w:rsidRPr="00636A98">
        <w:rPr>
          <w:rFonts w:asciiTheme="majorBidi" w:eastAsia="Times" w:hAnsiTheme="majorBidi" w:cstheme="majorBidi"/>
        </w:rPr>
        <w:t>Handtke</w:t>
      </w:r>
      <w:proofErr w:type="spellEnd"/>
      <w:r w:rsidRPr="00636A98">
        <w:rPr>
          <w:rFonts w:asciiTheme="majorBidi" w:eastAsia="Times" w:hAnsiTheme="majorBidi" w:cstheme="majorBidi"/>
        </w:rPr>
        <w:t xml:space="preserve"> et al., 2019). </w:t>
      </w:r>
    </w:p>
    <w:p w14:paraId="339EF512" w14:textId="1E8DFF2D"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Mental healthcare providers also face difficulties akin to organizational barriers such as praxis which makes it difficult to bridge the gap between acknowledging the necessity for equitable care and implementation within the paradigm of care (</w:t>
      </w:r>
      <w:proofErr w:type="spellStart"/>
      <w:r w:rsidRPr="00636A98">
        <w:rPr>
          <w:rFonts w:asciiTheme="majorBidi" w:eastAsia="Times" w:hAnsiTheme="majorBidi" w:cstheme="majorBidi"/>
        </w:rPr>
        <w:t>Fante</w:t>
      </w:r>
      <w:proofErr w:type="spellEnd"/>
      <w:r w:rsidRPr="00636A98">
        <w:rPr>
          <w:rFonts w:asciiTheme="majorBidi" w:eastAsia="Times" w:hAnsiTheme="majorBidi" w:cstheme="majorBidi"/>
        </w:rPr>
        <w:t xml:space="preserve">-Coleman &amp; Jackson-Best, 2020). Therefore, clinicians ought to introduce cultural competence training at their </w:t>
      </w:r>
      <w:r w:rsidR="00207E39" w:rsidRPr="00636A98">
        <w:rPr>
          <w:rFonts w:asciiTheme="majorBidi" w:eastAsia="Times" w:hAnsiTheme="majorBidi" w:cstheme="majorBidi"/>
        </w:rPr>
        <w:t>workplaces</w:t>
      </w:r>
      <w:r w:rsidRPr="00636A98">
        <w:rPr>
          <w:rFonts w:asciiTheme="majorBidi" w:eastAsia="Times" w:hAnsiTheme="majorBidi" w:cstheme="majorBidi"/>
        </w:rPr>
        <w:t xml:space="preserve"> to better fathom their patients' cultural behaviors and tailor treatment plans that are reliant on their values (</w:t>
      </w:r>
      <w:proofErr w:type="spellStart"/>
      <w:r w:rsidRPr="00636A98">
        <w:rPr>
          <w:rFonts w:asciiTheme="majorBidi" w:eastAsia="Times" w:hAnsiTheme="majorBidi" w:cstheme="majorBidi"/>
        </w:rPr>
        <w:t>Fante</w:t>
      </w:r>
      <w:proofErr w:type="spellEnd"/>
      <w:r w:rsidRPr="00636A98">
        <w:rPr>
          <w:rFonts w:asciiTheme="majorBidi" w:eastAsia="Times" w:hAnsiTheme="majorBidi" w:cstheme="majorBidi"/>
        </w:rPr>
        <w:t>-Coleman &amp; Jackson-Best, 2020). Introducing a cultural competence education program will boost cultural competence among providers. As a result, patients may feel comfortable expressing their health concerns and adhering to the administered treatment plans. As United States continues to diversify, providers may register an increment in healthcare inequalities, making it paramount for Doctor of Nursing Practice (DNP) scholars and other practitioners to implement cultural competence training within the continuum of care (</w:t>
      </w:r>
      <w:proofErr w:type="spellStart"/>
      <w:r w:rsidRPr="00636A98">
        <w:rPr>
          <w:rFonts w:asciiTheme="majorBidi" w:eastAsia="Times" w:hAnsiTheme="majorBidi" w:cstheme="majorBidi"/>
        </w:rPr>
        <w:t>Sahamkhadam</w:t>
      </w:r>
      <w:proofErr w:type="spellEnd"/>
      <w:r w:rsidRPr="00636A98">
        <w:rPr>
          <w:rFonts w:asciiTheme="majorBidi" w:eastAsia="Times" w:hAnsiTheme="majorBidi" w:cstheme="majorBidi"/>
        </w:rPr>
        <w:t xml:space="preserve"> et al., 2023). </w:t>
      </w:r>
    </w:p>
    <w:p w14:paraId="7DC0B621" w14:textId="68B7BC42"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The strategic approach ensures that providers are well-equipped to provide culturally competent care. Cultural proficiency plays a critical role in helping nurses recognize their biases and respect the diversity of their patients (Lin &amp; Hsu, 2020). More so, cultural competence improves nurse’s cultural awareness, enabling them to provide more sensitive care and lessen existing healthcare disparities (</w:t>
      </w:r>
      <w:proofErr w:type="spellStart"/>
      <w:r w:rsidRPr="00636A98">
        <w:rPr>
          <w:rFonts w:asciiTheme="majorBidi" w:eastAsia="Times" w:hAnsiTheme="majorBidi" w:cstheme="majorBidi"/>
        </w:rPr>
        <w:t>Rukadikar</w:t>
      </w:r>
      <w:proofErr w:type="spellEnd"/>
      <w:r w:rsidRPr="00636A98">
        <w:rPr>
          <w:rFonts w:asciiTheme="majorBidi" w:eastAsia="Times" w:hAnsiTheme="majorBidi" w:cstheme="majorBidi"/>
        </w:rPr>
        <w:t xml:space="preserve"> et al., 2022). As vital affiliates of the healthcare system, nurses are responsible for building trust with patients, streamlining psychiatric care processes, and addressing challenges arising from cultural differences (Lin &amp; Hsu, 2020). On the other hand, healthcare administrators and leaders are central in promoting cultural competence by educating nurses to espouse essential elements such as cultural understanding, knowledge, motivation, experiences, and skills (</w:t>
      </w:r>
      <w:proofErr w:type="spellStart"/>
      <w:r w:rsidRPr="00636A98">
        <w:rPr>
          <w:rFonts w:asciiTheme="majorBidi" w:eastAsia="Times" w:hAnsiTheme="majorBidi" w:cstheme="majorBidi"/>
        </w:rPr>
        <w:t>Kaihlanen</w:t>
      </w:r>
      <w:proofErr w:type="spellEnd"/>
      <w:r w:rsidRPr="00636A98">
        <w:rPr>
          <w:rFonts w:asciiTheme="majorBidi" w:eastAsia="Times" w:hAnsiTheme="majorBidi" w:cstheme="majorBidi"/>
        </w:rPr>
        <w:t xml:space="preserve"> et al., 2019). </w:t>
      </w:r>
    </w:p>
    <w:p w14:paraId="6517FC8F" w14:textId="77777777"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Cultural competence is closely linked to cultural awareness because it develops effective communication between nurses and patients from diverse backgrounds. It also helps nurses design effective care strategies (</w:t>
      </w:r>
      <w:proofErr w:type="spellStart"/>
      <w:r w:rsidRPr="00636A98">
        <w:rPr>
          <w:rFonts w:asciiTheme="majorBidi" w:eastAsia="Times" w:hAnsiTheme="majorBidi" w:cstheme="majorBidi"/>
        </w:rPr>
        <w:t>Handtke</w:t>
      </w:r>
      <w:proofErr w:type="spellEnd"/>
      <w:r w:rsidRPr="00636A98">
        <w:rPr>
          <w:rFonts w:asciiTheme="majorBidi" w:eastAsia="Times" w:hAnsiTheme="majorBidi" w:cstheme="majorBidi"/>
        </w:rPr>
        <w:t xml:space="preserve"> et al., 2019). According to </w:t>
      </w:r>
      <w:proofErr w:type="spellStart"/>
      <w:r w:rsidRPr="00636A98">
        <w:rPr>
          <w:rFonts w:asciiTheme="majorBidi" w:eastAsia="Times" w:hAnsiTheme="majorBidi" w:cstheme="majorBidi"/>
        </w:rPr>
        <w:t>Arruzza</w:t>
      </w:r>
      <w:proofErr w:type="spellEnd"/>
      <w:r w:rsidRPr="00636A98">
        <w:rPr>
          <w:rFonts w:asciiTheme="majorBidi" w:eastAsia="Times" w:hAnsiTheme="majorBidi" w:cstheme="majorBidi"/>
        </w:rPr>
        <w:t xml:space="preserve"> and Chau (2021), training healthcare providers in cultural competence elevates their skills, leading to better treatment outcomes, higher patient satisfaction, and efficient information sharing. While cultural competence is an unending procedure that inspires clinicians to familiarize their care practices with the needs of diverse patients more effectively, there are still barriers to fully integrating cultural competence education into healthcare (Liu et al., 2021).</w:t>
      </w:r>
    </w:p>
    <w:p w14:paraId="6440DB6E" w14:textId="77777777" w:rsidR="003323F9" w:rsidRPr="00636A98" w:rsidRDefault="003323F9" w:rsidP="00F76E14">
      <w:pPr>
        <w:spacing w:line="480" w:lineRule="auto"/>
        <w:rPr>
          <w:rFonts w:asciiTheme="majorBidi" w:eastAsia="Times" w:hAnsiTheme="majorBidi" w:cstheme="majorBidi"/>
          <w:b/>
          <w:bCs/>
          <w:i/>
          <w:iCs/>
        </w:rPr>
      </w:pPr>
      <w:r w:rsidRPr="00636A98">
        <w:rPr>
          <w:rFonts w:asciiTheme="majorBidi" w:eastAsia="Times" w:hAnsiTheme="majorBidi" w:cstheme="majorBidi"/>
          <w:b/>
          <w:bCs/>
          <w:i/>
          <w:iCs/>
        </w:rPr>
        <w:t>Impact of Discrimination on Patient Experiences</w:t>
      </w:r>
    </w:p>
    <w:p w14:paraId="14931444" w14:textId="703DFAD6" w:rsidR="003323F9"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It is critical for healthcare organizations to edify their workforce, on effective strategies such as cultural competence training and materials to help providers better understand the diverse cultural backgrounds of their patients (Nair &amp; </w:t>
      </w:r>
      <w:proofErr w:type="spellStart"/>
      <w:r w:rsidRPr="00636A98">
        <w:rPr>
          <w:rFonts w:asciiTheme="majorBidi" w:eastAsia="Times" w:hAnsiTheme="majorBidi" w:cstheme="majorBidi"/>
        </w:rPr>
        <w:t>Adetayo</w:t>
      </w:r>
      <w:proofErr w:type="spellEnd"/>
      <w:r w:rsidRPr="00636A98">
        <w:rPr>
          <w:rFonts w:asciiTheme="majorBidi" w:eastAsia="Times" w:hAnsiTheme="majorBidi" w:cstheme="majorBidi"/>
        </w:rPr>
        <w:t>, 2019). The lack of culturally competent care can precipitate poor health outcomes, both mentally and physically (Cruz et al., 2019). A major approach to mitigating this gap is promoting cultural competence discourse to understand the impact of prejudice and discrimination on patients. The training through discussions can help nurses understand the eminence of cultural competence education (Chu et al., 2022). On the other hand, healthcare leaders can strengthen more culturally sensitive care by amalgamating training initiatives with organizational guiding principles designed to eradicate racism and discrimination (Chu et al., 2022). The project will assess the impact and significance of cultural competence training on healthcare providers' knowledge, attitudes, and behavior, as well as its effect on patient outcomes. As such, the assessment will help raise awareness on the current gaps and provide effective ways of addressing them.</w:t>
      </w:r>
    </w:p>
    <w:p w14:paraId="13FB251C" w14:textId="77777777" w:rsidR="005B408B" w:rsidRPr="00356563" w:rsidRDefault="005B408B" w:rsidP="00F76E14">
      <w:pPr>
        <w:spacing w:line="480" w:lineRule="auto"/>
        <w:rPr>
          <w:rFonts w:asciiTheme="majorBidi" w:eastAsia="Times" w:hAnsiTheme="majorBidi" w:cstheme="majorBidi"/>
          <w:b/>
          <w:i/>
          <w:iCs/>
        </w:rPr>
      </w:pPr>
      <w:r w:rsidRPr="00356563">
        <w:rPr>
          <w:rFonts w:asciiTheme="majorBidi" w:eastAsia="Times" w:hAnsiTheme="majorBidi" w:cstheme="majorBidi"/>
          <w:b/>
          <w:i/>
          <w:iCs/>
        </w:rPr>
        <w:t xml:space="preserve">Improved Nurses' Cultural Awareness </w:t>
      </w:r>
    </w:p>
    <w:p w14:paraId="24CB572D" w14:textId="77777777" w:rsidR="005B408B" w:rsidRPr="00356563" w:rsidRDefault="005B408B" w:rsidP="00F76E14">
      <w:pPr>
        <w:spacing w:line="480" w:lineRule="auto"/>
        <w:ind w:firstLine="720"/>
        <w:rPr>
          <w:rFonts w:asciiTheme="majorBidi" w:eastAsia="Times" w:hAnsiTheme="majorBidi" w:cstheme="majorBidi"/>
          <w:bCs/>
          <w:i/>
          <w:iCs/>
        </w:rPr>
      </w:pPr>
      <w:r w:rsidRPr="00356563">
        <w:rPr>
          <w:rFonts w:asciiTheme="majorBidi" w:eastAsia="Times" w:hAnsiTheme="majorBidi" w:cstheme="majorBidi"/>
          <w:bCs/>
        </w:rPr>
        <w:t xml:space="preserve">Numerous studies have underscored the importance of cultural competence educational interventions. </w:t>
      </w:r>
      <w:proofErr w:type="spellStart"/>
      <w:r w:rsidRPr="00356563">
        <w:rPr>
          <w:rFonts w:asciiTheme="majorBidi" w:eastAsia="Times" w:hAnsiTheme="majorBidi" w:cstheme="majorBidi"/>
          <w:bCs/>
        </w:rPr>
        <w:t>Kaihlanen</w:t>
      </w:r>
      <w:proofErr w:type="spellEnd"/>
      <w:r w:rsidRPr="00356563">
        <w:rPr>
          <w:rFonts w:asciiTheme="majorBidi" w:eastAsia="Times" w:hAnsiTheme="majorBidi" w:cstheme="majorBidi"/>
          <w:bCs/>
        </w:rPr>
        <w:t xml:space="preserve"> et al. (2019) performed a qualitative study investigating nurses' perspectives on cultural competence training and awareness. The study revealed the importance of inculcating nurses on cultural competence to boost their cultural awareness and effective communication (</w:t>
      </w:r>
      <w:proofErr w:type="spellStart"/>
      <w:r w:rsidRPr="00356563">
        <w:rPr>
          <w:rFonts w:asciiTheme="majorBidi" w:eastAsia="Times" w:hAnsiTheme="majorBidi" w:cstheme="majorBidi"/>
          <w:bCs/>
        </w:rPr>
        <w:t>Kaihlanen</w:t>
      </w:r>
      <w:proofErr w:type="spellEnd"/>
      <w:r w:rsidRPr="00356563">
        <w:rPr>
          <w:rFonts w:asciiTheme="majorBidi" w:eastAsia="Times" w:hAnsiTheme="majorBidi" w:cstheme="majorBidi"/>
          <w:bCs/>
        </w:rPr>
        <w:t xml:space="preserve"> et al., 2019). Although the sample size was localized, the insights can be generalized to specific populaces such as psychiatric nursing and inform the researcher of educational methods that can elevate nursing practice and promote cultural awareness. Cultural awareness equips clinicians with the aptitude to self-reflect, identify their prejudices, and stop labeling patients from different backgrounds (</w:t>
      </w:r>
      <w:proofErr w:type="spellStart"/>
      <w:r w:rsidRPr="00356563">
        <w:rPr>
          <w:rFonts w:asciiTheme="majorBidi" w:eastAsia="Times" w:hAnsiTheme="majorBidi" w:cstheme="majorBidi"/>
          <w:bCs/>
        </w:rPr>
        <w:t>Kaihlanen</w:t>
      </w:r>
      <w:proofErr w:type="spellEnd"/>
      <w:r w:rsidRPr="00356563">
        <w:rPr>
          <w:rFonts w:asciiTheme="majorBidi" w:eastAsia="Times" w:hAnsiTheme="majorBidi" w:cstheme="majorBidi"/>
          <w:bCs/>
        </w:rPr>
        <w:t xml:space="preserve"> et al., 2019). </w:t>
      </w:r>
    </w:p>
    <w:p w14:paraId="27DC0F13" w14:textId="77777777" w:rsidR="005B408B" w:rsidRPr="00356563" w:rsidRDefault="005B408B" w:rsidP="00F76E14">
      <w:pPr>
        <w:spacing w:line="480" w:lineRule="auto"/>
        <w:ind w:firstLine="720"/>
        <w:rPr>
          <w:rFonts w:asciiTheme="majorBidi" w:eastAsia="Times" w:hAnsiTheme="majorBidi" w:cstheme="majorBidi"/>
          <w:bCs/>
          <w:i/>
          <w:iCs/>
        </w:rPr>
      </w:pPr>
      <w:r w:rsidRPr="00356563">
        <w:rPr>
          <w:rFonts w:asciiTheme="majorBidi" w:eastAsia="Times" w:hAnsiTheme="majorBidi" w:cstheme="majorBidi"/>
          <w:bCs/>
        </w:rPr>
        <w:t xml:space="preserve">This study offers valuable insights into nurses’ cultural awareness, which can be integrated into the project and train psychiatric nurses about the relevance of cultural competence and addressing health disparities. </w:t>
      </w:r>
      <w:proofErr w:type="spellStart"/>
      <w:r w:rsidRPr="00356563">
        <w:rPr>
          <w:rFonts w:asciiTheme="majorBidi" w:eastAsia="Times" w:hAnsiTheme="majorBidi" w:cstheme="majorBidi"/>
          <w:bCs/>
        </w:rPr>
        <w:t>Manlangit</w:t>
      </w:r>
      <w:proofErr w:type="spellEnd"/>
      <w:r w:rsidRPr="00356563">
        <w:rPr>
          <w:rFonts w:asciiTheme="majorBidi" w:eastAsia="Times" w:hAnsiTheme="majorBidi" w:cstheme="majorBidi"/>
          <w:bCs/>
        </w:rPr>
        <w:t xml:space="preserve"> et al. (2022) imposed the necessity of scrutinizing how cultural awareness, sensitivity, and behaviors affect nurse leaders. The sleuths used the Cultural Competence Assessment instrument and the Decision-Making Quality Scale questionnaire and disseminated it to 122 participants who were affiliated with a Saudi Arabian institution. The findings showcased that cultural awareness and sensitivity are inextricably entangled with nurses' cultural competence and their capacity to make informed cultural-founded decisions (</w:t>
      </w:r>
      <w:proofErr w:type="spellStart"/>
      <w:r w:rsidRPr="00356563">
        <w:rPr>
          <w:rFonts w:asciiTheme="majorBidi" w:eastAsia="Times" w:hAnsiTheme="majorBidi" w:cstheme="majorBidi"/>
          <w:bCs/>
        </w:rPr>
        <w:t>Manlangit</w:t>
      </w:r>
      <w:proofErr w:type="spellEnd"/>
      <w:r w:rsidRPr="00356563">
        <w:rPr>
          <w:rFonts w:asciiTheme="majorBidi" w:eastAsia="Times" w:hAnsiTheme="majorBidi" w:cstheme="majorBidi"/>
          <w:bCs/>
        </w:rPr>
        <w:t xml:space="preserve"> et al., 2022). </w:t>
      </w:r>
    </w:p>
    <w:p w14:paraId="403B0872" w14:textId="77777777" w:rsidR="005B408B" w:rsidRPr="00356563" w:rsidRDefault="005B408B" w:rsidP="00F76E14">
      <w:pPr>
        <w:spacing w:line="480" w:lineRule="auto"/>
        <w:ind w:firstLine="720"/>
        <w:rPr>
          <w:rFonts w:asciiTheme="majorBidi" w:eastAsia="Times" w:hAnsiTheme="majorBidi" w:cstheme="majorBidi"/>
          <w:bCs/>
          <w:i/>
          <w:iCs/>
        </w:rPr>
      </w:pPr>
      <w:r w:rsidRPr="00356563">
        <w:rPr>
          <w:rFonts w:asciiTheme="majorBidi" w:eastAsia="Times" w:hAnsiTheme="majorBidi" w:cstheme="majorBidi"/>
          <w:bCs/>
        </w:rPr>
        <w:t>Additionally, cultural competence training proliferates cultural awareness of nurse leaders and their team, making it easier for them to make informed, evidence-based decisions that can achieve ideal patient and health outcomes (</w:t>
      </w:r>
      <w:proofErr w:type="spellStart"/>
      <w:r w:rsidRPr="00356563">
        <w:rPr>
          <w:rFonts w:asciiTheme="majorBidi" w:eastAsia="Times" w:hAnsiTheme="majorBidi" w:cstheme="majorBidi"/>
          <w:bCs/>
        </w:rPr>
        <w:t>Manlangit</w:t>
      </w:r>
      <w:proofErr w:type="spellEnd"/>
      <w:r w:rsidRPr="00356563">
        <w:rPr>
          <w:rFonts w:asciiTheme="majorBidi" w:eastAsia="Times" w:hAnsiTheme="majorBidi" w:cstheme="majorBidi"/>
          <w:bCs/>
        </w:rPr>
        <w:t xml:space="preserve"> et al., 2022). </w:t>
      </w:r>
      <w:proofErr w:type="spellStart"/>
      <w:r w:rsidRPr="00356563">
        <w:rPr>
          <w:rFonts w:asciiTheme="majorBidi" w:eastAsia="Times" w:hAnsiTheme="majorBidi" w:cstheme="majorBidi"/>
          <w:bCs/>
        </w:rPr>
        <w:t>Mukhalalati</w:t>
      </w:r>
      <w:proofErr w:type="spellEnd"/>
      <w:r w:rsidRPr="00356563">
        <w:rPr>
          <w:rFonts w:asciiTheme="majorBidi" w:eastAsia="Times" w:hAnsiTheme="majorBidi" w:cstheme="majorBidi"/>
          <w:bCs/>
        </w:rPr>
        <w:t xml:space="preserve"> et al. (2022) appraised how cultural competence training is pertinent to nurses' cultural awareness. The qualitative element of the study implied that healthcare educators have a positive attitude towards cultural competence training. In the meantime, the quantitative results proved a noteworthy increment in cultural awareness, suggestive that cultural competence training also equips nurses with the necessary skills to deliver impartial care (</w:t>
      </w:r>
      <w:proofErr w:type="spellStart"/>
      <w:r w:rsidRPr="00356563">
        <w:rPr>
          <w:rFonts w:asciiTheme="majorBidi" w:eastAsia="Times" w:hAnsiTheme="majorBidi" w:cstheme="majorBidi"/>
          <w:bCs/>
        </w:rPr>
        <w:t>Mukhalalati</w:t>
      </w:r>
      <w:proofErr w:type="spellEnd"/>
      <w:r w:rsidRPr="00356563">
        <w:rPr>
          <w:rFonts w:asciiTheme="majorBidi" w:eastAsia="Times" w:hAnsiTheme="majorBidi" w:cstheme="majorBidi"/>
          <w:bCs/>
        </w:rPr>
        <w:t xml:space="preserve"> et al., 2022). Most importantly, these findings bolster the project's aim of improving cultural awareness. As such, the student will leverage these insights to inform psychiatric nurses about the benefits of cultural competence training in enhancing cultural awareness. </w:t>
      </w:r>
    </w:p>
    <w:p w14:paraId="33BFCE43" w14:textId="77777777" w:rsidR="005B408B" w:rsidRPr="00356563" w:rsidRDefault="005B408B" w:rsidP="00F76E14">
      <w:pPr>
        <w:spacing w:line="480" w:lineRule="auto"/>
        <w:rPr>
          <w:rFonts w:asciiTheme="majorBidi" w:eastAsia="Times" w:hAnsiTheme="majorBidi" w:cstheme="majorBidi"/>
          <w:b/>
          <w:i/>
          <w:iCs/>
        </w:rPr>
      </w:pPr>
      <w:r w:rsidRPr="00356563">
        <w:rPr>
          <w:rFonts w:asciiTheme="majorBidi" w:eastAsia="Times" w:hAnsiTheme="majorBidi" w:cstheme="majorBidi"/>
          <w:b/>
          <w:i/>
          <w:iCs/>
        </w:rPr>
        <w:t>The Influence of Cultural Competence Education</w:t>
      </w:r>
    </w:p>
    <w:p w14:paraId="6058B9CD" w14:textId="77777777"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second theme identified in the search strategy was the effect of cultural competence education and training on healthcare providers. Research indicates a positive link between cultural awareness, skills, knowledge, attitudes, and behaviors. Several studies prove the validity of educational initiatives in boosting nurses' cultural competencies to achieve the best health results. </w:t>
      </w:r>
      <w:proofErr w:type="spellStart"/>
      <w:r w:rsidRPr="00356563">
        <w:rPr>
          <w:rFonts w:asciiTheme="majorBidi" w:eastAsia="Times" w:hAnsiTheme="majorBidi" w:cstheme="majorBidi"/>
          <w:bCs/>
        </w:rPr>
        <w:t>Slobodin</w:t>
      </w:r>
      <w:proofErr w:type="spellEnd"/>
      <w:r w:rsidRPr="00356563">
        <w:rPr>
          <w:rFonts w:asciiTheme="majorBidi" w:eastAsia="Times" w:hAnsiTheme="majorBidi" w:cstheme="majorBidi"/>
          <w:bCs/>
        </w:rPr>
        <w:t xml:space="preserve"> et al. (2020) tailored a culturally informed educational intervention to improve healthcare students' cultural competence. The qualitative segment of the study involved semi-structured interviews with ten participants. The researchers used interpretative phenomenological analysis to evaluate the data (</w:t>
      </w:r>
      <w:proofErr w:type="spellStart"/>
      <w:r w:rsidRPr="00356563">
        <w:rPr>
          <w:rFonts w:asciiTheme="majorBidi" w:eastAsia="Times" w:hAnsiTheme="majorBidi" w:cstheme="majorBidi"/>
          <w:bCs/>
        </w:rPr>
        <w:t>Slobodin</w:t>
      </w:r>
      <w:proofErr w:type="spellEnd"/>
      <w:r w:rsidRPr="00356563">
        <w:rPr>
          <w:rFonts w:asciiTheme="majorBidi" w:eastAsia="Times" w:hAnsiTheme="majorBidi" w:cstheme="majorBidi"/>
          <w:bCs/>
        </w:rPr>
        <w:t xml:space="preserve"> et al., 2020). </w:t>
      </w:r>
    </w:p>
    <w:p w14:paraId="46DCE908" w14:textId="77777777"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In the quantitative phase, participants were divided into intervention and non-intervention groups. The study began in September 2018 and lasted two years, addressing gaps in cultural competence curricula and training. </w:t>
      </w:r>
      <w:proofErr w:type="spellStart"/>
      <w:r w:rsidRPr="00356563">
        <w:rPr>
          <w:rFonts w:asciiTheme="majorBidi" w:eastAsia="Times" w:hAnsiTheme="majorBidi" w:cstheme="majorBidi"/>
          <w:bCs/>
        </w:rPr>
        <w:t>Slobodin</w:t>
      </w:r>
      <w:proofErr w:type="spellEnd"/>
      <w:r w:rsidRPr="00356563">
        <w:rPr>
          <w:rFonts w:asciiTheme="majorBidi" w:eastAsia="Times" w:hAnsiTheme="majorBidi" w:cstheme="majorBidi"/>
          <w:bCs/>
        </w:rPr>
        <w:t xml:space="preserve"> et al. (2020) reported that incorporating cultural competence education programs can develop providers' understanding of cultural diversity, lessen cultural dissonance, and cultivate efficient communication and outcomes between patients and providers. The findings support the project's goal of enhancing healthcare providers' cultural competence to impact psychiatric settings positively.</w:t>
      </w:r>
    </w:p>
    <w:p w14:paraId="23E49F8A" w14:textId="77777777"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Lin and Hsu (2020) conducted a randomized control study in which they randomly assigned respondents to experimental (n=47) and control (n=50) groups. The results showed that the experimental group's cultural competence scores of 0.51 were higher than the control groups', both at follow-up and post-intervention (Lin &amp; Hsu, 2020). The study demonstrated that cultural competence training can significantly improve nurses' cultural aptitude and overall competence.</w:t>
      </w:r>
    </w:p>
    <w:p w14:paraId="14C93D7D" w14:textId="77777777" w:rsidR="005B408B" w:rsidRPr="00356563" w:rsidRDefault="005B408B" w:rsidP="00F76E14">
      <w:pPr>
        <w:spacing w:line="480" w:lineRule="auto"/>
        <w:rPr>
          <w:rFonts w:asciiTheme="majorBidi" w:eastAsia="Times" w:hAnsiTheme="majorBidi" w:cstheme="majorBidi"/>
          <w:bCs/>
        </w:rPr>
      </w:pPr>
      <w:r w:rsidRPr="00356563">
        <w:rPr>
          <w:rFonts w:asciiTheme="majorBidi" w:eastAsia="Times" w:hAnsiTheme="majorBidi" w:cstheme="majorBidi"/>
          <w:bCs/>
        </w:rPr>
        <w:t>These findings support the project's implementing a cultural competence education program to enhance workflow efficiencies in the mental health unit.</w:t>
      </w:r>
    </w:p>
    <w:p w14:paraId="07489B69" w14:textId="77777777" w:rsidR="005B408B" w:rsidRPr="00356563" w:rsidRDefault="005B408B" w:rsidP="00F76E14">
      <w:pPr>
        <w:spacing w:line="480" w:lineRule="auto"/>
        <w:rPr>
          <w:rFonts w:asciiTheme="majorBidi" w:eastAsia="Times" w:hAnsiTheme="majorBidi" w:cstheme="majorBidi"/>
          <w:bCs/>
        </w:rPr>
      </w:pPr>
      <w:r w:rsidRPr="00356563">
        <w:rPr>
          <w:rFonts w:asciiTheme="majorBidi" w:eastAsia="Times" w:hAnsiTheme="majorBidi" w:cstheme="majorBidi"/>
          <w:bCs/>
        </w:rPr>
        <w:tab/>
      </w:r>
      <w:proofErr w:type="spellStart"/>
      <w:r w:rsidRPr="00356563">
        <w:rPr>
          <w:rFonts w:asciiTheme="majorBidi" w:eastAsia="Times" w:hAnsiTheme="majorBidi" w:cstheme="majorBidi"/>
          <w:bCs/>
        </w:rPr>
        <w:t>Raval</w:t>
      </w:r>
      <w:proofErr w:type="spellEnd"/>
      <w:r w:rsidRPr="00356563">
        <w:rPr>
          <w:rFonts w:asciiTheme="majorBidi" w:eastAsia="Times" w:hAnsiTheme="majorBidi" w:cstheme="majorBidi"/>
          <w:bCs/>
        </w:rPr>
        <w:t xml:space="preserve"> et al. (2024) conducted mixed-methods research to evaluate the effect of training in cultural competence for mental healthcare providers. The researchers postulate that providing culturally competent care to people from diverse backgrounds is necessary due to the universality of mental health care (</w:t>
      </w:r>
      <w:proofErr w:type="spellStart"/>
      <w:r w:rsidRPr="00356563">
        <w:rPr>
          <w:rFonts w:asciiTheme="majorBidi" w:eastAsia="Times" w:hAnsiTheme="majorBidi" w:cstheme="majorBidi"/>
          <w:bCs/>
        </w:rPr>
        <w:t>Raval</w:t>
      </w:r>
      <w:proofErr w:type="spellEnd"/>
      <w:r w:rsidRPr="00356563">
        <w:rPr>
          <w:rFonts w:asciiTheme="majorBidi" w:eastAsia="Times" w:hAnsiTheme="majorBidi" w:cstheme="majorBidi"/>
          <w:bCs/>
        </w:rPr>
        <w:t xml:space="preserve"> et al., 2024). </w:t>
      </w:r>
      <w:proofErr w:type="spellStart"/>
      <w:r w:rsidRPr="00356563">
        <w:rPr>
          <w:rFonts w:asciiTheme="majorBidi" w:eastAsia="Times" w:hAnsiTheme="majorBidi" w:cstheme="majorBidi"/>
          <w:bCs/>
        </w:rPr>
        <w:t>Raval</w:t>
      </w:r>
      <w:proofErr w:type="spellEnd"/>
      <w:r w:rsidRPr="00356563">
        <w:rPr>
          <w:rFonts w:asciiTheme="majorBidi" w:eastAsia="Times" w:hAnsiTheme="majorBidi" w:cstheme="majorBidi"/>
          <w:bCs/>
        </w:rPr>
        <w:t xml:space="preserve"> et al. (2024) assessed the impact of cultural competence training by investigating graduate students, practitioners, and faculty perspectives in India and the United States of America. The investigators used various data collection approaches such as focus groups (n=25). In this case, the researchers included fifteen focus groups in India with 69 participants and ten focus groups in America, each with 38 participants. They also used a survey with a sample population of 800; 450 participants were from India, while the rest were from the United States (</w:t>
      </w:r>
      <w:proofErr w:type="spellStart"/>
      <w:r w:rsidRPr="00356563">
        <w:rPr>
          <w:rFonts w:asciiTheme="majorBidi" w:eastAsia="Times" w:hAnsiTheme="majorBidi" w:cstheme="majorBidi"/>
          <w:bCs/>
        </w:rPr>
        <w:t>Raval</w:t>
      </w:r>
      <w:proofErr w:type="spellEnd"/>
      <w:r w:rsidRPr="00356563">
        <w:rPr>
          <w:rFonts w:asciiTheme="majorBidi" w:eastAsia="Times" w:hAnsiTheme="majorBidi" w:cstheme="majorBidi"/>
          <w:bCs/>
        </w:rPr>
        <w:t xml:space="preserve"> et al., 2024).</w:t>
      </w:r>
    </w:p>
    <w:p w14:paraId="077ECB10" w14:textId="01881070" w:rsidR="005B408B" w:rsidRPr="00356563" w:rsidRDefault="005B408B" w:rsidP="00F76E14">
      <w:pPr>
        <w:spacing w:line="480" w:lineRule="auto"/>
        <w:rPr>
          <w:rFonts w:asciiTheme="majorBidi" w:eastAsia="Times" w:hAnsiTheme="majorBidi" w:cstheme="majorBidi"/>
          <w:bCs/>
        </w:rPr>
      </w:pPr>
      <w:r w:rsidRPr="00356563">
        <w:rPr>
          <w:rFonts w:asciiTheme="majorBidi" w:eastAsia="Times" w:hAnsiTheme="majorBidi" w:cstheme="majorBidi"/>
          <w:bCs/>
        </w:rPr>
        <w:tab/>
        <w:t>The inclusion criteria involved higher education, psychology degrees, and doctoral degrees</w:t>
      </w:r>
      <w:r w:rsidR="001E7515">
        <w:rPr>
          <w:rFonts w:asciiTheme="majorBidi" w:eastAsia="Times" w:hAnsiTheme="majorBidi" w:cstheme="majorBidi"/>
          <w:bCs/>
        </w:rPr>
        <w:t xml:space="preserve">, </w:t>
      </w:r>
      <w:r w:rsidRPr="00356563">
        <w:rPr>
          <w:rFonts w:asciiTheme="majorBidi" w:eastAsia="Times" w:hAnsiTheme="majorBidi" w:cstheme="majorBidi"/>
          <w:bCs/>
        </w:rPr>
        <w:t>most participants identified as cisgender women (</w:t>
      </w:r>
      <w:proofErr w:type="spellStart"/>
      <w:r w:rsidRPr="00356563">
        <w:rPr>
          <w:rFonts w:asciiTheme="majorBidi" w:eastAsia="Times" w:hAnsiTheme="majorBidi" w:cstheme="majorBidi"/>
          <w:bCs/>
        </w:rPr>
        <w:t>Raval</w:t>
      </w:r>
      <w:proofErr w:type="spellEnd"/>
      <w:r w:rsidRPr="00356563">
        <w:rPr>
          <w:rFonts w:asciiTheme="majorBidi" w:eastAsia="Times" w:hAnsiTheme="majorBidi" w:cstheme="majorBidi"/>
          <w:bCs/>
        </w:rPr>
        <w:t xml:space="preserve"> et al., 2024). An online survey link was sent via email to all participants in America individually, whilst in India, the email links were sent through the psychology department chairs. Both the qualitative and quantitative findings indicate that training in cultural competence is crucial in addressing disparities, promoting equitable care, and augmenting patient outcomes (</w:t>
      </w:r>
      <w:proofErr w:type="spellStart"/>
      <w:r w:rsidRPr="00356563">
        <w:rPr>
          <w:rFonts w:asciiTheme="majorBidi" w:eastAsia="Times" w:hAnsiTheme="majorBidi" w:cstheme="majorBidi"/>
          <w:bCs/>
        </w:rPr>
        <w:t>Raval</w:t>
      </w:r>
      <w:proofErr w:type="spellEnd"/>
      <w:r w:rsidRPr="00356563">
        <w:rPr>
          <w:rFonts w:asciiTheme="majorBidi" w:eastAsia="Times" w:hAnsiTheme="majorBidi" w:cstheme="majorBidi"/>
          <w:bCs/>
        </w:rPr>
        <w:t xml:space="preserve"> et al., 2024). The article bolsters the objectives of the SPP of training in cultural competence to ensure that the psychiatric registered nurses are well-prepared to engage in culturally competent care.</w:t>
      </w:r>
    </w:p>
    <w:p w14:paraId="2640D5F8" w14:textId="77777777" w:rsidR="005B408B" w:rsidRPr="00356563" w:rsidRDefault="005B408B" w:rsidP="00F76E14">
      <w:pPr>
        <w:spacing w:line="480" w:lineRule="auto"/>
        <w:rPr>
          <w:rFonts w:asciiTheme="majorBidi" w:eastAsia="Times" w:hAnsiTheme="majorBidi" w:cstheme="majorBidi"/>
          <w:b/>
          <w:i/>
          <w:iCs/>
        </w:rPr>
      </w:pPr>
      <w:r w:rsidRPr="00356563">
        <w:rPr>
          <w:rFonts w:asciiTheme="majorBidi" w:eastAsia="Times" w:hAnsiTheme="majorBidi" w:cstheme="majorBidi"/>
          <w:b/>
          <w:i/>
          <w:iCs/>
        </w:rPr>
        <w:t>Cultural Competence on Nurses’ Cultural Knowledge and Skills</w:t>
      </w:r>
    </w:p>
    <w:p w14:paraId="205D4491" w14:textId="77777777" w:rsidR="005B408B" w:rsidRPr="00356563" w:rsidRDefault="005B408B" w:rsidP="00F76E14">
      <w:pPr>
        <w:spacing w:line="480" w:lineRule="auto"/>
        <w:rPr>
          <w:rFonts w:asciiTheme="majorBidi" w:eastAsia="Times" w:hAnsiTheme="majorBidi" w:cstheme="majorBidi"/>
          <w:bCs/>
        </w:rPr>
      </w:pPr>
      <w:r w:rsidRPr="00356563">
        <w:rPr>
          <w:rFonts w:asciiTheme="majorBidi" w:eastAsia="Times" w:hAnsiTheme="majorBidi" w:cstheme="majorBidi"/>
          <w:b/>
        </w:rPr>
        <w:tab/>
      </w:r>
      <w:proofErr w:type="spellStart"/>
      <w:r w:rsidRPr="00356563">
        <w:rPr>
          <w:rFonts w:asciiTheme="majorBidi" w:eastAsia="Times" w:hAnsiTheme="majorBidi" w:cstheme="majorBidi"/>
          <w:bCs/>
        </w:rPr>
        <w:t>Argyriadis</w:t>
      </w:r>
      <w:proofErr w:type="spellEnd"/>
      <w:r w:rsidRPr="00356563">
        <w:rPr>
          <w:rFonts w:asciiTheme="majorBidi" w:eastAsia="Times" w:hAnsiTheme="majorBidi" w:cstheme="majorBidi"/>
          <w:bCs/>
        </w:rPr>
        <w:t xml:space="preserve"> et al. (2022) conducted a mixed-methods study to explore healthcare professionals’ knowledge and skill levels associated with their cultural competence. The researchers used the Cultural Competence Self-Assessment Checklist from the Central Vancouver Island Multicultural Society for the quantitative data and 62 semi-structured interviews to collect qualitative data (</w:t>
      </w:r>
      <w:proofErr w:type="spellStart"/>
      <w:r w:rsidRPr="00356563">
        <w:rPr>
          <w:rFonts w:asciiTheme="majorBidi" w:eastAsia="Times" w:hAnsiTheme="majorBidi" w:cstheme="majorBidi"/>
          <w:bCs/>
        </w:rPr>
        <w:t>Argyriadis</w:t>
      </w:r>
      <w:proofErr w:type="spellEnd"/>
      <w:r w:rsidRPr="00356563">
        <w:rPr>
          <w:rFonts w:asciiTheme="majorBidi" w:eastAsia="Times" w:hAnsiTheme="majorBidi" w:cstheme="majorBidi"/>
          <w:bCs/>
        </w:rPr>
        <w:t xml:space="preserve"> et al., 2022). They found that nurses are often sensitive to cultural competence practices. The training and educational materials can offer providers cultural competence expertise when working with patients from diverse backgrounds (</w:t>
      </w:r>
      <w:proofErr w:type="spellStart"/>
      <w:r w:rsidRPr="00356563">
        <w:rPr>
          <w:rFonts w:asciiTheme="majorBidi" w:eastAsia="Times" w:hAnsiTheme="majorBidi" w:cstheme="majorBidi"/>
          <w:bCs/>
        </w:rPr>
        <w:t>Argyriadis</w:t>
      </w:r>
      <w:proofErr w:type="spellEnd"/>
      <w:r w:rsidRPr="00356563">
        <w:rPr>
          <w:rFonts w:asciiTheme="majorBidi" w:eastAsia="Times" w:hAnsiTheme="majorBidi" w:cstheme="majorBidi"/>
          <w:bCs/>
        </w:rPr>
        <w:t xml:space="preserve"> et al., 2022). These findings can be used to tailor a detailed cultural competence educational program, expanding providers' expertise on cultural competence.</w:t>
      </w:r>
    </w:p>
    <w:p w14:paraId="351C2E5E" w14:textId="77777777" w:rsidR="005B408B" w:rsidRPr="00356563" w:rsidRDefault="005B408B" w:rsidP="00F76E14">
      <w:pPr>
        <w:spacing w:line="480" w:lineRule="auto"/>
        <w:ind w:firstLine="720"/>
        <w:rPr>
          <w:rFonts w:asciiTheme="majorBidi" w:eastAsia="Times" w:hAnsiTheme="majorBidi" w:cstheme="majorBidi"/>
          <w:bCs/>
        </w:rPr>
      </w:pPr>
      <w:proofErr w:type="spellStart"/>
      <w:r w:rsidRPr="00356563">
        <w:rPr>
          <w:rFonts w:asciiTheme="majorBidi" w:eastAsia="Times" w:hAnsiTheme="majorBidi" w:cstheme="majorBidi"/>
          <w:bCs/>
        </w:rPr>
        <w:t>Arruzza</w:t>
      </w:r>
      <w:proofErr w:type="spellEnd"/>
      <w:r w:rsidRPr="00356563">
        <w:rPr>
          <w:rFonts w:asciiTheme="majorBidi" w:eastAsia="Times" w:hAnsiTheme="majorBidi" w:cstheme="majorBidi"/>
          <w:bCs/>
        </w:rPr>
        <w:t xml:space="preserve"> and Chau (2021) conducted a scoping review study to appraise the usefulness of educational learning materials in boosting nursing students’ knowledge, skills, attitudes, and routines when they conducted a scoping review. The researchers incorporated an experimental study design to review ten experimental research studies. Based on the research verdicts, nurses inculcated with cultural competence reported higher scores concomitant with adequate cultural knowledge and heightened skills (</w:t>
      </w:r>
      <w:proofErr w:type="spellStart"/>
      <w:r w:rsidRPr="00356563">
        <w:rPr>
          <w:rFonts w:asciiTheme="majorBidi" w:eastAsia="Times" w:hAnsiTheme="majorBidi" w:cstheme="majorBidi"/>
          <w:bCs/>
        </w:rPr>
        <w:t>Arruzza</w:t>
      </w:r>
      <w:proofErr w:type="spellEnd"/>
      <w:r w:rsidRPr="00356563">
        <w:rPr>
          <w:rFonts w:asciiTheme="majorBidi" w:eastAsia="Times" w:hAnsiTheme="majorBidi" w:cstheme="majorBidi"/>
          <w:bCs/>
        </w:rPr>
        <w:t xml:space="preserve"> &amp; Chau, 2021). Furthermore, cultural knowledge and skills gained through training enhance nurses' understanding of cultural concepts during healthcare delivery (</w:t>
      </w:r>
      <w:proofErr w:type="spellStart"/>
      <w:r w:rsidRPr="00356563">
        <w:rPr>
          <w:rFonts w:asciiTheme="majorBidi" w:eastAsia="Times" w:hAnsiTheme="majorBidi" w:cstheme="majorBidi"/>
          <w:bCs/>
        </w:rPr>
        <w:t>Arruzza</w:t>
      </w:r>
      <w:proofErr w:type="spellEnd"/>
      <w:r w:rsidRPr="00356563">
        <w:rPr>
          <w:rFonts w:asciiTheme="majorBidi" w:eastAsia="Times" w:hAnsiTheme="majorBidi" w:cstheme="majorBidi"/>
          <w:bCs/>
        </w:rPr>
        <w:t xml:space="preserve"> &amp; Chau, 2021). The findings from the study article correspond with the project’s purpose of ensuring nurses, specifically those working in a mental health unit, are culturally competent to successfully deliver cognitive mental health care.</w:t>
      </w:r>
    </w:p>
    <w:p w14:paraId="431094AC" w14:textId="77777777" w:rsidR="005B408B" w:rsidRPr="00356563" w:rsidRDefault="005B408B" w:rsidP="00F76E14">
      <w:pPr>
        <w:spacing w:line="480" w:lineRule="auto"/>
        <w:rPr>
          <w:rFonts w:asciiTheme="majorBidi" w:eastAsia="Times" w:hAnsiTheme="majorBidi" w:cstheme="majorBidi"/>
          <w:b/>
          <w:i/>
          <w:iCs/>
        </w:rPr>
      </w:pPr>
      <w:r w:rsidRPr="00356563">
        <w:rPr>
          <w:rFonts w:asciiTheme="majorBidi" w:eastAsia="Times" w:hAnsiTheme="majorBidi" w:cstheme="majorBidi"/>
          <w:b/>
          <w:i/>
          <w:iCs/>
        </w:rPr>
        <w:t>Importance of Cultural Competence</w:t>
      </w:r>
    </w:p>
    <w:p w14:paraId="6E246F69" w14:textId="77777777"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The Agency for Healthcare Research and Quality (AHRQ, 2019) reported that cultural competence is a crucial aspect of healthcare that enables health systems to deliver patient-centered care by integrating patients' values, beliefs, and practices. Culturally competent care makes patients feel safe and respected, as they are treated by a workforce that values their cultural journey without judgment (AHRQ, 2019).</w:t>
      </w:r>
    </w:p>
    <w:p w14:paraId="06D302B0" w14:textId="77777777"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The Centers for Disease Control and Prevention (CDC) elucidated that cultural competence combines attitudes, policies, and behaviors that enable healthcare providers to work effectively in cross-cultural situations (NPIN.CDC.gov., n.d..). These merits arouse top-notch quality care and impeccable delivery processes (NPIN.CDC.gov., n.d.). As such, by adopting the concepts of the studies and integrating the recommended principles of cultural competence in educational materials, the project can augment cognitive mental health delivery processes and patient outcomes (AHRQ, 2019; NPIN.CDC.gov., n.d.).</w:t>
      </w:r>
    </w:p>
    <w:p w14:paraId="7CDCA095" w14:textId="58787E5C" w:rsidR="00366BDF" w:rsidRPr="00CB07DB" w:rsidRDefault="00366BDF" w:rsidP="00F76E14">
      <w:pPr>
        <w:pStyle w:val="Heading1"/>
        <w:spacing w:line="480" w:lineRule="auto"/>
        <w:rPr>
          <w:rFonts w:eastAsia="Times"/>
          <w:b/>
          <w:bCs/>
        </w:rPr>
      </w:pPr>
      <w:bookmarkStart w:id="8" w:name="_Toc199698398"/>
      <w:r w:rsidRPr="00CB07DB">
        <w:rPr>
          <w:rFonts w:eastAsia="Times"/>
          <w:b/>
          <w:bCs/>
        </w:rPr>
        <w:t>Significance</w:t>
      </w:r>
      <w:bookmarkEnd w:id="8"/>
    </w:p>
    <w:p w14:paraId="34F24170" w14:textId="4C1541C3" w:rsidR="003323F9" w:rsidRPr="00636A98" w:rsidRDefault="00366BDF" w:rsidP="00F76E14">
      <w:pPr>
        <w:spacing w:line="480" w:lineRule="auto"/>
        <w:rPr>
          <w:rFonts w:asciiTheme="majorBidi" w:eastAsia="Times" w:hAnsiTheme="majorBidi" w:cstheme="majorBidi"/>
        </w:rPr>
      </w:pPr>
      <w:r w:rsidRPr="00636A98">
        <w:rPr>
          <w:rFonts w:asciiTheme="majorBidi" w:eastAsia="Times" w:hAnsiTheme="majorBidi" w:cstheme="majorBidi"/>
        </w:rPr>
        <w:tab/>
      </w:r>
      <w:r w:rsidR="003323F9" w:rsidRPr="00636A98">
        <w:rPr>
          <w:rFonts w:asciiTheme="majorBidi" w:eastAsia="Times" w:hAnsiTheme="majorBidi" w:cstheme="majorBidi"/>
        </w:rPr>
        <w:t>Cultural competence is a significant topic which healthcare providers are mandated to incorporate in their practice (</w:t>
      </w:r>
      <w:proofErr w:type="spellStart"/>
      <w:r w:rsidR="003323F9" w:rsidRPr="00636A98">
        <w:rPr>
          <w:rFonts w:asciiTheme="majorBidi" w:eastAsia="Times" w:hAnsiTheme="majorBidi" w:cstheme="majorBidi"/>
        </w:rPr>
        <w:t>Rukadikar</w:t>
      </w:r>
      <w:proofErr w:type="spellEnd"/>
      <w:r w:rsidR="003323F9" w:rsidRPr="00636A98">
        <w:rPr>
          <w:rFonts w:asciiTheme="majorBidi" w:eastAsia="Times" w:hAnsiTheme="majorBidi" w:cstheme="majorBidi"/>
        </w:rPr>
        <w:t xml:space="preserve"> et al., 2022). Cultural competence allows providers deliver respectful and empathic care that holds in high regard the diverse beliefs, values, and behaviors of patients with dissimilar characteristics. It is important for nurses to espouse culturally informed and health-literate approaches to enhance competence (AHRQ, 2019). For instance, when they fail to adopt cultural competence strategies, they are susceptible to jeopardizing their clients’ safety and instigating adverse disparities, such as diagnostic errors, missed screenings, adverse medication reactions, and substandard cognitive health services (AHRQ, 2019). There are merits associated with cultural competence training such as augmented nurses’ awareness, understanding, knowledge, and skills, positive behavioral vicissitudes and better patient outcomes (</w:t>
      </w:r>
      <w:proofErr w:type="spellStart"/>
      <w:r w:rsidR="003323F9" w:rsidRPr="00636A98">
        <w:rPr>
          <w:rFonts w:asciiTheme="majorBidi" w:eastAsia="Times" w:hAnsiTheme="majorBidi" w:cstheme="majorBidi"/>
        </w:rPr>
        <w:t>Sahamkhadam</w:t>
      </w:r>
      <w:proofErr w:type="spellEnd"/>
      <w:r w:rsidR="003323F9" w:rsidRPr="00636A98">
        <w:rPr>
          <w:rFonts w:asciiTheme="majorBidi" w:eastAsia="Times" w:hAnsiTheme="majorBidi" w:cstheme="majorBidi"/>
        </w:rPr>
        <w:t xml:space="preserve"> et al., 2023). Thus, training nurses in cultural competence can assist nurses, overcome cultural differences, and build a stronger culture of trust and transparency (AHRQ, 2019). Cultural competence is essential across nursing, research, clinical practice, education, and leadership.</w:t>
      </w:r>
    </w:p>
    <w:p w14:paraId="4CC531BD" w14:textId="55F73ECB" w:rsidR="003323F9" w:rsidRPr="00CB07DB" w:rsidRDefault="003323F9" w:rsidP="00F76E14">
      <w:pPr>
        <w:pStyle w:val="Heading1"/>
        <w:spacing w:line="480" w:lineRule="auto"/>
        <w:rPr>
          <w:rFonts w:eastAsia="Times"/>
          <w:b/>
          <w:bCs/>
          <w:i/>
          <w:iCs/>
        </w:rPr>
      </w:pPr>
      <w:bookmarkStart w:id="9" w:name="_Toc199698399"/>
      <w:r w:rsidRPr="00CB07DB">
        <w:rPr>
          <w:rFonts w:eastAsia="Times"/>
          <w:b/>
          <w:bCs/>
          <w:i/>
          <w:iCs/>
        </w:rPr>
        <w:t>Nursing Practice</w:t>
      </w:r>
      <w:bookmarkEnd w:id="9"/>
    </w:p>
    <w:p w14:paraId="121115E0" w14:textId="77777777"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Culturally competent nurses demonstrate increased knowledge, behaviors, and attitudes that improve the efficiency of mental healthcare delivery (Nair &amp; </w:t>
      </w:r>
      <w:proofErr w:type="spellStart"/>
      <w:r w:rsidRPr="00636A98">
        <w:rPr>
          <w:rFonts w:asciiTheme="majorBidi" w:eastAsia="Times" w:hAnsiTheme="majorBidi" w:cstheme="majorBidi"/>
        </w:rPr>
        <w:t>Adetayo</w:t>
      </w:r>
      <w:proofErr w:type="spellEnd"/>
      <w:r w:rsidRPr="00636A98">
        <w:rPr>
          <w:rFonts w:asciiTheme="majorBidi" w:eastAsia="Times" w:hAnsiTheme="majorBidi" w:cstheme="majorBidi"/>
        </w:rPr>
        <w:t>, 2019; Chae et al., 2020). Additionally, nurses who are culturally aware are better equipped to meet their patients' health needs, resulting in timely diagnoses, effective treatments, and stronger relationships throughout the care process (</w:t>
      </w:r>
      <w:proofErr w:type="spellStart"/>
      <w:r w:rsidRPr="00636A98">
        <w:rPr>
          <w:rFonts w:asciiTheme="majorBidi" w:eastAsia="Times" w:hAnsiTheme="majorBidi" w:cstheme="majorBidi"/>
        </w:rPr>
        <w:t>Stubbe</w:t>
      </w:r>
      <w:proofErr w:type="spellEnd"/>
      <w:r w:rsidRPr="00636A98">
        <w:rPr>
          <w:rFonts w:asciiTheme="majorBidi" w:eastAsia="Times" w:hAnsiTheme="majorBidi" w:cstheme="majorBidi"/>
        </w:rPr>
        <w:t>, 2020. In nursing practice, positive communication and affinity between patients and providers enhance patients’ engagement and adherence to treatment plans (</w:t>
      </w:r>
      <w:proofErr w:type="spellStart"/>
      <w:r w:rsidRPr="00636A98">
        <w:rPr>
          <w:rFonts w:asciiTheme="majorBidi" w:eastAsia="Times" w:hAnsiTheme="majorBidi" w:cstheme="majorBidi"/>
        </w:rPr>
        <w:t>Stubbe</w:t>
      </w:r>
      <w:proofErr w:type="spellEnd"/>
      <w:r w:rsidRPr="00636A98">
        <w:rPr>
          <w:rFonts w:asciiTheme="majorBidi" w:eastAsia="Times" w:hAnsiTheme="majorBidi" w:cstheme="majorBidi"/>
        </w:rPr>
        <w:t>, 2020). However, biases, stereotypes, and microaggressions can undermine cultural competence, potentially harming the quality of care within healthcare sector (</w:t>
      </w:r>
      <w:proofErr w:type="spellStart"/>
      <w:r w:rsidRPr="00636A98">
        <w:rPr>
          <w:rFonts w:asciiTheme="majorBidi" w:eastAsia="Times" w:hAnsiTheme="majorBidi" w:cstheme="majorBidi"/>
        </w:rPr>
        <w:t>Stubbe</w:t>
      </w:r>
      <w:proofErr w:type="spellEnd"/>
      <w:r w:rsidRPr="00636A98">
        <w:rPr>
          <w:rFonts w:asciiTheme="majorBidi" w:eastAsia="Times" w:hAnsiTheme="majorBidi" w:cstheme="majorBidi"/>
        </w:rPr>
        <w:t>, 2020). Additionally, language and cultural barriers can lead to miscommunication, making patients less likely to follow treatment recommendations and resulting in poorer outcomes (</w:t>
      </w:r>
      <w:proofErr w:type="spellStart"/>
      <w:r w:rsidRPr="00636A98">
        <w:rPr>
          <w:rFonts w:asciiTheme="majorBidi" w:eastAsia="Times" w:hAnsiTheme="majorBidi" w:cstheme="majorBidi"/>
        </w:rPr>
        <w:t>Arruzza</w:t>
      </w:r>
      <w:proofErr w:type="spellEnd"/>
      <w:r w:rsidRPr="00636A98">
        <w:rPr>
          <w:rFonts w:asciiTheme="majorBidi" w:eastAsia="Times" w:hAnsiTheme="majorBidi" w:cstheme="majorBidi"/>
        </w:rPr>
        <w:t xml:space="preserve"> &amp; Chau, 2021).</w:t>
      </w:r>
    </w:p>
    <w:p w14:paraId="02B6FCFE" w14:textId="5A15D173"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Nurses should prioritize educational programs associated with cultural proficiency so as to provide adequate patient-centric care (Lin &amp; Hsu, 2020). Regardless of their own cultural background, nurses who are culturally competent can offer care that aligns with patients' values, attitudes, and behaviors, highlighting the importance of ongoing cultural competence education. Healthcare disparities can be addressed when organizations, administrators, and nurse leaders collaborate to promote cultural competence through training and continuous learning. These initiatives help the workforce better understand patients' cultural affiliations, which encourages patients to be more engaged and open about their care (Lin &amp; Hsu, 2020). Cultural competence among providers gives rise to positive patient outcomes such as treatment adherence, satisfaction, and engagement improve. Healthcare gaps can be tackled by ensuring the entire team of clinicians are well-educated on the tenets of cultural competence (</w:t>
      </w:r>
      <w:proofErr w:type="spellStart"/>
      <w:r w:rsidRPr="00636A98">
        <w:rPr>
          <w:rFonts w:asciiTheme="majorBidi" w:eastAsia="Times" w:hAnsiTheme="majorBidi" w:cstheme="majorBidi"/>
        </w:rPr>
        <w:t>Sahamkhadam</w:t>
      </w:r>
      <w:proofErr w:type="spellEnd"/>
      <w:r w:rsidRPr="00636A98">
        <w:rPr>
          <w:rFonts w:asciiTheme="majorBidi" w:eastAsia="Times" w:hAnsiTheme="majorBidi" w:cstheme="majorBidi"/>
        </w:rPr>
        <w:t xml:space="preserve"> et al., 2023).</w:t>
      </w:r>
    </w:p>
    <w:p w14:paraId="41144BEE" w14:textId="4A379CE0" w:rsidR="003323F9" w:rsidRPr="00CB07DB" w:rsidRDefault="003323F9" w:rsidP="00F76E14">
      <w:pPr>
        <w:pStyle w:val="Heading1"/>
        <w:spacing w:line="480" w:lineRule="auto"/>
        <w:rPr>
          <w:rFonts w:eastAsia="Times"/>
          <w:b/>
          <w:bCs/>
          <w:i/>
          <w:iCs/>
        </w:rPr>
      </w:pPr>
      <w:bookmarkStart w:id="10" w:name="_Toc199698400"/>
      <w:r w:rsidRPr="00CB07DB">
        <w:rPr>
          <w:rFonts w:eastAsia="Times"/>
          <w:b/>
          <w:bCs/>
          <w:i/>
          <w:iCs/>
        </w:rPr>
        <w:t>Nursing Education</w:t>
      </w:r>
      <w:bookmarkEnd w:id="10"/>
    </w:p>
    <w:p w14:paraId="42B1B105" w14:textId="77777777"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Nursing tutors should assimilate cultural competence training into the nursing curriculum to better prepare nurses to deliver optimal care that aligns with their clients cultural preferences and needs (</w:t>
      </w:r>
      <w:proofErr w:type="spellStart"/>
      <w:r w:rsidRPr="00636A98">
        <w:rPr>
          <w:rFonts w:asciiTheme="majorBidi" w:eastAsia="Times" w:hAnsiTheme="majorBidi" w:cstheme="majorBidi"/>
        </w:rPr>
        <w:t>Ličen</w:t>
      </w:r>
      <w:proofErr w:type="spellEnd"/>
      <w:r w:rsidRPr="00636A98">
        <w:rPr>
          <w:rFonts w:asciiTheme="majorBidi" w:eastAsia="Times" w:hAnsiTheme="majorBidi" w:cstheme="majorBidi"/>
        </w:rPr>
        <w:t xml:space="preserve"> &amp; </w:t>
      </w:r>
      <w:proofErr w:type="spellStart"/>
      <w:r w:rsidRPr="00636A98">
        <w:rPr>
          <w:rFonts w:asciiTheme="majorBidi" w:eastAsia="Times" w:hAnsiTheme="majorBidi" w:cstheme="majorBidi"/>
        </w:rPr>
        <w:t>Prosen</w:t>
      </w:r>
      <w:proofErr w:type="spellEnd"/>
      <w:r w:rsidRPr="00636A98">
        <w:rPr>
          <w:rFonts w:asciiTheme="majorBidi" w:eastAsia="Times" w:hAnsiTheme="majorBidi" w:cstheme="majorBidi"/>
        </w:rPr>
        <w:t>, 2023). Therefore, inculcating nurses on cultural competence can boost their cultural knowledge and enable them to address care gaps that arise from cultural differences. Teaching nurses to provide unbiased care creates a more skilled, diverse, and confident nursing workforce capable of addressing the distinct needs of their patients (</w:t>
      </w:r>
      <w:proofErr w:type="spellStart"/>
      <w:r w:rsidRPr="00636A98">
        <w:rPr>
          <w:rFonts w:asciiTheme="majorBidi" w:eastAsia="Times" w:hAnsiTheme="majorBidi" w:cstheme="majorBidi"/>
        </w:rPr>
        <w:t>Arruzza</w:t>
      </w:r>
      <w:proofErr w:type="spellEnd"/>
      <w:r w:rsidRPr="00636A98">
        <w:rPr>
          <w:rFonts w:asciiTheme="majorBidi" w:eastAsia="Times" w:hAnsiTheme="majorBidi" w:cstheme="majorBidi"/>
        </w:rPr>
        <w:t xml:space="preserve"> &amp; Chau, 2021). This approach ultimately enhances healthcare delivery and patient outcomes. Nursing institutions face challenges in creating comprehensive curricula that cover all aspects of cultural competency. Therefore, nursing educators must reassess the methods used to teach cultural competence and ensure that future nurses are equipped to provide culturally appropriate care (</w:t>
      </w:r>
      <w:proofErr w:type="spellStart"/>
      <w:r w:rsidRPr="00636A98">
        <w:rPr>
          <w:rFonts w:asciiTheme="majorBidi" w:eastAsia="Times" w:hAnsiTheme="majorBidi" w:cstheme="majorBidi"/>
        </w:rPr>
        <w:t>Arruzza</w:t>
      </w:r>
      <w:proofErr w:type="spellEnd"/>
      <w:r w:rsidRPr="00636A98">
        <w:rPr>
          <w:rFonts w:asciiTheme="majorBidi" w:eastAsia="Times" w:hAnsiTheme="majorBidi" w:cstheme="majorBidi"/>
        </w:rPr>
        <w:t xml:space="preserve"> &amp; Chau, 2021).</w:t>
      </w:r>
    </w:p>
    <w:p w14:paraId="35E0E934" w14:textId="3F582DC4" w:rsidR="003323F9" w:rsidRPr="00CB07DB" w:rsidRDefault="003323F9" w:rsidP="00F76E14">
      <w:pPr>
        <w:pStyle w:val="Heading1"/>
        <w:spacing w:line="480" w:lineRule="auto"/>
        <w:rPr>
          <w:rFonts w:eastAsia="Times"/>
          <w:b/>
          <w:bCs/>
          <w:i/>
          <w:iCs/>
        </w:rPr>
      </w:pPr>
      <w:bookmarkStart w:id="11" w:name="_Toc199698401"/>
      <w:r w:rsidRPr="00CB07DB">
        <w:rPr>
          <w:rFonts w:eastAsia="Times"/>
          <w:b/>
          <w:bCs/>
          <w:i/>
          <w:iCs/>
        </w:rPr>
        <w:t>Nursing Leadership</w:t>
      </w:r>
      <w:bookmarkEnd w:id="11"/>
    </w:p>
    <w:p w14:paraId="3265BF10" w14:textId="52B08ED4"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Culturally competent leadership helps enhance staff engagement and motivation, encourages innovation, and promotes the adaptation of diverse cultural practices, all of which improve patient care (</w:t>
      </w:r>
      <w:proofErr w:type="spellStart"/>
      <w:r w:rsidRPr="00636A98">
        <w:rPr>
          <w:rFonts w:asciiTheme="majorBidi" w:eastAsia="Times" w:hAnsiTheme="majorBidi" w:cstheme="majorBidi"/>
        </w:rPr>
        <w:t>Cerveny</w:t>
      </w:r>
      <w:proofErr w:type="spellEnd"/>
      <w:r w:rsidRPr="00636A98">
        <w:rPr>
          <w:rFonts w:asciiTheme="majorBidi" w:eastAsia="Times" w:hAnsiTheme="majorBidi" w:cstheme="majorBidi"/>
        </w:rPr>
        <w:t xml:space="preserve"> et al., 2022). By focusing on patient-centered care, culturally competent leaders create a healthcare environment that values individualized understanding and high-quality care (Gulati &amp; Weir, 2022). Nurse leaders should emphasize the development of skills, knowledge, and attitudes necessary for providing culturally competent care. These efforts can improve patient-provider relationships and empower nurses to design care plans that are culturally appropriate (</w:t>
      </w:r>
      <w:proofErr w:type="spellStart"/>
      <w:r w:rsidRPr="00636A98">
        <w:rPr>
          <w:rFonts w:asciiTheme="majorBidi" w:eastAsia="Times" w:hAnsiTheme="majorBidi" w:cstheme="majorBidi"/>
        </w:rPr>
        <w:t>Arruzza</w:t>
      </w:r>
      <w:proofErr w:type="spellEnd"/>
      <w:r w:rsidRPr="00636A98">
        <w:rPr>
          <w:rFonts w:asciiTheme="majorBidi" w:eastAsia="Times" w:hAnsiTheme="majorBidi" w:cstheme="majorBidi"/>
        </w:rPr>
        <w:t xml:space="preserve"> &amp; Chau, 2021). Nurse leaders and managers play a crucial role in advocating for cultural competence within their institutions. They create strategies to implement culturally sensitive practices and inspire culturally competent behavior throughout the workforce (</w:t>
      </w:r>
      <w:proofErr w:type="spellStart"/>
      <w:r w:rsidRPr="00636A98">
        <w:rPr>
          <w:rFonts w:asciiTheme="majorBidi" w:eastAsia="Times" w:hAnsiTheme="majorBidi" w:cstheme="majorBidi"/>
        </w:rPr>
        <w:t>Manlangit</w:t>
      </w:r>
      <w:proofErr w:type="spellEnd"/>
      <w:r w:rsidRPr="00636A98">
        <w:rPr>
          <w:rFonts w:asciiTheme="majorBidi" w:eastAsia="Times" w:hAnsiTheme="majorBidi" w:cstheme="majorBidi"/>
        </w:rPr>
        <w:t xml:space="preserve"> et al., 2022). </w:t>
      </w:r>
    </w:p>
    <w:p w14:paraId="045FA3C8" w14:textId="5E29D715" w:rsidR="003323F9" w:rsidRPr="00CB07DB" w:rsidRDefault="003323F9" w:rsidP="00F76E14">
      <w:pPr>
        <w:pStyle w:val="Heading1"/>
        <w:spacing w:line="480" w:lineRule="auto"/>
        <w:rPr>
          <w:rFonts w:eastAsia="Times"/>
          <w:b/>
          <w:bCs/>
          <w:i/>
          <w:iCs/>
        </w:rPr>
      </w:pPr>
      <w:bookmarkStart w:id="12" w:name="_Toc199698402"/>
      <w:r w:rsidRPr="00CB07DB">
        <w:rPr>
          <w:rFonts w:eastAsia="Times"/>
          <w:b/>
          <w:bCs/>
          <w:i/>
          <w:iCs/>
        </w:rPr>
        <w:t>Nursing Research</w:t>
      </w:r>
      <w:bookmarkEnd w:id="12"/>
    </w:p>
    <w:p w14:paraId="33E8B382" w14:textId="641AD066" w:rsidR="00B05FB5" w:rsidRPr="00636A98" w:rsidRDefault="003323F9" w:rsidP="00F76E14">
      <w:pPr>
        <w:spacing w:line="480" w:lineRule="auto"/>
        <w:ind w:firstLine="720"/>
        <w:rPr>
          <w:rFonts w:asciiTheme="majorBidi" w:eastAsia="Times" w:hAnsiTheme="majorBidi" w:cstheme="majorBidi"/>
          <w:bCs/>
        </w:rPr>
      </w:pPr>
      <w:r w:rsidRPr="00636A98">
        <w:rPr>
          <w:rFonts w:asciiTheme="majorBidi" w:eastAsia="Times" w:hAnsiTheme="majorBidi" w:cstheme="majorBidi"/>
        </w:rPr>
        <w:t>Cultural competence is also essential in nursing research, as it helps researchers develop effective training approaches and communicate the importance of culturally competent care (</w:t>
      </w:r>
      <w:proofErr w:type="spellStart"/>
      <w:r w:rsidRPr="00636A98">
        <w:rPr>
          <w:rFonts w:asciiTheme="majorBidi" w:eastAsia="Times" w:hAnsiTheme="majorBidi" w:cstheme="majorBidi"/>
        </w:rPr>
        <w:t>Kaihlanen</w:t>
      </w:r>
      <w:proofErr w:type="spellEnd"/>
      <w:r w:rsidRPr="00636A98">
        <w:rPr>
          <w:rFonts w:asciiTheme="majorBidi" w:eastAsia="Times" w:hAnsiTheme="majorBidi" w:cstheme="majorBidi"/>
        </w:rPr>
        <w:t xml:space="preserve"> et al., 2019). Research on cultural competence provides insights into cultural awareness, skills, and knowledge, helping address differences in cultural expression and improving care delivery (</w:t>
      </w:r>
      <w:proofErr w:type="spellStart"/>
      <w:r w:rsidRPr="00636A98">
        <w:rPr>
          <w:rFonts w:asciiTheme="majorBidi" w:eastAsia="Times" w:hAnsiTheme="majorBidi" w:cstheme="majorBidi"/>
        </w:rPr>
        <w:t>Sahamkhadam</w:t>
      </w:r>
      <w:proofErr w:type="spellEnd"/>
      <w:r w:rsidRPr="00636A98">
        <w:rPr>
          <w:rFonts w:asciiTheme="majorBidi" w:eastAsia="Times" w:hAnsiTheme="majorBidi" w:cstheme="majorBidi"/>
        </w:rPr>
        <w:t xml:space="preserve"> et al., 2023). Studies consistently show that cultural competence enhances healthcare providers’ ability to navigate multicultural encounters and promote inclusive care (</w:t>
      </w:r>
      <w:proofErr w:type="spellStart"/>
      <w:r w:rsidRPr="00636A98">
        <w:rPr>
          <w:rFonts w:asciiTheme="majorBidi" w:eastAsia="Times" w:hAnsiTheme="majorBidi" w:cstheme="majorBidi"/>
        </w:rPr>
        <w:t>Cerveny</w:t>
      </w:r>
      <w:proofErr w:type="spellEnd"/>
      <w:r w:rsidRPr="00636A98">
        <w:rPr>
          <w:rFonts w:asciiTheme="majorBidi" w:eastAsia="Times" w:hAnsiTheme="majorBidi" w:cstheme="majorBidi"/>
        </w:rPr>
        <w:t xml:space="preserve"> et al., 2022).</w:t>
      </w:r>
    </w:p>
    <w:p w14:paraId="5619D600" w14:textId="6C676CD3" w:rsidR="003323F9" w:rsidRPr="00CB07DB" w:rsidRDefault="006C7EE7" w:rsidP="00F76E14">
      <w:pPr>
        <w:pStyle w:val="Heading1"/>
        <w:spacing w:line="480" w:lineRule="auto"/>
        <w:rPr>
          <w:rFonts w:eastAsia="Times"/>
          <w:b/>
          <w:bCs/>
        </w:rPr>
      </w:pPr>
      <w:bookmarkStart w:id="13" w:name="_Toc199698403"/>
      <w:r w:rsidRPr="00CB07DB">
        <w:rPr>
          <w:rFonts w:eastAsia="Times"/>
          <w:b/>
          <w:bCs/>
        </w:rPr>
        <w:t>Problem</w:t>
      </w:r>
      <w:r w:rsidR="00366BDF" w:rsidRPr="00CB07DB">
        <w:rPr>
          <w:rFonts w:eastAsia="Times"/>
          <w:b/>
          <w:bCs/>
        </w:rPr>
        <w:t xml:space="preserve"> Statement</w:t>
      </w:r>
      <w:bookmarkEnd w:id="13"/>
    </w:p>
    <w:p w14:paraId="5F6FA502" w14:textId="77777777" w:rsidR="003323F9" w:rsidRPr="00636A98" w:rsidRDefault="006C7EE7" w:rsidP="00F76E14">
      <w:pPr>
        <w:spacing w:line="480" w:lineRule="auto"/>
        <w:rPr>
          <w:rFonts w:asciiTheme="majorBidi" w:eastAsia="Times" w:hAnsiTheme="majorBidi" w:cstheme="majorBidi"/>
        </w:rPr>
      </w:pPr>
      <w:r w:rsidRPr="00636A98">
        <w:rPr>
          <w:rFonts w:asciiTheme="majorBidi" w:eastAsia="Times" w:hAnsiTheme="majorBidi" w:cstheme="majorBidi"/>
        </w:rPr>
        <w:tab/>
      </w:r>
      <w:r w:rsidR="003323F9" w:rsidRPr="00636A98">
        <w:rPr>
          <w:rFonts w:asciiTheme="majorBidi" w:eastAsia="Times" w:hAnsiTheme="majorBidi" w:cstheme="majorBidi"/>
        </w:rPr>
        <w:t xml:space="preserve">A lack of cultural competence among nurses can hinder their ability to deliver effective care to patients with diverse cultural backgrounds, beliefs, behaviors, and values (Nair &amp; </w:t>
      </w:r>
      <w:proofErr w:type="spellStart"/>
      <w:r w:rsidR="003323F9" w:rsidRPr="00636A98">
        <w:rPr>
          <w:rFonts w:asciiTheme="majorBidi" w:eastAsia="Times" w:hAnsiTheme="majorBidi" w:cstheme="majorBidi"/>
        </w:rPr>
        <w:t>Adetayo</w:t>
      </w:r>
      <w:proofErr w:type="spellEnd"/>
      <w:r w:rsidR="003323F9" w:rsidRPr="00636A98">
        <w:rPr>
          <w:rFonts w:asciiTheme="majorBidi" w:eastAsia="Times" w:hAnsiTheme="majorBidi" w:cstheme="majorBidi"/>
        </w:rPr>
        <w:t>, 2019). This gap in cultural understanding can lead to challenges such as miscommunication, mistrust, and patient dissatisfaction, ultimately compromising the quality of care (</w:t>
      </w:r>
      <w:proofErr w:type="spellStart"/>
      <w:r w:rsidR="003323F9" w:rsidRPr="00636A98">
        <w:rPr>
          <w:rFonts w:asciiTheme="majorBidi" w:eastAsia="Times" w:hAnsiTheme="majorBidi" w:cstheme="majorBidi"/>
        </w:rPr>
        <w:t>Arruzza</w:t>
      </w:r>
      <w:proofErr w:type="spellEnd"/>
      <w:r w:rsidR="003323F9" w:rsidRPr="00636A98">
        <w:rPr>
          <w:rFonts w:asciiTheme="majorBidi" w:eastAsia="Times" w:hAnsiTheme="majorBidi" w:cstheme="majorBidi"/>
        </w:rPr>
        <w:t xml:space="preserve"> &amp; Chau, 2021). Microaggressions and biases toward marginalized populations can further exacerbate these issues, contributing to provider insensitivity and misunderstandings that negatively impact patient outcomes (Cruz et al., 2019). Culturally competent leadership recognizes the importance of comprehending patients' cultural backgrounds and experiences, facilitating the delivery of culturally competent care (Gulati &amp; Weir, 2022). It is essential to address the lack of cultural competence to promote inclusivity and equity and ensure that all patients, regardless of cultural or linguistic differences, receive high-quality mental healthcare.</w:t>
      </w:r>
    </w:p>
    <w:p w14:paraId="37C1F25E" w14:textId="4CDCBEA1" w:rsidR="00776191"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At the project site, the PI conducted a needs assessment prior to initiating the project which will be implemented in a psychiatric homecare agency that serves patients with a range of mental health conditions. The needs assessment survey revealed that the cultural competence of mental health nurses fell below expected standards. Nurses reported difficulties in caring for culturally diverse patients, particularly those with limited English proficiency, due to a lack of access to interpreters. These challenges contributed to systemic barriers such as, missed appointments, poor medication management, and disruptions in the delivery of mental health care. The principal investigator shared these findings with the unit's charge nurse and hospital administration, identifying gaps in practice and proposing the targeted intervention. This scholarly practice project will implement a cultural competence education program in the mental health unit to evaluate its impact on improving the efficiency and quality of mental healthcare delivery.</w:t>
      </w:r>
    </w:p>
    <w:p w14:paraId="2D5F1F7E" w14:textId="63AAD56B" w:rsidR="00366BDF" w:rsidRPr="00CB07DB" w:rsidRDefault="00366BDF" w:rsidP="00F76E14">
      <w:pPr>
        <w:pStyle w:val="Heading1"/>
        <w:spacing w:line="480" w:lineRule="auto"/>
        <w:rPr>
          <w:rFonts w:eastAsia="Times"/>
          <w:b/>
          <w:bCs/>
        </w:rPr>
      </w:pPr>
      <w:bookmarkStart w:id="14" w:name="_Toc199698404"/>
      <w:r w:rsidRPr="00CB07DB">
        <w:rPr>
          <w:rFonts w:eastAsia="Times"/>
          <w:b/>
          <w:bCs/>
        </w:rPr>
        <w:t>Clinical/Practice Question(s)</w:t>
      </w:r>
      <w:bookmarkEnd w:id="14"/>
      <w:r w:rsidR="00E3346F" w:rsidRPr="00CB07DB">
        <w:rPr>
          <w:rFonts w:eastAsia="Times"/>
          <w:b/>
          <w:bCs/>
        </w:rPr>
        <w:t xml:space="preserve"> </w:t>
      </w:r>
    </w:p>
    <w:p w14:paraId="2E821061" w14:textId="2A324AE5" w:rsidR="00CB39BB" w:rsidRPr="00636A98" w:rsidRDefault="003323F9" w:rsidP="00F76E14">
      <w:pPr>
        <w:spacing w:line="480" w:lineRule="auto"/>
        <w:ind w:firstLine="720"/>
        <w:rPr>
          <w:rFonts w:asciiTheme="majorBidi" w:eastAsia="Times" w:hAnsiTheme="majorBidi" w:cstheme="majorBidi"/>
          <w:bCs/>
        </w:rPr>
      </w:pPr>
      <w:r w:rsidRPr="00636A98">
        <w:rPr>
          <w:rFonts w:asciiTheme="majorBidi" w:eastAsia="Times" w:hAnsiTheme="majorBidi" w:cstheme="majorBidi"/>
          <w:bCs/>
        </w:rPr>
        <w:t>The project will employ the PICO(T) framework, which is an extensively acknowledged and operative strategy in clinical research. PICO(T) stands for Population (P), Intervention (I), Comparison (C), Outcome (O), and Time (T). The following is the clinical query for this project:</w:t>
      </w:r>
    </w:p>
    <w:p w14:paraId="666FED2F" w14:textId="68D0E82A" w:rsidR="003323F9" w:rsidRPr="009118C9" w:rsidRDefault="00D059F2" w:rsidP="00F76E14">
      <w:pPr>
        <w:spacing w:line="480" w:lineRule="auto"/>
        <w:rPr>
          <w:rFonts w:asciiTheme="majorBidi" w:eastAsia="Times" w:hAnsiTheme="majorBidi" w:cstheme="majorBidi"/>
          <w:bCs/>
        </w:rPr>
      </w:pPr>
      <w:r w:rsidRPr="009118C9">
        <w:rPr>
          <w:rFonts w:asciiTheme="majorBidi" w:eastAsia="Times" w:hAnsiTheme="majorBidi" w:cstheme="majorBidi"/>
        </w:rPr>
        <w:t>Does the implementation of a culturally competent educational intervention improve the levels of confidence in the use of cultural competence for psychiatric mental health registered nurses?</w:t>
      </w:r>
    </w:p>
    <w:p w14:paraId="05DE8B13" w14:textId="34721FE9" w:rsidR="001A4E63" w:rsidRPr="00CB07DB" w:rsidRDefault="001A4E63" w:rsidP="00F76E14">
      <w:pPr>
        <w:pStyle w:val="Heading1"/>
        <w:spacing w:line="480" w:lineRule="auto"/>
        <w:rPr>
          <w:rFonts w:eastAsia="Times"/>
          <w:b/>
          <w:bCs/>
        </w:rPr>
      </w:pPr>
      <w:bookmarkStart w:id="15" w:name="_Toc199698405"/>
      <w:r w:rsidRPr="00CB07DB">
        <w:rPr>
          <w:rFonts w:eastAsia="Times"/>
          <w:b/>
          <w:bCs/>
        </w:rPr>
        <w:t xml:space="preserve">Purpose of the </w:t>
      </w:r>
      <w:r w:rsidR="00366BDF" w:rsidRPr="00CB07DB">
        <w:rPr>
          <w:rFonts w:eastAsia="Times"/>
          <w:b/>
          <w:bCs/>
        </w:rPr>
        <w:t>Project</w:t>
      </w:r>
      <w:bookmarkEnd w:id="15"/>
    </w:p>
    <w:p w14:paraId="55165AB9" w14:textId="77777777" w:rsidR="003323F9" w:rsidRPr="009118C9" w:rsidRDefault="006C7EE7" w:rsidP="00F76E14">
      <w:pPr>
        <w:spacing w:line="480" w:lineRule="auto"/>
        <w:rPr>
          <w:rFonts w:asciiTheme="majorBidi" w:eastAsia="Times" w:hAnsiTheme="majorBidi" w:cstheme="majorBidi"/>
        </w:rPr>
      </w:pPr>
      <w:r w:rsidRPr="009118C9">
        <w:rPr>
          <w:rFonts w:asciiTheme="majorBidi" w:eastAsia="Times" w:hAnsiTheme="majorBidi" w:cstheme="majorBidi"/>
        </w:rPr>
        <w:tab/>
      </w:r>
      <w:r w:rsidR="003323F9" w:rsidRPr="009118C9">
        <w:rPr>
          <w:rFonts w:asciiTheme="majorBidi" w:eastAsia="Times" w:hAnsiTheme="majorBidi" w:cstheme="majorBidi"/>
        </w:rPr>
        <w:t xml:space="preserve">The overarching determination of the project is to investigate the impact of a cultural competence education program on the effectiveness of cognitive mental health care delivery. Specifically, the project will evaluate how provider knowledge, motivation, attitudes, and behaviors change as a result of cultural competence training. It will also explore the program's effect on patient outcomes and healthcare disparities. </w:t>
      </w:r>
    </w:p>
    <w:p w14:paraId="55A35B26" w14:textId="4E2ACA76" w:rsidR="003323F9" w:rsidRPr="00CB07DB" w:rsidRDefault="003323F9" w:rsidP="00F76E14">
      <w:pPr>
        <w:pStyle w:val="Heading1"/>
        <w:spacing w:line="480" w:lineRule="auto"/>
        <w:rPr>
          <w:rFonts w:eastAsia="Times"/>
          <w:b/>
          <w:bCs/>
          <w:i/>
          <w:iCs/>
        </w:rPr>
      </w:pPr>
      <w:bookmarkStart w:id="16" w:name="_Toc199698406"/>
      <w:r w:rsidRPr="00CB07DB">
        <w:rPr>
          <w:rFonts w:eastAsia="Times"/>
          <w:b/>
          <w:bCs/>
          <w:i/>
          <w:iCs/>
        </w:rPr>
        <w:t>Project Objectives/Aims</w:t>
      </w:r>
      <w:bookmarkEnd w:id="16"/>
    </w:p>
    <w:p w14:paraId="2C491EA1" w14:textId="574E1D3C" w:rsidR="00010E4A" w:rsidRPr="00356563" w:rsidRDefault="00010E4A" w:rsidP="00F76E14">
      <w:pPr>
        <w:spacing w:line="480" w:lineRule="auto"/>
        <w:rPr>
          <w:rFonts w:asciiTheme="majorBidi" w:eastAsia="Times" w:hAnsiTheme="majorBidi" w:cstheme="majorBidi"/>
        </w:rPr>
      </w:pPr>
      <w:r w:rsidRPr="00010E4A">
        <w:rPr>
          <w:rFonts w:asciiTheme="majorBidi" w:eastAsia="Times" w:hAnsiTheme="majorBidi" w:cstheme="majorBidi"/>
          <w:color w:val="FF0000"/>
        </w:rPr>
        <w:tab/>
      </w:r>
      <w:r w:rsidRPr="00356563">
        <w:rPr>
          <w:rFonts w:asciiTheme="majorBidi" w:eastAsia="Times" w:hAnsiTheme="majorBidi" w:cstheme="majorBidi"/>
        </w:rPr>
        <w:t>The following objectives are outlined for the project:</w:t>
      </w:r>
    </w:p>
    <w:p w14:paraId="0A464431" w14:textId="2222685B" w:rsidR="00010E4A" w:rsidRPr="00356563" w:rsidRDefault="00010E4A" w:rsidP="00F76E14">
      <w:pPr>
        <w:spacing w:line="480" w:lineRule="auto"/>
        <w:rPr>
          <w:rFonts w:asciiTheme="majorBidi" w:eastAsia="Times" w:hAnsiTheme="majorBidi" w:cstheme="majorBidi"/>
        </w:rPr>
      </w:pPr>
      <w:r w:rsidRPr="00356563">
        <w:rPr>
          <w:rFonts w:asciiTheme="majorBidi" w:eastAsia="Times" w:hAnsiTheme="majorBidi" w:cstheme="majorBidi"/>
        </w:rPr>
        <w:tab/>
        <w:t xml:space="preserve">1.  To create an educational intervention based on current evidence about cultural </w:t>
      </w:r>
      <w:r w:rsidRPr="00356563">
        <w:rPr>
          <w:rFonts w:asciiTheme="majorBidi" w:eastAsia="Times" w:hAnsiTheme="majorBidi" w:cstheme="majorBidi"/>
        </w:rPr>
        <w:tab/>
        <w:t>competence, empathy, and humility.</w:t>
      </w:r>
    </w:p>
    <w:p w14:paraId="09B93B3E" w14:textId="7CD76BA6" w:rsidR="00010E4A" w:rsidRPr="00356563" w:rsidRDefault="00010E4A" w:rsidP="00F76E14">
      <w:pPr>
        <w:spacing w:line="480" w:lineRule="auto"/>
        <w:rPr>
          <w:rFonts w:asciiTheme="majorBidi" w:eastAsia="Times" w:hAnsiTheme="majorBidi" w:cstheme="majorBidi"/>
        </w:rPr>
      </w:pPr>
      <w:r w:rsidRPr="00356563">
        <w:rPr>
          <w:rFonts w:asciiTheme="majorBidi" w:eastAsia="Times" w:hAnsiTheme="majorBidi" w:cstheme="majorBidi"/>
        </w:rPr>
        <w:tab/>
        <w:t>2.  To improve levels of cultural competence.</w:t>
      </w:r>
    </w:p>
    <w:p w14:paraId="7A8CB83F" w14:textId="2952C7BB" w:rsidR="00010E4A" w:rsidRPr="00356563" w:rsidRDefault="00010E4A" w:rsidP="00F76E14">
      <w:pPr>
        <w:spacing w:line="480" w:lineRule="auto"/>
        <w:rPr>
          <w:rFonts w:asciiTheme="majorBidi" w:eastAsia="Times" w:hAnsiTheme="majorBidi" w:cstheme="majorBidi"/>
        </w:rPr>
      </w:pPr>
      <w:r w:rsidRPr="00356563">
        <w:rPr>
          <w:rFonts w:asciiTheme="majorBidi" w:eastAsia="Times" w:hAnsiTheme="majorBidi" w:cstheme="majorBidi"/>
        </w:rPr>
        <w:tab/>
        <w:t>3.  To increase levels of confidence.</w:t>
      </w:r>
    </w:p>
    <w:p w14:paraId="10E74C8A" w14:textId="5A1E2620" w:rsidR="00010E4A" w:rsidRPr="00356563" w:rsidRDefault="00010E4A" w:rsidP="00F76E14">
      <w:pPr>
        <w:spacing w:line="480" w:lineRule="auto"/>
        <w:rPr>
          <w:rFonts w:asciiTheme="majorBidi" w:eastAsia="Times" w:hAnsiTheme="majorBidi" w:cstheme="majorBidi"/>
        </w:rPr>
      </w:pPr>
      <w:r w:rsidRPr="00356563">
        <w:rPr>
          <w:rFonts w:asciiTheme="majorBidi" w:eastAsia="Times" w:hAnsiTheme="majorBidi" w:cstheme="majorBidi"/>
        </w:rPr>
        <w:tab/>
        <w:t xml:space="preserve">4.  To work with the stakeholders to achieve sustainability for this project at the external </w:t>
      </w:r>
      <w:r w:rsidRPr="00356563">
        <w:rPr>
          <w:rFonts w:asciiTheme="majorBidi" w:eastAsia="Times" w:hAnsiTheme="majorBidi" w:cstheme="majorBidi"/>
        </w:rPr>
        <w:tab/>
        <w:t>site.</w:t>
      </w:r>
    </w:p>
    <w:p w14:paraId="6C5DB24C" w14:textId="609CA10D" w:rsidR="00010E4A" w:rsidRPr="00356563" w:rsidRDefault="00010E4A" w:rsidP="00F76E14">
      <w:pPr>
        <w:spacing w:line="480" w:lineRule="auto"/>
        <w:rPr>
          <w:rFonts w:asciiTheme="majorBidi" w:eastAsia="Times" w:hAnsiTheme="majorBidi" w:cstheme="majorBidi"/>
        </w:rPr>
      </w:pPr>
      <w:r w:rsidRPr="00356563">
        <w:rPr>
          <w:rFonts w:asciiTheme="majorBidi" w:eastAsia="Times" w:hAnsiTheme="majorBidi" w:cstheme="majorBidi"/>
        </w:rPr>
        <w:tab/>
        <w:t>5.  To disseminate the findings through conference presentation and publication.</w:t>
      </w:r>
    </w:p>
    <w:p w14:paraId="1F49C393" w14:textId="08887BF5" w:rsidR="00C07747" w:rsidRPr="00CB07DB" w:rsidRDefault="00C07747" w:rsidP="00F76E14">
      <w:pPr>
        <w:pStyle w:val="Heading1"/>
        <w:spacing w:line="480" w:lineRule="auto"/>
        <w:rPr>
          <w:rFonts w:eastAsia="Times"/>
          <w:b/>
          <w:bCs/>
        </w:rPr>
      </w:pPr>
      <w:bookmarkStart w:id="17" w:name="_Toc199698407"/>
      <w:r w:rsidRPr="00CB07DB">
        <w:rPr>
          <w:rFonts w:eastAsia="Times"/>
          <w:b/>
          <w:bCs/>
        </w:rPr>
        <w:t>Theoretical or Conceptual Framework</w:t>
      </w:r>
      <w:bookmarkEnd w:id="17"/>
      <w:r w:rsidR="00EE61D2" w:rsidRPr="00CB07DB">
        <w:rPr>
          <w:rFonts w:eastAsia="Times"/>
          <w:b/>
          <w:bCs/>
        </w:rPr>
        <w:t xml:space="preserve"> </w:t>
      </w:r>
    </w:p>
    <w:p w14:paraId="72C5B92B" w14:textId="22DD8097" w:rsidR="00043C07" w:rsidRPr="00356563" w:rsidRDefault="00C07747" w:rsidP="00F76E14">
      <w:pPr>
        <w:spacing w:line="480" w:lineRule="auto"/>
        <w:rPr>
          <w:rFonts w:asciiTheme="majorBidi" w:eastAsia="Times" w:hAnsiTheme="majorBidi" w:cstheme="majorBidi"/>
        </w:rPr>
      </w:pPr>
      <w:r w:rsidRPr="00356563">
        <w:rPr>
          <w:rFonts w:asciiTheme="majorBidi" w:eastAsia="Times" w:hAnsiTheme="majorBidi" w:cstheme="majorBidi"/>
        </w:rPr>
        <w:tab/>
      </w:r>
      <w:r w:rsidR="003323F9" w:rsidRPr="00356563">
        <w:rPr>
          <w:rFonts w:asciiTheme="majorBidi" w:eastAsia="Times" w:hAnsiTheme="majorBidi" w:cstheme="majorBidi"/>
        </w:rPr>
        <w:t xml:space="preserve">Leininger’s culture care theory is a cornerstone of this Doctor of Nursing Practice (DNP) project, which aims to implement a cultural competence educational intervention (See Appendix A &amp; B) program. This framework is germane to the project because it supports the objective of providing culturally competent care. Leininger’s framework helps healthcare providers make evidence-based decisions that honor the diverse cultural beliefs, values, and practices of patients, particularly those who may not share common cultural backgrounds (McFarland &amp; </w:t>
      </w:r>
      <w:proofErr w:type="spellStart"/>
      <w:r w:rsidR="003323F9" w:rsidRPr="00356563">
        <w:rPr>
          <w:rFonts w:asciiTheme="majorBidi" w:eastAsia="Times" w:hAnsiTheme="majorBidi" w:cstheme="majorBidi"/>
        </w:rPr>
        <w:t>Wehbe-Alamah</w:t>
      </w:r>
      <w:proofErr w:type="spellEnd"/>
      <w:r w:rsidR="003323F9" w:rsidRPr="00356563">
        <w:rPr>
          <w:rFonts w:asciiTheme="majorBidi" w:eastAsia="Times" w:hAnsiTheme="majorBidi" w:cstheme="majorBidi"/>
        </w:rPr>
        <w:t xml:space="preserve">, 2019). Leininger’s theory interlaces cultural elements into nursing care, creating room for enhancing cultural competence within healthcare environments (McFarland &amp; </w:t>
      </w:r>
      <w:proofErr w:type="spellStart"/>
      <w:r w:rsidR="003323F9" w:rsidRPr="00356563">
        <w:rPr>
          <w:rFonts w:asciiTheme="majorBidi" w:eastAsia="Times" w:hAnsiTheme="majorBidi" w:cstheme="majorBidi"/>
        </w:rPr>
        <w:t>Wehbe-Alamah</w:t>
      </w:r>
      <w:proofErr w:type="spellEnd"/>
      <w:r w:rsidR="003323F9" w:rsidRPr="00356563">
        <w:rPr>
          <w:rFonts w:asciiTheme="majorBidi" w:eastAsia="Times" w:hAnsiTheme="majorBidi" w:cstheme="majorBidi"/>
        </w:rPr>
        <w:t>, 2019).</w:t>
      </w:r>
    </w:p>
    <w:p w14:paraId="46CCFF7D" w14:textId="1E2EAB36" w:rsidR="003323F9" w:rsidRPr="00356563" w:rsidRDefault="003323F9" w:rsidP="00F76E14">
      <w:pPr>
        <w:spacing w:line="480" w:lineRule="auto"/>
        <w:rPr>
          <w:rFonts w:asciiTheme="majorBidi" w:eastAsia="Times" w:hAnsiTheme="majorBidi" w:cstheme="majorBidi"/>
        </w:rPr>
      </w:pPr>
      <w:r w:rsidRPr="00356563">
        <w:rPr>
          <w:rFonts w:asciiTheme="majorBidi" w:eastAsia="Times" w:hAnsiTheme="majorBidi" w:cstheme="majorBidi"/>
        </w:rPr>
        <w:tab/>
        <w:t xml:space="preserve">Leininger’s framework is based on five key principles: respecting diversity, conducting cultural self-evaluations, understanding the dynamics of cultural changes, integrating cultural knowledge, and adapting to diversity (McFarland &amp; </w:t>
      </w:r>
      <w:proofErr w:type="spellStart"/>
      <w:r w:rsidRPr="00356563">
        <w:rPr>
          <w:rFonts w:asciiTheme="majorBidi" w:eastAsia="Times" w:hAnsiTheme="majorBidi" w:cstheme="majorBidi"/>
        </w:rPr>
        <w:t>Wehbe-Alamah</w:t>
      </w:r>
      <w:proofErr w:type="spellEnd"/>
      <w:r w:rsidRPr="00356563">
        <w:rPr>
          <w:rFonts w:asciiTheme="majorBidi" w:eastAsia="Times" w:hAnsiTheme="majorBidi" w:cstheme="majorBidi"/>
        </w:rPr>
        <w:t xml:space="preserve">, 2019). As such, the tenets can be used in the project to stress the relevance of a cultural competence education. For example, respecting diversity suggests embodying cultural differences. Conversely, self-evaluations allow nurses to ruminate on their cognizance of cultural diversity and confront any biases they may hold. Additionally, grasping cross-cultural dynamics and promoting open communication are essential for enhancing patient care (McFarland &amp; </w:t>
      </w:r>
      <w:proofErr w:type="spellStart"/>
      <w:r w:rsidRPr="00356563">
        <w:rPr>
          <w:rFonts w:asciiTheme="majorBidi" w:eastAsia="Times" w:hAnsiTheme="majorBidi" w:cstheme="majorBidi"/>
        </w:rPr>
        <w:t>Wehbe-Alamah</w:t>
      </w:r>
      <w:proofErr w:type="spellEnd"/>
      <w:r w:rsidRPr="00356563">
        <w:rPr>
          <w:rFonts w:asciiTheme="majorBidi" w:eastAsia="Times" w:hAnsiTheme="majorBidi" w:cstheme="majorBidi"/>
        </w:rPr>
        <w:t>, 2019). Thus, the PI will draw inferences from these insights and assimilate them in the project as optimal resources (</w:t>
      </w:r>
      <w:proofErr w:type="spellStart"/>
      <w:r w:rsidRPr="00356563">
        <w:rPr>
          <w:rFonts w:asciiTheme="majorBidi" w:eastAsia="Times" w:hAnsiTheme="majorBidi" w:cstheme="majorBidi"/>
        </w:rPr>
        <w:t>Sahamkhadam</w:t>
      </w:r>
      <w:proofErr w:type="spellEnd"/>
      <w:r w:rsidRPr="00356563">
        <w:rPr>
          <w:rFonts w:asciiTheme="majorBidi" w:eastAsia="Times" w:hAnsiTheme="majorBidi" w:cstheme="majorBidi"/>
        </w:rPr>
        <w:t xml:space="preserve"> et al., 2023).</w:t>
      </w:r>
    </w:p>
    <w:p w14:paraId="22EBDC94" w14:textId="034BC366" w:rsidR="00C07747" w:rsidRPr="00CB07DB" w:rsidRDefault="00C07747" w:rsidP="00F76E14">
      <w:pPr>
        <w:pStyle w:val="Heading1"/>
        <w:spacing w:line="480" w:lineRule="auto"/>
        <w:rPr>
          <w:rFonts w:eastAsia="Times"/>
          <w:b/>
          <w:bCs/>
          <w:i/>
          <w:iCs/>
        </w:rPr>
      </w:pPr>
      <w:bookmarkStart w:id="18" w:name="_Toc199698408"/>
      <w:r w:rsidRPr="00CB07DB">
        <w:rPr>
          <w:rFonts w:eastAsia="Times"/>
          <w:b/>
          <w:bCs/>
          <w:i/>
          <w:iCs/>
        </w:rPr>
        <w:t>Philosophical Assumptions</w:t>
      </w:r>
      <w:bookmarkEnd w:id="18"/>
      <w:r w:rsidRPr="00CB07DB">
        <w:rPr>
          <w:rFonts w:eastAsia="Times"/>
          <w:b/>
          <w:bCs/>
          <w:i/>
          <w:iCs/>
        </w:rPr>
        <w:t xml:space="preserve"> </w:t>
      </w:r>
    </w:p>
    <w:p w14:paraId="2EFD60DF" w14:textId="7C6FEC07" w:rsidR="003323F9" w:rsidRPr="00356563" w:rsidRDefault="00C07747" w:rsidP="00F76E14">
      <w:pPr>
        <w:spacing w:line="480" w:lineRule="auto"/>
        <w:ind w:firstLine="720"/>
        <w:rPr>
          <w:rFonts w:asciiTheme="majorBidi" w:eastAsia="Times" w:hAnsiTheme="majorBidi" w:cstheme="majorBidi"/>
        </w:rPr>
      </w:pPr>
      <w:r w:rsidRPr="00356563">
        <w:rPr>
          <w:rFonts w:asciiTheme="majorBidi" w:eastAsia="Times" w:hAnsiTheme="majorBidi" w:cstheme="majorBidi"/>
        </w:rPr>
        <w:t xml:space="preserve"> </w:t>
      </w:r>
      <w:r w:rsidR="003323F9" w:rsidRPr="00356563">
        <w:rPr>
          <w:rFonts w:asciiTheme="majorBidi" w:eastAsia="Times" w:hAnsiTheme="majorBidi" w:cstheme="majorBidi"/>
        </w:rPr>
        <w:t xml:space="preserve">The investigators who coined the Leininger’s culture care theory </w:t>
      </w:r>
      <w:r w:rsidR="000935D8" w:rsidRPr="00356563">
        <w:rPr>
          <w:rFonts w:asciiTheme="majorBidi" w:eastAsia="Times" w:hAnsiTheme="majorBidi" w:cstheme="majorBidi"/>
        </w:rPr>
        <w:t>ensured that the framework can be used to frame other projects investigating</w:t>
      </w:r>
      <w:r w:rsidR="003323F9" w:rsidRPr="00356563">
        <w:rPr>
          <w:rFonts w:asciiTheme="majorBidi" w:eastAsia="Times" w:hAnsiTheme="majorBidi" w:cstheme="majorBidi"/>
        </w:rPr>
        <w:t xml:space="preserve"> the efficacy of cultural competence </w:t>
      </w:r>
      <w:r w:rsidR="000935D8" w:rsidRPr="00356563">
        <w:rPr>
          <w:rFonts w:asciiTheme="majorBidi" w:eastAsia="Times" w:hAnsiTheme="majorBidi" w:cstheme="majorBidi"/>
        </w:rPr>
        <w:t>training</w:t>
      </w:r>
      <w:r w:rsidR="003323F9" w:rsidRPr="00356563">
        <w:rPr>
          <w:rFonts w:asciiTheme="majorBidi" w:eastAsia="Times" w:hAnsiTheme="majorBidi" w:cstheme="majorBidi"/>
        </w:rPr>
        <w:t xml:space="preserve"> and inculcations in nursing research. The theory articulates that cultural elements </w:t>
      </w:r>
      <w:r w:rsidR="000935D8" w:rsidRPr="00356563">
        <w:rPr>
          <w:rFonts w:asciiTheme="majorBidi" w:eastAsia="Times" w:hAnsiTheme="majorBidi" w:cstheme="majorBidi"/>
        </w:rPr>
        <w:t>significantly affect</w:t>
      </w:r>
      <w:r w:rsidR="003323F9" w:rsidRPr="00356563">
        <w:rPr>
          <w:rFonts w:asciiTheme="majorBidi" w:eastAsia="Times" w:hAnsiTheme="majorBidi" w:cstheme="majorBidi"/>
        </w:rPr>
        <w:t xml:space="preserve"> people’s health practices, beliefs, and behaviors (McFarland &amp; </w:t>
      </w:r>
      <w:proofErr w:type="spellStart"/>
      <w:r w:rsidR="003323F9" w:rsidRPr="00356563">
        <w:rPr>
          <w:rFonts w:asciiTheme="majorBidi" w:eastAsia="Times" w:hAnsiTheme="majorBidi" w:cstheme="majorBidi"/>
        </w:rPr>
        <w:t>Wehbe-Alamah</w:t>
      </w:r>
      <w:proofErr w:type="spellEnd"/>
      <w:r w:rsidR="003323F9" w:rsidRPr="00356563">
        <w:rPr>
          <w:rFonts w:asciiTheme="majorBidi" w:eastAsia="Times" w:hAnsiTheme="majorBidi" w:cstheme="majorBidi"/>
        </w:rPr>
        <w:t xml:space="preserve">, 2019). Leininger’s culture care theory assumes that culture, social structure, and worldviews are meticulously affiliated </w:t>
      </w:r>
      <w:r w:rsidR="000935D8" w:rsidRPr="00356563">
        <w:rPr>
          <w:rFonts w:asciiTheme="majorBidi" w:eastAsia="Times" w:hAnsiTheme="majorBidi" w:cstheme="majorBidi"/>
        </w:rPr>
        <w:t>with</w:t>
      </w:r>
      <w:r w:rsidR="003323F9" w:rsidRPr="00356563">
        <w:rPr>
          <w:rFonts w:asciiTheme="majorBidi" w:eastAsia="Times" w:hAnsiTheme="majorBidi" w:cstheme="majorBidi"/>
        </w:rPr>
        <w:t xml:space="preserve"> well-being, care, and health (McFarland &amp; </w:t>
      </w:r>
      <w:proofErr w:type="spellStart"/>
      <w:r w:rsidR="003323F9" w:rsidRPr="00356563">
        <w:rPr>
          <w:rFonts w:asciiTheme="majorBidi" w:eastAsia="Times" w:hAnsiTheme="majorBidi" w:cstheme="majorBidi"/>
        </w:rPr>
        <w:t>Wehbe-Alamah</w:t>
      </w:r>
      <w:proofErr w:type="spellEnd"/>
      <w:r w:rsidR="003323F9" w:rsidRPr="00356563">
        <w:rPr>
          <w:rFonts w:asciiTheme="majorBidi" w:eastAsia="Times" w:hAnsiTheme="majorBidi" w:cstheme="majorBidi"/>
        </w:rPr>
        <w:t xml:space="preserve">, 2019). As such, care is </w:t>
      </w:r>
      <w:r w:rsidR="000935D8" w:rsidRPr="00356563">
        <w:rPr>
          <w:rFonts w:asciiTheme="majorBidi" w:eastAsia="Times" w:hAnsiTheme="majorBidi" w:cstheme="majorBidi"/>
        </w:rPr>
        <w:t xml:space="preserve">paramount </w:t>
      </w:r>
      <w:r w:rsidR="003323F9" w:rsidRPr="00356563">
        <w:rPr>
          <w:rFonts w:asciiTheme="majorBidi" w:eastAsia="Times" w:hAnsiTheme="majorBidi" w:cstheme="majorBidi"/>
        </w:rPr>
        <w:t xml:space="preserve">for growth, health, and survival. Care entails emotional, cultural, and spiritual dimensions, allowing individuals to recover from illnesses (McFarland &amp; </w:t>
      </w:r>
      <w:proofErr w:type="spellStart"/>
      <w:r w:rsidR="003323F9" w:rsidRPr="00356563">
        <w:rPr>
          <w:rFonts w:asciiTheme="majorBidi" w:eastAsia="Times" w:hAnsiTheme="majorBidi" w:cstheme="majorBidi"/>
        </w:rPr>
        <w:t>Wehbe-Alamah</w:t>
      </w:r>
      <w:proofErr w:type="spellEnd"/>
      <w:r w:rsidR="003323F9" w:rsidRPr="00356563">
        <w:rPr>
          <w:rFonts w:asciiTheme="majorBidi" w:eastAsia="Times" w:hAnsiTheme="majorBidi" w:cstheme="majorBidi"/>
        </w:rPr>
        <w:t xml:space="preserve">, 2019). The theory also assumes that care is impacted by cultural values, </w:t>
      </w:r>
      <w:r w:rsidR="000935D8" w:rsidRPr="00356563">
        <w:rPr>
          <w:rFonts w:asciiTheme="majorBidi" w:eastAsia="Times" w:hAnsiTheme="majorBidi" w:cstheme="majorBidi"/>
        </w:rPr>
        <w:t>practices</w:t>
      </w:r>
      <w:r w:rsidR="003323F9" w:rsidRPr="00356563">
        <w:rPr>
          <w:rFonts w:asciiTheme="majorBidi" w:eastAsia="Times" w:hAnsiTheme="majorBidi" w:cstheme="majorBidi"/>
        </w:rPr>
        <w:t xml:space="preserve">, and beliefs. Thus, nurses </w:t>
      </w:r>
      <w:r w:rsidR="000935D8" w:rsidRPr="00356563">
        <w:rPr>
          <w:rFonts w:asciiTheme="majorBidi" w:eastAsia="Times" w:hAnsiTheme="majorBidi" w:cstheme="majorBidi"/>
        </w:rPr>
        <w:t>should</w:t>
      </w:r>
      <w:r w:rsidR="003323F9" w:rsidRPr="00356563">
        <w:rPr>
          <w:rFonts w:asciiTheme="majorBidi" w:eastAsia="Times" w:hAnsiTheme="majorBidi" w:cstheme="majorBidi"/>
        </w:rPr>
        <w:t xml:space="preserve"> comprehend these cultural distinctions to deliver culturally meaningful and effective care. </w:t>
      </w:r>
    </w:p>
    <w:p w14:paraId="4D79D615" w14:textId="775AF30F" w:rsidR="00C07747" w:rsidRPr="00356563" w:rsidRDefault="003323F9" w:rsidP="00F76E14">
      <w:pPr>
        <w:spacing w:line="480" w:lineRule="auto"/>
        <w:ind w:firstLine="720"/>
        <w:rPr>
          <w:rFonts w:asciiTheme="majorBidi" w:eastAsia="Times" w:hAnsiTheme="majorBidi" w:cstheme="majorBidi"/>
        </w:rPr>
      </w:pPr>
      <w:r w:rsidRPr="00356563">
        <w:rPr>
          <w:rFonts w:asciiTheme="majorBidi" w:eastAsia="Times" w:hAnsiTheme="majorBidi" w:cstheme="majorBidi"/>
        </w:rPr>
        <w:t xml:space="preserve">The third assumption is that culture is entrenched in every facet of human life and shapes </w:t>
      </w:r>
      <w:r w:rsidR="000935D8" w:rsidRPr="00356563">
        <w:rPr>
          <w:rFonts w:asciiTheme="majorBidi" w:eastAsia="Times" w:hAnsiTheme="majorBidi" w:cstheme="majorBidi"/>
        </w:rPr>
        <w:t>how</w:t>
      </w:r>
      <w:r w:rsidRPr="00356563">
        <w:rPr>
          <w:rFonts w:asciiTheme="majorBidi" w:eastAsia="Times" w:hAnsiTheme="majorBidi" w:cstheme="majorBidi"/>
        </w:rPr>
        <w:t xml:space="preserve"> people perceive, respond, and experience health, care, and diseases. McFarland and </w:t>
      </w:r>
      <w:proofErr w:type="spellStart"/>
      <w:r w:rsidRPr="00356563">
        <w:rPr>
          <w:rFonts w:asciiTheme="majorBidi" w:eastAsia="Times" w:hAnsiTheme="majorBidi" w:cstheme="majorBidi"/>
        </w:rPr>
        <w:t>Wehbe-Alamah</w:t>
      </w:r>
      <w:proofErr w:type="spellEnd"/>
      <w:r w:rsidRPr="00356563">
        <w:rPr>
          <w:rFonts w:asciiTheme="majorBidi" w:eastAsia="Times" w:hAnsiTheme="majorBidi" w:cstheme="majorBidi"/>
        </w:rPr>
        <w:t xml:space="preserve"> (2019) further elucidate that although cultural care is grounded on universality, it is practiced and perceived differently across cultures. Thus, healthcare providers ought to acknowledge the catholicity and divergent factors of care to thwart ethnocentrism and deliver culturally sensitive care (McFarland &amp; </w:t>
      </w:r>
      <w:proofErr w:type="spellStart"/>
      <w:r w:rsidRPr="00356563">
        <w:rPr>
          <w:rFonts w:asciiTheme="majorBidi" w:eastAsia="Times" w:hAnsiTheme="majorBidi" w:cstheme="majorBidi"/>
        </w:rPr>
        <w:t>Wehbe-Alamah</w:t>
      </w:r>
      <w:proofErr w:type="spellEnd"/>
      <w:r w:rsidRPr="00356563">
        <w:rPr>
          <w:rFonts w:asciiTheme="majorBidi" w:eastAsia="Times" w:hAnsiTheme="majorBidi" w:cstheme="majorBidi"/>
        </w:rPr>
        <w:t xml:space="preserve">, 2019). Additional philosophical assumptions include integrating culturally congruent care within the </w:t>
      </w:r>
      <w:r w:rsidR="000935D8" w:rsidRPr="00356563">
        <w:rPr>
          <w:rFonts w:asciiTheme="majorBidi" w:eastAsia="Times" w:hAnsiTheme="majorBidi" w:cstheme="majorBidi"/>
        </w:rPr>
        <w:t>care paradigm</w:t>
      </w:r>
      <w:r w:rsidRPr="00356563">
        <w:rPr>
          <w:rFonts w:asciiTheme="majorBidi" w:eastAsia="Times" w:hAnsiTheme="majorBidi" w:cstheme="majorBidi"/>
        </w:rPr>
        <w:t xml:space="preserve">, recognizing individual worldviews and social structures, </w:t>
      </w:r>
      <w:r w:rsidR="000935D8" w:rsidRPr="00356563">
        <w:rPr>
          <w:rFonts w:asciiTheme="majorBidi" w:eastAsia="Times" w:hAnsiTheme="majorBidi" w:cstheme="majorBidi"/>
        </w:rPr>
        <w:t xml:space="preserve">and </w:t>
      </w:r>
      <w:r w:rsidRPr="00356563">
        <w:rPr>
          <w:rFonts w:asciiTheme="majorBidi" w:eastAsia="Times" w:hAnsiTheme="majorBidi" w:cstheme="majorBidi"/>
        </w:rPr>
        <w:t xml:space="preserve">acquiring cultural knowledge. </w:t>
      </w:r>
    </w:p>
    <w:p w14:paraId="384AC6D0" w14:textId="75BB4131" w:rsidR="003323F9" w:rsidRPr="00356563" w:rsidRDefault="003323F9" w:rsidP="00F76E14">
      <w:pPr>
        <w:spacing w:line="480" w:lineRule="auto"/>
        <w:ind w:firstLine="720"/>
        <w:rPr>
          <w:rFonts w:asciiTheme="majorBidi" w:eastAsia="Times" w:hAnsiTheme="majorBidi" w:cstheme="majorBidi"/>
        </w:rPr>
      </w:pPr>
      <w:r w:rsidRPr="00356563">
        <w:rPr>
          <w:rFonts w:asciiTheme="majorBidi" w:eastAsia="Times" w:hAnsiTheme="majorBidi" w:cstheme="majorBidi"/>
        </w:rPr>
        <w:t xml:space="preserve">Leininger’s culture care theory assumes three modes of nursing care actions and decisions. These </w:t>
      </w:r>
      <w:r w:rsidR="000935D8" w:rsidRPr="00356563">
        <w:rPr>
          <w:rFonts w:asciiTheme="majorBidi" w:eastAsia="Times" w:hAnsiTheme="majorBidi" w:cstheme="majorBidi"/>
        </w:rPr>
        <w:t>modes including cultural care preservation, accommodation, and repatterning,</w:t>
      </w:r>
      <w:r w:rsidRPr="00356563">
        <w:rPr>
          <w:rFonts w:asciiTheme="majorBidi" w:eastAsia="Times" w:hAnsiTheme="majorBidi" w:cstheme="majorBidi"/>
        </w:rPr>
        <w:t xml:space="preserve"> assist in achieving culturally congruent care (McFarland &amp; </w:t>
      </w:r>
      <w:proofErr w:type="spellStart"/>
      <w:r w:rsidRPr="00356563">
        <w:rPr>
          <w:rFonts w:asciiTheme="majorBidi" w:eastAsia="Times" w:hAnsiTheme="majorBidi" w:cstheme="majorBidi"/>
        </w:rPr>
        <w:t>Wehbe-Alamah</w:t>
      </w:r>
      <w:proofErr w:type="spellEnd"/>
      <w:r w:rsidRPr="00356563">
        <w:rPr>
          <w:rFonts w:asciiTheme="majorBidi" w:eastAsia="Times" w:hAnsiTheme="majorBidi" w:cstheme="majorBidi"/>
        </w:rPr>
        <w:t xml:space="preserve">, 2019). Culture care preservation empowers professional actions or decisions that aid cultures to retain valuable care beliefs and principles or face mortality, illness, or frailty. Conversely, culture care accommodation enables creative provider care actions or decisions that assist cultures </w:t>
      </w:r>
      <w:r w:rsidR="000935D8" w:rsidRPr="00356563">
        <w:rPr>
          <w:rFonts w:asciiTheme="majorBidi" w:eastAsia="Times" w:hAnsiTheme="majorBidi" w:cstheme="majorBidi"/>
        </w:rPr>
        <w:t xml:space="preserve">to </w:t>
      </w:r>
      <w:r w:rsidRPr="00356563">
        <w:rPr>
          <w:rFonts w:asciiTheme="majorBidi" w:eastAsia="Times" w:hAnsiTheme="majorBidi" w:cstheme="majorBidi"/>
        </w:rPr>
        <w:t xml:space="preserve">become accustomed to or negotiate with others for culturally congruent and competent care or address mortality and morbidity issues (McFarland &amp; </w:t>
      </w:r>
      <w:proofErr w:type="spellStart"/>
      <w:r w:rsidRPr="00356563">
        <w:rPr>
          <w:rFonts w:asciiTheme="majorBidi" w:eastAsia="Times" w:hAnsiTheme="majorBidi" w:cstheme="majorBidi"/>
        </w:rPr>
        <w:t>Wehbe-Alamah</w:t>
      </w:r>
      <w:proofErr w:type="spellEnd"/>
      <w:r w:rsidRPr="00356563">
        <w:rPr>
          <w:rFonts w:asciiTheme="majorBidi" w:eastAsia="Times" w:hAnsiTheme="majorBidi" w:cstheme="majorBidi"/>
        </w:rPr>
        <w:t xml:space="preserve">, 2019). Cultural care repatterning entails modifying harmful cultural practices whilst respecting </w:t>
      </w:r>
      <w:r w:rsidR="000935D8" w:rsidRPr="00356563">
        <w:rPr>
          <w:rFonts w:asciiTheme="majorBidi" w:eastAsia="Times" w:hAnsiTheme="majorBidi" w:cstheme="majorBidi"/>
        </w:rPr>
        <w:t xml:space="preserve">the </w:t>
      </w:r>
      <w:r w:rsidRPr="00356563">
        <w:rPr>
          <w:rFonts w:asciiTheme="majorBidi" w:eastAsia="Times" w:hAnsiTheme="majorBidi" w:cstheme="majorBidi"/>
        </w:rPr>
        <w:t xml:space="preserve">patient’s values. Another assumption is the significance of analyzing care within a cultural context to fathom patients’ cultural meanings and practices of </w:t>
      </w:r>
      <w:r w:rsidR="000935D8" w:rsidRPr="00356563">
        <w:rPr>
          <w:rFonts w:asciiTheme="majorBidi" w:eastAsia="Times" w:hAnsiTheme="majorBidi" w:cstheme="majorBidi"/>
        </w:rPr>
        <w:t>adequate</w:t>
      </w:r>
      <w:r w:rsidRPr="00356563">
        <w:rPr>
          <w:rFonts w:asciiTheme="majorBidi" w:eastAsia="Times" w:hAnsiTheme="majorBidi" w:cstheme="majorBidi"/>
        </w:rPr>
        <w:t xml:space="preserve"> care. Lastly, Leininger’s theory assumes a holistic strategy to care by taking into </w:t>
      </w:r>
      <w:r w:rsidR="000935D8" w:rsidRPr="00356563">
        <w:rPr>
          <w:rFonts w:asciiTheme="majorBidi" w:eastAsia="Times" w:hAnsiTheme="majorBidi" w:cstheme="majorBidi"/>
        </w:rPr>
        <w:t>consideration</w:t>
      </w:r>
      <w:r w:rsidRPr="00356563">
        <w:rPr>
          <w:rFonts w:asciiTheme="majorBidi" w:eastAsia="Times" w:hAnsiTheme="majorBidi" w:cstheme="majorBidi"/>
        </w:rPr>
        <w:t xml:space="preserve"> the physical, social, emotional, and spiritual components of health (McFarland &amp; </w:t>
      </w:r>
      <w:proofErr w:type="spellStart"/>
      <w:r w:rsidRPr="00356563">
        <w:rPr>
          <w:rFonts w:asciiTheme="majorBidi" w:eastAsia="Times" w:hAnsiTheme="majorBidi" w:cstheme="majorBidi"/>
        </w:rPr>
        <w:t>Wehbe-Alamah</w:t>
      </w:r>
      <w:proofErr w:type="spellEnd"/>
      <w:r w:rsidRPr="00356563">
        <w:rPr>
          <w:rFonts w:asciiTheme="majorBidi" w:eastAsia="Times" w:hAnsiTheme="majorBidi" w:cstheme="majorBidi"/>
        </w:rPr>
        <w:t>, 2019).</w:t>
      </w:r>
    </w:p>
    <w:p w14:paraId="57DABF60" w14:textId="484D45A0" w:rsidR="003323F9" w:rsidRPr="00CB07DB" w:rsidRDefault="003323F9" w:rsidP="00F76E14">
      <w:pPr>
        <w:pStyle w:val="Heading1"/>
        <w:spacing w:line="480" w:lineRule="auto"/>
        <w:rPr>
          <w:rFonts w:eastAsia="Times"/>
          <w:b/>
          <w:bCs/>
        </w:rPr>
      </w:pPr>
      <w:bookmarkStart w:id="19" w:name="_Toc199698409"/>
      <w:r w:rsidRPr="00CB07DB">
        <w:rPr>
          <w:rFonts w:eastAsia="Times"/>
          <w:b/>
          <w:bCs/>
        </w:rPr>
        <w:t>Johns Hopkins Nursing Evidence-Based Practice (JHNEBP) Model</w:t>
      </w:r>
      <w:bookmarkEnd w:id="19"/>
    </w:p>
    <w:p w14:paraId="7DECA987" w14:textId="5A1CEDD9" w:rsidR="003323F9" w:rsidRPr="00356563" w:rsidRDefault="003323F9" w:rsidP="00F76E14">
      <w:pPr>
        <w:spacing w:line="480" w:lineRule="auto"/>
        <w:ind w:firstLine="720"/>
        <w:rPr>
          <w:rFonts w:asciiTheme="majorBidi" w:eastAsia="Times" w:hAnsiTheme="majorBidi" w:cstheme="majorBidi"/>
        </w:rPr>
      </w:pPr>
      <w:r w:rsidRPr="00356563">
        <w:rPr>
          <w:rFonts w:asciiTheme="majorBidi" w:eastAsia="Times" w:hAnsiTheme="majorBidi" w:cstheme="majorBidi"/>
        </w:rPr>
        <w:t xml:space="preserve">The Johns Hopkins Nursing Evidence-Based Practice (JHNEBP) Model is a well-established framework that will guide the project plan for implementation (See Appendix C and D). This model integrates the latest research findings into clinical nursing practices using practical tools (Dang et al., 2022). It follows a systematic approach that empowers nurses to make evidence-based decisions, which enhance patient outcomes and improve the efficiency of cognitive mental health services. The JHNEBP model utilizes user-friendly tools, such as evidence-based practice instruments, </w:t>
      </w:r>
      <w:r w:rsidR="00207E39" w:rsidRPr="00356563">
        <w:rPr>
          <w:rFonts w:asciiTheme="majorBidi" w:eastAsia="Times" w:hAnsiTheme="majorBidi" w:cstheme="majorBidi"/>
        </w:rPr>
        <w:t>which</w:t>
      </w:r>
      <w:r w:rsidRPr="00356563">
        <w:rPr>
          <w:rFonts w:asciiTheme="majorBidi" w:eastAsia="Times" w:hAnsiTheme="majorBidi" w:cstheme="majorBidi"/>
        </w:rPr>
        <w:t xml:space="preserve"> streamline the use of research evidence in clinical settings (Johns Hopkins Nursing, n.d.). The model will support the project’s implementation in the mental health unit by guiding the principal investigator through each step to ensure successful adoption. The JHNEBP model operates in three phases: defining the practice question, finding the best available evidence, and translating that evidence into practice (Dang et al., 2022). These steps form the PET process</w:t>
      </w:r>
      <w:r w:rsidR="00BE126D" w:rsidRPr="00356563">
        <w:rPr>
          <w:rFonts w:asciiTheme="majorBidi" w:eastAsia="Times" w:hAnsiTheme="majorBidi" w:cstheme="majorBidi"/>
        </w:rPr>
        <w:t>, which entails</w:t>
      </w:r>
      <w:r w:rsidRPr="00356563">
        <w:rPr>
          <w:rFonts w:asciiTheme="majorBidi" w:eastAsia="Times" w:hAnsiTheme="majorBidi" w:cstheme="majorBidi"/>
        </w:rPr>
        <w:t xml:space="preserve"> the practice question, evidence, and translation stages.</w:t>
      </w:r>
    </w:p>
    <w:p w14:paraId="7B309035" w14:textId="2BE04E20" w:rsidR="003323F9" w:rsidRPr="00CB07DB" w:rsidRDefault="003323F9" w:rsidP="00F76E14">
      <w:pPr>
        <w:pStyle w:val="Heading1"/>
        <w:spacing w:line="480" w:lineRule="auto"/>
        <w:rPr>
          <w:rFonts w:eastAsia="Times"/>
          <w:b/>
          <w:bCs/>
          <w:i/>
          <w:iCs/>
        </w:rPr>
      </w:pPr>
      <w:bookmarkStart w:id="20" w:name="_Toc199698410"/>
      <w:r w:rsidRPr="00CB07DB">
        <w:rPr>
          <w:rFonts w:eastAsia="Times"/>
          <w:b/>
          <w:bCs/>
          <w:i/>
          <w:iCs/>
        </w:rPr>
        <w:t>PET Steps</w:t>
      </w:r>
      <w:bookmarkEnd w:id="20"/>
    </w:p>
    <w:p w14:paraId="53BEF17E" w14:textId="77777777" w:rsidR="003323F9" w:rsidRPr="00356563" w:rsidRDefault="003323F9" w:rsidP="00F76E14">
      <w:pPr>
        <w:spacing w:line="480" w:lineRule="auto"/>
        <w:ind w:firstLine="720"/>
        <w:rPr>
          <w:rFonts w:asciiTheme="majorBidi" w:eastAsia="Times" w:hAnsiTheme="majorBidi" w:cstheme="majorBidi"/>
        </w:rPr>
      </w:pPr>
      <w:r w:rsidRPr="00356563">
        <w:rPr>
          <w:rFonts w:asciiTheme="majorBidi" w:eastAsia="Times" w:hAnsiTheme="majorBidi" w:cstheme="majorBidi"/>
        </w:rPr>
        <w:t>The PET process of the JHNEBP model is essential for guiding healthcare providers through evidence-based practice (EBP) (Johns Hopkins Nursing, n.d.). The first phase begins with identifying the practice question, which involves outlining the issue, formulating the question, and assembling a project team (Dang et al., 2022). This initial step will help the student achieve the project’s goals by clearly defining the objectives and aligning them with EBP principles.</w:t>
      </w:r>
    </w:p>
    <w:p w14:paraId="39FF2C43" w14:textId="21240552" w:rsidR="003323F9" w:rsidRPr="00356563" w:rsidRDefault="003323F9" w:rsidP="00F76E14">
      <w:pPr>
        <w:spacing w:line="480" w:lineRule="auto"/>
        <w:ind w:firstLine="720"/>
        <w:rPr>
          <w:rFonts w:asciiTheme="majorBidi" w:eastAsia="Times" w:hAnsiTheme="majorBidi" w:cstheme="majorBidi"/>
        </w:rPr>
      </w:pPr>
      <w:r w:rsidRPr="00356563">
        <w:rPr>
          <w:rFonts w:asciiTheme="majorBidi" w:eastAsia="Times" w:hAnsiTheme="majorBidi" w:cstheme="majorBidi"/>
        </w:rPr>
        <w:t>The second phase focuses on evidence, which involves gathering, reviewing, and synthesizing evidence</w:t>
      </w:r>
      <w:r w:rsidR="00D7375C" w:rsidRPr="00356563">
        <w:rPr>
          <w:rFonts w:asciiTheme="majorBidi" w:eastAsia="Times" w:hAnsiTheme="majorBidi" w:cstheme="majorBidi"/>
        </w:rPr>
        <w:t xml:space="preserve"> and</w:t>
      </w:r>
      <w:r w:rsidRPr="00356563">
        <w:rPr>
          <w:rFonts w:asciiTheme="majorBidi" w:eastAsia="Times" w:hAnsiTheme="majorBidi" w:cstheme="majorBidi"/>
        </w:rPr>
        <w:t xml:space="preserve"> making practice change recommendations (Dang et al., 2022). Lastly, translation equips researchers with the skills to synthesize evidence and create clinical recommendations. This phase includes planning, securing stakeholder support, implementing the plan, evaluating outcomes, and communicating results (Dang et al., 2022)</w:t>
      </w:r>
      <w:r w:rsidR="007523D8">
        <w:rPr>
          <w:rFonts w:asciiTheme="majorBidi" w:eastAsia="Times" w:hAnsiTheme="majorBidi" w:cstheme="majorBidi"/>
        </w:rPr>
        <w:t xml:space="preserve"> (See Figure 1)</w:t>
      </w:r>
      <w:r w:rsidRPr="00356563">
        <w:rPr>
          <w:rFonts w:asciiTheme="majorBidi" w:eastAsia="Times" w:hAnsiTheme="majorBidi" w:cstheme="majorBidi"/>
        </w:rPr>
        <w:t xml:space="preserve">. </w:t>
      </w:r>
    </w:p>
    <w:p w14:paraId="1AFDC1AF" w14:textId="0C62B485" w:rsidR="001476D8" w:rsidRPr="00CB07DB" w:rsidRDefault="001476D8" w:rsidP="00F76E14">
      <w:pPr>
        <w:pStyle w:val="Heading1"/>
        <w:spacing w:line="480" w:lineRule="auto"/>
        <w:rPr>
          <w:rFonts w:eastAsia="Times"/>
          <w:b/>
          <w:bCs/>
        </w:rPr>
      </w:pPr>
      <w:bookmarkStart w:id="21" w:name="_Toc199698411"/>
      <w:r w:rsidRPr="00CB07DB">
        <w:rPr>
          <w:rFonts w:eastAsia="Times"/>
          <w:b/>
          <w:bCs/>
        </w:rPr>
        <w:t>Conclusion</w:t>
      </w:r>
      <w:bookmarkEnd w:id="21"/>
    </w:p>
    <w:p w14:paraId="0A65AFCB" w14:textId="4E226188" w:rsidR="00EA2726" w:rsidRPr="00356563" w:rsidRDefault="003323F9"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In summary, the absence of a cultural competence education program in a mental health unit can significantly hinder the effectiveness of mental health services, impact patient outcomes, and limit the cultural knowledge, skills, and awareness of healthcare providers. </w:t>
      </w:r>
      <w:r w:rsidR="0019237F" w:rsidRPr="00356563">
        <w:rPr>
          <w:rFonts w:asciiTheme="majorBidi" w:eastAsia="Times" w:hAnsiTheme="majorBidi" w:cstheme="majorBidi"/>
          <w:bCs/>
        </w:rPr>
        <w:t xml:space="preserve">Some studies suggested that educating healthcare providers in cultural competence expedites effective communication and optimizes health delivery processes. The second theme greatly demonstrated the impact of cultural competence education, showing its direct effect on nurses' cultural proficiency, which leads to better health outcomes. </w:t>
      </w:r>
      <w:r w:rsidR="0019237F">
        <w:rPr>
          <w:rFonts w:asciiTheme="majorBidi" w:eastAsia="Times" w:hAnsiTheme="majorBidi" w:cstheme="majorBidi"/>
          <w:bCs/>
        </w:rPr>
        <w:t>Ongoing</w:t>
      </w:r>
      <w:r w:rsidR="0019237F" w:rsidRPr="00356563">
        <w:rPr>
          <w:rFonts w:asciiTheme="majorBidi" w:eastAsia="Times" w:hAnsiTheme="majorBidi" w:cstheme="majorBidi"/>
          <w:bCs/>
        </w:rPr>
        <w:t xml:space="preserve"> cultural competence training is pivotal for practitioners and can boost better engagement, ensure patient-centric care, and curtail health inequalities.</w:t>
      </w:r>
      <w:r w:rsidR="0019237F">
        <w:rPr>
          <w:rFonts w:asciiTheme="majorBidi" w:eastAsia="Times" w:hAnsiTheme="majorBidi" w:cstheme="majorBidi"/>
          <w:bCs/>
        </w:rPr>
        <w:t xml:space="preserve"> </w:t>
      </w:r>
      <w:r w:rsidRPr="00356563">
        <w:rPr>
          <w:rFonts w:asciiTheme="majorBidi" w:eastAsia="Times" w:hAnsiTheme="majorBidi" w:cstheme="majorBidi"/>
          <w:bCs/>
        </w:rPr>
        <w:t>The project aims to provide a discourse on significant gaps in evidence along with rudiments that contribute to culturally incompetent psychiatric delivery services. Its primary goal is to improve patient outcomes and safety, streamline cognitive mental health delivery processes, and reduce healthcare inequalities. These objectives will be achieved by assessing changes in provider motivation, cultural knowledge, behaviors, and attitudes resulting from cultural competence education programs. Leininger's culture care theory will serve as the guiding framework for the project. The JHNEBP model will provide essential evidence-based practice tools and the PET process to ensure the project's success.</w:t>
      </w:r>
    </w:p>
    <w:p w14:paraId="2F3D0EBB" w14:textId="57B6104C" w:rsidR="007476A6" w:rsidRPr="00356563" w:rsidRDefault="007476A6" w:rsidP="00F76E14">
      <w:pPr>
        <w:spacing w:line="480" w:lineRule="auto"/>
        <w:rPr>
          <w:rFonts w:asciiTheme="majorBidi" w:eastAsia="Times" w:hAnsiTheme="majorBidi" w:cstheme="majorBidi"/>
          <w:b/>
        </w:rPr>
      </w:pPr>
      <w:r w:rsidRPr="00356563">
        <w:rPr>
          <w:rFonts w:asciiTheme="majorBidi" w:eastAsia="Times" w:hAnsiTheme="majorBidi" w:cstheme="majorBidi"/>
          <w:b/>
        </w:rPr>
        <w:br w:type="page"/>
      </w:r>
    </w:p>
    <w:p w14:paraId="26D033F6" w14:textId="2985C4C6" w:rsidR="005E1B5A" w:rsidRPr="009035B0" w:rsidRDefault="006C7EE7" w:rsidP="00F76E14">
      <w:pPr>
        <w:pStyle w:val="NoSpacing"/>
        <w:spacing w:line="480" w:lineRule="auto"/>
        <w:jc w:val="center"/>
        <w:rPr>
          <w:rFonts w:eastAsia="Times"/>
          <w:b/>
          <w:bCs/>
          <w:i w:val="0"/>
          <w:iCs/>
        </w:rPr>
      </w:pPr>
      <w:bookmarkStart w:id="22" w:name="_Toc199698412"/>
      <w:r w:rsidRPr="009035B0">
        <w:rPr>
          <w:rFonts w:eastAsia="Times"/>
          <w:b/>
          <w:bCs/>
          <w:i w:val="0"/>
          <w:iCs/>
        </w:rPr>
        <w:t>Methodology</w:t>
      </w:r>
      <w:bookmarkEnd w:id="22"/>
    </w:p>
    <w:p w14:paraId="0132287C" w14:textId="396AC6A2" w:rsidR="00D059F2" w:rsidRPr="00356563" w:rsidRDefault="00D059F2"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Cultural competence is an indispensable skill in healthcare, but many nurses still lack the training necessary to fulfill the cultural requirements of their clients. The paucity of proper training has precipitated an increment in cultural incompetence. As such, this gap in practice can instigate poor patient outcomes, dissatisfaction with care, and misunderstandings in psychiatric settings (</w:t>
      </w:r>
      <w:proofErr w:type="spellStart"/>
      <w:r w:rsidRPr="00356563">
        <w:rPr>
          <w:rFonts w:asciiTheme="majorBidi" w:eastAsia="Times" w:hAnsiTheme="majorBidi" w:cstheme="majorBidi"/>
          <w:bCs/>
        </w:rPr>
        <w:t>Arruzza</w:t>
      </w:r>
      <w:proofErr w:type="spellEnd"/>
      <w:r w:rsidRPr="00356563">
        <w:rPr>
          <w:rFonts w:asciiTheme="majorBidi" w:eastAsia="Times" w:hAnsiTheme="majorBidi" w:cstheme="majorBidi"/>
          <w:bCs/>
        </w:rPr>
        <w:t xml:space="preserve"> &amp; Chau, 2021). At the project’s site, many of the psychiatric </w:t>
      </w:r>
      <w:r w:rsidR="00FF189F" w:rsidRPr="00356563">
        <w:rPr>
          <w:rFonts w:asciiTheme="majorBidi" w:eastAsia="Times" w:hAnsiTheme="majorBidi" w:cstheme="majorBidi"/>
          <w:bCs/>
        </w:rPr>
        <w:t>nurses</w:t>
      </w:r>
      <w:r w:rsidRPr="00356563">
        <w:rPr>
          <w:rFonts w:asciiTheme="majorBidi" w:eastAsia="Times" w:hAnsiTheme="majorBidi" w:cstheme="majorBidi"/>
          <w:bCs/>
        </w:rPr>
        <w:t xml:space="preserve"> report grappling with challenges in delivering culturally appropriate care, which affects their ability </w:t>
      </w:r>
      <w:r w:rsidR="00FF189F" w:rsidRPr="00356563">
        <w:rPr>
          <w:rFonts w:asciiTheme="majorBidi" w:eastAsia="Times" w:hAnsiTheme="majorBidi" w:cstheme="majorBidi"/>
          <w:bCs/>
        </w:rPr>
        <w:t>to support clients from disparate cultural milieus effectively</w:t>
      </w:r>
      <w:r w:rsidRPr="00356563">
        <w:rPr>
          <w:rFonts w:asciiTheme="majorBidi" w:eastAsia="Times" w:hAnsiTheme="majorBidi" w:cstheme="majorBidi"/>
          <w:bCs/>
        </w:rPr>
        <w:t>. Furthermore, the lack of cultural competence has been shown to impact the quality and consistency of mental health care. Intrinsically, the issue of cultural incompetence can be tackled by incorporating an evidence-based cultural competence education program to help clinicians provide equitable and culturally tailored care, especially for patients from diverse backgrounds (</w:t>
      </w:r>
      <w:proofErr w:type="spellStart"/>
      <w:r w:rsidRPr="00356563">
        <w:rPr>
          <w:rFonts w:asciiTheme="majorBidi" w:eastAsia="Times" w:hAnsiTheme="majorBidi" w:cstheme="majorBidi"/>
          <w:bCs/>
        </w:rPr>
        <w:t>Arruzza</w:t>
      </w:r>
      <w:proofErr w:type="spellEnd"/>
      <w:r w:rsidRPr="00356563">
        <w:rPr>
          <w:rFonts w:asciiTheme="majorBidi" w:eastAsia="Times" w:hAnsiTheme="majorBidi" w:cstheme="majorBidi"/>
          <w:bCs/>
        </w:rPr>
        <w:t xml:space="preserve"> &amp; Chau, 2021).</w:t>
      </w:r>
    </w:p>
    <w:p w14:paraId="7C47DF81" w14:textId="218D874D" w:rsidR="00D059F2" w:rsidRPr="00356563" w:rsidRDefault="00D059F2"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educational intervention based on Leininger’s theory will focus on enhancing key elements of cultural competency such as cultural awareness, knowledge, and skill development. The rudiments of cultural competency aim </w:t>
      </w:r>
      <w:r w:rsidR="00FF189F" w:rsidRPr="00356563">
        <w:rPr>
          <w:rFonts w:asciiTheme="majorBidi" w:eastAsia="Times" w:hAnsiTheme="majorBidi" w:cstheme="majorBidi"/>
          <w:bCs/>
        </w:rPr>
        <w:t>to foster positive behavioral change among nurses and improve</w:t>
      </w:r>
      <w:r w:rsidRPr="00356563">
        <w:rPr>
          <w:rFonts w:asciiTheme="majorBidi" w:eastAsia="Times" w:hAnsiTheme="majorBidi" w:cstheme="majorBidi"/>
          <w:bCs/>
        </w:rPr>
        <w:t xml:space="preserve"> patient outcomes (</w:t>
      </w:r>
      <w:proofErr w:type="spellStart"/>
      <w:r w:rsidRPr="00356563">
        <w:rPr>
          <w:rFonts w:asciiTheme="majorBidi" w:eastAsia="Times" w:hAnsiTheme="majorBidi" w:cstheme="majorBidi"/>
          <w:bCs/>
        </w:rPr>
        <w:t>Sahamkhadam</w:t>
      </w:r>
      <w:proofErr w:type="spellEnd"/>
      <w:r w:rsidRPr="00356563">
        <w:rPr>
          <w:rFonts w:asciiTheme="majorBidi" w:eastAsia="Times" w:hAnsiTheme="majorBidi" w:cstheme="majorBidi"/>
          <w:bCs/>
        </w:rPr>
        <w:t xml:space="preserve"> et al., 2023). The cultural proficiency training will help psychiatric nurses understand cultural nuances, utilize effective communication techniques, and incorporate culturally sensitive practices into their care routines. Leininger's culture care theory and the Johns Hopkins Nursing Evidence-Based Practice (JHNEBP) model will guide the steps of the project, providing an evidence-based foundation. The third chapter will encapsulate the methodology used for the scholarly project (SPP). As such, it will detail the project’s design, guiding EBP model, methods, participant recruitment, ethical considerations, plans and procedures, tools, data analysis, timetable, limitations</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and transferability. The goal is to describe the project’s design, implementation, and evaluation of the program to measure its impact on enhancing cultural competence among psychiatric nurses in a Northeastern U.S. home care facility.</w:t>
      </w:r>
    </w:p>
    <w:p w14:paraId="6C565C7C" w14:textId="7F37FCCA" w:rsidR="00D059F2" w:rsidRPr="009035B0" w:rsidRDefault="00D059F2" w:rsidP="00F76E14">
      <w:pPr>
        <w:pStyle w:val="Heading1"/>
        <w:spacing w:line="480" w:lineRule="auto"/>
        <w:rPr>
          <w:rFonts w:eastAsia="Times"/>
          <w:b/>
          <w:bCs/>
        </w:rPr>
      </w:pPr>
      <w:bookmarkStart w:id="23" w:name="_Toc199698413"/>
      <w:r w:rsidRPr="009035B0">
        <w:rPr>
          <w:rFonts w:eastAsia="Times"/>
          <w:b/>
          <w:bCs/>
        </w:rPr>
        <w:t>Project Design</w:t>
      </w:r>
      <w:bookmarkEnd w:id="23"/>
    </w:p>
    <w:p w14:paraId="4826F9C2" w14:textId="2AB67E88" w:rsidR="00D059F2" w:rsidRPr="00356563" w:rsidRDefault="00D059F2"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The principal investigator will employ a quality improvement design, thereby assimilating current evidence-based practices to implement and measure the cultural competence educational program within a psychiatric unit. In addition, the project will be customized to address gaps in culturally competent care by augmenting nurses’ cultural awareness, expertise, and knowledge. The Johns Hopkins Nursing Evidence-Based Practice (JHNEBP) model will serve as the project’s basis. The model will enable the principal investigator to leverage the PET approach</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which comprises the practice question, evidence, and translation procedure, which is advantageous for structured EBP initiatives (Dang et al., 2022).</w:t>
      </w:r>
    </w:p>
    <w:p w14:paraId="1A4852EF" w14:textId="7E3E1C0B" w:rsidR="00D059F2" w:rsidRPr="00356563" w:rsidRDefault="00D059F2"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primary goals are to improve cultural competence among psychiatric nurses and </w:t>
      </w:r>
      <w:r w:rsidR="00FF189F" w:rsidRPr="00356563">
        <w:rPr>
          <w:rFonts w:asciiTheme="majorBidi" w:eastAsia="Times" w:hAnsiTheme="majorBidi" w:cstheme="majorBidi"/>
          <w:bCs/>
        </w:rPr>
        <w:t>patient care delivery processes</w:t>
      </w:r>
      <w:r w:rsidRPr="00356563">
        <w:rPr>
          <w:rFonts w:asciiTheme="majorBidi" w:eastAsia="Times" w:hAnsiTheme="majorBidi" w:cstheme="majorBidi"/>
          <w:bCs/>
        </w:rPr>
        <w:t xml:space="preserve"> by providing culturally sensitive care. The project will also foster a more all-encompassing clinical milieu that </w:t>
      </w:r>
      <w:r w:rsidR="00207E39" w:rsidRPr="00356563">
        <w:rPr>
          <w:rFonts w:asciiTheme="majorBidi" w:eastAsia="Times" w:hAnsiTheme="majorBidi" w:cstheme="majorBidi"/>
          <w:bCs/>
        </w:rPr>
        <w:t>acknowledges,</w:t>
      </w:r>
      <w:r w:rsidR="00FF189F" w:rsidRPr="00356563">
        <w:rPr>
          <w:rFonts w:asciiTheme="majorBidi" w:eastAsia="Times" w:hAnsiTheme="majorBidi" w:cstheme="majorBidi"/>
          <w:bCs/>
        </w:rPr>
        <w:t xml:space="preserve"> and respects patients'</w:t>
      </w:r>
      <w:r w:rsidRPr="00356563">
        <w:rPr>
          <w:rFonts w:asciiTheme="majorBidi" w:eastAsia="Times" w:hAnsiTheme="majorBidi" w:cstheme="majorBidi"/>
          <w:bCs/>
        </w:rPr>
        <w:t xml:space="preserve"> varied cultural upbringings. The probable results include improved cultural competence levels</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including knowledge, skills, and attitudes, as evaluated by the Vancouver Cultural Competence Checklist.</w:t>
      </w:r>
    </w:p>
    <w:p w14:paraId="3317B76A" w14:textId="587DC11C" w:rsidR="00D059F2" w:rsidRPr="00356563" w:rsidRDefault="00D059F2"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JHNEBP model will provide the principal investigator with a blueprint </w:t>
      </w:r>
      <w:r w:rsidR="00FF189F" w:rsidRPr="00356563">
        <w:rPr>
          <w:rFonts w:asciiTheme="majorBidi" w:eastAsia="Times" w:hAnsiTheme="majorBidi" w:cstheme="majorBidi"/>
          <w:bCs/>
        </w:rPr>
        <w:t>to</w:t>
      </w:r>
      <w:r w:rsidRPr="00356563">
        <w:rPr>
          <w:rFonts w:asciiTheme="majorBidi" w:eastAsia="Times" w:hAnsiTheme="majorBidi" w:cstheme="majorBidi"/>
          <w:bCs/>
        </w:rPr>
        <w:t xml:space="preserve"> bolster the identification, collation, translation, and application of evidence akin to cultural competence (Dang et al., 2022). The following model's PET process has three stages that expedite the evidence-based practice (EBP) approach. </w:t>
      </w:r>
    </w:p>
    <w:p w14:paraId="6E254340" w14:textId="332AE7E1" w:rsidR="00D059F2" w:rsidRPr="000D3BB5" w:rsidRDefault="00D059F2" w:rsidP="00F76E14">
      <w:pPr>
        <w:pStyle w:val="Heading1"/>
        <w:spacing w:line="480" w:lineRule="auto"/>
        <w:rPr>
          <w:rFonts w:eastAsia="Times"/>
          <w:b/>
          <w:bCs/>
        </w:rPr>
      </w:pPr>
      <w:bookmarkStart w:id="24" w:name="_Toc199698414"/>
      <w:r w:rsidRPr="000D3BB5">
        <w:rPr>
          <w:rFonts w:eastAsia="Times"/>
          <w:b/>
          <w:bCs/>
        </w:rPr>
        <w:t>PET Procedure</w:t>
      </w:r>
      <w:r w:rsidR="004702B3" w:rsidRPr="000D3BB5">
        <w:rPr>
          <w:rFonts w:eastAsia="Times"/>
          <w:b/>
          <w:bCs/>
        </w:rPr>
        <w:t>:</w:t>
      </w:r>
      <w:r w:rsidR="004702B3" w:rsidRPr="000D3BB5">
        <w:rPr>
          <w:rFonts w:eastAsia="Times"/>
          <w:b/>
          <w:bCs/>
          <w:i/>
          <w:iCs/>
        </w:rPr>
        <w:t xml:space="preserve"> </w:t>
      </w:r>
      <w:r w:rsidR="004702B3" w:rsidRPr="000D3BB5">
        <w:rPr>
          <w:rFonts w:eastAsia="Times"/>
          <w:b/>
          <w:bCs/>
        </w:rPr>
        <w:t>Application of the JHNEBP Model in the Project</w:t>
      </w:r>
      <w:r w:rsidR="004C46AD" w:rsidRPr="000D3BB5">
        <w:rPr>
          <w:rFonts w:eastAsia="Times"/>
          <w:b/>
          <w:bCs/>
        </w:rPr>
        <w:t xml:space="preserve"> (See Figure 1)</w:t>
      </w:r>
      <w:bookmarkEnd w:id="24"/>
    </w:p>
    <w:p w14:paraId="2691D1FB" w14:textId="77777777" w:rsidR="00D059F2" w:rsidRPr="00356563" w:rsidRDefault="00D059F2"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first level of the PET process involves categorizing a practice question, which includes delineating the EBP issue, articulating the question, and affirming the project’s goals. This stage will help the principal investigator form an interdisciplinary team, designate project roles, involve stakeholders, and prepare for cohort meetings (Dang et al., 2022). </w:t>
      </w:r>
    </w:p>
    <w:p w14:paraId="43315B08" w14:textId="2271C3B6" w:rsidR="00D059F2" w:rsidRPr="00356563" w:rsidRDefault="00D059F2"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The second segment consists of the evidence level used to obtain, review, recap</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and synthesize evidence</w:t>
      </w:r>
      <w:r w:rsidR="00FF189F" w:rsidRPr="00356563">
        <w:rPr>
          <w:rFonts w:asciiTheme="majorBidi" w:eastAsia="Times" w:hAnsiTheme="majorBidi" w:cstheme="majorBidi"/>
          <w:bCs/>
        </w:rPr>
        <w:t xml:space="preserve"> and</w:t>
      </w:r>
      <w:r w:rsidRPr="00356563">
        <w:rPr>
          <w:rFonts w:asciiTheme="majorBidi" w:eastAsia="Times" w:hAnsiTheme="majorBidi" w:cstheme="majorBidi"/>
          <w:bCs/>
        </w:rPr>
        <w:t xml:space="preserve"> recommend practice modifications (Dang et al., 2022). The principal investigator </w:t>
      </w:r>
      <w:r w:rsidR="00FF189F" w:rsidRPr="00356563">
        <w:rPr>
          <w:rFonts w:asciiTheme="majorBidi" w:eastAsia="Times" w:hAnsiTheme="majorBidi" w:cstheme="majorBidi"/>
          <w:bCs/>
        </w:rPr>
        <w:t>thoroughly appraised</w:t>
      </w:r>
      <w:r w:rsidRPr="00356563">
        <w:rPr>
          <w:rFonts w:asciiTheme="majorBidi" w:eastAsia="Times" w:hAnsiTheme="majorBidi" w:cstheme="majorBidi"/>
          <w:bCs/>
        </w:rPr>
        <w:t xml:space="preserve"> studies probing cultural competence interventions in psychiatric settings. Some of the keywords used related to the practice question, and using credible databases like PubMed and CINAHL to locate suitable evidence. The JHNEBP model buttressed the appraisal of quality literature, allowing the principal investigator to utilize first-class studies directly relevant to the practice question (Dang et al., 2022). As such, the process expedited a well-founded synthesis of evidence to assess the effectiveness of a cultural competence program and identify existing gaps in literature.</w:t>
      </w:r>
    </w:p>
    <w:p w14:paraId="0064A89B" w14:textId="5126F3AB" w:rsidR="001476D8" w:rsidRPr="00356563" w:rsidRDefault="00D059F2"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At the translation level, the principal investigator will bring evidence into practice by developing and implementing an actionable plan in the psychiatric unit. This phase will involve working with key stakeholders, including the project mentor and psychiatric nursing staff, to gain support and foster engagement in the initiative. The implementation plan will involve tailoring the educational program to fit the practice environment, with pre-and post-intervention assessments conducted using the Central Vancouver Island Multicultural Society’s Cultural Competence Self-Assessment Checklist.</w:t>
      </w:r>
    </w:p>
    <w:p w14:paraId="3BC65D9D" w14:textId="4F9B6859" w:rsidR="005E1B5A" w:rsidRPr="000D3BB5" w:rsidRDefault="00D059F2" w:rsidP="00F76E14">
      <w:pPr>
        <w:pStyle w:val="Heading1"/>
        <w:spacing w:line="480" w:lineRule="auto"/>
        <w:rPr>
          <w:rFonts w:eastAsia="Times"/>
          <w:b/>
          <w:bCs/>
        </w:rPr>
      </w:pPr>
      <w:bookmarkStart w:id="25" w:name="_Toc199698415"/>
      <w:r w:rsidRPr="000D3BB5">
        <w:rPr>
          <w:rFonts w:eastAsia="Times"/>
          <w:b/>
          <w:bCs/>
        </w:rPr>
        <w:t>Plans and Procedures</w:t>
      </w:r>
      <w:bookmarkEnd w:id="25"/>
    </w:p>
    <w:p w14:paraId="55E46951" w14:textId="02624CAA" w:rsidR="00D059F2" w:rsidRPr="002E5256" w:rsidRDefault="00D059F2" w:rsidP="00F76E14">
      <w:pPr>
        <w:spacing w:line="480" w:lineRule="auto"/>
        <w:rPr>
          <w:rFonts w:asciiTheme="majorBidi" w:eastAsia="Times" w:hAnsiTheme="majorBidi" w:cstheme="majorBidi"/>
        </w:rPr>
      </w:pPr>
      <w:r w:rsidRPr="002E5256">
        <w:rPr>
          <w:rFonts w:asciiTheme="majorBidi" w:eastAsia="Times" w:hAnsiTheme="majorBidi" w:cstheme="majorBidi"/>
        </w:rPr>
        <w:tab/>
        <w:t xml:space="preserve">The following are the steps the PI will take: </w:t>
      </w:r>
    </w:p>
    <w:p w14:paraId="6FB98F30" w14:textId="60FED1A8" w:rsidR="00D059F2" w:rsidRPr="002E5256" w:rsidRDefault="00D059F2" w:rsidP="00F76E14">
      <w:pPr>
        <w:numPr>
          <w:ilvl w:val="0"/>
          <w:numId w:val="13"/>
        </w:numPr>
        <w:spacing w:line="480" w:lineRule="auto"/>
        <w:rPr>
          <w:rFonts w:asciiTheme="majorBidi" w:eastAsia="Times" w:hAnsiTheme="majorBidi" w:cstheme="majorBidi"/>
        </w:rPr>
      </w:pPr>
      <w:r w:rsidRPr="002E5256">
        <w:rPr>
          <w:rFonts w:asciiTheme="majorBidi" w:eastAsia="Times" w:hAnsiTheme="majorBidi" w:cstheme="majorBidi"/>
        </w:rPr>
        <w:t xml:space="preserve">Create the educational intervention based on Leininger </w:t>
      </w:r>
      <w:r w:rsidR="00FF189F" w:rsidRPr="002E5256">
        <w:rPr>
          <w:rFonts w:asciiTheme="majorBidi" w:eastAsia="Times" w:hAnsiTheme="majorBidi" w:cstheme="majorBidi"/>
        </w:rPr>
        <w:t xml:space="preserve">PowerPoint. Record and narrate the presentation in Zoom. The PI will include YouTube clips from experts, evidence, and </w:t>
      </w:r>
      <w:r w:rsidRPr="002E5256">
        <w:rPr>
          <w:rFonts w:asciiTheme="majorBidi" w:eastAsia="Times" w:hAnsiTheme="majorBidi" w:cstheme="majorBidi"/>
        </w:rPr>
        <w:t>supporting literature</w:t>
      </w:r>
      <w:r w:rsidR="007523D8">
        <w:rPr>
          <w:rFonts w:asciiTheme="majorBidi" w:eastAsia="Times" w:hAnsiTheme="majorBidi" w:cstheme="majorBidi"/>
        </w:rPr>
        <w:t xml:space="preserve"> (See Appendix L)</w:t>
      </w:r>
      <w:r w:rsidRPr="002E5256">
        <w:rPr>
          <w:rFonts w:asciiTheme="majorBidi" w:eastAsia="Times" w:hAnsiTheme="majorBidi" w:cstheme="majorBidi"/>
        </w:rPr>
        <w:t>.</w:t>
      </w:r>
    </w:p>
    <w:p w14:paraId="3CB7083E" w14:textId="4605BD84" w:rsidR="00D059F2" w:rsidRPr="002E5256" w:rsidRDefault="00D059F2" w:rsidP="00F76E14">
      <w:pPr>
        <w:numPr>
          <w:ilvl w:val="0"/>
          <w:numId w:val="13"/>
        </w:numPr>
        <w:spacing w:line="480" w:lineRule="auto"/>
        <w:rPr>
          <w:rFonts w:asciiTheme="majorBidi" w:eastAsia="Times" w:hAnsiTheme="majorBidi" w:cstheme="majorBidi"/>
        </w:rPr>
      </w:pPr>
      <w:r w:rsidRPr="002E5256">
        <w:rPr>
          <w:rFonts w:asciiTheme="majorBidi" w:eastAsia="Times" w:hAnsiTheme="majorBidi" w:cstheme="majorBidi"/>
        </w:rPr>
        <w:t>Obtain external site permission</w:t>
      </w:r>
      <w:r w:rsidR="00877A18">
        <w:rPr>
          <w:rFonts w:asciiTheme="majorBidi" w:eastAsia="Times" w:hAnsiTheme="majorBidi" w:cstheme="majorBidi"/>
        </w:rPr>
        <w:t xml:space="preserve"> (See Appendix </w:t>
      </w:r>
      <w:r w:rsidR="00317722">
        <w:rPr>
          <w:rFonts w:asciiTheme="majorBidi" w:eastAsia="Times" w:hAnsiTheme="majorBidi" w:cstheme="majorBidi"/>
        </w:rPr>
        <w:t>M</w:t>
      </w:r>
      <w:r w:rsidR="00877A18">
        <w:rPr>
          <w:rFonts w:asciiTheme="majorBidi" w:eastAsia="Times" w:hAnsiTheme="majorBidi" w:cstheme="majorBidi"/>
        </w:rPr>
        <w:t>)</w:t>
      </w:r>
      <w:r w:rsidRPr="002E5256">
        <w:rPr>
          <w:rFonts w:asciiTheme="majorBidi" w:eastAsia="Times" w:hAnsiTheme="majorBidi" w:cstheme="majorBidi"/>
        </w:rPr>
        <w:t>.</w:t>
      </w:r>
    </w:p>
    <w:p w14:paraId="54C40A43" w14:textId="1FC4C8EA" w:rsidR="00D059F2" w:rsidRPr="002E5256" w:rsidRDefault="00D059F2" w:rsidP="00F76E14">
      <w:pPr>
        <w:numPr>
          <w:ilvl w:val="0"/>
          <w:numId w:val="13"/>
        </w:numPr>
        <w:spacing w:line="480" w:lineRule="auto"/>
        <w:rPr>
          <w:rFonts w:asciiTheme="majorBidi" w:eastAsia="Times" w:hAnsiTheme="majorBidi" w:cstheme="majorBidi"/>
        </w:rPr>
      </w:pPr>
      <w:r w:rsidRPr="002E5256">
        <w:rPr>
          <w:rFonts w:asciiTheme="majorBidi" w:eastAsia="Times" w:hAnsiTheme="majorBidi" w:cstheme="majorBidi"/>
        </w:rPr>
        <w:t xml:space="preserve">Obtain permission to use </w:t>
      </w:r>
      <w:r w:rsidR="00FF189F" w:rsidRPr="002E5256">
        <w:rPr>
          <w:rFonts w:asciiTheme="majorBidi" w:eastAsia="Times" w:hAnsiTheme="majorBidi" w:cstheme="majorBidi"/>
        </w:rPr>
        <w:t xml:space="preserve">the instrument of </w:t>
      </w:r>
      <w:r w:rsidRPr="002E5256">
        <w:rPr>
          <w:rFonts w:asciiTheme="majorBidi" w:eastAsia="Times" w:hAnsiTheme="majorBidi" w:cstheme="majorBidi"/>
        </w:rPr>
        <w:t>the Vancouver cultural competence self-assessment checklist and confidence scale</w:t>
      </w:r>
      <w:r w:rsidR="00877A18">
        <w:rPr>
          <w:rFonts w:asciiTheme="majorBidi" w:eastAsia="Times" w:hAnsiTheme="majorBidi" w:cstheme="majorBidi"/>
        </w:rPr>
        <w:t xml:space="preserve"> (See Ap</w:t>
      </w:r>
      <w:r w:rsidR="007523D8">
        <w:rPr>
          <w:rFonts w:asciiTheme="majorBidi" w:eastAsia="Times" w:hAnsiTheme="majorBidi" w:cstheme="majorBidi"/>
        </w:rPr>
        <w:t>pendix G &amp; H).</w:t>
      </w:r>
    </w:p>
    <w:p w14:paraId="7FCAA113" w14:textId="3C24D1EB" w:rsidR="00D059F2" w:rsidRPr="002E5256" w:rsidRDefault="00D059F2" w:rsidP="00F76E14">
      <w:pPr>
        <w:numPr>
          <w:ilvl w:val="0"/>
          <w:numId w:val="13"/>
        </w:numPr>
        <w:spacing w:line="480" w:lineRule="auto"/>
        <w:rPr>
          <w:rFonts w:asciiTheme="majorBidi" w:eastAsia="Times" w:hAnsiTheme="majorBidi" w:cstheme="majorBidi"/>
        </w:rPr>
      </w:pPr>
      <w:r w:rsidRPr="002E5256">
        <w:rPr>
          <w:rFonts w:asciiTheme="majorBidi" w:eastAsia="Times" w:hAnsiTheme="majorBidi" w:cstheme="majorBidi"/>
        </w:rPr>
        <w:t>Create open-ended questions for the nurses about their feelings</w:t>
      </w:r>
      <w:r w:rsidR="007523D8">
        <w:rPr>
          <w:rFonts w:asciiTheme="majorBidi" w:eastAsia="Times" w:hAnsiTheme="majorBidi" w:cstheme="majorBidi"/>
        </w:rPr>
        <w:t xml:space="preserve"> (See Appendix K)</w:t>
      </w:r>
      <w:r w:rsidRPr="002E5256">
        <w:rPr>
          <w:rFonts w:asciiTheme="majorBidi" w:eastAsia="Times" w:hAnsiTheme="majorBidi" w:cstheme="majorBidi"/>
        </w:rPr>
        <w:t>.</w:t>
      </w:r>
    </w:p>
    <w:p w14:paraId="1B9255F5" w14:textId="1A78E3C8" w:rsidR="00D059F2" w:rsidRPr="002E5256" w:rsidRDefault="00D059F2" w:rsidP="00F76E14">
      <w:pPr>
        <w:numPr>
          <w:ilvl w:val="0"/>
          <w:numId w:val="13"/>
        </w:numPr>
        <w:spacing w:line="480" w:lineRule="auto"/>
        <w:rPr>
          <w:rFonts w:asciiTheme="majorBidi" w:eastAsia="Times" w:hAnsiTheme="majorBidi" w:cstheme="majorBidi"/>
        </w:rPr>
      </w:pPr>
      <w:r w:rsidRPr="002E5256">
        <w:rPr>
          <w:rFonts w:asciiTheme="majorBidi" w:eastAsia="Times" w:hAnsiTheme="majorBidi" w:cstheme="majorBidi"/>
        </w:rPr>
        <w:t>Tailor a comprehensive demographic Survey</w:t>
      </w:r>
      <w:r w:rsidR="007523D8">
        <w:rPr>
          <w:rFonts w:asciiTheme="majorBidi" w:eastAsia="Times" w:hAnsiTheme="majorBidi" w:cstheme="majorBidi"/>
        </w:rPr>
        <w:t xml:space="preserve"> (See Appendix F)</w:t>
      </w:r>
      <w:r w:rsidRPr="002E5256">
        <w:rPr>
          <w:rFonts w:asciiTheme="majorBidi" w:eastAsia="Times" w:hAnsiTheme="majorBidi" w:cstheme="majorBidi"/>
        </w:rPr>
        <w:t>.</w:t>
      </w:r>
    </w:p>
    <w:p w14:paraId="57F85BD0" w14:textId="79A00ACA" w:rsidR="00D059F2" w:rsidRPr="002E5256" w:rsidRDefault="00FF189F" w:rsidP="00F76E14">
      <w:pPr>
        <w:numPr>
          <w:ilvl w:val="0"/>
          <w:numId w:val="13"/>
        </w:numPr>
        <w:spacing w:line="480" w:lineRule="auto"/>
        <w:rPr>
          <w:rFonts w:asciiTheme="majorBidi" w:eastAsia="Times" w:hAnsiTheme="majorBidi" w:cstheme="majorBidi"/>
        </w:rPr>
      </w:pPr>
      <w:r w:rsidRPr="002E5256">
        <w:rPr>
          <w:rFonts w:asciiTheme="majorBidi" w:eastAsia="Times" w:hAnsiTheme="majorBidi" w:cstheme="majorBidi"/>
        </w:rPr>
        <w:t>Become familiar</w:t>
      </w:r>
      <w:r w:rsidR="00D059F2" w:rsidRPr="002E5256">
        <w:rPr>
          <w:rFonts w:asciiTheme="majorBidi" w:eastAsia="Times" w:hAnsiTheme="majorBidi" w:cstheme="majorBidi"/>
        </w:rPr>
        <w:t xml:space="preserve"> with Qualtrics to collect data.</w:t>
      </w:r>
    </w:p>
    <w:p w14:paraId="1023B8AD" w14:textId="2B6DF800" w:rsidR="00D059F2" w:rsidRPr="002E5256" w:rsidRDefault="00D059F2" w:rsidP="00F76E14">
      <w:pPr>
        <w:numPr>
          <w:ilvl w:val="0"/>
          <w:numId w:val="13"/>
        </w:numPr>
        <w:spacing w:line="480" w:lineRule="auto"/>
        <w:rPr>
          <w:rFonts w:asciiTheme="majorBidi" w:eastAsia="Times" w:hAnsiTheme="majorBidi" w:cstheme="majorBidi"/>
        </w:rPr>
      </w:pPr>
      <w:r w:rsidRPr="002E5256">
        <w:rPr>
          <w:rFonts w:asciiTheme="majorBidi" w:eastAsia="Times" w:hAnsiTheme="majorBidi" w:cstheme="majorBidi"/>
        </w:rPr>
        <w:t xml:space="preserve">Become familiar with </w:t>
      </w:r>
      <w:proofErr w:type="spellStart"/>
      <w:r w:rsidRPr="002E5256">
        <w:rPr>
          <w:rFonts w:asciiTheme="majorBidi" w:eastAsia="Times" w:hAnsiTheme="majorBidi" w:cstheme="majorBidi"/>
        </w:rPr>
        <w:t>Intellectus</w:t>
      </w:r>
      <w:proofErr w:type="spellEnd"/>
      <w:r w:rsidRPr="002E5256">
        <w:rPr>
          <w:rFonts w:asciiTheme="majorBidi" w:eastAsia="Times" w:hAnsiTheme="majorBidi" w:cstheme="majorBidi"/>
        </w:rPr>
        <w:t xml:space="preserve"> Statistics and secure a Statistician consult.</w:t>
      </w:r>
    </w:p>
    <w:p w14:paraId="34CFE2B4" w14:textId="52E91CC2" w:rsidR="00D059F2" w:rsidRPr="000D3BB5" w:rsidRDefault="00D059F2" w:rsidP="00F76E14">
      <w:pPr>
        <w:pStyle w:val="Heading1"/>
        <w:spacing w:line="480" w:lineRule="auto"/>
        <w:rPr>
          <w:rFonts w:eastAsia="Times"/>
          <w:b/>
          <w:bCs/>
        </w:rPr>
      </w:pPr>
      <w:bookmarkStart w:id="26" w:name="_Toc199698416"/>
      <w:r w:rsidRPr="000D3BB5">
        <w:rPr>
          <w:rFonts w:eastAsia="Times"/>
          <w:b/>
          <w:bCs/>
        </w:rPr>
        <w:t>Evidence-Based Clinical/Practice Question</w:t>
      </w:r>
      <w:bookmarkEnd w:id="26"/>
    </w:p>
    <w:p w14:paraId="7267FF48" w14:textId="79B9FD6D" w:rsidR="00D059F2" w:rsidRPr="002E5256" w:rsidRDefault="00D059F2" w:rsidP="00F76E14">
      <w:pPr>
        <w:spacing w:line="480" w:lineRule="auto"/>
        <w:rPr>
          <w:rFonts w:asciiTheme="majorBidi" w:eastAsia="Times" w:hAnsiTheme="majorBidi" w:cstheme="majorBidi"/>
        </w:rPr>
      </w:pPr>
      <w:r w:rsidRPr="002E5256">
        <w:rPr>
          <w:rFonts w:asciiTheme="majorBidi" w:eastAsia="Times" w:hAnsiTheme="majorBidi" w:cstheme="majorBidi"/>
        </w:rPr>
        <w:tab/>
        <w:t>Does the implementation of a culturally competent educational intervention improve the levels of confidence in the use of cultural competence for psychiatric mental health registered nurses?</w:t>
      </w:r>
    </w:p>
    <w:p w14:paraId="5A8F0013" w14:textId="5DEBB42B" w:rsidR="00D059F2" w:rsidRPr="000D3BB5" w:rsidRDefault="00D059F2" w:rsidP="00F76E14">
      <w:pPr>
        <w:pStyle w:val="Heading1"/>
        <w:spacing w:line="480" w:lineRule="auto"/>
        <w:rPr>
          <w:rFonts w:eastAsia="Times"/>
          <w:b/>
          <w:bCs/>
        </w:rPr>
      </w:pPr>
      <w:bookmarkStart w:id="27" w:name="_Toc199698417"/>
      <w:r w:rsidRPr="000D3BB5">
        <w:rPr>
          <w:rFonts w:eastAsia="Times"/>
          <w:b/>
          <w:bCs/>
        </w:rPr>
        <w:t>Setting</w:t>
      </w:r>
      <w:bookmarkEnd w:id="27"/>
    </w:p>
    <w:p w14:paraId="3B02D1B0" w14:textId="794CB16F" w:rsidR="00D059F2" w:rsidRPr="002E5256" w:rsidRDefault="00D059F2" w:rsidP="00F76E14">
      <w:pPr>
        <w:spacing w:line="480" w:lineRule="auto"/>
        <w:rPr>
          <w:rFonts w:asciiTheme="majorBidi" w:eastAsia="Times" w:hAnsiTheme="majorBidi" w:cstheme="majorBidi"/>
        </w:rPr>
      </w:pPr>
      <w:r w:rsidRPr="002E5256">
        <w:rPr>
          <w:rFonts w:asciiTheme="majorBidi" w:eastAsia="Times" w:hAnsiTheme="majorBidi" w:cstheme="majorBidi"/>
        </w:rPr>
        <w:tab/>
        <w:t>The principal investigator will launch the project at a psychiatric home care agency, which is located in the Northeast, once external site approval is obtained</w:t>
      </w:r>
      <w:r w:rsidR="00404785">
        <w:rPr>
          <w:rFonts w:asciiTheme="majorBidi" w:eastAsia="Times" w:hAnsiTheme="majorBidi" w:cstheme="majorBidi"/>
        </w:rPr>
        <w:t xml:space="preserve"> (See Appendix </w:t>
      </w:r>
      <w:r w:rsidR="00317722">
        <w:rPr>
          <w:rFonts w:asciiTheme="majorBidi" w:eastAsia="Times" w:hAnsiTheme="majorBidi" w:cstheme="majorBidi"/>
        </w:rPr>
        <w:t>M</w:t>
      </w:r>
      <w:r w:rsidR="00404785">
        <w:rPr>
          <w:rFonts w:asciiTheme="majorBidi" w:eastAsia="Times" w:hAnsiTheme="majorBidi" w:cstheme="majorBidi"/>
        </w:rPr>
        <w:t>)</w:t>
      </w:r>
      <w:r w:rsidRPr="002E5256">
        <w:rPr>
          <w:rFonts w:asciiTheme="majorBidi" w:eastAsia="Times" w:hAnsiTheme="majorBidi" w:cstheme="majorBidi"/>
        </w:rPr>
        <w:t>. It is worth noting that the home care agency serves individuals with mental health issues in the community, offering services such as in-home therapy, daily living activities, and medication management. The facility has a capacity of 370 beds</w:t>
      </w:r>
      <w:r w:rsidR="00FF189F" w:rsidRPr="002E5256">
        <w:rPr>
          <w:rFonts w:asciiTheme="majorBidi" w:eastAsia="Times" w:hAnsiTheme="majorBidi" w:cstheme="majorBidi"/>
        </w:rPr>
        <w:t xml:space="preserve"> and more than 50 registered nurses and delivers rounded and wide-ranging treatment with ease</w:t>
      </w:r>
      <w:r w:rsidRPr="002E5256">
        <w:rPr>
          <w:rFonts w:asciiTheme="majorBidi" w:eastAsia="Times" w:hAnsiTheme="majorBidi" w:cstheme="majorBidi"/>
        </w:rPr>
        <w:t xml:space="preserve"> and care to clients facing psychiatric challenges. </w:t>
      </w:r>
    </w:p>
    <w:p w14:paraId="5D4AE86A" w14:textId="641ED331" w:rsidR="00D059F2" w:rsidRPr="000D3BB5" w:rsidRDefault="00D059F2" w:rsidP="00F76E14">
      <w:pPr>
        <w:pStyle w:val="Heading1"/>
        <w:spacing w:line="480" w:lineRule="auto"/>
        <w:rPr>
          <w:rFonts w:eastAsia="Times"/>
          <w:b/>
          <w:bCs/>
        </w:rPr>
      </w:pPr>
      <w:bookmarkStart w:id="28" w:name="_Toc199698418"/>
      <w:r w:rsidRPr="000D3BB5">
        <w:rPr>
          <w:rFonts w:eastAsia="Times"/>
          <w:b/>
          <w:bCs/>
        </w:rPr>
        <w:t>Sample</w:t>
      </w:r>
      <w:bookmarkEnd w:id="28"/>
    </w:p>
    <w:p w14:paraId="2243FEE6" w14:textId="67A74DCF" w:rsidR="00D059F2" w:rsidRPr="002E5256" w:rsidRDefault="00D059F2" w:rsidP="00F76E14">
      <w:pPr>
        <w:spacing w:line="480" w:lineRule="auto"/>
        <w:ind w:firstLine="720"/>
        <w:rPr>
          <w:rFonts w:asciiTheme="majorBidi" w:eastAsia="Times" w:hAnsiTheme="majorBidi" w:cstheme="majorBidi"/>
          <w:b/>
          <w:bCs/>
        </w:rPr>
      </w:pPr>
      <w:r w:rsidRPr="002E5256">
        <w:rPr>
          <w:rFonts w:asciiTheme="majorBidi" w:eastAsia="Times" w:hAnsiTheme="majorBidi" w:cstheme="majorBidi"/>
        </w:rPr>
        <w:t xml:space="preserve">A sample serves as a representative segment of a larger population, allowing researchers to make inferences that can potentially be applied to similar populations (Andrade, 2020). The following are the rudimentary elements akin to a sample. The </w:t>
      </w:r>
      <w:r w:rsidR="00FF189F" w:rsidRPr="002E5256">
        <w:rPr>
          <w:rFonts w:asciiTheme="majorBidi" w:eastAsia="Times" w:hAnsiTheme="majorBidi" w:cstheme="majorBidi"/>
        </w:rPr>
        <w:t>PI will draw the participants from the intended population of</w:t>
      </w:r>
      <w:r w:rsidRPr="002E5256">
        <w:rPr>
          <w:rFonts w:asciiTheme="majorBidi" w:eastAsia="Times" w:hAnsiTheme="majorBidi" w:cstheme="majorBidi"/>
        </w:rPr>
        <w:t xml:space="preserve"> psychiatric mental health registered nurses.</w:t>
      </w:r>
    </w:p>
    <w:p w14:paraId="25968D35" w14:textId="5DEAF737" w:rsidR="00D059F2" w:rsidRPr="000D3BB5" w:rsidRDefault="00D059F2" w:rsidP="00F76E14">
      <w:pPr>
        <w:pStyle w:val="Heading1"/>
        <w:spacing w:line="480" w:lineRule="auto"/>
        <w:rPr>
          <w:rFonts w:eastAsia="Times"/>
          <w:b/>
          <w:bCs/>
        </w:rPr>
      </w:pPr>
      <w:bookmarkStart w:id="29" w:name="_Toc199698419"/>
      <w:r w:rsidRPr="000D3BB5">
        <w:rPr>
          <w:rFonts w:eastAsia="Times"/>
          <w:b/>
          <w:bCs/>
        </w:rPr>
        <w:t>Recruitment Plan</w:t>
      </w:r>
      <w:bookmarkEnd w:id="29"/>
    </w:p>
    <w:p w14:paraId="1BB3E0F4" w14:textId="75DF84CE" w:rsidR="00D059F2" w:rsidRPr="008410A6" w:rsidRDefault="00D059F2" w:rsidP="00F76E14">
      <w:pPr>
        <w:spacing w:line="480" w:lineRule="auto"/>
        <w:ind w:firstLine="720"/>
        <w:rPr>
          <w:rFonts w:asciiTheme="majorBidi" w:eastAsia="Times" w:hAnsiTheme="majorBidi" w:cstheme="majorBidi"/>
        </w:rPr>
      </w:pPr>
      <w:r w:rsidRPr="002E5256">
        <w:rPr>
          <w:rFonts w:asciiTheme="majorBidi" w:eastAsia="Times" w:hAnsiTheme="majorBidi" w:cstheme="majorBidi"/>
        </w:rPr>
        <w:t xml:space="preserve">The project’s principal investigator will obtain approval from the facility’s administrator under the guidance of the quality appraisal committee, which undertakes improvement efforts. In particular, the quality improvement committee’s primary goals include classifying areas necessitating improvement, enabling constructive vicissitudes, guaranteeing compliance with established regulations, inculcating the workforce and practitioners, and accentuating key enhancement prospects (Polit &amp; Beck, 2021). The committee will be briefed on the </w:t>
      </w:r>
      <w:r w:rsidR="00404785">
        <w:rPr>
          <w:rFonts w:asciiTheme="majorBidi" w:eastAsia="Times" w:hAnsiTheme="majorBidi" w:cstheme="majorBidi"/>
        </w:rPr>
        <w:t>project</w:t>
      </w:r>
      <w:r w:rsidR="00DA3422">
        <w:rPr>
          <w:rFonts w:asciiTheme="majorBidi" w:eastAsia="Times" w:hAnsiTheme="majorBidi" w:cstheme="majorBidi"/>
        </w:rPr>
        <w:t xml:space="preserve">. </w:t>
      </w:r>
      <w:r w:rsidR="00247DE0">
        <w:rPr>
          <w:rFonts w:asciiTheme="majorBidi" w:eastAsia="Times" w:hAnsiTheme="majorBidi" w:cstheme="majorBidi"/>
        </w:rPr>
        <w:t>T</w:t>
      </w:r>
      <w:r w:rsidRPr="006D61BB">
        <w:rPr>
          <w:rFonts w:asciiTheme="majorBidi" w:eastAsia="Times" w:hAnsiTheme="majorBidi" w:cstheme="majorBidi"/>
        </w:rPr>
        <w:t>he principal investigator will collaborate with psychiatric nurse leaders and a project mentor to identify eligible participants based on established inclusion criteria (</w:t>
      </w:r>
      <w:proofErr w:type="spellStart"/>
      <w:r w:rsidRPr="006D61BB">
        <w:rPr>
          <w:rFonts w:asciiTheme="majorBidi" w:eastAsia="Times" w:hAnsiTheme="majorBidi" w:cstheme="majorBidi"/>
        </w:rPr>
        <w:t>Purna</w:t>
      </w:r>
      <w:proofErr w:type="spellEnd"/>
      <w:r w:rsidRPr="006D61BB">
        <w:rPr>
          <w:rFonts w:asciiTheme="majorBidi" w:eastAsia="Times" w:hAnsiTheme="majorBidi" w:cstheme="majorBidi"/>
        </w:rPr>
        <w:t xml:space="preserve"> Singh et al., 2023). </w:t>
      </w:r>
      <w:r w:rsidR="00247DE0">
        <w:rPr>
          <w:rFonts w:asciiTheme="majorBidi" w:eastAsia="Times" w:hAnsiTheme="majorBidi" w:cstheme="majorBidi"/>
        </w:rPr>
        <w:t>Once the external site letter is provided to give permission to conduct t</w:t>
      </w:r>
      <w:r w:rsidRPr="00DA3422">
        <w:rPr>
          <w:rFonts w:asciiTheme="majorBidi" w:eastAsia="Times" w:hAnsiTheme="majorBidi" w:cstheme="majorBidi"/>
        </w:rPr>
        <w:t xml:space="preserve">he </w:t>
      </w:r>
      <w:r w:rsidR="00247DE0">
        <w:rPr>
          <w:rFonts w:asciiTheme="majorBidi" w:eastAsia="Times" w:hAnsiTheme="majorBidi" w:cstheme="majorBidi"/>
        </w:rPr>
        <w:t xml:space="preserve">project and the Regis IRB Board approves the project, </w:t>
      </w:r>
      <w:r w:rsidRPr="00DA3422">
        <w:rPr>
          <w:rFonts w:asciiTheme="majorBidi" w:eastAsia="Times" w:hAnsiTheme="majorBidi" w:cstheme="majorBidi"/>
        </w:rPr>
        <w:t xml:space="preserve">eligible </w:t>
      </w:r>
      <w:r w:rsidR="00247DE0">
        <w:rPr>
          <w:rFonts w:asciiTheme="majorBidi" w:eastAsia="Times" w:hAnsiTheme="majorBidi" w:cstheme="majorBidi"/>
        </w:rPr>
        <w:t xml:space="preserve">participants </w:t>
      </w:r>
      <w:r w:rsidRPr="00DA3422">
        <w:rPr>
          <w:rFonts w:asciiTheme="majorBidi" w:eastAsia="Times" w:hAnsiTheme="majorBidi" w:cstheme="majorBidi"/>
        </w:rPr>
        <w:t xml:space="preserve">will receive </w:t>
      </w:r>
      <w:r w:rsidR="00247DE0">
        <w:rPr>
          <w:rFonts w:asciiTheme="majorBidi" w:eastAsia="Times" w:hAnsiTheme="majorBidi" w:cstheme="majorBidi"/>
        </w:rPr>
        <w:t xml:space="preserve">an invitation to participate on Regis College letterhead to recruit participants (See Appendix </w:t>
      </w:r>
      <w:r w:rsidR="00877A18">
        <w:rPr>
          <w:rFonts w:asciiTheme="majorBidi" w:eastAsia="Times" w:hAnsiTheme="majorBidi" w:cstheme="majorBidi"/>
        </w:rPr>
        <w:t>E</w:t>
      </w:r>
      <w:r w:rsidR="00247DE0">
        <w:rPr>
          <w:rFonts w:asciiTheme="majorBidi" w:eastAsia="Times" w:hAnsiTheme="majorBidi" w:cstheme="majorBidi"/>
        </w:rPr>
        <w:t xml:space="preserve">). The </w:t>
      </w:r>
      <w:r w:rsidRPr="00DA3422">
        <w:rPr>
          <w:rFonts w:asciiTheme="majorBidi" w:eastAsia="Times" w:hAnsiTheme="majorBidi" w:cstheme="majorBidi"/>
        </w:rPr>
        <w:t xml:space="preserve">informed consent </w:t>
      </w:r>
      <w:r w:rsidR="00247DE0">
        <w:rPr>
          <w:rFonts w:asciiTheme="majorBidi" w:eastAsia="Times" w:hAnsiTheme="majorBidi" w:cstheme="majorBidi"/>
        </w:rPr>
        <w:t xml:space="preserve">and </w:t>
      </w:r>
      <w:r w:rsidRPr="008410A6">
        <w:rPr>
          <w:rFonts w:asciiTheme="majorBidi" w:eastAsia="Times" w:hAnsiTheme="majorBidi" w:cstheme="majorBidi"/>
        </w:rPr>
        <w:t>detail</w:t>
      </w:r>
      <w:r w:rsidR="00247DE0">
        <w:rPr>
          <w:rFonts w:asciiTheme="majorBidi" w:eastAsia="Times" w:hAnsiTheme="majorBidi" w:cstheme="majorBidi"/>
        </w:rPr>
        <w:t>s about</w:t>
      </w:r>
      <w:r w:rsidRPr="008410A6">
        <w:rPr>
          <w:rFonts w:asciiTheme="majorBidi" w:eastAsia="Times" w:hAnsiTheme="majorBidi" w:cstheme="majorBidi"/>
        </w:rPr>
        <w:t xml:space="preserve"> the project’s goals, processes, expectations, and the voluntary nature of participation</w:t>
      </w:r>
      <w:r w:rsidR="00247DE0">
        <w:rPr>
          <w:rFonts w:asciiTheme="majorBidi" w:eastAsia="Times" w:hAnsiTheme="majorBidi" w:cstheme="majorBidi"/>
        </w:rPr>
        <w:t xml:space="preserve"> will be provided in Qualtrics software</w:t>
      </w:r>
      <w:r w:rsidRPr="00DA3422">
        <w:rPr>
          <w:rFonts w:asciiTheme="majorBidi" w:eastAsia="Times" w:hAnsiTheme="majorBidi" w:cstheme="majorBidi"/>
        </w:rPr>
        <w:t>.</w:t>
      </w:r>
      <w:r w:rsidR="00247DE0">
        <w:rPr>
          <w:rFonts w:asciiTheme="majorBidi" w:eastAsia="Times" w:hAnsiTheme="majorBidi" w:cstheme="majorBidi"/>
        </w:rPr>
        <w:t xml:space="preserve"> A link to the Qualtrics site will be provided in the invitation to participate and consent must be signed prior to advancing in the site. If consent is not signed, the participant will not proceed. As the consent is signed, the participant will be assigned a random numerical code by Qualtrics, thus protecting confidentiality and anonymity.</w:t>
      </w:r>
    </w:p>
    <w:p w14:paraId="5EC9BB0B" w14:textId="6B600530" w:rsidR="00D059F2" w:rsidRPr="000D3BB5" w:rsidRDefault="00D059F2" w:rsidP="00F76E14">
      <w:pPr>
        <w:pStyle w:val="Heading1"/>
        <w:spacing w:line="480" w:lineRule="auto"/>
        <w:rPr>
          <w:rFonts w:eastAsia="Times"/>
          <w:b/>
          <w:bCs/>
        </w:rPr>
      </w:pPr>
      <w:bookmarkStart w:id="30" w:name="_Toc199698420"/>
      <w:r w:rsidRPr="000D3BB5">
        <w:rPr>
          <w:rFonts w:eastAsia="Times"/>
          <w:b/>
          <w:bCs/>
        </w:rPr>
        <w:t>Sample Size</w:t>
      </w:r>
      <w:bookmarkEnd w:id="30"/>
    </w:p>
    <w:p w14:paraId="7C197CFE" w14:textId="485FF8AC" w:rsidR="00D059F2" w:rsidRPr="008410A6" w:rsidRDefault="00D059F2" w:rsidP="00F76E14">
      <w:pPr>
        <w:spacing w:line="480" w:lineRule="auto"/>
        <w:ind w:firstLine="720"/>
        <w:rPr>
          <w:rFonts w:asciiTheme="majorBidi" w:eastAsia="Times" w:hAnsiTheme="majorBidi" w:cstheme="majorBidi"/>
        </w:rPr>
      </w:pPr>
      <w:r w:rsidRPr="008410A6">
        <w:rPr>
          <w:rFonts w:asciiTheme="majorBidi" w:eastAsia="Times" w:hAnsiTheme="majorBidi" w:cstheme="majorBidi"/>
        </w:rPr>
        <w:t xml:space="preserve">The principal investigator performed a G*power analysis to determine the </w:t>
      </w:r>
      <w:r w:rsidR="00FF189F" w:rsidRPr="008410A6">
        <w:rPr>
          <w:rFonts w:asciiTheme="majorBidi" w:eastAsia="Times" w:hAnsiTheme="majorBidi" w:cstheme="majorBidi"/>
        </w:rPr>
        <w:t>adequate</w:t>
      </w:r>
      <w:r w:rsidRPr="008410A6">
        <w:rPr>
          <w:rFonts w:asciiTheme="majorBidi" w:eastAsia="Times" w:hAnsiTheme="majorBidi" w:cstheme="majorBidi"/>
        </w:rPr>
        <w:t xml:space="preserve"> sample size. Based on the results, the PI will incorporate a sample size of 34 participants (See figure </w:t>
      </w:r>
      <w:r w:rsidR="004702B3">
        <w:rPr>
          <w:rFonts w:asciiTheme="majorBidi" w:eastAsia="Times" w:hAnsiTheme="majorBidi" w:cstheme="majorBidi"/>
        </w:rPr>
        <w:t>2</w:t>
      </w:r>
      <w:r w:rsidRPr="008410A6">
        <w:rPr>
          <w:rFonts w:asciiTheme="majorBidi" w:eastAsia="Times" w:hAnsiTheme="majorBidi" w:cstheme="majorBidi"/>
        </w:rPr>
        <w:t>).</w:t>
      </w:r>
    </w:p>
    <w:p w14:paraId="78DD20F8" w14:textId="64F57D42" w:rsidR="00D059F2" w:rsidRPr="000D3BB5" w:rsidRDefault="00D059F2" w:rsidP="00F76E14">
      <w:pPr>
        <w:pStyle w:val="Heading1"/>
        <w:spacing w:line="480" w:lineRule="auto"/>
        <w:rPr>
          <w:rFonts w:eastAsia="Times"/>
          <w:b/>
          <w:bCs/>
        </w:rPr>
      </w:pPr>
      <w:bookmarkStart w:id="31" w:name="_Toc199698421"/>
      <w:r w:rsidRPr="000D3BB5">
        <w:rPr>
          <w:rFonts w:eastAsia="Times"/>
          <w:b/>
          <w:bCs/>
        </w:rPr>
        <w:t>Sampling</w:t>
      </w:r>
      <w:bookmarkEnd w:id="31"/>
    </w:p>
    <w:p w14:paraId="5646BE4E" w14:textId="5CDD38C4" w:rsidR="00D059F2" w:rsidRPr="008410A6" w:rsidRDefault="00D059F2" w:rsidP="00F76E14">
      <w:pPr>
        <w:spacing w:line="480" w:lineRule="auto"/>
        <w:ind w:firstLine="720"/>
        <w:rPr>
          <w:rFonts w:asciiTheme="majorBidi" w:eastAsia="Times" w:hAnsiTheme="majorBidi" w:cstheme="majorBidi"/>
        </w:rPr>
      </w:pPr>
      <w:r w:rsidRPr="008410A6">
        <w:rPr>
          <w:rFonts w:asciiTheme="majorBidi" w:eastAsia="Times" w:hAnsiTheme="majorBidi" w:cstheme="majorBidi"/>
        </w:rPr>
        <w:t xml:space="preserve">A convenience sampling method will be used, allowing for easy </w:t>
      </w:r>
      <w:r w:rsidR="00F90739" w:rsidRPr="008410A6">
        <w:rPr>
          <w:rFonts w:asciiTheme="majorBidi" w:eastAsia="Times" w:hAnsiTheme="majorBidi" w:cstheme="majorBidi"/>
        </w:rPr>
        <w:t>participant access</w:t>
      </w:r>
      <w:r w:rsidRPr="008410A6">
        <w:rPr>
          <w:rFonts w:asciiTheme="majorBidi" w:eastAsia="Times" w:hAnsiTheme="majorBidi" w:cstheme="majorBidi"/>
        </w:rPr>
        <w:t>. This sampling approach is cost-effective, time-efficient, and practical for involving colleagues already working at the project’s location (</w:t>
      </w:r>
      <w:proofErr w:type="spellStart"/>
      <w:r w:rsidRPr="008410A6">
        <w:rPr>
          <w:rFonts w:asciiTheme="majorBidi" w:eastAsia="Times" w:hAnsiTheme="majorBidi" w:cstheme="majorBidi"/>
        </w:rPr>
        <w:t>Purna</w:t>
      </w:r>
      <w:proofErr w:type="spellEnd"/>
      <w:r w:rsidRPr="008410A6">
        <w:rPr>
          <w:rFonts w:asciiTheme="majorBidi" w:eastAsia="Times" w:hAnsiTheme="majorBidi" w:cstheme="majorBidi"/>
        </w:rPr>
        <w:t xml:space="preserve"> Singh et al., 2023). </w:t>
      </w:r>
      <w:r w:rsidR="007D5AEA" w:rsidRPr="008410A6">
        <w:rPr>
          <w:rFonts w:asciiTheme="majorBidi" w:eastAsia="Times" w:hAnsiTheme="majorBidi" w:cstheme="majorBidi"/>
        </w:rPr>
        <w:t>The PI will seek permission from the homecare agency administrator and nurse manager to implement the project. Subsequently</w:t>
      </w:r>
      <w:r w:rsidR="00F90739" w:rsidRPr="008410A6">
        <w:rPr>
          <w:rFonts w:asciiTheme="majorBidi" w:eastAsia="Times" w:hAnsiTheme="majorBidi" w:cstheme="majorBidi"/>
        </w:rPr>
        <w:t xml:space="preserve">, after receiving approval, the PI </w:t>
      </w:r>
      <w:r w:rsidR="007D5AEA" w:rsidRPr="008410A6">
        <w:rPr>
          <w:rFonts w:asciiTheme="majorBidi" w:eastAsia="Times" w:hAnsiTheme="majorBidi" w:cstheme="majorBidi"/>
        </w:rPr>
        <w:t>will send invitation links via Qualtrics to potential participants who are readily available and willing to join in the project. Those interested will be sent an informed consent document with detailed information about the project. The inclusion and exclusion criteria will be considered during sampling.</w:t>
      </w:r>
    </w:p>
    <w:p w14:paraId="55782FE9" w14:textId="151466B6" w:rsidR="00D059F2" w:rsidRPr="000D3BB5" w:rsidRDefault="00D059F2" w:rsidP="00F76E14">
      <w:pPr>
        <w:pStyle w:val="Heading1"/>
        <w:spacing w:line="480" w:lineRule="auto"/>
        <w:rPr>
          <w:rFonts w:eastAsia="Times"/>
          <w:b/>
          <w:bCs/>
        </w:rPr>
      </w:pPr>
      <w:bookmarkStart w:id="32" w:name="_Toc199698422"/>
      <w:r w:rsidRPr="000D3BB5">
        <w:rPr>
          <w:rFonts w:eastAsia="Times"/>
          <w:b/>
          <w:bCs/>
        </w:rPr>
        <w:t>Inclusion Criteria</w:t>
      </w:r>
      <w:bookmarkEnd w:id="32"/>
    </w:p>
    <w:p w14:paraId="10AFE85A" w14:textId="4A192543" w:rsidR="007D5AEA" w:rsidRPr="008410A6" w:rsidRDefault="007D5AEA" w:rsidP="00F76E14">
      <w:pPr>
        <w:spacing w:line="480" w:lineRule="auto"/>
        <w:rPr>
          <w:rFonts w:asciiTheme="majorBidi" w:eastAsia="Times" w:hAnsiTheme="majorBidi" w:cstheme="majorBidi"/>
        </w:rPr>
      </w:pPr>
      <w:r w:rsidRPr="008410A6">
        <w:rPr>
          <w:rFonts w:asciiTheme="majorBidi" w:eastAsia="Times" w:hAnsiTheme="majorBidi" w:cstheme="majorBidi"/>
          <w:b/>
          <w:bCs/>
        </w:rPr>
        <w:tab/>
      </w:r>
      <w:r w:rsidRPr="008410A6">
        <w:rPr>
          <w:rFonts w:asciiTheme="majorBidi" w:eastAsia="Times" w:hAnsiTheme="majorBidi" w:cstheme="majorBidi"/>
        </w:rPr>
        <w:t xml:space="preserve">The following </w:t>
      </w:r>
      <w:r w:rsidR="00F90739" w:rsidRPr="008410A6">
        <w:rPr>
          <w:rFonts w:asciiTheme="majorBidi" w:eastAsia="Times" w:hAnsiTheme="majorBidi" w:cstheme="majorBidi"/>
        </w:rPr>
        <w:t>are</w:t>
      </w:r>
      <w:r w:rsidRPr="008410A6">
        <w:rPr>
          <w:rFonts w:asciiTheme="majorBidi" w:eastAsia="Times" w:hAnsiTheme="majorBidi" w:cstheme="majorBidi"/>
        </w:rPr>
        <w:t xml:space="preserve"> the inclusion criteria:</w:t>
      </w:r>
    </w:p>
    <w:p w14:paraId="7ED2D8AE" w14:textId="7506CA97" w:rsidR="00D059F2" w:rsidRPr="00E935CF" w:rsidRDefault="007D5AEA" w:rsidP="00F76E14">
      <w:pPr>
        <w:pStyle w:val="ListParagraph"/>
        <w:numPr>
          <w:ilvl w:val="0"/>
          <w:numId w:val="20"/>
        </w:numPr>
        <w:spacing w:line="480" w:lineRule="auto"/>
        <w:rPr>
          <w:rFonts w:asciiTheme="majorBidi" w:eastAsia="Times" w:hAnsiTheme="majorBidi" w:cstheme="majorBidi"/>
        </w:rPr>
      </w:pPr>
      <w:r w:rsidRPr="00E935CF">
        <w:rPr>
          <w:rFonts w:asciiTheme="majorBidi" w:eastAsia="Times" w:hAnsiTheme="majorBidi" w:cstheme="majorBidi"/>
        </w:rPr>
        <w:t>D</w:t>
      </w:r>
      <w:r w:rsidR="00D059F2" w:rsidRPr="00E935CF">
        <w:rPr>
          <w:rFonts w:asciiTheme="majorBidi" w:eastAsia="Times" w:hAnsiTheme="majorBidi" w:cstheme="majorBidi"/>
        </w:rPr>
        <w:t xml:space="preserve">irect care for clientele in the </w:t>
      </w:r>
      <w:r w:rsidRPr="00E935CF">
        <w:rPr>
          <w:rFonts w:asciiTheme="majorBidi" w:eastAsia="Times" w:hAnsiTheme="majorBidi" w:cstheme="majorBidi"/>
        </w:rPr>
        <w:t>psychiatric</w:t>
      </w:r>
      <w:r w:rsidR="00D059F2" w:rsidRPr="00E935CF">
        <w:rPr>
          <w:rFonts w:asciiTheme="majorBidi" w:eastAsia="Times" w:hAnsiTheme="majorBidi" w:cstheme="majorBidi"/>
        </w:rPr>
        <w:t xml:space="preserve"> unit.</w:t>
      </w:r>
    </w:p>
    <w:p w14:paraId="2096FE57" w14:textId="3B2B425A" w:rsidR="001B5F33" w:rsidRDefault="001B5F33" w:rsidP="00F76E14">
      <w:pPr>
        <w:pStyle w:val="ListParagraph"/>
        <w:numPr>
          <w:ilvl w:val="0"/>
          <w:numId w:val="20"/>
        </w:numPr>
        <w:spacing w:line="480" w:lineRule="auto"/>
        <w:rPr>
          <w:rFonts w:asciiTheme="majorBidi" w:eastAsia="Times" w:hAnsiTheme="majorBidi" w:cstheme="majorBidi"/>
        </w:rPr>
      </w:pPr>
      <w:r w:rsidRPr="00E935CF">
        <w:rPr>
          <w:rFonts w:asciiTheme="majorBidi" w:eastAsia="Times" w:hAnsiTheme="majorBidi" w:cstheme="majorBidi"/>
        </w:rPr>
        <w:t>Licensed practice nurses</w:t>
      </w:r>
      <w:r w:rsidR="00ED1F7B">
        <w:rPr>
          <w:rFonts w:asciiTheme="majorBidi" w:eastAsia="Times" w:hAnsiTheme="majorBidi" w:cstheme="majorBidi"/>
        </w:rPr>
        <w:t xml:space="preserve"> and registered nurses</w:t>
      </w:r>
      <w:r w:rsidRPr="00E935CF">
        <w:rPr>
          <w:rFonts w:asciiTheme="majorBidi" w:eastAsia="Times" w:hAnsiTheme="majorBidi" w:cstheme="majorBidi"/>
        </w:rPr>
        <w:t>.</w:t>
      </w:r>
    </w:p>
    <w:p w14:paraId="0C00CB90" w14:textId="2C62F50B" w:rsidR="00462205" w:rsidRPr="00462205" w:rsidRDefault="00462205" w:rsidP="00F76E14">
      <w:pPr>
        <w:pStyle w:val="ListParagraph"/>
        <w:numPr>
          <w:ilvl w:val="0"/>
          <w:numId w:val="20"/>
        </w:numPr>
        <w:spacing w:line="480" w:lineRule="auto"/>
        <w:rPr>
          <w:rFonts w:asciiTheme="majorBidi" w:eastAsia="Times" w:hAnsiTheme="majorBidi" w:cstheme="majorBidi"/>
        </w:rPr>
      </w:pPr>
      <w:r w:rsidRPr="00462205">
        <w:rPr>
          <w:rFonts w:asciiTheme="majorBidi" w:eastAsia="Times" w:hAnsiTheme="majorBidi" w:cstheme="majorBidi"/>
        </w:rPr>
        <w:t xml:space="preserve">Psychiatric mental health registered nurses working at the project site. </w:t>
      </w:r>
    </w:p>
    <w:p w14:paraId="79CF7FA5" w14:textId="267EB347" w:rsidR="00D059F2" w:rsidRPr="000D3BB5" w:rsidRDefault="00D059F2" w:rsidP="00F76E14">
      <w:pPr>
        <w:pStyle w:val="Heading1"/>
        <w:spacing w:line="480" w:lineRule="auto"/>
        <w:rPr>
          <w:rFonts w:eastAsia="Times"/>
          <w:b/>
          <w:bCs/>
        </w:rPr>
      </w:pPr>
      <w:bookmarkStart w:id="33" w:name="_Toc199698423"/>
      <w:r w:rsidRPr="000D3BB5">
        <w:rPr>
          <w:rFonts w:eastAsia="Times"/>
          <w:b/>
          <w:bCs/>
        </w:rPr>
        <w:t>Exclusion Criteria</w:t>
      </w:r>
      <w:bookmarkEnd w:id="33"/>
    </w:p>
    <w:p w14:paraId="1F6558E7" w14:textId="65ACD78F" w:rsidR="007D5AEA" w:rsidRPr="001B5F33" w:rsidRDefault="007D5AEA" w:rsidP="00F76E14">
      <w:pPr>
        <w:spacing w:line="480" w:lineRule="auto"/>
        <w:rPr>
          <w:rFonts w:asciiTheme="majorBidi" w:eastAsia="Times" w:hAnsiTheme="majorBidi" w:cstheme="majorBidi"/>
        </w:rPr>
      </w:pPr>
      <w:r w:rsidRPr="001B5F33">
        <w:rPr>
          <w:rFonts w:asciiTheme="majorBidi" w:eastAsia="Times" w:hAnsiTheme="majorBidi" w:cstheme="majorBidi"/>
        </w:rPr>
        <w:tab/>
        <w:t>The PI will use the following criterion to exclude individuals from participating in the project</w:t>
      </w:r>
      <w:r w:rsidR="009C695F">
        <w:rPr>
          <w:rFonts w:asciiTheme="majorBidi" w:eastAsia="Times" w:hAnsiTheme="majorBidi" w:cstheme="majorBidi"/>
        </w:rPr>
        <w:t>:</w:t>
      </w:r>
    </w:p>
    <w:p w14:paraId="22C0BA37" w14:textId="322C9F34" w:rsidR="00404785" w:rsidRPr="007C2F57" w:rsidRDefault="00ED1F7B" w:rsidP="00F76E14">
      <w:pPr>
        <w:pStyle w:val="ListParagraph"/>
        <w:numPr>
          <w:ilvl w:val="0"/>
          <w:numId w:val="18"/>
        </w:numPr>
        <w:spacing w:line="480" w:lineRule="auto"/>
        <w:rPr>
          <w:rFonts w:asciiTheme="majorBidi" w:eastAsia="Times" w:hAnsiTheme="majorBidi" w:cstheme="majorBidi"/>
        </w:rPr>
      </w:pPr>
      <w:r>
        <w:rPr>
          <w:rFonts w:asciiTheme="majorBidi" w:eastAsia="Times" w:hAnsiTheme="majorBidi" w:cstheme="majorBidi"/>
        </w:rPr>
        <w:t>Nu</w:t>
      </w:r>
      <w:r w:rsidR="00404785" w:rsidRPr="007C2F57">
        <w:rPr>
          <w:rFonts w:asciiTheme="majorBidi" w:eastAsia="Times" w:hAnsiTheme="majorBidi" w:cstheme="majorBidi"/>
        </w:rPr>
        <w:t xml:space="preserve">rses </w:t>
      </w:r>
      <w:r w:rsidR="00404785">
        <w:rPr>
          <w:rFonts w:asciiTheme="majorBidi" w:eastAsia="Times" w:hAnsiTheme="majorBidi" w:cstheme="majorBidi"/>
        </w:rPr>
        <w:t xml:space="preserve">not </w:t>
      </w:r>
      <w:r w:rsidR="00404785" w:rsidRPr="007C2F57">
        <w:rPr>
          <w:rFonts w:asciiTheme="majorBidi" w:eastAsia="Times" w:hAnsiTheme="majorBidi" w:cstheme="majorBidi"/>
        </w:rPr>
        <w:t xml:space="preserve">working at the project site. </w:t>
      </w:r>
    </w:p>
    <w:p w14:paraId="66632E54" w14:textId="4390EEA5" w:rsidR="00404785" w:rsidRDefault="00ED1F7B" w:rsidP="00F76E14">
      <w:pPr>
        <w:pStyle w:val="ListParagraph"/>
        <w:numPr>
          <w:ilvl w:val="0"/>
          <w:numId w:val="18"/>
        </w:numPr>
        <w:spacing w:line="480" w:lineRule="auto"/>
        <w:rPr>
          <w:rFonts w:asciiTheme="majorBidi" w:eastAsia="Times" w:hAnsiTheme="majorBidi" w:cstheme="majorBidi"/>
        </w:rPr>
      </w:pPr>
      <w:r>
        <w:rPr>
          <w:rFonts w:asciiTheme="majorBidi" w:eastAsia="Times" w:hAnsiTheme="majorBidi" w:cstheme="majorBidi"/>
        </w:rPr>
        <w:t>Those who are not involved with direct patient care</w:t>
      </w:r>
      <w:r w:rsidR="00404785" w:rsidRPr="007C2F57">
        <w:rPr>
          <w:rFonts w:asciiTheme="majorBidi" w:eastAsia="Times" w:hAnsiTheme="majorBidi" w:cstheme="majorBidi"/>
        </w:rPr>
        <w:t xml:space="preserve"> in the psychiatric unit.</w:t>
      </w:r>
    </w:p>
    <w:p w14:paraId="2A2013AC" w14:textId="57D50D10" w:rsidR="00ED1F7B" w:rsidRPr="007C2F57" w:rsidRDefault="00ED1F7B" w:rsidP="00F76E14">
      <w:pPr>
        <w:pStyle w:val="ListParagraph"/>
        <w:numPr>
          <w:ilvl w:val="0"/>
          <w:numId w:val="18"/>
        </w:numPr>
        <w:spacing w:line="480" w:lineRule="auto"/>
        <w:rPr>
          <w:rFonts w:asciiTheme="majorBidi" w:eastAsia="Times" w:hAnsiTheme="majorBidi" w:cstheme="majorBidi"/>
        </w:rPr>
      </w:pPr>
      <w:r>
        <w:rPr>
          <w:rFonts w:asciiTheme="majorBidi" w:eastAsia="Times" w:hAnsiTheme="majorBidi" w:cstheme="majorBidi"/>
        </w:rPr>
        <w:t>Administrative personnel.</w:t>
      </w:r>
    </w:p>
    <w:p w14:paraId="28A31416" w14:textId="7EA2A06D" w:rsidR="00D059F2" w:rsidRPr="000D3BB5" w:rsidRDefault="00D059F2" w:rsidP="00F76E14">
      <w:pPr>
        <w:pStyle w:val="Heading1"/>
        <w:spacing w:line="480" w:lineRule="auto"/>
        <w:rPr>
          <w:rFonts w:eastAsia="Times"/>
          <w:b/>
          <w:bCs/>
        </w:rPr>
      </w:pPr>
      <w:bookmarkStart w:id="34" w:name="_Toc199698424"/>
      <w:r w:rsidRPr="000D3BB5">
        <w:rPr>
          <w:rFonts w:eastAsia="Times"/>
          <w:b/>
          <w:bCs/>
        </w:rPr>
        <w:t>Ethical Considerations</w:t>
      </w:r>
      <w:bookmarkEnd w:id="34"/>
    </w:p>
    <w:p w14:paraId="1346487E" w14:textId="161F2C1B" w:rsidR="00D059F2" w:rsidRPr="009C695F" w:rsidRDefault="00D059F2" w:rsidP="00F76E14">
      <w:pPr>
        <w:spacing w:line="480" w:lineRule="auto"/>
        <w:ind w:firstLine="720"/>
        <w:rPr>
          <w:rFonts w:asciiTheme="majorBidi" w:eastAsia="Times" w:hAnsiTheme="majorBidi" w:cstheme="majorBidi"/>
        </w:rPr>
      </w:pPr>
      <w:r w:rsidRPr="009C695F">
        <w:rPr>
          <w:rFonts w:asciiTheme="majorBidi" w:eastAsia="Times" w:hAnsiTheme="majorBidi" w:cstheme="majorBidi"/>
        </w:rPr>
        <w:t xml:space="preserve">Ethical considerations are fundamental to the </w:t>
      </w:r>
      <w:r w:rsidR="007D5AEA" w:rsidRPr="009C695F">
        <w:rPr>
          <w:rFonts w:asciiTheme="majorBidi" w:eastAsia="Times" w:hAnsiTheme="majorBidi" w:cstheme="majorBidi"/>
        </w:rPr>
        <w:t>success</w:t>
      </w:r>
      <w:r w:rsidRPr="009C695F">
        <w:rPr>
          <w:rFonts w:asciiTheme="majorBidi" w:eastAsia="Times" w:hAnsiTheme="majorBidi" w:cstheme="majorBidi"/>
        </w:rPr>
        <w:t xml:space="preserve"> of any scholarly project, particularly one involving human participants. This project will focus on a cultural competence educational intervention for </w:t>
      </w:r>
      <w:r w:rsidR="007D5AEA" w:rsidRPr="009C695F">
        <w:rPr>
          <w:rFonts w:asciiTheme="majorBidi" w:eastAsia="Times" w:hAnsiTheme="majorBidi" w:cstheme="majorBidi"/>
        </w:rPr>
        <w:t>psychiatric mental health registered nurses</w:t>
      </w:r>
      <w:r w:rsidRPr="009C695F">
        <w:rPr>
          <w:rFonts w:asciiTheme="majorBidi" w:eastAsia="Times" w:hAnsiTheme="majorBidi" w:cstheme="majorBidi"/>
        </w:rPr>
        <w:t xml:space="preserve">, aiming to improve mental health service delivery for diverse patient populations and levels of cultural competence. The principal investigator will adhere to ethical tenets, ensuring that participants are protected, respected, and fully informed about their involvement in the study. The primary ethical considerations in this project include informed consent, beneficence, respect for secrecy and confidentiality, and respect for privacy. </w:t>
      </w:r>
      <w:r w:rsidR="007D5AEA" w:rsidRPr="009C695F">
        <w:rPr>
          <w:rFonts w:asciiTheme="majorBidi" w:eastAsia="Times" w:hAnsiTheme="majorBidi" w:cstheme="majorBidi"/>
        </w:rPr>
        <w:t xml:space="preserve">The PI will ensure that the participants are not harmed, </w:t>
      </w:r>
      <w:r w:rsidR="00F90739" w:rsidRPr="009C695F">
        <w:rPr>
          <w:rFonts w:asciiTheme="majorBidi" w:eastAsia="Times" w:hAnsiTheme="majorBidi" w:cstheme="majorBidi"/>
        </w:rPr>
        <w:t xml:space="preserve">are </w:t>
      </w:r>
      <w:r w:rsidR="007D5AEA" w:rsidRPr="009C695F">
        <w:rPr>
          <w:rFonts w:asciiTheme="majorBidi" w:eastAsia="Times" w:hAnsiTheme="majorBidi" w:cstheme="majorBidi"/>
        </w:rPr>
        <w:t>adequately informed about the project, and understand the risks and benefits of participating in the study. The following are the ethical considerations the PI will uphold throughout the project.</w:t>
      </w:r>
    </w:p>
    <w:p w14:paraId="0A57BB9B" w14:textId="77777777" w:rsidR="00D059F2" w:rsidRPr="009C695F" w:rsidRDefault="00D059F2" w:rsidP="00F76E14">
      <w:pPr>
        <w:spacing w:line="480" w:lineRule="auto"/>
        <w:rPr>
          <w:rFonts w:asciiTheme="majorBidi" w:eastAsia="Times" w:hAnsiTheme="majorBidi" w:cstheme="majorBidi"/>
          <w:b/>
          <w:bCs/>
          <w:i/>
          <w:iCs/>
        </w:rPr>
      </w:pPr>
      <w:r w:rsidRPr="009C695F">
        <w:rPr>
          <w:rFonts w:asciiTheme="majorBidi" w:eastAsia="Times" w:hAnsiTheme="majorBidi" w:cstheme="majorBidi"/>
          <w:b/>
          <w:bCs/>
          <w:i/>
          <w:iCs/>
        </w:rPr>
        <w:t>Informed Consent</w:t>
      </w:r>
    </w:p>
    <w:p w14:paraId="62C4D4C4" w14:textId="6BD72291" w:rsidR="00D059F2" w:rsidRPr="002D43E7" w:rsidRDefault="00D059F2" w:rsidP="00F76E14">
      <w:pPr>
        <w:spacing w:line="480" w:lineRule="auto"/>
        <w:rPr>
          <w:rFonts w:asciiTheme="majorBidi" w:eastAsia="Times" w:hAnsiTheme="majorBidi" w:cstheme="majorBidi"/>
        </w:rPr>
      </w:pPr>
      <w:r w:rsidRPr="009C695F">
        <w:rPr>
          <w:rFonts w:asciiTheme="majorBidi" w:eastAsia="Times" w:hAnsiTheme="majorBidi" w:cstheme="majorBidi"/>
        </w:rPr>
        <w:tab/>
        <w:t xml:space="preserve">The principal investigator will provide each </w:t>
      </w:r>
      <w:r w:rsidR="007D5AEA" w:rsidRPr="009C695F">
        <w:rPr>
          <w:rFonts w:asciiTheme="majorBidi" w:eastAsia="Times" w:hAnsiTheme="majorBidi" w:cstheme="majorBidi"/>
        </w:rPr>
        <w:t>participant</w:t>
      </w:r>
      <w:r w:rsidRPr="009C695F">
        <w:rPr>
          <w:rFonts w:asciiTheme="majorBidi" w:eastAsia="Times" w:hAnsiTheme="majorBidi" w:cstheme="majorBidi"/>
        </w:rPr>
        <w:t xml:space="preserve"> with an informed consent document that demarcates and elucidates all relevant information about the project of cultural competence</w:t>
      </w:r>
      <w:r w:rsidR="00404785">
        <w:rPr>
          <w:rFonts w:asciiTheme="majorBidi" w:eastAsia="Times" w:hAnsiTheme="majorBidi" w:cstheme="majorBidi"/>
        </w:rPr>
        <w:t xml:space="preserve"> (See Appendix </w:t>
      </w:r>
      <w:r w:rsidR="00317722">
        <w:rPr>
          <w:rFonts w:asciiTheme="majorBidi" w:eastAsia="Times" w:hAnsiTheme="majorBidi" w:cstheme="majorBidi"/>
        </w:rPr>
        <w:t>Q</w:t>
      </w:r>
      <w:r w:rsidR="00404785">
        <w:rPr>
          <w:rFonts w:asciiTheme="majorBidi" w:eastAsia="Times" w:hAnsiTheme="majorBidi" w:cstheme="majorBidi"/>
        </w:rPr>
        <w:t>)</w:t>
      </w:r>
      <w:r w:rsidRPr="002D43E7">
        <w:rPr>
          <w:rFonts w:asciiTheme="majorBidi" w:eastAsia="Times" w:hAnsiTheme="majorBidi" w:cstheme="majorBidi"/>
        </w:rPr>
        <w:t xml:space="preserve">. </w:t>
      </w:r>
      <w:r w:rsidR="00404785">
        <w:rPr>
          <w:rFonts w:asciiTheme="majorBidi" w:eastAsia="Times" w:hAnsiTheme="majorBidi" w:cstheme="majorBidi"/>
        </w:rPr>
        <w:t xml:space="preserve">The reading level for the informed consent is calculated to assure that it is at 8.0 or less (See Appendix </w:t>
      </w:r>
      <w:r w:rsidR="00317722">
        <w:rPr>
          <w:rFonts w:asciiTheme="majorBidi" w:eastAsia="Times" w:hAnsiTheme="majorBidi" w:cstheme="majorBidi"/>
        </w:rPr>
        <w:t>P</w:t>
      </w:r>
      <w:r w:rsidR="00404785">
        <w:rPr>
          <w:rFonts w:asciiTheme="majorBidi" w:eastAsia="Times" w:hAnsiTheme="majorBidi" w:cstheme="majorBidi"/>
        </w:rPr>
        <w:t xml:space="preserve">). </w:t>
      </w:r>
      <w:r w:rsidRPr="002D43E7">
        <w:rPr>
          <w:rFonts w:asciiTheme="majorBidi" w:eastAsia="Times" w:hAnsiTheme="majorBidi" w:cstheme="majorBidi"/>
        </w:rPr>
        <w:t xml:space="preserve">In addition, the informed consent will also be concise on the respondents' right to </w:t>
      </w:r>
      <w:r w:rsidR="00F90739" w:rsidRPr="002D43E7">
        <w:rPr>
          <w:rFonts w:asciiTheme="majorBidi" w:eastAsia="Times" w:hAnsiTheme="majorBidi" w:cstheme="majorBidi"/>
        </w:rPr>
        <w:t>participate voluntarily</w:t>
      </w:r>
      <w:r w:rsidRPr="002D43E7">
        <w:rPr>
          <w:rFonts w:asciiTheme="majorBidi" w:eastAsia="Times" w:hAnsiTheme="majorBidi" w:cstheme="majorBidi"/>
        </w:rPr>
        <w:t xml:space="preserve"> or </w:t>
      </w:r>
      <w:r w:rsidR="00F90739" w:rsidRPr="002D43E7">
        <w:rPr>
          <w:rFonts w:asciiTheme="majorBidi" w:eastAsia="Times" w:hAnsiTheme="majorBidi" w:cstheme="majorBidi"/>
        </w:rPr>
        <w:t>opt out</w:t>
      </w:r>
      <w:r w:rsidRPr="002D43E7">
        <w:rPr>
          <w:rFonts w:asciiTheme="majorBidi" w:eastAsia="Times" w:hAnsiTheme="majorBidi" w:cstheme="majorBidi"/>
        </w:rPr>
        <w:t xml:space="preserve"> (Polit &amp; Beck, 2021). The document will detail the project's goals and objectives, explain the data collection procedures, and describe how participants will be involved. It will also include a clause ensuring the discretion and obscurity of the respondents. Crucially, the participants will be advised of their </w:t>
      </w:r>
      <w:r w:rsidR="00F90739" w:rsidRPr="002D43E7">
        <w:rPr>
          <w:rFonts w:asciiTheme="majorBidi" w:eastAsia="Times" w:hAnsiTheme="majorBidi" w:cstheme="majorBidi"/>
        </w:rPr>
        <w:t xml:space="preserve">choice to withdraw from the </w:t>
      </w:r>
      <w:r w:rsidR="00247DE0">
        <w:rPr>
          <w:rFonts w:asciiTheme="majorBidi" w:eastAsia="Times" w:hAnsiTheme="majorBidi" w:cstheme="majorBidi"/>
        </w:rPr>
        <w:t>project</w:t>
      </w:r>
      <w:r w:rsidR="00F90739" w:rsidRPr="002D43E7">
        <w:rPr>
          <w:rFonts w:asciiTheme="majorBidi" w:eastAsia="Times" w:hAnsiTheme="majorBidi" w:cstheme="majorBidi"/>
        </w:rPr>
        <w:t xml:space="preserve"> at any time</w:t>
      </w:r>
      <w:r w:rsidRPr="002D43E7">
        <w:rPr>
          <w:rFonts w:asciiTheme="majorBidi" w:eastAsia="Times" w:hAnsiTheme="majorBidi" w:cstheme="majorBidi"/>
        </w:rPr>
        <w:t xml:space="preserve"> without facing any consequences. The </w:t>
      </w:r>
      <w:r w:rsidR="007D5AEA" w:rsidRPr="002D43E7">
        <w:rPr>
          <w:rFonts w:asciiTheme="majorBidi" w:eastAsia="Times" w:hAnsiTheme="majorBidi" w:cstheme="majorBidi"/>
        </w:rPr>
        <w:t xml:space="preserve">principal </w:t>
      </w:r>
      <w:r w:rsidRPr="002D43E7">
        <w:rPr>
          <w:rFonts w:asciiTheme="majorBidi" w:eastAsia="Times" w:hAnsiTheme="majorBidi" w:cstheme="majorBidi"/>
        </w:rPr>
        <w:t xml:space="preserve">investigator will seek approval from the Institutional Review Board (IRB) at Regis College and the hospital’s quality improvement committee to guarantee that the project is conducted </w:t>
      </w:r>
      <w:r w:rsidR="00207E39" w:rsidRPr="002D43E7">
        <w:rPr>
          <w:rFonts w:asciiTheme="majorBidi" w:eastAsia="Times" w:hAnsiTheme="majorBidi" w:cstheme="majorBidi"/>
        </w:rPr>
        <w:t>morally,</w:t>
      </w:r>
      <w:r w:rsidRPr="002D43E7">
        <w:rPr>
          <w:rFonts w:asciiTheme="majorBidi" w:eastAsia="Times" w:hAnsiTheme="majorBidi" w:cstheme="majorBidi"/>
        </w:rPr>
        <w:t xml:space="preserve"> and that respondents’ privileges and safety are safeguarded.</w:t>
      </w:r>
    </w:p>
    <w:p w14:paraId="34234A88" w14:textId="77777777" w:rsidR="00D059F2" w:rsidRPr="002D43E7" w:rsidRDefault="00D059F2" w:rsidP="00F76E14">
      <w:pPr>
        <w:spacing w:line="480" w:lineRule="auto"/>
        <w:rPr>
          <w:rFonts w:asciiTheme="majorBidi" w:eastAsia="Times" w:hAnsiTheme="majorBidi" w:cstheme="majorBidi"/>
          <w:b/>
          <w:bCs/>
          <w:i/>
          <w:iCs/>
        </w:rPr>
      </w:pPr>
      <w:r w:rsidRPr="002D43E7">
        <w:rPr>
          <w:rFonts w:asciiTheme="majorBidi" w:eastAsia="Times" w:hAnsiTheme="majorBidi" w:cstheme="majorBidi"/>
          <w:b/>
          <w:bCs/>
          <w:i/>
          <w:iCs/>
        </w:rPr>
        <w:t xml:space="preserve">Beneficence </w:t>
      </w:r>
    </w:p>
    <w:p w14:paraId="48EF0964" w14:textId="55A7E125" w:rsidR="00D059F2" w:rsidRPr="002D43E7" w:rsidRDefault="00D059F2" w:rsidP="00F76E14">
      <w:pPr>
        <w:spacing w:line="480" w:lineRule="auto"/>
        <w:ind w:firstLine="720"/>
        <w:rPr>
          <w:rFonts w:asciiTheme="majorBidi" w:eastAsia="Times" w:hAnsiTheme="majorBidi" w:cstheme="majorBidi"/>
        </w:rPr>
      </w:pPr>
      <w:r w:rsidRPr="002D43E7">
        <w:rPr>
          <w:rFonts w:asciiTheme="majorBidi" w:eastAsia="Times" w:hAnsiTheme="majorBidi" w:cstheme="majorBidi"/>
        </w:rPr>
        <w:t xml:space="preserve">The </w:t>
      </w:r>
      <w:r w:rsidR="00F90739" w:rsidRPr="002D43E7">
        <w:rPr>
          <w:rFonts w:asciiTheme="majorBidi" w:eastAsia="Times" w:hAnsiTheme="majorBidi" w:cstheme="majorBidi"/>
        </w:rPr>
        <w:t>principle</w:t>
      </w:r>
      <w:r w:rsidRPr="002D43E7">
        <w:rPr>
          <w:rFonts w:asciiTheme="majorBidi" w:eastAsia="Times" w:hAnsiTheme="majorBidi" w:cstheme="majorBidi"/>
        </w:rPr>
        <w:t xml:space="preserve"> of beneficence requires the project investigator </w:t>
      </w:r>
      <w:r w:rsidR="00F90739" w:rsidRPr="002D43E7">
        <w:rPr>
          <w:rFonts w:asciiTheme="majorBidi" w:eastAsia="Times" w:hAnsiTheme="majorBidi" w:cstheme="majorBidi"/>
        </w:rPr>
        <w:t>not to expose participants</w:t>
      </w:r>
      <w:r w:rsidRPr="002D43E7">
        <w:rPr>
          <w:rFonts w:asciiTheme="majorBidi" w:eastAsia="Times" w:hAnsiTheme="majorBidi" w:cstheme="majorBidi"/>
        </w:rPr>
        <w:t xml:space="preserve"> to harm and instead maximize benefits while minimizing risks. Therefore, the principal investigator will ascertain that every effort will be made to prevent </w:t>
      </w:r>
      <w:r w:rsidR="00F90739" w:rsidRPr="002D43E7">
        <w:rPr>
          <w:rFonts w:asciiTheme="majorBidi" w:eastAsia="Times" w:hAnsiTheme="majorBidi" w:cstheme="majorBidi"/>
        </w:rPr>
        <w:t>participant harm</w:t>
      </w:r>
      <w:r w:rsidRPr="002D43E7">
        <w:rPr>
          <w:rFonts w:asciiTheme="majorBidi" w:eastAsia="Times" w:hAnsiTheme="majorBidi" w:cstheme="majorBidi"/>
        </w:rPr>
        <w:t xml:space="preserve"> (Polit &amp; Beck, 2021). The cultural competence education program is designed to enhance skills and improve patient outcomes, providing potential benefits for participants' professional development, levels of cultural competence</w:t>
      </w:r>
      <w:r w:rsidR="00F90739" w:rsidRPr="002D43E7">
        <w:rPr>
          <w:rFonts w:asciiTheme="majorBidi" w:eastAsia="Times" w:hAnsiTheme="majorBidi" w:cstheme="majorBidi"/>
        </w:rPr>
        <w:t>,</w:t>
      </w:r>
      <w:r w:rsidRPr="002D43E7">
        <w:rPr>
          <w:rFonts w:asciiTheme="majorBidi" w:eastAsia="Times" w:hAnsiTheme="majorBidi" w:cstheme="majorBidi"/>
        </w:rPr>
        <w:t xml:space="preserve"> and patient care quality. Risks are anticipated to be minimal as this study involves an educational intervention. Nonetheless, any potential discomfort or unintended negative consequences of the intervention will be monitored and addressed promptly to ensure participants’ well-being.</w:t>
      </w:r>
    </w:p>
    <w:p w14:paraId="15480DD5" w14:textId="77777777" w:rsidR="00D059F2" w:rsidRPr="002D43E7" w:rsidRDefault="00D059F2" w:rsidP="00F76E14">
      <w:pPr>
        <w:spacing w:line="480" w:lineRule="auto"/>
        <w:rPr>
          <w:rFonts w:asciiTheme="majorBidi" w:eastAsia="Times" w:hAnsiTheme="majorBidi" w:cstheme="majorBidi"/>
          <w:b/>
          <w:bCs/>
          <w:i/>
          <w:iCs/>
        </w:rPr>
      </w:pPr>
      <w:r w:rsidRPr="002D43E7">
        <w:rPr>
          <w:rFonts w:asciiTheme="majorBidi" w:eastAsia="Times" w:hAnsiTheme="majorBidi" w:cstheme="majorBidi"/>
          <w:b/>
          <w:bCs/>
          <w:i/>
          <w:iCs/>
        </w:rPr>
        <w:t>Anonymity and Confidentiality</w:t>
      </w:r>
    </w:p>
    <w:p w14:paraId="08476951" w14:textId="719AA765" w:rsidR="00D059F2" w:rsidRPr="002D43E7" w:rsidRDefault="00D059F2" w:rsidP="00F76E14">
      <w:pPr>
        <w:spacing w:line="480" w:lineRule="auto"/>
        <w:ind w:firstLine="720"/>
        <w:rPr>
          <w:rFonts w:asciiTheme="majorBidi" w:eastAsia="Times" w:hAnsiTheme="majorBidi" w:cstheme="majorBidi"/>
        </w:rPr>
      </w:pPr>
      <w:r w:rsidRPr="002D43E7">
        <w:rPr>
          <w:rFonts w:asciiTheme="majorBidi" w:eastAsia="Times" w:hAnsiTheme="majorBidi" w:cstheme="majorBidi"/>
        </w:rPr>
        <w:t xml:space="preserve">The project </w:t>
      </w:r>
      <w:r w:rsidR="007D5AEA" w:rsidRPr="002D43E7">
        <w:rPr>
          <w:rFonts w:asciiTheme="majorBidi" w:eastAsia="Times" w:hAnsiTheme="majorBidi" w:cstheme="majorBidi"/>
        </w:rPr>
        <w:t>investigator</w:t>
      </w:r>
      <w:r w:rsidRPr="002D43E7">
        <w:rPr>
          <w:rFonts w:asciiTheme="majorBidi" w:eastAsia="Times" w:hAnsiTheme="majorBidi" w:cstheme="majorBidi"/>
        </w:rPr>
        <w:t xml:space="preserve"> will respect the participants' anonymity and confidentiality to uphold trust and integrity throughout the research process. Per se, the respondents’ data will be de-identified by assigning codes to participants rather than using personal identifiers. Consequently, only their aggregate data will be reported, ensuring no individual can be identified from the findings. Furthermore, access to any identifying information will be restricted to the research investigator, and data will be stored securely in encrypted files to prevent unauthorized access (Polit &amp; Beck, 2021). These measures will help protect participants’ identities and maintain the confidentiality of their information.</w:t>
      </w:r>
    </w:p>
    <w:p w14:paraId="36A00019" w14:textId="77777777" w:rsidR="00D059F2" w:rsidRPr="002D43E7" w:rsidRDefault="00D059F2" w:rsidP="00F76E14">
      <w:pPr>
        <w:spacing w:line="480" w:lineRule="auto"/>
        <w:rPr>
          <w:rFonts w:asciiTheme="majorBidi" w:eastAsia="Times" w:hAnsiTheme="majorBidi" w:cstheme="majorBidi"/>
          <w:b/>
          <w:bCs/>
          <w:i/>
          <w:iCs/>
        </w:rPr>
      </w:pPr>
      <w:r w:rsidRPr="002D43E7">
        <w:rPr>
          <w:rFonts w:asciiTheme="majorBidi" w:eastAsia="Times" w:hAnsiTheme="majorBidi" w:cstheme="majorBidi"/>
          <w:b/>
          <w:bCs/>
          <w:i/>
          <w:iCs/>
        </w:rPr>
        <w:t>Respect for Privacy</w:t>
      </w:r>
    </w:p>
    <w:p w14:paraId="540ADA85" w14:textId="218A9A7E" w:rsidR="00D059F2" w:rsidRPr="002D43E7" w:rsidRDefault="00D059F2" w:rsidP="00F76E14">
      <w:pPr>
        <w:spacing w:line="480" w:lineRule="auto"/>
        <w:ind w:firstLine="720"/>
        <w:rPr>
          <w:rFonts w:asciiTheme="majorBidi" w:eastAsia="Times" w:hAnsiTheme="majorBidi" w:cstheme="majorBidi"/>
        </w:rPr>
      </w:pPr>
      <w:r w:rsidRPr="002D43E7">
        <w:rPr>
          <w:rFonts w:asciiTheme="majorBidi" w:eastAsia="Times" w:hAnsiTheme="majorBidi" w:cstheme="majorBidi"/>
        </w:rPr>
        <w:t xml:space="preserve">Respecting respondents’ privacy is critical, </w:t>
      </w:r>
      <w:r w:rsidR="00F90739" w:rsidRPr="002D43E7">
        <w:rPr>
          <w:rFonts w:asciiTheme="majorBidi" w:eastAsia="Times" w:hAnsiTheme="majorBidi" w:cstheme="majorBidi"/>
        </w:rPr>
        <w:t>especially</w:t>
      </w:r>
      <w:r w:rsidRPr="002D43E7">
        <w:rPr>
          <w:rFonts w:asciiTheme="majorBidi" w:eastAsia="Times" w:hAnsiTheme="majorBidi" w:cstheme="majorBidi"/>
        </w:rPr>
        <w:t xml:space="preserve"> when dealing with sensitive topics such as cultural competence and mental health care. Hence, the participants will be informed about the </w:t>
      </w:r>
      <w:r w:rsidR="00F90739" w:rsidRPr="002D43E7">
        <w:rPr>
          <w:rFonts w:asciiTheme="majorBidi" w:eastAsia="Times" w:hAnsiTheme="majorBidi" w:cstheme="majorBidi"/>
        </w:rPr>
        <w:t>data collected</w:t>
      </w:r>
      <w:r w:rsidRPr="002D43E7">
        <w:rPr>
          <w:rFonts w:asciiTheme="majorBidi" w:eastAsia="Times" w:hAnsiTheme="majorBidi" w:cstheme="majorBidi"/>
        </w:rPr>
        <w:t xml:space="preserve"> and how the information will be used. They will have control over the extent of their participation in completing the cultural competence self-assessment questionnaire and the volition to </w:t>
      </w:r>
      <w:r w:rsidR="00F90739" w:rsidRPr="002D43E7">
        <w:rPr>
          <w:rFonts w:asciiTheme="majorBidi" w:eastAsia="Times" w:hAnsiTheme="majorBidi" w:cstheme="majorBidi"/>
        </w:rPr>
        <w:t>refuse</w:t>
      </w:r>
      <w:r w:rsidRPr="002D43E7">
        <w:rPr>
          <w:rFonts w:asciiTheme="majorBidi" w:eastAsia="Times" w:hAnsiTheme="majorBidi" w:cstheme="majorBidi"/>
        </w:rPr>
        <w:t xml:space="preserve"> to complete any queries they feel uncomfortable with. As a result, this strategy will play a focal role in respecting their right to privacy (Polit &amp; Beck, 2021).</w:t>
      </w:r>
    </w:p>
    <w:p w14:paraId="5FADCCD5" w14:textId="32C2C054" w:rsidR="007D5AEA" w:rsidRPr="00CB07DB" w:rsidRDefault="007D5AEA" w:rsidP="00F76E14">
      <w:pPr>
        <w:pStyle w:val="Heading1"/>
        <w:spacing w:line="480" w:lineRule="auto"/>
        <w:rPr>
          <w:rFonts w:eastAsia="Times"/>
          <w:b/>
          <w:bCs/>
        </w:rPr>
      </w:pPr>
      <w:bookmarkStart w:id="35" w:name="_Toc199698425"/>
      <w:r w:rsidRPr="00CB07DB">
        <w:rPr>
          <w:rFonts w:eastAsia="Times"/>
          <w:b/>
          <w:bCs/>
        </w:rPr>
        <w:t>Measurement of Variables</w:t>
      </w:r>
      <w:bookmarkEnd w:id="35"/>
    </w:p>
    <w:p w14:paraId="2997E005" w14:textId="1FE1D212" w:rsidR="007D5AEA" w:rsidRPr="000B526D" w:rsidRDefault="007D5AEA" w:rsidP="00F76E14">
      <w:pPr>
        <w:spacing w:line="480" w:lineRule="auto"/>
        <w:rPr>
          <w:rFonts w:asciiTheme="majorBidi" w:eastAsia="Times" w:hAnsiTheme="majorBidi" w:cstheme="majorBidi"/>
          <w:b/>
          <w:bCs/>
        </w:rPr>
      </w:pPr>
      <w:r w:rsidRPr="002D43E7">
        <w:rPr>
          <w:rFonts w:asciiTheme="majorBidi" w:eastAsia="Times" w:hAnsiTheme="majorBidi" w:cstheme="majorBidi"/>
          <w:b/>
          <w:bCs/>
        </w:rPr>
        <w:t xml:space="preserve">1. Demographic Survey (See Appendix </w:t>
      </w:r>
      <w:r w:rsidR="004702B3">
        <w:rPr>
          <w:rFonts w:asciiTheme="majorBidi" w:eastAsia="Times" w:hAnsiTheme="majorBidi" w:cstheme="majorBidi"/>
          <w:b/>
          <w:bCs/>
        </w:rPr>
        <w:t>F</w:t>
      </w:r>
      <w:r w:rsidRPr="000B526D">
        <w:rPr>
          <w:rFonts w:asciiTheme="majorBidi" w:eastAsia="Times" w:hAnsiTheme="majorBidi" w:cstheme="majorBidi"/>
          <w:b/>
          <w:bCs/>
        </w:rPr>
        <w:t>):</w:t>
      </w:r>
    </w:p>
    <w:p w14:paraId="5BBC1B97" w14:textId="23C4BAD7" w:rsidR="007D5AEA" w:rsidRPr="000B526D" w:rsidRDefault="007D5AEA" w:rsidP="00F76E14">
      <w:pPr>
        <w:spacing w:line="480" w:lineRule="auto"/>
        <w:rPr>
          <w:rFonts w:asciiTheme="majorBidi" w:eastAsia="Times" w:hAnsiTheme="majorBidi" w:cstheme="majorBidi"/>
        </w:rPr>
      </w:pPr>
      <w:r w:rsidRPr="000B526D">
        <w:rPr>
          <w:rFonts w:asciiTheme="majorBidi" w:eastAsia="Times" w:hAnsiTheme="majorBidi" w:cstheme="majorBidi"/>
        </w:rPr>
        <w:tab/>
        <w:t>The PI will collect demographic data using a demographic data sheet. This tool will capture participant characteristics such as age, gender, and years of experience. Descriptive statistics, including means, medians, frequencies, and percentages, will summarize the data, ensuring the sample is well-described and contextualized.</w:t>
      </w:r>
    </w:p>
    <w:p w14:paraId="5A7B5E73" w14:textId="2B2A243E" w:rsidR="007D5AEA" w:rsidRPr="000B526D" w:rsidRDefault="007D5AEA" w:rsidP="00F76E14">
      <w:pPr>
        <w:spacing w:line="480" w:lineRule="auto"/>
        <w:rPr>
          <w:rFonts w:asciiTheme="majorBidi" w:eastAsia="Times" w:hAnsiTheme="majorBidi" w:cstheme="majorBidi"/>
          <w:b/>
          <w:bCs/>
        </w:rPr>
      </w:pPr>
      <w:r w:rsidRPr="000B526D">
        <w:rPr>
          <w:rFonts w:asciiTheme="majorBidi" w:eastAsia="Times" w:hAnsiTheme="majorBidi" w:cstheme="majorBidi"/>
          <w:b/>
          <w:bCs/>
        </w:rPr>
        <w:t xml:space="preserve">2.  Cultural Competence Self-Assessment Checklist (See Appendix </w:t>
      </w:r>
      <w:r w:rsidR="004702B3">
        <w:rPr>
          <w:rFonts w:asciiTheme="majorBidi" w:eastAsia="Times" w:hAnsiTheme="majorBidi" w:cstheme="majorBidi"/>
          <w:b/>
          <w:bCs/>
        </w:rPr>
        <w:t>G</w:t>
      </w:r>
      <w:r w:rsidR="00404785">
        <w:rPr>
          <w:rFonts w:asciiTheme="majorBidi" w:eastAsia="Times" w:hAnsiTheme="majorBidi" w:cstheme="majorBidi"/>
          <w:b/>
          <w:bCs/>
        </w:rPr>
        <w:t xml:space="preserve"> &amp; </w:t>
      </w:r>
      <w:r w:rsidR="004702B3">
        <w:rPr>
          <w:rFonts w:asciiTheme="majorBidi" w:eastAsia="Times" w:hAnsiTheme="majorBidi" w:cstheme="majorBidi"/>
          <w:b/>
          <w:bCs/>
        </w:rPr>
        <w:t>H</w:t>
      </w:r>
      <w:r w:rsidRPr="000B526D">
        <w:rPr>
          <w:rFonts w:asciiTheme="majorBidi" w:eastAsia="Times" w:hAnsiTheme="majorBidi" w:cstheme="majorBidi"/>
          <w:b/>
          <w:bCs/>
        </w:rPr>
        <w:t>):</w:t>
      </w:r>
    </w:p>
    <w:p w14:paraId="2E3A1589" w14:textId="5880B234" w:rsidR="007D5AEA" w:rsidRPr="000B526D" w:rsidRDefault="007D5AEA" w:rsidP="00F76E14">
      <w:pPr>
        <w:spacing w:line="480" w:lineRule="auto"/>
        <w:ind w:firstLine="720"/>
        <w:rPr>
          <w:rFonts w:asciiTheme="majorBidi" w:eastAsia="Times" w:hAnsiTheme="majorBidi" w:cstheme="majorBidi"/>
        </w:rPr>
      </w:pPr>
      <w:r w:rsidRPr="000B526D">
        <w:rPr>
          <w:rFonts w:asciiTheme="majorBidi" w:eastAsia="Times" w:hAnsiTheme="majorBidi" w:cstheme="majorBidi"/>
        </w:rPr>
        <w:t xml:space="preserve">The principal investigator will </w:t>
      </w:r>
      <w:r w:rsidR="00F90739" w:rsidRPr="000B526D">
        <w:rPr>
          <w:rFonts w:asciiTheme="majorBidi" w:eastAsia="Times" w:hAnsiTheme="majorBidi" w:cstheme="majorBidi"/>
        </w:rPr>
        <w:t>collect pretest and posttest data from the Cultural Competence Self-Assessment Checklist</w:t>
      </w:r>
      <w:r w:rsidRPr="000B526D">
        <w:rPr>
          <w:rFonts w:asciiTheme="majorBidi" w:eastAsia="Times" w:hAnsiTheme="majorBidi" w:cstheme="majorBidi"/>
        </w:rPr>
        <w:t>. The tool has been validated for use among healthcare professionals</w:t>
      </w:r>
      <w:r w:rsidR="00F90739" w:rsidRPr="000B526D">
        <w:rPr>
          <w:rFonts w:asciiTheme="majorBidi" w:eastAsia="Times" w:hAnsiTheme="majorBidi" w:cstheme="majorBidi"/>
        </w:rPr>
        <w:t>. Its</w:t>
      </w:r>
      <w:r w:rsidRPr="000B526D">
        <w:rPr>
          <w:rFonts w:asciiTheme="majorBidi" w:eastAsia="Times" w:hAnsiTheme="majorBidi" w:cstheme="majorBidi"/>
        </w:rPr>
        <w:t xml:space="preserve"> reliability was established using Cronbach’s alpha with average values of 0.78 across the three sections, indicative of </w:t>
      </w:r>
      <w:r w:rsidR="00F90739" w:rsidRPr="000B526D">
        <w:rPr>
          <w:rFonts w:asciiTheme="majorBidi" w:eastAsia="Times" w:hAnsiTheme="majorBidi" w:cstheme="majorBidi"/>
        </w:rPr>
        <w:t xml:space="preserve">great </w:t>
      </w:r>
      <w:r w:rsidRPr="000B526D">
        <w:rPr>
          <w:rFonts w:asciiTheme="majorBidi" w:eastAsia="Times" w:hAnsiTheme="majorBidi" w:cstheme="majorBidi"/>
        </w:rPr>
        <w:t>internal homogeneity (</w:t>
      </w:r>
      <w:proofErr w:type="spellStart"/>
      <w:r w:rsidRPr="000B526D">
        <w:rPr>
          <w:rFonts w:asciiTheme="majorBidi" w:eastAsia="Times" w:hAnsiTheme="majorBidi" w:cstheme="majorBidi"/>
        </w:rPr>
        <w:t>Argyriadis</w:t>
      </w:r>
      <w:proofErr w:type="spellEnd"/>
      <w:r w:rsidRPr="000B526D">
        <w:rPr>
          <w:rFonts w:asciiTheme="majorBidi" w:eastAsia="Times" w:hAnsiTheme="majorBidi" w:cstheme="majorBidi"/>
        </w:rPr>
        <w:t xml:space="preserve"> et al., 2022). </w:t>
      </w:r>
      <w:r w:rsidR="00F90739" w:rsidRPr="000B526D">
        <w:rPr>
          <w:rFonts w:asciiTheme="majorBidi" w:eastAsia="Times" w:hAnsiTheme="majorBidi" w:cstheme="majorBidi"/>
        </w:rPr>
        <w:t xml:space="preserve">A confirmatory factor analysis (CFA) also </w:t>
      </w:r>
      <w:r w:rsidRPr="000B526D">
        <w:rPr>
          <w:rFonts w:asciiTheme="majorBidi" w:eastAsia="Times" w:hAnsiTheme="majorBidi" w:cstheme="majorBidi"/>
        </w:rPr>
        <w:t>validates the tool’s structure, confirming its robustness and reliability for assessing cultural competence. These metrics bolster the use of the checklist in the project, ensuring that it provides consistent and accurate data to measure changes in cultural competence (</w:t>
      </w:r>
      <w:proofErr w:type="spellStart"/>
      <w:r w:rsidRPr="000B526D">
        <w:rPr>
          <w:rFonts w:asciiTheme="majorBidi" w:eastAsia="Times" w:hAnsiTheme="majorBidi" w:cstheme="majorBidi"/>
        </w:rPr>
        <w:t>Argyriadis</w:t>
      </w:r>
      <w:proofErr w:type="spellEnd"/>
      <w:r w:rsidRPr="000B526D">
        <w:rPr>
          <w:rFonts w:asciiTheme="majorBidi" w:eastAsia="Times" w:hAnsiTheme="majorBidi" w:cstheme="majorBidi"/>
        </w:rPr>
        <w:t xml:space="preserve"> et al., 2022).</w:t>
      </w:r>
    </w:p>
    <w:p w14:paraId="2E086759" w14:textId="352F6305" w:rsidR="007D5AEA" w:rsidRPr="000B526D" w:rsidRDefault="007D5AEA" w:rsidP="00F76E14">
      <w:pPr>
        <w:spacing w:line="480" w:lineRule="auto"/>
        <w:ind w:firstLine="720"/>
        <w:rPr>
          <w:rFonts w:asciiTheme="majorBidi" w:eastAsia="Times" w:hAnsiTheme="majorBidi" w:cstheme="majorBidi"/>
        </w:rPr>
      </w:pPr>
      <w:r w:rsidRPr="000B526D">
        <w:rPr>
          <w:rFonts w:asciiTheme="majorBidi" w:eastAsia="Times" w:hAnsiTheme="majorBidi" w:cstheme="majorBidi"/>
        </w:rPr>
        <w:t xml:space="preserve">Additionally, the cultural competence checklist is grounded on a Likert scale format, in which participants rate their responses to items that assess cultural awareness, knowledge, and skills. In this light, the checklist includes multiple items that address specific aspects of cultural competence across the three domains. The founders of the questionnaire ascertained that the Likert scale items are structured </w:t>
      </w:r>
      <w:r w:rsidR="00F90739" w:rsidRPr="000B526D">
        <w:rPr>
          <w:rFonts w:asciiTheme="majorBidi" w:eastAsia="Times" w:hAnsiTheme="majorBidi" w:cstheme="majorBidi"/>
        </w:rPr>
        <w:t>so</w:t>
      </w:r>
      <w:r w:rsidRPr="000B526D">
        <w:rPr>
          <w:rFonts w:asciiTheme="majorBidi" w:eastAsia="Times" w:hAnsiTheme="majorBidi" w:cstheme="majorBidi"/>
        </w:rPr>
        <w:t xml:space="preserve"> that the participants can indicate the magnitude to which they agree or disagree with statements (</w:t>
      </w:r>
      <w:proofErr w:type="spellStart"/>
      <w:r w:rsidRPr="000B526D">
        <w:rPr>
          <w:rFonts w:asciiTheme="majorBidi" w:eastAsia="Times" w:hAnsiTheme="majorBidi" w:cstheme="majorBidi"/>
        </w:rPr>
        <w:t>Argyriadis</w:t>
      </w:r>
      <w:proofErr w:type="spellEnd"/>
      <w:r w:rsidRPr="000B526D">
        <w:rPr>
          <w:rFonts w:asciiTheme="majorBidi" w:eastAsia="Times" w:hAnsiTheme="majorBidi" w:cstheme="majorBidi"/>
        </w:rPr>
        <w:t xml:space="preserve"> et al., 2022). The checklist enables capturing the degree of cultural competence among respondents. </w:t>
      </w:r>
    </w:p>
    <w:p w14:paraId="48018529" w14:textId="0CB84A6A" w:rsidR="007D5AEA" w:rsidRPr="000B526D" w:rsidRDefault="007D5AEA" w:rsidP="00F76E14">
      <w:pPr>
        <w:spacing w:line="480" w:lineRule="auto"/>
        <w:ind w:firstLine="720"/>
        <w:rPr>
          <w:rFonts w:asciiTheme="majorBidi" w:eastAsia="Times" w:hAnsiTheme="majorBidi" w:cstheme="majorBidi"/>
        </w:rPr>
      </w:pPr>
      <w:r w:rsidRPr="000B526D">
        <w:rPr>
          <w:rFonts w:asciiTheme="majorBidi" w:eastAsia="Times" w:hAnsiTheme="majorBidi" w:cstheme="majorBidi"/>
        </w:rPr>
        <w:t xml:space="preserve">It is essential to note that the cultural competence cohort focuses on understanding cultural distinctions, self-awareness, and stereotypes. In this light, </w:t>
      </w:r>
      <w:r w:rsidR="00F90739" w:rsidRPr="000B526D">
        <w:rPr>
          <w:rFonts w:asciiTheme="majorBidi" w:eastAsia="Times" w:hAnsiTheme="majorBidi" w:cstheme="majorBidi"/>
        </w:rPr>
        <w:t>more outstanding</w:t>
      </w:r>
      <w:r w:rsidRPr="000B526D">
        <w:rPr>
          <w:rFonts w:asciiTheme="majorBidi" w:eastAsia="Times" w:hAnsiTheme="majorBidi" w:cstheme="majorBidi"/>
        </w:rPr>
        <w:t xml:space="preserve"> scores indicate a more developed awareness of cultural differences. On the other hand, the cultural knowledge scale dictates elements </w:t>
      </w:r>
      <w:r w:rsidR="00F90739" w:rsidRPr="000B526D">
        <w:rPr>
          <w:rFonts w:asciiTheme="majorBidi" w:eastAsia="Times" w:hAnsiTheme="majorBidi" w:cstheme="majorBidi"/>
        </w:rPr>
        <w:t>that</w:t>
      </w:r>
      <w:r w:rsidRPr="000B526D">
        <w:rPr>
          <w:rFonts w:asciiTheme="majorBidi" w:eastAsia="Times" w:hAnsiTheme="majorBidi" w:cstheme="majorBidi"/>
        </w:rPr>
        <w:t xml:space="preserve"> assess understanding of cultural histories, discrimination, and cultural boundaries. As such, a high score reflects enhanced knowledge and vice versa. The cultural expertise section includes questions on diversity acceptance, support for individuals from various backgrounds, and communication skills (</w:t>
      </w:r>
      <w:proofErr w:type="spellStart"/>
      <w:r w:rsidRPr="000B526D">
        <w:rPr>
          <w:rFonts w:asciiTheme="majorBidi" w:eastAsia="Times" w:hAnsiTheme="majorBidi" w:cstheme="majorBidi"/>
        </w:rPr>
        <w:t>Argyriadis</w:t>
      </w:r>
      <w:proofErr w:type="spellEnd"/>
      <w:r w:rsidRPr="000B526D">
        <w:rPr>
          <w:rFonts w:asciiTheme="majorBidi" w:eastAsia="Times" w:hAnsiTheme="majorBidi" w:cstheme="majorBidi"/>
        </w:rPr>
        <w:t xml:space="preserve"> et al., 2022).</w:t>
      </w:r>
    </w:p>
    <w:p w14:paraId="4B404BE1" w14:textId="5E7199AC" w:rsidR="007D5AEA" w:rsidRPr="000B526D" w:rsidRDefault="007D5AEA" w:rsidP="00F76E14">
      <w:pPr>
        <w:spacing w:line="480" w:lineRule="auto"/>
        <w:rPr>
          <w:rFonts w:asciiTheme="majorBidi" w:eastAsia="Times" w:hAnsiTheme="majorBidi" w:cstheme="majorBidi"/>
          <w:b/>
          <w:bCs/>
        </w:rPr>
      </w:pPr>
      <w:r w:rsidRPr="000B526D">
        <w:rPr>
          <w:rFonts w:asciiTheme="majorBidi" w:eastAsia="Times" w:hAnsiTheme="majorBidi" w:cstheme="majorBidi"/>
          <w:b/>
          <w:bCs/>
        </w:rPr>
        <w:t>3.  Confidence Scale (</w:t>
      </w:r>
      <w:r w:rsidR="00404785">
        <w:rPr>
          <w:rFonts w:asciiTheme="majorBidi" w:eastAsia="Times" w:hAnsiTheme="majorBidi" w:cstheme="majorBidi"/>
          <w:b/>
          <w:bCs/>
        </w:rPr>
        <w:t xml:space="preserve">See Appendix </w:t>
      </w:r>
      <w:r w:rsidR="004702B3">
        <w:rPr>
          <w:rFonts w:asciiTheme="majorBidi" w:eastAsia="Times" w:hAnsiTheme="majorBidi" w:cstheme="majorBidi"/>
          <w:b/>
          <w:bCs/>
        </w:rPr>
        <w:t>I</w:t>
      </w:r>
      <w:r w:rsidR="00404785">
        <w:rPr>
          <w:rFonts w:asciiTheme="majorBidi" w:eastAsia="Times" w:hAnsiTheme="majorBidi" w:cstheme="majorBidi"/>
          <w:b/>
          <w:bCs/>
        </w:rPr>
        <w:t xml:space="preserve"> &amp; </w:t>
      </w:r>
      <w:r w:rsidR="004702B3">
        <w:rPr>
          <w:rFonts w:asciiTheme="majorBidi" w:eastAsia="Times" w:hAnsiTheme="majorBidi" w:cstheme="majorBidi"/>
          <w:b/>
          <w:bCs/>
        </w:rPr>
        <w:t>J</w:t>
      </w:r>
      <w:r w:rsidRPr="000B526D">
        <w:rPr>
          <w:rFonts w:asciiTheme="majorBidi" w:eastAsia="Times" w:hAnsiTheme="majorBidi" w:cstheme="majorBidi"/>
          <w:b/>
          <w:bCs/>
        </w:rPr>
        <w:t>):</w:t>
      </w:r>
    </w:p>
    <w:p w14:paraId="2D85FF8F" w14:textId="6ABA8833" w:rsidR="007D5AEA" w:rsidRPr="000B526D" w:rsidRDefault="007D5AEA" w:rsidP="00F76E14">
      <w:pPr>
        <w:spacing w:line="480" w:lineRule="auto"/>
        <w:rPr>
          <w:rFonts w:asciiTheme="majorBidi" w:eastAsia="Times" w:hAnsiTheme="majorBidi" w:cstheme="majorBidi"/>
        </w:rPr>
      </w:pPr>
      <w:r w:rsidRPr="000B526D">
        <w:rPr>
          <w:rFonts w:asciiTheme="majorBidi" w:eastAsia="Times" w:hAnsiTheme="majorBidi" w:cstheme="majorBidi"/>
          <w:b/>
          <w:bCs/>
        </w:rPr>
        <w:tab/>
      </w:r>
      <w:r w:rsidRPr="000B526D">
        <w:rPr>
          <w:rFonts w:asciiTheme="majorBidi" w:eastAsia="Times" w:hAnsiTheme="majorBidi" w:cstheme="majorBidi"/>
        </w:rPr>
        <w:t xml:space="preserve">The confidence scale (C-scale) will help measure </w:t>
      </w:r>
      <w:r w:rsidR="00F90739" w:rsidRPr="000B526D">
        <w:rPr>
          <w:rFonts w:asciiTheme="majorBidi" w:eastAsia="Times" w:hAnsiTheme="majorBidi" w:cstheme="majorBidi"/>
        </w:rPr>
        <w:t>participants'</w:t>
      </w:r>
      <w:r w:rsidRPr="000B526D">
        <w:rPr>
          <w:rFonts w:asciiTheme="majorBidi" w:eastAsia="Times" w:hAnsiTheme="majorBidi" w:cstheme="majorBidi"/>
        </w:rPr>
        <w:t xml:space="preserve"> confidence levels in providing culturally competent care (Grundy, 1993). This instrument is suitable since it strives to evaluate the efficacy of educational </w:t>
      </w:r>
      <w:r w:rsidR="00F90739" w:rsidRPr="000B526D">
        <w:rPr>
          <w:rFonts w:asciiTheme="majorBidi" w:eastAsia="Times" w:hAnsiTheme="majorBidi" w:cstheme="majorBidi"/>
        </w:rPr>
        <w:t>interventions</w:t>
      </w:r>
      <w:r w:rsidRPr="000B526D">
        <w:rPr>
          <w:rFonts w:asciiTheme="majorBidi" w:eastAsia="Times" w:hAnsiTheme="majorBidi" w:cstheme="majorBidi"/>
        </w:rPr>
        <w:t xml:space="preserve"> such as the cultural competence educational intervention. The C-scale is a structured Likert-scale in which participants rate their </w:t>
      </w:r>
      <w:r w:rsidR="00F90739" w:rsidRPr="000B526D">
        <w:rPr>
          <w:rFonts w:asciiTheme="majorBidi" w:eastAsia="Times" w:hAnsiTheme="majorBidi" w:cstheme="majorBidi"/>
        </w:rPr>
        <w:t>confidence level</w:t>
      </w:r>
      <w:r w:rsidRPr="000B526D">
        <w:rPr>
          <w:rFonts w:asciiTheme="majorBidi" w:eastAsia="Times" w:hAnsiTheme="majorBidi" w:cstheme="majorBidi"/>
        </w:rPr>
        <w:t xml:space="preserve"> about specific statements akin to cultural competence across several domains. These domains include cultural awareness, expertise, encounters, and knowledge (Grundy, 1993). The C-scale is a corroborated tool with strong validity and dependability, demonstrating strong psychometric properties. Grundy (1993) elucidates that the C-scale’s internal consistency is bolstered by a superior Cronbach’s alpha value and construct validity</w:t>
      </w:r>
      <w:r w:rsidR="00F90739" w:rsidRPr="000B526D">
        <w:rPr>
          <w:rFonts w:asciiTheme="majorBidi" w:eastAsia="Times" w:hAnsiTheme="majorBidi" w:cstheme="majorBidi"/>
        </w:rPr>
        <w:t>,</w:t>
      </w:r>
      <w:r w:rsidRPr="000B526D">
        <w:rPr>
          <w:rFonts w:asciiTheme="majorBidi" w:eastAsia="Times" w:hAnsiTheme="majorBidi" w:cstheme="majorBidi"/>
        </w:rPr>
        <w:t xml:space="preserve"> which validate the tool’s accuracy. The PI will administer the tool to the participants before and after the intervention to measure their confidence levels. The analysis will help determine the efficacy of the educational intervention </w:t>
      </w:r>
    </w:p>
    <w:p w14:paraId="6F102026" w14:textId="08A9DDC1" w:rsidR="007D5AEA" w:rsidRPr="000B526D" w:rsidRDefault="007D5AEA" w:rsidP="00F76E14">
      <w:pPr>
        <w:spacing w:line="480" w:lineRule="auto"/>
        <w:rPr>
          <w:rFonts w:asciiTheme="majorBidi" w:eastAsia="Times" w:hAnsiTheme="majorBidi" w:cstheme="majorBidi"/>
          <w:b/>
          <w:bCs/>
        </w:rPr>
      </w:pPr>
      <w:r w:rsidRPr="000B526D">
        <w:rPr>
          <w:rFonts w:asciiTheme="majorBidi" w:eastAsia="Times" w:hAnsiTheme="majorBidi" w:cstheme="majorBidi"/>
          <w:b/>
          <w:bCs/>
        </w:rPr>
        <w:t>4.  Open-ended Questions:</w:t>
      </w:r>
    </w:p>
    <w:p w14:paraId="0677A457" w14:textId="632C5E9C" w:rsidR="007D5AEA" w:rsidRPr="000B526D" w:rsidRDefault="007D5AEA" w:rsidP="00F76E14">
      <w:pPr>
        <w:spacing w:line="480" w:lineRule="auto"/>
        <w:rPr>
          <w:rFonts w:asciiTheme="majorBidi" w:eastAsia="Times" w:hAnsiTheme="majorBidi" w:cstheme="majorBidi"/>
        </w:rPr>
      </w:pPr>
      <w:r w:rsidRPr="000B526D">
        <w:rPr>
          <w:rFonts w:asciiTheme="majorBidi" w:eastAsia="Times" w:hAnsiTheme="majorBidi" w:cstheme="majorBidi"/>
          <w:b/>
          <w:bCs/>
        </w:rPr>
        <w:tab/>
      </w:r>
      <w:r w:rsidRPr="000B526D">
        <w:rPr>
          <w:rFonts w:asciiTheme="majorBidi" w:eastAsia="Times" w:hAnsiTheme="majorBidi" w:cstheme="majorBidi"/>
        </w:rPr>
        <w:t>The PI will provide the participants with open-ended questionnaires to gather their perspectives on cultural competence training</w:t>
      </w:r>
      <w:r w:rsidR="00404785">
        <w:rPr>
          <w:rFonts w:asciiTheme="majorBidi" w:eastAsia="Times" w:hAnsiTheme="majorBidi" w:cstheme="majorBidi"/>
        </w:rPr>
        <w:t xml:space="preserve"> (See Appendix </w:t>
      </w:r>
      <w:r w:rsidR="004702B3">
        <w:rPr>
          <w:rFonts w:asciiTheme="majorBidi" w:eastAsia="Times" w:hAnsiTheme="majorBidi" w:cstheme="majorBidi"/>
        </w:rPr>
        <w:t>K</w:t>
      </w:r>
      <w:r w:rsidR="00404785">
        <w:rPr>
          <w:rFonts w:asciiTheme="majorBidi" w:eastAsia="Times" w:hAnsiTheme="majorBidi" w:cstheme="majorBidi"/>
        </w:rPr>
        <w:t>)</w:t>
      </w:r>
      <w:r w:rsidRPr="000B526D">
        <w:rPr>
          <w:rFonts w:asciiTheme="majorBidi" w:eastAsia="Times" w:hAnsiTheme="majorBidi" w:cstheme="majorBidi"/>
        </w:rPr>
        <w:t xml:space="preserve">. </w:t>
      </w:r>
      <w:r w:rsidR="00F90739" w:rsidRPr="000B526D">
        <w:rPr>
          <w:rFonts w:asciiTheme="majorBidi" w:eastAsia="Times" w:hAnsiTheme="majorBidi" w:cstheme="majorBidi"/>
        </w:rPr>
        <w:t>The questionnaires will help the PI understand the participants’ challenges, insights, and areas for improvement. The PI will use thematic analysis to recognize emerging patterns and themes related</w:t>
      </w:r>
      <w:r w:rsidRPr="000B526D">
        <w:rPr>
          <w:rFonts w:asciiTheme="majorBidi" w:eastAsia="Times" w:hAnsiTheme="majorBidi" w:cstheme="majorBidi"/>
        </w:rPr>
        <w:t xml:space="preserve"> to cultural competence in psychiatric care settings.</w:t>
      </w:r>
    </w:p>
    <w:p w14:paraId="0DD921FD" w14:textId="22EA02BC" w:rsidR="007D5AEA" w:rsidRPr="000B526D" w:rsidRDefault="007D5AEA" w:rsidP="00F76E14">
      <w:pPr>
        <w:spacing w:line="480" w:lineRule="auto"/>
        <w:rPr>
          <w:rFonts w:asciiTheme="majorBidi" w:eastAsia="Times" w:hAnsiTheme="majorBidi" w:cstheme="majorBidi"/>
        </w:rPr>
      </w:pPr>
      <w:r w:rsidRPr="000B526D">
        <w:rPr>
          <w:rFonts w:asciiTheme="majorBidi" w:eastAsia="Times" w:hAnsiTheme="majorBidi" w:cstheme="majorBidi"/>
          <w:b/>
          <w:bCs/>
        </w:rPr>
        <w:t>Educational Intervention</w:t>
      </w:r>
    </w:p>
    <w:p w14:paraId="7091E43F" w14:textId="1E5CD700" w:rsidR="00247DE0" w:rsidRPr="00D313CB" w:rsidRDefault="007D5AEA" w:rsidP="00F76E14">
      <w:pPr>
        <w:spacing w:line="480" w:lineRule="auto"/>
        <w:rPr>
          <w:rFonts w:asciiTheme="majorBidi" w:eastAsia="Times" w:hAnsiTheme="majorBidi" w:cstheme="majorBidi"/>
        </w:rPr>
      </w:pPr>
      <w:r w:rsidRPr="000B526D">
        <w:rPr>
          <w:rFonts w:asciiTheme="majorBidi" w:eastAsia="Times" w:hAnsiTheme="majorBidi" w:cstheme="majorBidi"/>
        </w:rPr>
        <w:tab/>
        <w:t>The principal investigator will measure the independent variable</w:t>
      </w:r>
      <w:r w:rsidR="00F90739" w:rsidRPr="000B526D">
        <w:rPr>
          <w:rFonts w:asciiTheme="majorBidi" w:eastAsia="Times" w:hAnsiTheme="majorBidi" w:cstheme="majorBidi"/>
        </w:rPr>
        <w:t>, which is a cultural competency educational program, using the cultural competence checklist with five-item</w:t>
      </w:r>
      <w:r w:rsidRPr="000B526D">
        <w:rPr>
          <w:rFonts w:asciiTheme="majorBidi" w:eastAsia="Times" w:hAnsiTheme="majorBidi" w:cstheme="majorBidi"/>
        </w:rPr>
        <w:t xml:space="preserve"> Likert scale questions. The queries vary from “strongly disagree to strongly agree” to quantify the </w:t>
      </w:r>
      <w:r w:rsidR="00F90739" w:rsidRPr="000B526D">
        <w:rPr>
          <w:rFonts w:asciiTheme="majorBidi" w:eastAsia="Times" w:hAnsiTheme="majorBidi" w:cstheme="majorBidi"/>
        </w:rPr>
        <w:t>participant's</w:t>
      </w:r>
      <w:r w:rsidRPr="000B526D">
        <w:rPr>
          <w:rFonts w:asciiTheme="majorBidi" w:eastAsia="Times" w:hAnsiTheme="majorBidi" w:cstheme="majorBidi"/>
        </w:rPr>
        <w:t xml:space="preserve"> levels of cultural competency. The cultural competence educational intervention program will be designed to boost psychiatric Registered Nurses’ levels of cultural competency</w:t>
      </w:r>
      <w:r w:rsidR="00F90739" w:rsidRPr="000B526D">
        <w:rPr>
          <w:rFonts w:asciiTheme="majorBidi" w:eastAsia="Times" w:hAnsiTheme="majorBidi" w:cstheme="majorBidi"/>
        </w:rPr>
        <w:t>,</w:t>
      </w:r>
      <w:r w:rsidRPr="000B526D">
        <w:rPr>
          <w:rFonts w:asciiTheme="majorBidi" w:eastAsia="Times" w:hAnsiTheme="majorBidi" w:cstheme="majorBidi"/>
        </w:rPr>
        <w:t xml:space="preserve"> including knowledge, awareness, and expertise</w:t>
      </w:r>
      <w:r w:rsidR="00404785">
        <w:rPr>
          <w:rFonts w:asciiTheme="majorBidi" w:eastAsia="Times" w:hAnsiTheme="majorBidi" w:cstheme="majorBidi"/>
        </w:rPr>
        <w:t xml:space="preserve"> (See Appendix </w:t>
      </w:r>
      <w:r w:rsidR="004702B3">
        <w:rPr>
          <w:rFonts w:asciiTheme="majorBidi" w:eastAsia="Times" w:hAnsiTheme="majorBidi" w:cstheme="majorBidi"/>
        </w:rPr>
        <w:t>L</w:t>
      </w:r>
      <w:r w:rsidR="00404785">
        <w:rPr>
          <w:rFonts w:asciiTheme="majorBidi" w:eastAsia="Times" w:hAnsiTheme="majorBidi" w:cstheme="majorBidi"/>
        </w:rPr>
        <w:t>)</w:t>
      </w:r>
      <w:r w:rsidRPr="00D313CB">
        <w:rPr>
          <w:rFonts w:asciiTheme="majorBidi" w:eastAsia="Times" w:hAnsiTheme="majorBidi" w:cstheme="majorBidi"/>
        </w:rPr>
        <w:t>. The educational intervention will include a PowerPoint presentation on cultural competence, disparities, and cultural sensitivity. Additionally, the PI will incorporate case studies demonstrating pragmatic scenarios about cultural diversity</w:t>
      </w:r>
      <w:r w:rsidR="00F90739" w:rsidRPr="00D313CB">
        <w:rPr>
          <w:rFonts w:asciiTheme="majorBidi" w:eastAsia="Times" w:hAnsiTheme="majorBidi" w:cstheme="majorBidi"/>
        </w:rPr>
        <w:t xml:space="preserve"> and a </w:t>
      </w:r>
      <w:r w:rsidRPr="00D313CB">
        <w:rPr>
          <w:rFonts w:asciiTheme="majorBidi" w:eastAsia="Times" w:hAnsiTheme="majorBidi" w:cstheme="majorBidi"/>
        </w:rPr>
        <w:t>poster to reinforce critical cultural competence concepts.</w:t>
      </w:r>
    </w:p>
    <w:p w14:paraId="0F082023" w14:textId="78DA4966" w:rsidR="007D5AEA" w:rsidRPr="00CB07DB" w:rsidRDefault="007D5AEA" w:rsidP="00F76E14">
      <w:pPr>
        <w:pStyle w:val="Heading1"/>
        <w:spacing w:line="480" w:lineRule="auto"/>
        <w:rPr>
          <w:rFonts w:eastAsia="Times"/>
          <w:b/>
          <w:bCs/>
        </w:rPr>
      </w:pPr>
      <w:bookmarkStart w:id="36" w:name="_Toc199698426"/>
      <w:r w:rsidRPr="00CB07DB">
        <w:rPr>
          <w:rFonts w:eastAsia="Times"/>
          <w:b/>
          <w:bCs/>
        </w:rPr>
        <w:t>Data Collection and Analysis</w:t>
      </w:r>
      <w:bookmarkEnd w:id="36"/>
    </w:p>
    <w:p w14:paraId="41581816" w14:textId="1C1940E7" w:rsidR="00247DE0" w:rsidRPr="00D313CB" w:rsidRDefault="007D5AEA" w:rsidP="00F76E14">
      <w:pPr>
        <w:spacing w:line="480" w:lineRule="auto"/>
        <w:ind w:firstLine="720"/>
        <w:rPr>
          <w:rFonts w:asciiTheme="majorBidi" w:eastAsia="Times" w:hAnsiTheme="majorBidi" w:cstheme="majorBidi"/>
        </w:rPr>
      </w:pPr>
      <w:r w:rsidRPr="00D313CB">
        <w:rPr>
          <w:rFonts w:asciiTheme="majorBidi" w:eastAsia="Times" w:hAnsiTheme="majorBidi" w:cstheme="majorBidi"/>
        </w:rPr>
        <w:t xml:space="preserve">All data will be collected </w:t>
      </w:r>
      <w:r w:rsidR="00F90739" w:rsidRPr="00D313CB">
        <w:rPr>
          <w:rFonts w:asciiTheme="majorBidi" w:eastAsia="Times" w:hAnsiTheme="majorBidi" w:cstheme="majorBidi"/>
        </w:rPr>
        <w:t>using</w:t>
      </w:r>
      <w:r w:rsidRPr="00D313CB">
        <w:rPr>
          <w:rFonts w:asciiTheme="majorBidi" w:eastAsia="Times" w:hAnsiTheme="majorBidi" w:cstheme="majorBidi"/>
        </w:rPr>
        <w:t xml:space="preserve"> Qualtrics software. Once the participant is given access to the informed consent, they will agree to participate, they will be deidentified, and given a random numerical value. Only the Primary Investigator (PI) and the Project Chair will have access to this data in a </w:t>
      </w:r>
      <w:r w:rsidR="00F90739" w:rsidRPr="00D313CB">
        <w:rPr>
          <w:rFonts w:asciiTheme="majorBidi" w:eastAsia="Times" w:hAnsiTheme="majorBidi" w:cstheme="majorBidi"/>
        </w:rPr>
        <w:t>password-protected</w:t>
      </w:r>
      <w:r w:rsidRPr="00D313CB">
        <w:rPr>
          <w:rFonts w:asciiTheme="majorBidi" w:eastAsia="Times" w:hAnsiTheme="majorBidi" w:cstheme="majorBidi"/>
        </w:rPr>
        <w:t xml:space="preserve"> computer. The data will be stored for three years and then destroyed. The data will be downloaded from Qualtrics once cleaned and then securely uploaded to </w:t>
      </w:r>
      <w:proofErr w:type="spellStart"/>
      <w:r w:rsidRPr="00D313CB">
        <w:rPr>
          <w:rFonts w:asciiTheme="majorBidi" w:eastAsia="Times" w:hAnsiTheme="majorBidi" w:cstheme="majorBidi"/>
        </w:rPr>
        <w:t>Intellectus</w:t>
      </w:r>
      <w:proofErr w:type="spellEnd"/>
      <w:r w:rsidRPr="00D313CB">
        <w:rPr>
          <w:rFonts w:asciiTheme="majorBidi" w:eastAsia="Times" w:hAnsiTheme="majorBidi" w:cstheme="majorBidi"/>
        </w:rPr>
        <w:t xml:space="preserve"> Statistics, an online software program for analysis.</w:t>
      </w:r>
      <w:r w:rsidR="00D34EC3">
        <w:rPr>
          <w:rFonts w:asciiTheme="majorBidi" w:eastAsia="Times" w:hAnsiTheme="majorBidi" w:cstheme="majorBidi"/>
        </w:rPr>
        <w:t xml:space="preserve"> </w:t>
      </w:r>
      <w:r w:rsidR="00247DE0">
        <w:rPr>
          <w:rFonts w:asciiTheme="majorBidi" w:eastAsia="Times" w:hAnsiTheme="majorBidi" w:cstheme="majorBidi"/>
        </w:rPr>
        <w:t xml:space="preserve">The PI and Project Chair have each been trained and certified in human subjects protection (See Appendix </w:t>
      </w:r>
      <w:r w:rsidR="00317722">
        <w:rPr>
          <w:rFonts w:asciiTheme="majorBidi" w:eastAsia="Times" w:hAnsiTheme="majorBidi" w:cstheme="majorBidi"/>
        </w:rPr>
        <w:t>N</w:t>
      </w:r>
      <w:r w:rsidR="00247DE0">
        <w:rPr>
          <w:rFonts w:asciiTheme="majorBidi" w:eastAsia="Times" w:hAnsiTheme="majorBidi" w:cstheme="majorBidi"/>
        </w:rPr>
        <w:t xml:space="preserve">). </w:t>
      </w:r>
    </w:p>
    <w:p w14:paraId="464FAE91" w14:textId="766F1B39" w:rsidR="007D5AEA" w:rsidRPr="00CB07DB" w:rsidRDefault="007D5AEA" w:rsidP="00F76E14">
      <w:pPr>
        <w:pStyle w:val="Heading1"/>
        <w:spacing w:line="480" w:lineRule="auto"/>
        <w:rPr>
          <w:rFonts w:eastAsia="Times"/>
          <w:b/>
          <w:bCs/>
        </w:rPr>
      </w:pPr>
      <w:bookmarkStart w:id="37" w:name="_Toc199698427"/>
      <w:r w:rsidRPr="00CB07DB">
        <w:rPr>
          <w:rFonts w:eastAsia="Times"/>
          <w:b/>
          <w:bCs/>
        </w:rPr>
        <w:t>Timetable</w:t>
      </w:r>
      <w:bookmarkEnd w:id="37"/>
    </w:p>
    <w:p w14:paraId="006377A9" w14:textId="71DD6250" w:rsidR="007D5AEA" w:rsidRPr="00D313CB" w:rsidRDefault="007D5AEA" w:rsidP="00F76E14">
      <w:pPr>
        <w:spacing w:line="480" w:lineRule="auto"/>
        <w:rPr>
          <w:rFonts w:asciiTheme="majorBidi" w:eastAsia="Times" w:hAnsiTheme="majorBidi" w:cstheme="majorBidi"/>
        </w:rPr>
      </w:pPr>
      <w:r w:rsidRPr="00D313CB">
        <w:rPr>
          <w:rFonts w:asciiTheme="majorBidi" w:eastAsia="Times" w:hAnsiTheme="majorBidi" w:cstheme="majorBidi"/>
        </w:rPr>
        <w:tab/>
        <w:t xml:space="preserve">The project is intended to take fourteen weeks starting in May </w:t>
      </w:r>
      <w:r w:rsidR="00F90739" w:rsidRPr="00D313CB">
        <w:rPr>
          <w:rFonts w:asciiTheme="majorBidi" w:eastAsia="Times" w:hAnsiTheme="majorBidi" w:cstheme="majorBidi"/>
        </w:rPr>
        <w:t>2025. For a detailed timeline, see Table 1</w:t>
      </w:r>
      <w:r w:rsidRPr="00D313CB">
        <w:rPr>
          <w:rFonts w:asciiTheme="majorBidi" w:eastAsia="Times" w:hAnsiTheme="majorBidi" w:cstheme="majorBidi"/>
        </w:rPr>
        <w:t xml:space="preserve">. </w:t>
      </w:r>
    </w:p>
    <w:p w14:paraId="1A367079" w14:textId="3ABB8448" w:rsidR="007D5AEA" w:rsidRPr="00D313CB" w:rsidRDefault="007D5AEA" w:rsidP="00F76E14">
      <w:pPr>
        <w:spacing w:line="480" w:lineRule="auto"/>
        <w:rPr>
          <w:rFonts w:asciiTheme="majorBidi" w:eastAsia="Times" w:hAnsiTheme="majorBidi" w:cstheme="majorBidi"/>
          <w:i/>
          <w:iCs/>
        </w:rPr>
      </w:pPr>
      <w:r w:rsidRPr="00D313CB">
        <w:rPr>
          <w:rFonts w:asciiTheme="majorBidi" w:eastAsia="Times" w:hAnsiTheme="majorBidi" w:cstheme="majorBidi"/>
          <w:i/>
          <w:iCs/>
        </w:rPr>
        <w:t>Table 1</w:t>
      </w:r>
    </w:p>
    <w:tbl>
      <w:tblPr>
        <w:tblStyle w:val="TableGrid"/>
        <w:tblW w:w="0" w:type="auto"/>
        <w:tblInd w:w="1152" w:type="dxa"/>
        <w:tblLook w:val="04A0" w:firstRow="1" w:lastRow="0" w:firstColumn="1" w:lastColumn="0" w:noHBand="0" w:noVBand="1"/>
      </w:tblPr>
      <w:tblGrid>
        <w:gridCol w:w="2749"/>
        <w:gridCol w:w="2680"/>
        <w:gridCol w:w="2769"/>
      </w:tblGrid>
      <w:tr w:rsidR="004702B3" w:rsidRPr="004702B3" w14:paraId="58A534DE" w14:textId="77777777" w:rsidTr="00877A18">
        <w:tc>
          <w:tcPr>
            <w:tcW w:w="3194" w:type="dxa"/>
          </w:tcPr>
          <w:p w14:paraId="4ECA45CD" w14:textId="77777777" w:rsidR="004702B3" w:rsidRPr="004702B3" w:rsidRDefault="004702B3" w:rsidP="00F76E14">
            <w:pPr>
              <w:spacing w:line="480" w:lineRule="auto"/>
              <w:rPr>
                <w:rFonts w:asciiTheme="majorBidi" w:eastAsia="Times" w:hAnsiTheme="majorBidi" w:cstheme="majorBidi"/>
                <w:b/>
                <w:bCs/>
              </w:rPr>
            </w:pPr>
            <w:r w:rsidRPr="004702B3">
              <w:rPr>
                <w:rFonts w:asciiTheme="majorBidi" w:eastAsia="Times" w:hAnsiTheme="majorBidi" w:cstheme="majorBidi"/>
                <w:b/>
                <w:bCs/>
              </w:rPr>
              <w:t>Activity</w:t>
            </w:r>
          </w:p>
        </w:tc>
        <w:tc>
          <w:tcPr>
            <w:tcW w:w="3195" w:type="dxa"/>
          </w:tcPr>
          <w:p w14:paraId="40E4B91E" w14:textId="77777777" w:rsidR="004702B3" w:rsidRPr="004702B3" w:rsidRDefault="004702B3" w:rsidP="00F76E14">
            <w:pPr>
              <w:spacing w:line="480" w:lineRule="auto"/>
              <w:rPr>
                <w:rFonts w:asciiTheme="majorBidi" w:eastAsia="Times" w:hAnsiTheme="majorBidi" w:cstheme="majorBidi"/>
                <w:b/>
                <w:bCs/>
              </w:rPr>
            </w:pPr>
            <w:r w:rsidRPr="004702B3">
              <w:rPr>
                <w:rFonts w:asciiTheme="majorBidi" w:eastAsia="Times" w:hAnsiTheme="majorBidi" w:cstheme="majorBidi"/>
                <w:b/>
                <w:bCs/>
              </w:rPr>
              <w:t>Timeline</w:t>
            </w:r>
          </w:p>
        </w:tc>
        <w:tc>
          <w:tcPr>
            <w:tcW w:w="3195" w:type="dxa"/>
          </w:tcPr>
          <w:p w14:paraId="219E801A" w14:textId="77777777" w:rsidR="004702B3" w:rsidRPr="004702B3" w:rsidRDefault="004702B3" w:rsidP="00F76E14">
            <w:pPr>
              <w:spacing w:line="480" w:lineRule="auto"/>
              <w:rPr>
                <w:rFonts w:asciiTheme="majorBidi" w:eastAsia="Times" w:hAnsiTheme="majorBidi" w:cstheme="majorBidi"/>
                <w:b/>
                <w:bCs/>
              </w:rPr>
            </w:pPr>
            <w:r w:rsidRPr="004702B3">
              <w:rPr>
                <w:rFonts w:asciiTheme="majorBidi" w:eastAsia="Times" w:hAnsiTheme="majorBidi" w:cstheme="majorBidi"/>
                <w:b/>
                <w:bCs/>
              </w:rPr>
              <w:t>Details</w:t>
            </w:r>
          </w:p>
        </w:tc>
      </w:tr>
      <w:tr w:rsidR="004702B3" w:rsidRPr="004702B3" w14:paraId="47FE6801" w14:textId="77777777" w:rsidTr="00877A18">
        <w:tc>
          <w:tcPr>
            <w:tcW w:w="3194" w:type="dxa"/>
          </w:tcPr>
          <w:p w14:paraId="54EA172B"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Proposal Hearing</w:t>
            </w:r>
          </w:p>
        </w:tc>
        <w:tc>
          <w:tcPr>
            <w:tcW w:w="3195" w:type="dxa"/>
          </w:tcPr>
          <w:p w14:paraId="3387A364"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Week 1</w:t>
            </w:r>
          </w:p>
        </w:tc>
        <w:tc>
          <w:tcPr>
            <w:tcW w:w="3195" w:type="dxa"/>
          </w:tcPr>
          <w:p w14:paraId="7593F3D7"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Present project to committee, gather feedback.</w:t>
            </w:r>
          </w:p>
        </w:tc>
      </w:tr>
      <w:tr w:rsidR="004702B3" w:rsidRPr="004702B3" w14:paraId="384D6370" w14:textId="77777777" w:rsidTr="00877A18">
        <w:tc>
          <w:tcPr>
            <w:tcW w:w="3194" w:type="dxa"/>
          </w:tcPr>
          <w:p w14:paraId="05E8D398"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 xml:space="preserve">IRB Approval </w:t>
            </w:r>
          </w:p>
        </w:tc>
        <w:tc>
          <w:tcPr>
            <w:tcW w:w="3195" w:type="dxa"/>
          </w:tcPr>
          <w:p w14:paraId="500A30E7"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Weeks 2–6</w:t>
            </w:r>
          </w:p>
        </w:tc>
        <w:tc>
          <w:tcPr>
            <w:tcW w:w="3195" w:type="dxa"/>
          </w:tcPr>
          <w:p w14:paraId="32030115"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Submit IRB application to secure approval from the Institution’s IRB and await approval.</w:t>
            </w:r>
          </w:p>
        </w:tc>
      </w:tr>
      <w:tr w:rsidR="004702B3" w:rsidRPr="004702B3" w14:paraId="2B1F51FC" w14:textId="77777777" w:rsidTr="00877A18">
        <w:tc>
          <w:tcPr>
            <w:tcW w:w="3194" w:type="dxa"/>
          </w:tcPr>
          <w:p w14:paraId="0BEC8D3E"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Participant Recruitment and Distribution of Informed Consent Forms</w:t>
            </w:r>
          </w:p>
        </w:tc>
        <w:tc>
          <w:tcPr>
            <w:tcW w:w="3195" w:type="dxa"/>
          </w:tcPr>
          <w:p w14:paraId="0CF336ED"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Weeks 7–8</w:t>
            </w:r>
          </w:p>
        </w:tc>
        <w:tc>
          <w:tcPr>
            <w:tcW w:w="3195" w:type="dxa"/>
          </w:tcPr>
          <w:p w14:paraId="698EECCD"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Recruit eligible participants based on the inclusion and exclusion criteria, obtain informed consent. Disseminate informed consent to participants via Qualtrics</w:t>
            </w:r>
          </w:p>
        </w:tc>
      </w:tr>
      <w:tr w:rsidR="004702B3" w:rsidRPr="004702B3" w14:paraId="243466D6" w14:textId="77777777" w:rsidTr="00877A18">
        <w:tc>
          <w:tcPr>
            <w:tcW w:w="3194" w:type="dxa"/>
          </w:tcPr>
          <w:p w14:paraId="6B98FE65"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Pre-Intervention Survey</w:t>
            </w:r>
          </w:p>
        </w:tc>
        <w:tc>
          <w:tcPr>
            <w:tcW w:w="3195" w:type="dxa"/>
          </w:tcPr>
          <w:p w14:paraId="67645E54"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Week 9</w:t>
            </w:r>
          </w:p>
        </w:tc>
        <w:tc>
          <w:tcPr>
            <w:tcW w:w="3195" w:type="dxa"/>
          </w:tcPr>
          <w:p w14:paraId="10839D40"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Administer the Central Vancouver Island Multicultural Society Cultural Competence Self-Assessment Checklist and confidence scale as pre-intervention surveys to establish baseline data on participants’ current cultural competence status.</w:t>
            </w:r>
          </w:p>
        </w:tc>
      </w:tr>
      <w:tr w:rsidR="004702B3" w:rsidRPr="004702B3" w14:paraId="1B3306A5" w14:textId="77777777" w:rsidTr="00877A18">
        <w:tc>
          <w:tcPr>
            <w:tcW w:w="3194" w:type="dxa"/>
          </w:tcPr>
          <w:p w14:paraId="0959D745"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Educational Intervention</w:t>
            </w:r>
          </w:p>
        </w:tc>
        <w:tc>
          <w:tcPr>
            <w:tcW w:w="3195" w:type="dxa"/>
          </w:tcPr>
          <w:p w14:paraId="56A41608"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Weeks 10–12</w:t>
            </w:r>
          </w:p>
        </w:tc>
        <w:tc>
          <w:tcPr>
            <w:tcW w:w="3195" w:type="dxa"/>
          </w:tcPr>
          <w:p w14:paraId="6FEE11F0"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Conduct cultural competence training sessions via Zoom and distribute educational materials.</w:t>
            </w:r>
          </w:p>
        </w:tc>
      </w:tr>
      <w:tr w:rsidR="004702B3" w:rsidRPr="004702B3" w14:paraId="4663E341" w14:textId="77777777" w:rsidTr="00877A18">
        <w:tc>
          <w:tcPr>
            <w:tcW w:w="3194" w:type="dxa"/>
          </w:tcPr>
          <w:p w14:paraId="0F92B57F"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Post-Intervention Survey</w:t>
            </w:r>
          </w:p>
        </w:tc>
        <w:tc>
          <w:tcPr>
            <w:tcW w:w="3195" w:type="dxa"/>
          </w:tcPr>
          <w:p w14:paraId="0A497C8B"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Week 13</w:t>
            </w:r>
          </w:p>
        </w:tc>
        <w:tc>
          <w:tcPr>
            <w:tcW w:w="3195" w:type="dxa"/>
          </w:tcPr>
          <w:p w14:paraId="403B84D6"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Re-administer the Central Vancouver Island Multicultural Society Cultural Competence Self-Assessment Checklist and confidence scale.</w:t>
            </w:r>
          </w:p>
        </w:tc>
      </w:tr>
      <w:tr w:rsidR="004702B3" w:rsidRPr="004702B3" w14:paraId="40BC0EED" w14:textId="77777777" w:rsidTr="00877A18">
        <w:tc>
          <w:tcPr>
            <w:tcW w:w="3194" w:type="dxa"/>
          </w:tcPr>
          <w:p w14:paraId="01120278"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Data Analysis</w:t>
            </w:r>
          </w:p>
        </w:tc>
        <w:tc>
          <w:tcPr>
            <w:tcW w:w="3195" w:type="dxa"/>
          </w:tcPr>
          <w:p w14:paraId="2AF55E82"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Week 14</w:t>
            </w:r>
          </w:p>
        </w:tc>
        <w:tc>
          <w:tcPr>
            <w:tcW w:w="3195" w:type="dxa"/>
          </w:tcPr>
          <w:p w14:paraId="22375B73"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 xml:space="preserve">Use </w:t>
            </w:r>
            <w:proofErr w:type="spellStart"/>
            <w:r w:rsidRPr="004702B3">
              <w:rPr>
                <w:rFonts w:asciiTheme="majorBidi" w:eastAsia="Times" w:hAnsiTheme="majorBidi" w:cstheme="majorBidi"/>
              </w:rPr>
              <w:t>Intellectus</w:t>
            </w:r>
            <w:proofErr w:type="spellEnd"/>
            <w:r w:rsidRPr="004702B3">
              <w:rPr>
                <w:rFonts w:asciiTheme="majorBidi" w:eastAsia="Times" w:hAnsiTheme="majorBidi" w:cstheme="majorBidi"/>
              </w:rPr>
              <w:t xml:space="preserve"> Statistics, conduct paired t-tests to evaluate changes in cultural competence levels.</w:t>
            </w:r>
          </w:p>
        </w:tc>
      </w:tr>
      <w:tr w:rsidR="004702B3" w:rsidRPr="004702B3" w14:paraId="17A96D50" w14:textId="77777777" w:rsidTr="00877A18">
        <w:tc>
          <w:tcPr>
            <w:tcW w:w="3194" w:type="dxa"/>
          </w:tcPr>
          <w:p w14:paraId="09956884"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Compile and Disseminate Findings</w:t>
            </w:r>
          </w:p>
        </w:tc>
        <w:tc>
          <w:tcPr>
            <w:tcW w:w="3195" w:type="dxa"/>
          </w:tcPr>
          <w:p w14:paraId="43D7339E"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Week 14</w:t>
            </w:r>
          </w:p>
        </w:tc>
        <w:tc>
          <w:tcPr>
            <w:tcW w:w="3195" w:type="dxa"/>
          </w:tcPr>
          <w:p w14:paraId="31E41FEC" w14:textId="77777777" w:rsidR="004702B3" w:rsidRPr="004702B3" w:rsidRDefault="004702B3" w:rsidP="00F76E14">
            <w:pPr>
              <w:spacing w:line="480" w:lineRule="auto"/>
              <w:rPr>
                <w:rFonts w:asciiTheme="majorBidi" w:eastAsia="Times" w:hAnsiTheme="majorBidi" w:cstheme="majorBidi"/>
              </w:rPr>
            </w:pPr>
            <w:r w:rsidRPr="004702B3">
              <w:rPr>
                <w:rFonts w:asciiTheme="majorBidi" w:eastAsia="Times" w:hAnsiTheme="majorBidi" w:cstheme="majorBidi"/>
              </w:rPr>
              <w:t>Present findings to stakeholders and academic reviewers. Share outcomes with stakeholders.</w:t>
            </w:r>
          </w:p>
        </w:tc>
      </w:tr>
    </w:tbl>
    <w:p w14:paraId="602EE2A6" w14:textId="13EB028F" w:rsidR="007D5AEA" w:rsidRDefault="007D5AEA" w:rsidP="00F76E14">
      <w:pPr>
        <w:spacing w:line="480" w:lineRule="auto"/>
        <w:rPr>
          <w:rFonts w:asciiTheme="majorBidi" w:eastAsia="Times" w:hAnsiTheme="majorBidi" w:cstheme="majorBidi"/>
          <w:b/>
          <w:bCs/>
        </w:rPr>
      </w:pPr>
    </w:p>
    <w:p w14:paraId="11315163" w14:textId="73D63F00" w:rsidR="00404785" w:rsidRPr="00CB07DB" w:rsidRDefault="00404785" w:rsidP="00F76E14">
      <w:pPr>
        <w:pStyle w:val="Heading1"/>
        <w:spacing w:line="480" w:lineRule="auto"/>
        <w:rPr>
          <w:rFonts w:eastAsia="Times"/>
          <w:b/>
          <w:bCs/>
        </w:rPr>
      </w:pPr>
      <w:bookmarkStart w:id="38" w:name="_Toc199698428"/>
      <w:r w:rsidRPr="00CB07DB">
        <w:rPr>
          <w:rFonts w:eastAsia="Times"/>
          <w:b/>
          <w:bCs/>
        </w:rPr>
        <w:t>Conclusion</w:t>
      </w:r>
      <w:bookmarkEnd w:id="38"/>
    </w:p>
    <w:p w14:paraId="27F375C2" w14:textId="5DD70EC4" w:rsidR="007D5AEA" w:rsidRPr="00E906DE" w:rsidRDefault="007D5AEA" w:rsidP="00F76E14">
      <w:pPr>
        <w:spacing w:line="480" w:lineRule="auto"/>
        <w:ind w:firstLine="720"/>
        <w:rPr>
          <w:rFonts w:asciiTheme="majorBidi" w:eastAsia="Times" w:hAnsiTheme="majorBidi" w:cstheme="majorBidi"/>
        </w:rPr>
      </w:pPr>
      <w:r w:rsidRPr="00E906DE">
        <w:rPr>
          <w:rFonts w:asciiTheme="majorBidi" w:eastAsia="Times" w:hAnsiTheme="majorBidi" w:cstheme="majorBidi"/>
        </w:rPr>
        <w:t xml:space="preserve">In conclusion, the chapter discussed key components such as the project’s site, actions, design, informed consent, inclusion and exclusion measures, IRB approval, </w:t>
      </w:r>
      <w:r w:rsidR="00826AC5" w:rsidRPr="00E906DE">
        <w:rPr>
          <w:rFonts w:asciiTheme="majorBidi" w:eastAsia="Times" w:hAnsiTheme="majorBidi" w:cstheme="majorBidi"/>
        </w:rPr>
        <w:t>tools</w:t>
      </w:r>
      <w:r w:rsidRPr="00E906DE">
        <w:rPr>
          <w:rFonts w:asciiTheme="majorBidi" w:eastAsia="Times" w:hAnsiTheme="majorBidi" w:cstheme="majorBidi"/>
        </w:rPr>
        <w:t xml:space="preserve">, and data analysis. The project will comprise a sample size of forty human subjects who will complete </w:t>
      </w:r>
      <w:r w:rsidR="00826AC5" w:rsidRPr="00E906DE">
        <w:rPr>
          <w:rFonts w:asciiTheme="majorBidi" w:eastAsia="Times" w:hAnsiTheme="majorBidi" w:cstheme="majorBidi"/>
        </w:rPr>
        <w:t>pre- and</w:t>
      </w:r>
      <w:r w:rsidRPr="00E906DE">
        <w:rPr>
          <w:rFonts w:asciiTheme="majorBidi" w:eastAsia="Times" w:hAnsiTheme="majorBidi" w:cstheme="majorBidi"/>
        </w:rPr>
        <w:t xml:space="preserve"> post-intervention queries. Besides, the principal investigator will ascertain </w:t>
      </w:r>
      <w:r w:rsidR="00826AC5" w:rsidRPr="00E906DE">
        <w:rPr>
          <w:rFonts w:asciiTheme="majorBidi" w:eastAsia="Times" w:hAnsiTheme="majorBidi" w:cstheme="majorBidi"/>
        </w:rPr>
        <w:t xml:space="preserve">that </w:t>
      </w:r>
      <w:r w:rsidRPr="00E906DE">
        <w:rPr>
          <w:rFonts w:asciiTheme="majorBidi" w:eastAsia="Times" w:hAnsiTheme="majorBidi" w:cstheme="majorBidi"/>
        </w:rPr>
        <w:t>they adhere to the ethical standards required for conducting research with human subjects and foster a trustworthy environment that encourages honest and open participation. The Cultural Competence Self-Assessment Checklist is an effective and unswerving tool for assessing changes in cultural competence among nurses. The instrument will provide comprehensive data to gauge the influence of the intervention on nurses' cultural awareness, knowledge, and skills, ultimately supporting the project's aim of boosting cognitive health delivery procedures. Although the project is marred by a small sample</w:t>
      </w:r>
      <w:r w:rsidR="00826AC5" w:rsidRPr="00E906DE">
        <w:rPr>
          <w:rFonts w:asciiTheme="majorBidi" w:eastAsia="Times" w:hAnsiTheme="majorBidi" w:cstheme="majorBidi"/>
        </w:rPr>
        <w:t>,</w:t>
      </w:r>
      <w:r w:rsidRPr="00E906DE">
        <w:rPr>
          <w:rFonts w:asciiTheme="majorBidi" w:eastAsia="Times" w:hAnsiTheme="majorBidi" w:cstheme="majorBidi"/>
        </w:rPr>
        <w:t xml:space="preserve"> which may restrict the generalizability of the results, the sample may provide precise and sophisticated measurements. Most importantly, the findings will allow for transferability to other clinical contexts, ensuring that readers </w:t>
      </w:r>
      <w:r w:rsidR="00826AC5" w:rsidRPr="00E906DE">
        <w:rPr>
          <w:rFonts w:asciiTheme="majorBidi" w:eastAsia="Times" w:hAnsiTheme="majorBidi" w:cstheme="majorBidi"/>
        </w:rPr>
        <w:t>understand the significance of a</w:t>
      </w:r>
      <w:r w:rsidRPr="00E906DE">
        <w:rPr>
          <w:rFonts w:asciiTheme="majorBidi" w:eastAsia="Times" w:hAnsiTheme="majorBidi" w:cstheme="majorBidi"/>
        </w:rPr>
        <w:t xml:space="preserve"> culturally competent nursing workforce. Ultimately, the timeline provides an ideal structure in which the project advances efficiently, meeting all critical deadlines within the stipulated timeframe.</w:t>
      </w:r>
    </w:p>
    <w:p w14:paraId="5EB84704" w14:textId="05046254" w:rsidR="00D059F2" w:rsidRPr="00E906DE" w:rsidRDefault="00D059F2" w:rsidP="00F76E14">
      <w:pPr>
        <w:spacing w:line="480" w:lineRule="auto"/>
        <w:rPr>
          <w:rFonts w:asciiTheme="majorBidi" w:eastAsia="Times" w:hAnsiTheme="majorBidi" w:cstheme="majorBidi"/>
        </w:rPr>
      </w:pPr>
    </w:p>
    <w:p w14:paraId="471EC46C" w14:textId="77777777" w:rsidR="00D059F2" w:rsidRPr="00E906DE" w:rsidRDefault="00D059F2" w:rsidP="00F76E14">
      <w:pPr>
        <w:spacing w:line="480" w:lineRule="auto"/>
        <w:rPr>
          <w:rFonts w:asciiTheme="majorBidi" w:eastAsia="Times" w:hAnsiTheme="majorBidi" w:cstheme="majorBidi"/>
        </w:rPr>
      </w:pPr>
    </w:p>
    <w:p w14:paraId="44021199" w14:textId="77777777" w:rsidR="00EF7BED" w:rsidRPr="00E906DE" w:rsidRDefault="00EF7BED" w:rsidP="00F76E14">
      <w:pPr>
        <w:spacing w:line="480" w:lineRule="auto"/>
        <w:rPr>
          <w:rFonts w:asciiTheme="majorBidi" w:eastAsia="Times" w:hAnsiTheme="majorBidi" w:cstheme="majorBidi"/>
          <w:b/>
        </w:rPr>
      </w:pPr>
    </w:p>
    <w:p w14:paraId="3F3116BE" w14:textId="77777777" w:rsidR="00C2172E" w:rsidRPr="00E906DE" w:rsidRDefault="00C2172E" w:rsidP="00F76E14">
      <w:pPr>
        <w:spacing w:line="480" w:lineRule="auto"/>
        <w:jc w:val="center"/>
        <w:rPr>
          <w:rFonts w:asciiTheme="majorBidi" w:eastAsia="Times" w:hAnsiTheme="majorBidi" w:cstheme="majorBidi"/>
          <w:b/>
        </w:rPr>
      </w:pPr>
    </w:p>
    <w:p w14:paraId="054E75F3" w14:textId="77777777" w:rsidR="00B27C2D" w:rsidRPr="00E906DE" w:rsidRDefault="00B27C2D" w:rsidP="00F76E14">
      <w:pPr>
        <w:spacing w:line="480" w:lineRule="auto"/>
        <w:jc w:val="center"/>
        <w:rPr>
          <w:rFonts w:asciiTheme="majorBidi" w:eastAsia="Times" w:hAnsiTheme="majorBidi" w:cstheme="majorBidi"/>
          <w:b/>
        </w:rPr>
      </w:pPr>
    </w:p>
    <w:p w14:paraId="06FA349A" w14:textId="6AB11C49" w:rsidR="0024569E" w:rsidRPr="00E906DE" w:rsidRDefault="007476A6" w:rsidP="00F76E14">
      <w:pPr>
        <w:spacing w:line="480" w:lineRule="auto"/>
        <w:rPr>
          <w:rFonts w:asciiTheme="majorBidi" w:eastAsia="Times" w:hAnsiTheme="majorBidi" w:cstheme="majorBidi"/>
          <w:b/>
        </w:rPr>
      </w:pPr>
      <w:r w:rsidRPr="00E906DE">
        <w:rPr>
          <w:rFonts w:asciiTheme="majorBidi" w:eastAsia="Times" w:hAnsiTheme="majorBidi" w:cstheme="majorBidi"/>
          <w:b/>
        </w:rPr>
        <w:br w:type="page"/>
      </w:r>
    </w:p>
    <w:p w14:paraId="436B5630" w14:textId="77777777" w:rsidR="00810E24" w:rsidRPr="00E906DE" w:rsidRDefault="00810E24" w:rsidP="00F76E14">
      <w:pPr>
        <w:spacing w:line="480" w:lineRule="auto"/>
        <w:jc w:val="center"/>
        <w:rPr>
          <w:rFonts w:asciiTheme="majorBidi" w:eastAsia="Times" w:hAnsiTheme="majorBidi" w:cstheme="majorBidi"/>
          <w:b/>
          <w:bCs/>
        </w:rPr>
      </w:pPr>
    </w:p>
    <w:p w14:paraId="2B34446B" w14:textId="61FB9636" w:rsidR="005E1B5A" w:rsidRPr="00CB07DB" w:rsidRDefault="006C7EE7" w:rsidP="00F76E14">
      <w:pPr>
        <w:pStyle w:val="Heading1"/>
        <w:spacing w:line="480" w:lineRule="auto"/>
        <w:jc w:val="center"/>
        <w:rPr>
          <w:rFonts w:eastAsia="Times"/>
          <w:b/>
          <w:bCs/>
        </w:rPr>
      </w:pPr>
      <w:bookmarkStart w:id="39" w:name="_Toc199698429"/>
      <w:r w:rsidRPr="00CB07DB">
        <w:rPr>
          <w:rFonts w:eastAsia="Times"/>
          <w:b/>
          <w:bCs/>
        </w:rPr>
        <w:t>References</w:t>
      </w:r>
      <w:bookmarkEnd w:id="39"/>
    </w:p>
    <w:p w14:paraId="301BAF17" w14:textId="77777777" w:rsidR="007D5AEA" w:rsidRPr="00BB78DC" w:rsidRDefault="007D5AEA" w:rsidP="00F76E14">
      <w:pPr>
        <w:spacing w:line="480" w:lineRule="auto"/>
        <w:ind w:left="720" w:hanging="720"/>
        <w:rPr>
          <w:rFonts w:asciiTheme="majorBidi" w:hAnsiTheme="majorBidi" w:cstheme="majorBidi"/>
          <w:lang w:val="fi-FI"/>
        </w:rPr>
      </w:pPr>
      <w:r w:rsidRPr="00E906DE">
        <w:rPr>
          <w:rFonts w:asciiTheme="majorBidi" w:hAnsiTheme="majorBidi" w:cstheme="majorBidi"/>
        </w:rPr>
        <w:t xml:space="preserve">AHRQ. (2019, December 27). Cultural competence and patient safety. </w:t>
      </w:r>
      <w:r w:rsidRPr="00E906DE">
        <w:rPr>
          <w:rFonts w:asciiTheme="majorBidi" w:hAnsiTheme="majorBidi" w:cstheme="majorBidi"/>
          <w:i/>
          <w:iCs/>
        </w:rPr>
        <w:t>Agency for Healthcare Research and Quality (AHRQ). Patient Safety Network (</w:t>
      </w:r>
      <w:proofErr w:type="spellStart"/>
      <w:r w:rsidRPr="00E906DE">
        <w:rPr>
          <w:rFonts w:asciiTheme="majorBidi" w:hAnsiTheme="majorBidi" w:cstheme="majorBidi"/>
          <w:i/>
          <w:iCs/>
        </w:rPr>
        <w:t>PSNet</w:t>
      </w:r>
      <w:proofErr w:type="spellEnd"/>
      <w:r w:rsidRPr="00E906DE">
        <w:rPr>
          <w:rFonts w:asciiTheme="majorBidi" w:hAnsiTheme="majorBidi" w:cstheme="majorBidi"/>
          <w:i/>
          <w:iCs/>
        </w:rPr>
        <w:t>).</w:t>
      </w:r>
      <w:r w:rsidRPr="00E906DE">
        <w:rPr>
          <w:rFonts w:asciiTheme="majorBidi" w:hAnsiTheme="majorBidi" w:cstheme="majorBidi"/>
        </w:rPr>
        <w:t> </w:t>
      </w:r>
      <w:hyperlink r:id="rId11" w:history="1">
        <w:r w:rsidRPr="00E906DE">
          <w:rPr>
            <w:rFonts w:asciiTheme="majorBidi" w:hAnsiTheme="majorBidi" w:cstheme="majorBidi"/>
            <w:color w:val="0000FF" w:themeColor="hyperlink"/>
            <w:u w:val="single"/>
            <w:lang w:val="fi-FI"/>
          </w:rPr>
          <w:t>https://psnet.ahrq.gov/perspective/cultural-competence-and-patient-safety</w:t>
        </w:r>
      </w:hyperlink>
    </w:p>
    <w:p w14:paraId="3118DD8C"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lang w:val="fi-FI"/>
        </w:rPr>
        <w:t xml:space="preserve">Alkhamees, M., &amp; Alasqah, I. (2023). </w:t>
      </w:r>
      <w:r w:rsidRPr="00BB78DC">
        <w:rPr>
          <w:rFonts w:asciiTheme="majorBidi" w:hAnsiTheme="majorBidi" w:cstheme="majorBidi"/>
        </w:rPr>
        <w:t xml:space="preserve">Patient-physician communication in intercultural settings: An integrative review. </w:t>
      </w:r>
      <w:proofErr w:type="spellStart"/>
      <w:r w:rsidRPr="00BB78DC">
        <w:rPr>
          <w:rFonts w:asciiTheme="majorBidi" w:hAnsiTheme="majorBidi" w:cstheme="majorBidi"/>
          <w:i/>
          <w:iCs/>
        </w:rPr>
        <w:t>Heliyon</w:t>
      </w:r>
      <w:proofErr w:type="spellEnd"/>
      <w:r w:rsidRPr="00BB78DC">
        <w:rPr>
          <w:rFonts w:asciiTheme="majorBidi" w:hAnsiTheme="majorBidi" w:cstheme="majorBidi"/>
        </w:rPr>
        <w:t xml:space="preserve">, </w:t>
      </w:r>
      <w:r w:rsidRPr="00BB78DC">
        <w:rPr>
          <w:rFonts w:asciiTheme="majorBidi" w:hAnsiTheme="majorBidi" w:cstheme="majorBidi"/>
          <w:i/>
          <w:iCs/>
        </w:rPr>
        <w:t>9</w:t>
      </w:r>
      <w:r w:rsidRPr="00BB78DC">
        <w:rPr>
          <w:rFonts w:asciiTheme="majorBidi" w:hAnsiTheme="majorBidi" w:cstheme="majorBidi"/>
        </w:rPr>
        <w:t xml:space="preserve">(12). </w:t>
      </w:r>
      <w:hyperlink r:id="rId12" w:history="1">
        <w:r w:rsidRPr="00BB78DC">
          <w:rPr>
            <w:rFonts w:asciiTheme="majorBidi" w:hAnsiTheme="majorBidi" w:cstheme="majorBidi"/>
            <w:color w:val="0000FF" w:themeColor="hyperlink"/>
            <w:u w:val="single"/>
          </w:rPr>
          <w:t>https://doi.org/10.1016/j.heliyon.2023.e22667</w:t>
        </w:r>
      </w:hyperlink>
    </w:p>
    <w:p w14:paraId="21F815AF" w14:textId="77777777" w:rsidR="007D5AEA" w:rsidRPr="00BB78DC" w:rsidRDefault="007D5AEA" w:rsidP="00F76E14">
      <w:pPr>
        <w:spacing w:line="480" w:lineRule="auto"/>
        <w:ind w:left="720" w:hanging="720"/>
        <w:rPr>
          <w:rFonts w:asciiTheme="majorBidi" w:hAnsiTheme="majorBidi" w:cstheme="majorBidi"/>
        </w:rPr>
      </w:pPr>
      <w:proofErr w:type="spellStart"/>
      <w:r w:rsidRPr="00BB78DC">
        <w:rPr>
          <w:rFonts w:asciiTheme="majorBidi" w:hAnsiTheme="majorBidi" w:cstheme="majorBidi"/>
        </w:rPr>
        <w:t>Argyriadis</w:t>
      </w:r>
      <w:proofErr w:type="spellEnd"/>
      <w:r w:rsidRPr="00BB78DC">
        <w:rPr>
          <w:rFonts w:asciiTheme="majorBidi" w:hAnsiTheme="majorBidi" w:cstheme="majorBidi"/>
        </w:rPr>
        <w:t xml:space="preserve">, A., </w:t>
      </w:r>
      <w:proofErr w:type="spellStart"/>
      <w:r w:rsidRPr="00BB78DC">
        <w:rPr>
          <w:rFonts w:asciiTheme="majorBidi" w:hAnsiTheme="majorBidi" w:cstheme="majorBidi"/>
        </w:rPr>
        <w:t>Patelarou</w:t>
      </w:r>
      <w:proofErr w:type="spellEnd"/>
      <w:r w:rsidRPr="00BB78DC">
        <w:rPr>
          <w:rFonts w:asciiTheme="majorBidi" w:hAnsiTheme="majorBidi" w:cstheme="majorBidi"/>
        </w:rPr>
        <w:t xml:space="preserve">, E., </w:t>
      </w:r>
      <w:proofErr w:type="spellStart"/>
      <w:r w:rsidRPr="00BB78DC">
        <w:rPr>
          <w:rFonts w:asciiTheme="majorBidi" w:hAnsiTheme="majorBidi" w:cstheme="majorBidi"/>
        </w:rPr>
        <w:t>Paoullis</w:t>
      </w:r>
      <w:proofErr w:type="spellEnd"/>
      <w:r w:rsidRPr="00BB78DC">
        <w:rPr>
          <w:rFonts w:asciiTheme="majorBidi" w:hAnsiTheme="majorBidi" w:cstheme="majorBidi"/>
        </w:rPr>
        <w:t xml:space="preserve">, P., </w:t>
      </w:r>
      <w:proofErr w:type="spellStart"/>
      <w:r w:rsidRPr="00BB78DC">
        <w:rPr>
          <w:rFonts w:asciiTheme="majorBidi" w:hAnsiTheme="majorBidi" w:cstheme="majorBidi"/>
        </w:rPr>
        <w:t>Patelarou</w:t>
      </w:r>
      <w:proofErr w:type="spellEnd"/>
      <w:r w:rsidRPr="00BB78DC">
        <w:rPr>
          <w:rFonts w:asciiTheme="majorBidi" w:hAnsiTheme="majorBidi" w:cstheme="majorBidi"/>
        </w:rPr>
        <w:t xml:space="preserve">, A., </w:t>
      </w:r>
      <w:proofErr w:type="spellStart"/>
      <w:r w:rsidRPr="00BB78DC">
        <w:rPr>
          <w:rFonts w:asciiTheme="majorBidi" w:hAnsiTheme="majorBidi" w:cstheme="majorBidi"/>
        </w:rPr>
        <w:t>Dimitrakopoulos</w:t>
      </w:r>
      <w:proofErr w:type="spellEnd"/>
      <w:r w:rsidRPr="00BB78DC">
        <w:rPr>
          <w:rFonts w:asciiTheme="majorBidi" w:hAnsiTheme="majorBidi" w:cstheme="majorBidi"/>
        </w:rPr>
        <w:t xml:space="preserve">, I., </w:t>
      </w:r>
      <w:proofErr w:type="spellStart"/>
      <w:r w:rsidRPr="00BB78DC">
        <w:rPr>
          <w:rFonts w:asciiTheme="majorBidi" w:hAnsiTheme="majorBidi" w:cstheme="majorBidi"/>
        </w:rPr>
        <w:t>Zisi</w:t>
      </w:r>
      <w:proofErr w:type="spellEnd"/>
      <w:r w:rsidRPr="00BB78DC">
        <w:rPr>
          <w:rFonts w:asciiTheme="majorBidi" w:hAnsiTheme="majorBidi" w:cstheme="majorBidi"/>
        </w:rPr>
        <w:t xml:space="preserve">, V., Northway, R., </w:t>
      </w:r>
      <w:proofErr w:type="spellStart"/>
      <w:r w:rsidRPr="00BB78DC">
        <w:rPr>
          <w:rFonts w:asciiTheme="majorBidi" w:hAnsiTheme="majorBidi" w:cstheme="majorBidi"/>
        </w:rPr>
        <w:t>Gourni</w:t>
      </w:r>
      <w:proofErr w:type="spellEnd"/>
      <w:r w:rsidRPr="00BB78DC">
        <w:rPr>
          <w:rFonts w:asciiTheme="majorBidi" w:hAnsiTheme="majorBidi" w:cstheme="majorBidi"/>
        </w:rPr>
        <w:t xml:space="preserve">, M., </w:t>
      </w:r>
      <w:proofErr w:type="spellStart"/>
      <w:r w:rsidRPr="00BB78DC">
        <w:rPr>
          <w:rFonts w:asciiTheme="majorBidi" w:hAnsiTheme="majorBidi" w:cstheme="majorBidi"/>
        </w:rPr>
        <w:t>Asimakopoulou</w:t>
      </w:r>
      <w:proofErr w:type="spellEnd"/>
      <w:r w:rsidRPr="00BB78DC">
        <w:rPr>
          <w:rFonts w:asciiTheme="majorBidi" w:hAnsiTheme="majorBidi" w:cstheme="majorBidi"/>
        </w:rPr>
        <w:t xml:space="preserve">, E., </w:t>
      </w:r>
      <w:proofErr w:type="spellStart"/>
      <w:r w:rsidRPr="00BB78DC">
        <w:rPr>
          <w:rFonts w:asciiTheme="majorBidi" w:hAnsiTheme="majorBidi" w:cstheme="majorBidi"/>
        </w:rPr>
        <w:t>Katsarou</w:t>
      </w:r>
      <w:proofErr w:type="spellEnd"/>
      <w:r w:rsidRPr="00BB78DC">
        <w:rPr>
          <w:rFonts w:asciiTheme="majorBidi" w:hAnsiTheme="majorBidi" w:cstheme="majorBidi"/>
        </w:rPr>
        <w:t xml:space="preserve">, D., &amp; </w:t>
      </w:r>
      <w:proofErr w:type="spellStart"/>
      <w:r w:rsidRPr="00BB78DC">
        <w:rPr>
          <w:rFonts w:asciiTheme="majorBidi" w:hAnsiTheme="majorBidi" w:cstheme="majorBidi"/>
        </w:rPr>
        <w:t>Argyriadi</w:t>
      </w:r>
      <w:proofErr w:type="spellEnd"/>
      <w:r w:rsidRPr="00BB78DC">
        <w:rPr>
          <w:rFonts w:asciiTheme="majorBidi" w:hAnsiTheme="majorBidi" w:cstheme="majorBidi"/>
        </w:rPr>
        <w:t xml:space="preserve">, A. (2022). Self-assessment of health professionals’ cultural competence: knowledge, skills, and mental health concepts for optimal health care. </w:t>
      </w:r>
      <w:r w:rsidRPr="00BB78DC">
        <w:rPr>
          <w:rFonts w:asciiTheme="majorBidi" w:hAnsiTheme="majorBidi" w:cstheme="majorBidi"/>
          <w:i/>
          <w:iCs/>
        </w:rPr>
        <w:t>International Journal of Environmental Research and Public Health, 19(18).</w:t>
      </w:r>
      <w:r w:rsidRPr="00BB78DC">
        <w:rPr>
          <w:rFonts w:asciiTheme="majorBidi" w:hAnsiTheme="majorBidi" w:cstheme="majorBidi"/>
        </w:rPr>
        <w:t xml:space="preserve"> </w:t>
      </w:r>
      <w:hyperlink r:id="rId13" w:history="1">
        <w:r w:rsidRPr="00BB78DC">
          <w:rPr>
            <w:rFonts w:asciiTheme="majorBidi" w:hAnsiTheme="majorBidi" w:cstheme="majorBidi"/>
            <w:color w:val="0000FF" w:themeColor="hyperlink"/>
            <w:u w:val="single"/>
          </w:rPr>
          <w:t>https://doi.org/10.3390/ijerph191811282</w:t>
        </w:r>
      </w:hyperlink>
    </w:p>
    <w:p w14:paraId="45649B89" w14:textId="77777777" w:rsidR="007D5AEA" w:rsidRPr="00BB78DC" w:rsidRDefault="007D5AEA" w:rsidP="00F76E14">
      <w:pPr>
        <w:spacing w:line="480" w:lineRule="auto"/>
        <w:ind w:left="720" w:hanging="720"/>
        <w:rPr>
          <w:rFonts w:asciiTheme="majorBidi" w:hAnsiTheme="majorBidi" w:cstheme="majorBidi"/>
        </w:rPr>
      </w:pPr>
      <w:proofErr w:type="spellStart"/>
      <w:r w:rsidRPr="00BB78DC">
        <w:rPr>
          <w:rFonts w:asciiTheme="majorBidi" w:hAnsiTheme="majorBidi" w:cstheme="majorBidi"/>
        </w:rPr>
        <w:t>Arruzza</w:t>
      </w:r>
      <w:proofErr w:type="spellEnd"/>
      <w:r w:rsidRPr="00BB78DC">
        <w:rPr>
          <w:rFonts w:asciiTheme="majorBidi" w:hAnsiTheme="majorBidi" w:cstheme="majorBidi"/>
        </w:rPr>
        <w:t xml:space="preserve">, E., &amp; Chau, M. (2021). The effectiveness of cultural competence education in enhancing knowledge acquisition, performance, attitudes, and student satisfaction among undergraduate health science students: A scoping review. </w:t>
      </w:r>
      <w:r w:rsidRPr="00BB78DC">
        <w:rPr>
          <w:rFonts w:asciiTheme="majorBidi" w:hAnsiTheme="majorBidi" w:cstheme="majorBidi"/>
          <w:i/>
          <w:iCs/>
        </w:rPr>
        <w:t>Journal of Educational Evaluation for Health Professions</w:t>
      </w:r>
      <w:r w:rsidRPr="00BB78DC">
        <w:rPr>
          <w:rFonts w:asciiTheme="majorBidi" w:hAnsiTheme="majorBidi" w:cstheme="majorBidi"/>
        </w:rPr>
        <w:t xml:space="preserve">, </w:t>
      </w:r>
      <w:r w:rsidRPr="00BB78DC">
        <w:rPr>
          <w:rFonts w:asciiTheme="majorBidi" w:hAnsiTheme="majorBidi" w:cstheme="majorBidi"/>
          <w:i/>
          <w:iCs/>
        </w:rPr>
        <w:t>18</w:t>
      </w:r>
      <w:r w:rsidRPr="00BB78DC">
        <w:rPr>
          <w:rFonts w:asciiTheme="majorBidi" w:hAnsiTheme="majorBidi" w:cstheme="majorBidi"/>
        </w:rPr>
        <w:t xml:space="preserve">. </w:t>
      </w:r>
      <w:hyperlink r:id="rId14" w:history="1">
        <w:r w:rsidRPr="00BB78DC">
          <w:rPr>
            <w:rFonts w:asciiTheme="majorBidi" w:hAnsiTheme="majorBidi" w:cstheme="majorBidi"/>
            <w:color w:val="0000FF" w:themeColor="hyperlink"/>
            <w:u w:val="single"/>
          </w:rPr>
          <w:t>https://doi.org/10.3352/jeehp.2021.18.3</w:t>
        </w:r>
      </w:hyperlink>
    </w:p>
    <w:p w14:paraId="3FAFC31E"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lang w:val="pl-PL"/>
        </w:rPr>
        <w:t xml:space="preserve">Chae, D., Kim, J., Kim, S., Lee, J., &amp; Park, S. (2020). </w:t>
      </w:r>
      <w:r w:rsidRPr="00BB78DC">
        <w:rPr>
          <w:rFonts w:asciiTheme="majorBidi" w:hAnsiTheme="majorBidi" w:cstheme="majorBidi"/>
        </w:rPr>
        <w:t xml:space="preserve">Effectiveness of cultural competence educational interventions on health professionals and patient outcomes: A systematic review. </w:t>
      </w:r>
      <w:r w:rsidRPr="00BB78DC">
        <w:rPr>
          <w:rFonts w:asciiTheme="majorBidi" w:hAnsiTheme="majorBidi" w:cstheme="majorBidi"/>
          <w:i/>
          <w:iCs/>
        </w:rPr>
        <w:t>Japan Journal of Nursing Science</w:t>
      </w:r>
      <w:r w:rsidRPr="00BB78DC">
        <w:rPr>
          <w:rFonts w:asciiTheme="majorBidi" w:hAnsiTheme="majorBidi" w:cstheme="majorBidi"/>
        </w:rPr>
        <w:t xml:space="preserve">, </w:t>
      </w:r>
      <w:r w:rsidRPr="00BB78DC">
        <w:rPr>
          <w:rFonts w:asciiTheme="majorBidi" w:hAnsiTheme="majorBidi" w:cstheme="majorBidi"/>
          <w:i/>
          <w:iCs/>
        </w:rPr>
        <w:t>17</w:t>
      </w:r>
      <w:r w:rsidRPr="00BB78DC">
        <w:rPr>
          <w:rFonts w:asciiTheme="majorBidi" w:hAnsiTheme="majorBidi" w:cstheme="majorBidi"/>
        </w:rPr>
        <w:t xml:space="preserve">(3), e12326. </w:t>
      </w:r>
      <w:hyperlink r:id="rId15" w:history="1">
        <w:r w:rsidRPr="00BB78DC">
          <w:rPr>
            <w:rFonts w:asciiTheme="majorBidi" w:hAnsiTheme="majorBidi" w:cstheme="majorBidi"/>
            <w:color w:val="0000FF" w:themeColor="hyperlink"/>
            <w:u w:val="single"/>
          </w:rPr>
          <w:t>https://doi.org/10.1111/jjns.12326</w:t>
        </w:r>
      </w:hyperlink>
    </w:p>
    <w:p w14:paraId="54DD2266"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rPr>
        <w:t xml:space="preserve">Chu, W., </w:t>
      </w:r>
      <w:proofErr w:type="spellStart"/>
      <w:r w:rsidRPr="00BB78DC">
        <w:rPr>
          <w:rFonts w:asciiTheme="majorBidi" w:hAnsiTheme="majorBidi" w:cstheme="majorBidi"/>
        </w:rPr>
        <w:t>Wippold</w:t>
      </w:r>
      <w:proofErr w:type="spellEnd"/>
      <w:r w:rsidRPr="00BB78DC">
        <w:rPr>
          <w:rFonts w:asciiTheme="majorBidi" w:hAnsiTheme="majorBidi" w:cstheme="majorBidi"/>
        </w:rPr>
        <w:t xml:space="preserve">, G., &amp; Becker, K. D. (2022). A systematic review of cultural competence trainings for mental health providers. </w:t>
      </w:r>
      <w:r w:rsidRPr="00BB78DC">
        <w:rPr>
          <w:rFonts w:asciiTheme="majorBidi" w:hAnsiTheme="majorBidi" w:cstheme="majorBidi"/>
          <w:i/>
          <w:iCs/>
        </w:rPr>
        <w:t>Professional Psychology, Research and Practice</w:t>
      </w:r>
      <w:r w:rsidRPr="00BB78DC">
        <w:rPr>
          <w:rFonts w:asciiTheme="majorBidi" w:hAnsiTheme="majorBidi" w:cstheme="majorBidi"/>
        </w:rPr>
        <w:t xml:space="preserve">, </w:t>
      </w:r>
      <w:r w:rsidRPr="00BB78DC">
        <w:rPr>
          <w:rFonts w:asciiTheme="majorBidi" w:hAnsiTheme="majorBidi" w:cstheme="majorBidi"/>
          <w:i/>
          <w:iCs/>
        </w:rPr>
        <w:t>53</w:t>
      </w:r>
      <w:r w:rsidRPr="00BB78DC">
        <w:rPr>
          <w:rFonts w:asciiTheme="majorBidi" w:hAnsiTheme="majorBidi" w:cstheme="majorBidi"/>
        </w:rPr>
        <w:t xml:space="preserve">(4), 362. </w:t>
      </w:r>
      <w:hyperlink r:id="rId16" w:history="1">
        <w:r w:rsidRPr="00BB78DC">
          <w:rPr>
            <w:rFonts w:asciiTheme="majorBidi" w:hAnsiTheme="majorBidi" w:cstheme="majorBidi"/>
            <w:color w:val="0000FF" w:themeColor="hyperlink"/>
            <w:u w:val="single"/>
          </w:rPr>
          <w:t>https://doi.org/10.1037/pro0000469</w:t>
        </w:r>
      </w:hyperlink>
    </w:p>
    <w:p w14:paraId="427D8E5A"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rPr>
        <w:t xml:space="preserve">Cruz, D., Rodriguez, Y., &amp; </w:t>
      </w:r>
      <w:proofErr w:type="spellStart"/>
      <w:r w:rsidRPr="00BB78DC">
        <w:rPr>
          <w:rFonts w:asciiTheme="majorBidi" w:hAnsiTheme="majorBidi" w:cstheme="majorBidi"/>
        </w:rPr>
        <w:t>Mastropaolo</w:t>
      </w:r>
      <w:proofErr w:type="spellEnd"/>
      <w:r w:rsidRPr="00BB78DC">
        <w:rPr>
          <w:rFonts w:asciiTheme="majorBidi" w:hAnsiTheme="majorBidi" w:cstheme="majorBidi"/>
        </w:rPr>
        <w:t>, C. (2019). Perceived microaggressions in health care: A measurement study. </w:t>
      </w:r>
      <w:r w:rsidRPr="00BB78DC">
        <w:rPr>
          <w:rFonts w:asciiTheme="majorBidi" w:hAnsiTheme="majorBidi" w:cstheme="majorBidi"/>
          <w:i/>
          <w:iCs/>
        </w:rPr>
        <w:t>PLOS ONE</w:t>
      </w:r>
      <w:r w:rsidRPr="00BB78DC">
        <w:rPr>
          <w:rFonts w:asciiTheme="majorBidi" w:hAnsiTheme="majorBidi" w:cstheme="majorBidi"/>
        </w:rPr>
        <w:t>, </w:t>
      </w:r>
      <w:r w:rsidRPr="00BB78DC">
        <w:rPr>
          <w:rFonts w:asciiTheme="majorBidi" w:hAnsiTheme="majorBidi" w:cstheme="majorBidi"/>
          <w:i/>
          <w:iCs/>
        </w:rPr>
        <w:t>14</w:t>
      </w:r>
      <w:r w:rsidRPr="00BB78DC">
        <w:rPr>
          <w:rFonts w:asciiTheme="majorBidi" w:hAnsiTheme="majorBidi" w:cstheme="majorBidi"/>
        </w:rPr>
        <w:t>(2), e0211620. </w:t>
      </w:r>
      <w:hyperlink r:id="rId17" w:history="1">
        <w:r w:rsidRPr="00BB78DC">
          <w:rPr>
            <w:rFonts w:asciiTheme="majorBidi" w:hAnsiTheme="majorBidi" w:cstheme="majorBidi"/>
            <w:color w:val="0000FF" w:themeColor="hyperlink"/>
            <w:u w:val="single"/>
          </w:rPr>
          <w:t>https://doi.org/10.1371/journal.pone.0211620</w:t>
        </w:r>
      </w:hyperlink>
    </w:p>
    <w:p w14:paraId="65CAF0BA"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rPr>
        <w:t xml:space="preserve">Dang, D., </w:t>
      </w:r>
      <w:proofErr w:type="spellStart"/>
      <w:r w:rsidRPr="00BB78DC">
        <w:rPr>
          <w:rFonts w:asciiTheme="majorBidi" w:hAnsiTheme="majorBidi" w:cstheme="majorBidi"/>
        </w:rPr>
        <w:t>Dearholt</w:t>
      </w:r>
      <w:proofErr w:type="spellEnd"/>
      <w:r w:rsidRPr="00BB78DC">
        <w:rPr>
          <w:rFonts w:asciiTheme="majorBidi" w:hAnsiTheme="majorBidi" w:cstheme="majorBidi"/>
        </w:rPr>
        <w:t xml:space="preserve">, S., Bissett, K., </w:t>
      </w:r>
      <w:proofErr w:type="spellStart"/>
      <w:r w:rsidRPr="00BB78DC">
        <w:rPr>
          <w:rFonts w:asciiTheme="majorBidi" w:hAnsiTheme="majorBidi" w:cstheme="majorBidi"/>
        </w:rPr>
        <w:t>Ascenzi</w:t>
      </w:r>
      <w:proofErr w:type="spellEnd"/>
      <w:r w:rsidRPr="00BB78DC">
        <w:rPr>
          <w:rFonts w:asciiTheme="majorBidi" w:hAnsiTheme="majorBidi" w:cstheme="majorBidi"/>
        </w:rPr>
        <w:t>, J., &amp; Whalen, M. (2022). </w:t>
      </w:r>
      <w:r w:rsidRPr="00BB78DC">
        <w:rPr>
          <w:rFonts w:asciiTheme="majorBidi" w:hAnsiTheme="majorBidi" w:cstheme="majorBidi"/>
          <w:i/>
          <w:iCs/>
        </w:rPr>
        <w:t xml:space="preserve">Johns Hopkins evidence-based practice for nurses and healthcare professionals: Model and guidelines. </w:t>
      </w:r>
      <w:r w:rsidRPr="00BB78DC">
        <w:rPr>
          <w:rFonts w:asciiTheme="majorBidi" w:hAnsiTheme="majorBidi" w:cstheme="majorBidi"/>
        </w:rPr>
        <w:t>4th ed. Sigma Theta Tau International</w:t>
      </w:r>
    </w:p>
    <w:p w14:paraId="35820E33"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rPr>
        <w:t xml:space="preserve">Desai, M. U., </w:t>
      </w:r>
      <w:proofErr w:type="spellStart"/>
      <w:r w:rsidRPr="00BB78DC">
        <w:rPr>
          <w:rFonts w:asciiTheme="majorBidi" w:hAnsiTheme="majorBidi" w:cstheme="majorBidi"/>
        </w:rPr>
        <w:t>Paranamana</w:t>
      </w:r>
      <w:proofErr w:type="spellEnd"/>
      <w:r w:rsidRPr="00BB78DC">
        <w:rPr>
          <w:rFonts w:asciiTheme="majorBidi" w:hAnsiTheme="majorBidi" w:cstheme="majorBidi"/>
        </w:rPr>
        <w:t xml:space="preserve">, N., Restrepo-Toro, M., Davidson, L., &amp; Stanhope, V. (2020). Implicit organizational bias: Mental health treatment culture and norms as barriers to engaging with diversity. </w:t>
      </w:r>
      <w:r w:rsidRPr="00BB78DC">
        <w:rPr>
          <w:rFonts w:asciiTheme="majorBidi" w:hAnsiTheme="majorBidi" w:cstheme="majorBidi"/>
          <w:i/>
          <w:iCs/>
        </w:rPr>
        <w:t>The American Psychologist</w:t>
      </w:r>
      <w:r w:rsidRPr="00BB78DC">
        <w:rPr>
          <w:rFonts w:asciiTheme="majorBidi" w:hAnsiTheme="majorBidi" w:cstheme="majorBidi"/>
        </w:rPr>
        <w:t xml:space="preserve">, </w:t>
      </w:r>
      <w:r w:rsidRPr="00BB78DC">
        <w:rPr>
          <w:rFonts w:asciiTheme="majorBidi" w:hAnsiTheme="majorBidi" w:cstheme="majorBidi"/>
          <w:i/>
          <w:iCs/>
        </w:rPr>
        <w:t>76</w:t>
      </w:r>
      <w:r w:rsidRPr="00BB78DC">
        <w:rPr>
          <w:rFonts w:asciiTheme="majorBidi" w:hAnsiTheme="majorBidi" w:cstheme="majorBidi"/>
        </w:rPr>
        <w:t xml:space="preserve">(1), 78. </w:t>
      </w:r>
      <w:hyperlink r:id="rId18" w:history="1">
        <w:r w:rsidRPr="00BB78DC">
          <w:rPr>
            <w:rFonts w:asciiTheme="majorBidi" w:hAnsiTheme="majorBidi" w:cstheme="majorBidi"/>
            <w:color w:val="0000FF" w:themeColor="hyperlink"/>
            <w:u w:val="single"/>
          </w:rPr>
          <w:t>https://doi.org/10.1037/amp0000621</w:t>
        </w:r>
      </w:hyperlink>
    </w:p>
    <w:p w14:paraId="59679351" w14:textId="77777777" w:rsidR="007D5AEA" w:rsidRPr="00A2348C" w:rsidRDefault="007D5AEA" w:rsidP="00F76E14">
      <w:pPr>
        <w:spacing w:line="480" w:lineRule="auto"/>
        <w:ind w:left="720" w:hanging="720"/>
        <w:rPr>
          <w:rFonts w:asciiTheme="majorBidi" w:hAnsiTheme="majorBidi" w:cstheme="majorBidi"/>
        </w:rPr>
      </w:pPr>
      <w:r w:rsidRPr="00A2348C">
        <w:rPr>
          <w:rFonts w:asciiTheme="majorBidi" w:hAnsiTheme="majorBidi" w:cstheme="majorBidi"/>
          <w:lang w:val="nl-NL"/>
        </w:rPr>
        <w:t xml:space="preserve">Eken H. N., Dee E. C., Powers A. R. III, Jordan A. (2021). </w:t>
      </w:r>
      <w:r w:rsidRPr="00A2348C">
        <w:rPr>
          <w:rFonts w:asciiTheme="majorBidi" w:hAnsiTheme="majorBidi" w:cstheme="majorBidi"/>
        </w:rPr>
        <w:t>Racial and ethnic differences in perception of provider cultural competence among patients with depression and anxiety symptoms: A retrospective, population-based, cross-sectional analysis. </w:t>
      </w:r>
      <w:r w:rsidRPr="00A2348C">
        <w:rPr>
          <w:rFonts w:asciiTheme="majorBidi" w:hAnsiTheme="majorBidi" w:cstheme="majorBidi"/>
          <w:i/>
          <w:iCs/>
        </w:rPr>
        <w:t>The Lancet Psychiatry</w:t>
      </w:r>
      <w:r w:rsidRPr="00A2348C">
        <w:rPr>
          <w:rFonts w:asciiTheme="majorBidi" w:hAnsiTheme="majorBidi" w:cstheme="majorBidi"/>
        </w:rPr>
        <w:t>, 8(11), 957–968. </w:t>
      </w:r>
      <w:hyperlink r:id="rId19" w:history="1">
        <w:r w:rsidRPr="00A2348C">
          <w:rPr>
            <w:rFonts w:asciiTheme="majorBidi" w:hAnsiTheme="majorBidi" w:cstheme="majorBidi"/>
            <w:color w:val="0000FF" w:themeColor="hyperlink"/>
            <w:u w:val="single"/>
          </w:rPr>
          <w:t>https://doi.org/10.1016/S2215-0366(21)00285-6</w:t>
        </w:r>
      </w:hyperlink>
    </w:p>
    <w:p w14:paraId="095C8565" w14:textId="313F4D71" w:rsidR="007D5AEA" w:rsidRPr="00A2348C" w:rsidRDefault="007D5AEA" w:rsidP="00F76E14">
      <w:pPr>
        <w:spacing w:line="480" w:lineRule="auto"/>
        <w:ind w:left="720" w:hanging="720"/>
        <w:rPr>
          <w:rFonts w:asciiTheme="majorBidi" w:hAnsiTheme="majorBidi" w:cstheme="majorBidi"/>
        </w:rPr>
      </w:pPr>
      <w:proofErr w:type="spellStart"/>
      <w:r w:rsidRPr="00A2348C">
        <w:rPr>
          <w:rFonts w:asciiTheme="majorBidi" w:hAnsiTheme="majorBidi" w:cstheme="majorBidi"/>
        </w:rPr>
        <w:t>Fante</w:t>
      </w:r>
      <w:proofErr w:type="spellEnd"/>
      <w:r w:rsidRPr="00A2348C">
        <w:rPr>
          <w:rFonts w:asciiTheme="majorBidi" w:hAnsiTheme="majorBidi" w:cstheme="majorBidi"/>
        </w:rPr>
        <w:t>-Coleman, T., &amp; Jackson-Best, F. (2020). Barriers and facilitators to accessing mental healthcare in Canada for Black youth: A scoping review. </w:t>
      </w:r>
      <w:r w:rsidRPr="00A2348C">
        <w:rPr>
          <w:rFonts w:asciiTheme="majorBidi" w:hAnsiTheme="majorBidi" w:cstheme="majorBidi"/>
          <w:i/>
          <w:iCs/>
        </w:rPr>
        <w:t>Adolescent Research Review</w:t>
      </w:r>
      <w:r w:rsidRPr="00A2348C">
        <w:rPr>
          <w:rFonts w:asciiTheme="majorBidi" w:hAnsiTheme="majorBidi" w:cstheme="majorBidi"/>
        </w:rPr>
        <w:t>, </w:t>
      </w:r>
      <w:r w:rsidRPr="00A2348C">
        <w:rPr>
          <w:rFonts w:asciiTheme="majorBidi" w:hAnsiTheme="majorBidi" w:cstheme="majorBidi"/>
          <w:i/>
          <w:iCs/>
        </w:rPr>
        <w:t>5</w:t>
      </w:r>
      <w:r w:rsidRPr="00A2348C">
        <w:rPr>
          <w:rFonts w:asciiTheme="majorBidi" w:hAnsiTheme="majorBidi" w:cstheme="majorBidi"/>
        </w:rPr>
        <w:t>(2), 115-136. </w:t>
      </w:r>
      <w:hyperlink r:id="rId20" w:history="1">
        <w:r w:rsidRPr="00A2348C">
          <w:rPr>
            <w:rStyle w:val="Hyperlink"/>
            <w:rFonts w:asciiTheme="majorBidi" w:hAnsiTheme="majorBidi" w:cstheme="majorBidi"/>
          </w:rPr>
          <w:t>https://doi.org/10.1007/s40894-020-00133-2</w:t>
        </w:r>
      </w:hyperlink>
    </w:p>
    <w:p w14:paraId="758B6DA1" w14:textId="0C829A0C" w:rsidR="007D5AEA" w:rsidRPr="00A2348C" w:rsidRDefault="007D5AEA" w:rsidP="00F76E14">
      <w:pPr>
        <w:spacing w:line="480" w:lineRule="auto"/>
        <w:ind w:left="720" w:hanging="720"/>
        <w:rPr>
          <w:rFonts w:asciiTheme="majorBidi" w:hAnsiTheme="majorBidi" w:cstheme="majorBidi"/>
        </w:rPr>
      </w:pPr>
      <w:r w:rsidRPr="00A2348C">
        <w:rPr>
          <w:rFonts w:asciiTheme="majorBidi" w:hAnsiTheme="majorBidi" w:cstheme="majorBidi"/>
        </w:rPr>
        <w:t xml:space="preserve">Gopal, D. P., Chetty, U., </w:t>
      </w:r>
      <w:proofErr w:type="spellStart"/>
      <w:r w:rsidRPr="00A2348C">
        <w:rPr>
          <w:rFonts w:asciiTheme="majorBidi" w:hAnsiTheme="majorBidi" w:cstheme="majorBidi"/>
        </w:rPr>
        <w:t>Gajria</w:t>
      </w:r>
      <w:proofErr w:type="spellEnd"/>
      <w:r w:rsidRPr="00A2348C">
        <w:rPr>
          <w:rFonts w:asciiTheme="majorBidi" w:hAnsiTheme="majorBidi" w:cstheme="majorBidi"/>
        </w:rPr>
        <w:t xml:space="preserve">, C., &amp; Blackadder-Weinstein, J. (2021). Implicit bias in healthcare: Clinical practice, research, and decision making. </w:t>
      </w:r>
      <w:r w:rsidRPr="00A2348C">
        <w:rPr>
          <w:rFonts w:asciiTheme="majorBidi" w:hAnsiTheme="majorBidi" w:cstheme="majorBidi"/>
          <w:i/>
          <w:iCs/>
        </w:rPr>
        <w:t>Future Healthcare Journal</w:t>
      </w:r>
      <w:r w:rsidRPr="00A2348C">
        <w:rPr>
          <w:rFonts w:asciiTheme="majorBidi" w:hAnsiTheme="majorBidi" w:cstheme="majorBidi"/>
        </w:rPr>
        <w:t xml:space="preserve">, </w:t>
      </w:r>
      <w:r w:rsidRPr="00A2348C">
        <w:rPr>
          <w:rFonts w:asciiTheme="majorBidi" w:hAnsiTheme="majorBidi" w:cstheme="majorBidi"/>
          <w:i/>
          <w:iCs/>
        </w:rPr>
        <w:t>8</w:t>
      </w:r>
      <w:r w:rsidRPr="00A2348C">
        <w:rPr>
          <w:rFonts w:asciiTheme="majorBidi" w:hAnsiTheme="majorBidi" w:cstheme="majorBidi"/>
        </w:rPr>
        <w:t xml:space="preserve">(1), 40–48. </w:t>
      </w:r>
      <w:hyperlink r:id="rId21" w:history="1">
        <w:r w:rsidRPr="00A2348C">
          <w:rPr>
            <w:rFonts w:asciiTheme="majorBidi" w:hAnsiTheme="majorBidi" w:cstheme="majorBidi"/>
            <w:color w:val="0000FF" w:themeColor="hyperlink"/>
            <w:u w:val="single"/>
          </w:rPr>
          <w:t>https://doi.org/10.7861/fhj.2020-0233</w:t>
        </w:r>
      </w:hyperlink>
    </w:p>
    <w:p w14:paraId="00F9A637" w14:textId="77777777" w:rsidR="007D5AEA" w:rsidRPr="00656D56" w:rsidRDefault="007D5AEA" w:rsidP="00F76E14">
      <w:pPr>
        <w:spacing w:line="480" w:lineRule="auto"/>
        <w:ind w:left="720" w:hanging="720"/>
        <w:rPr>
          <w:rFonts w:asciiTheme="majorBidi" w:hAnsiTheme="majorBidi" w:cstheme="majorBidi"/>
          <w:lang w:val="pl-PL"/>
        </w:rPr>
      </w:pPr>
      <w:proofErr w:type="spellStart"/>
      <w:r w:rsidRPr="00A2348C">
        <w:rPr>
          <w:rFonts w:asciiTheme="majorBidi" w:hAnsiTheme="majorBidi" w:cstheme="majorBidi"/>
        </w:rPr>
        <w:t>Handtke</w:t>
      </w:r>
      <w:proofErr w:type="spellEnd"/>
      <w:r w:rsidRPr="00A2348C">
        <w:rPr>
          <w:rFonts w:asciiTheme="majorBidi" w:hAnsiTheme="majorBidi" w:cstheme="majorBidi"/>
        </w:rPr>
        <w:t xml:space="preserve">, O., </w:t>
      </w:r>
      <w:proofErr w:type="spellStart"/>
      <w:r w:rsidRPr="00A2348C">
        <w:rPr>
          <w:rFonts w:asciiTheme="majorBidi" w:hAnsiTheme="majorBidi" w:cstheme="majorBidi"/>
        </w:rPr>
        <w:t>Schilgen</w:t>
      </w:r>
      <w:proofErr w:type="spellEnd"/>
      <w:r w:rsidRPr="00A2348C">
        <w:rPr>
          <w:rFonts w:asciiTheme="majorBidi" w:hAnsiTheme="majorBidi" w:cstheme="majorBidi"/>
        </w:rPr>
        <w:t xml:space="preserve">, B., &amp; </w:t>
      </w:r>
      <w:proofErr w:type="spellStart"/>
      <w:r w:rsidRPr="00A2348C">
        <w:rPr>
          <w:rFonts w:asciiTheme="majorBidi" w:hAnsiTheme="majorBidi" w:cstheme="majorBidi"/>
        </w:rPr>
        <w:t>Mösko</w:t>
      </w:r>
      <w:proofErr w:type="spellEnd"/>
      <w:r w:rsidRPr="00A2348C">
        <w:rPr>
          <w:rFonts w:asciiTheme="majorBidi" w:hAnsiTheme="majorBidi" w:cstheme="majorBidi"/>
        </w:rPr>
        <w:t xml:space="preserve">, M. (2019). Culturally competent healthcare – A scoping review of strategies implemented in healthcare organizations and a model of culturally competent healthcare provision. </w:t>
      </w:r>
      <w:r w:rsidRPr="00656D56">
        <w:rPr>
          <w:rFonts w:asciiTheme="majorBidi" w:hAnsiTheme="majorBidi" w:cstheme="majorBidi"/>
          <w:i/>
          <w:iCs/>
          <w:lang w:val="pl-PL"/>
        </w:rPr>
        <w:t>PLoS ONE</w:t>
      </w:r>
      <w:r w:rsidRPr="00656D56">
        <w:rPr>
          <w:rFonts w:asciiTheme="majorBidi" w:hAnsiTheme="majorBidi" w:cstheme="majorBidi"/>
          <w:lang w:val="pl-PL"/>
        </w:rPr>
        <w:t xml:space="preserve">, </w:t>
      </w:r>
      <w:r w:rsidRPr="00656D56">
        <w:rPr>
          <w:rFonts w:asciiTheme="majorBidi" w:hAnsiTheme="majorBidi" w:cstheme="majorBidi"/>
          <w:i/>
          <w:iCs/>
          <w:lang w:val="pl-PL"/>
        </w:rPr>
        <w:t>14</w:t>
      </w:r>
      <w:r w:rsidRPr="00656D56">
        <w:rPr>
          <w:rFonts w:asciiTheme="majorBidi" w:hAnsiTheme="majorBidi" w:cstheme="majorBidi"/>
          <w:lang w:val="pl-PL"/>
        </w:rPr>
        <w:t xml:space="preserve">(7). </w:t>
      </w:r>
      <w:r w:rsidR="005B408B">
        <w:fldChar w:fldCharType="begin"/>
      </w:r>
      <w:r w:rsidR="005B408B">
        <w:instrText xml:space="preserve"> HYPERLINK "https://doi.org/10.1371/journal.pone.0219971" </w:instrText>
      </w:r>
      <w:r w:rsidR="005B408B">
        <w:fldChar w:fldCharType="separate"/>
      </w:r>
      <w:r w:rsidRPr="00656D56">
        <w:rPr>
          <w:rFonts w:asciiTheme="majorBidi" w:hAnsiTheme="majorBidi" w:cstheme="majorBidi"/>
          <w:color w:val="0000FF" w:themeColor="hyperlink"/>
          <w:u w:val="single"/>
          <w:lang w:val="pl-PL"/>
        </w:rPr>
        <w:t>https://doi.org/10.1371/journal.pone.0219971</w:t>
      </w:r>
      <w:r w:rsidR="005B408B">
        <w:rPr>
          <w:rFonts w:asciiTheme="majorBidi" w:hAnsiTheme="majorBidi" w:cstheme="majorBidi"/>
          <w:color w:val="0000FF" w:themeColor="hyperlink"/>
          <w:u w:val="single"/>
          <w:lang w:val="pl-PL"/>
        </w:rPr>
        <w:fldChar w:fldCharType="end"/>
      </w:r>
    </w:p>
    <w:p w14:paraId="046A2EAD" w14:textId="77777777" w:rsidR="007D5AEA" w:rsidRPr="003669B4" w:rsidRDefault="007D5AEA" w:rsidP="00F76E14">
      <w:pPr>
        <w:spacing w:line="480" w:lineRule="auto"/>
        <w:ind w:left="720" w:hanging="720"/>
        <w:rPr>
          <w:rFonts w:asciiTheme="majorBidi" w:hAnsiTheme="majorBidi" w:cstheme="majorBidi"/>
        </w:rPr>
      </w:pPr>
      <w:r w:rsidRPr="00656D56">
        <w:rPr>
          <w:rFonts w:asciiTheme="majorBidi" w:hAnsiTheme="majorBidi" w:cstheme="majorBidi"/>
          <w:lang w:val="pl-PL"/>
        </w:rPr>
        <w:t xml:space="preserve">Hietapakka, L., &amp; Heponiemi, T. (2019). </w:t>
      </w:r>
      <w:r w:rsidRPr="003669B4">
        <w:rPr>
          <w:rFonts w:asciiTheme="majorBidi" w:hAnsiTheme="majorBidi" w:cstheme="majorBidi"/>
        </w:rPr>
        <w:t xml:space="preserve">Increasing cultural awareness: Qualitative study of nurses' perceptions about cultural competence training. </w:t>
      </w:r>
      <w:r w:rsidRPr="003669B4">
        <w:rPr>
          <w:rFonts w:asciiTheme="majorBidi" w:hAnsiTheme="majorBidi" w:cstheme="majorBidi"/>
          <w:i/>
          <w:iCs/>
        </w:rPr>
        <w:t>BMC Nursing, 18(1).</w:t>
      </w:r>
      <w:r w:rsidRPr="003669B4">
        <w:rPr>
          <w:rFonts w:asciiTheme="majorBidi" w:hAnsiTheme="majorBidi" w:cstheme="majorBidi"/>
        </w:rPr>
        <w:t xml:space="preserve"> </w:t>
      </w:r>
      <w:hyperlink r:id="rId22" w:history="1">
        <w:r w:rsidRPr="003669B4">
          <w:rPr>
            <w:rFonts w:asciiTheme="majorBidi" w:hAnsiTheme="majorBidi" w:cstheme="majorBidi"/>
            <w:color w:val="0000FF" w:themeColor="hyperlink"/>
            <w:u w:val="single"/>
          </w:rPr>
          <w:t>https://doi.org/10.1186/s12912-019-0363-x</w:t>
        </w:r>
      </w:hyperlink>
    </w:p>
    <w:p w14:paraId="788D5A25"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Johns Hopkins Nursing. (n.d.). Evidence-based practice. </w:t>
      </w:r>
      <w:r w:rsidRPr="003669B4">
        <w:rPr>
          <w:rFonts w:asciiTheme="majorBidi" w:hAnsiTheme="majorBidi" w:cstheme="majorBidi"/>
          <w:i/>
          <w:iCs/>
        </w:rPr>
        <w:t>Johns Hopkins Medicine, based in Baltimore, Maryland.</w:t>
      </w:r>
      <w:r w:rsidRPr="003669B4">
        <w:rPr>
          <w:rFonts w:asciiTheme="majorBidi" w:hAnsiTheme="majorBidi" w:cstheme="majorBidi"/>
        </w:rPr>
        <w:t> </w:t>
      </w:r>
      <w:hyperlink r:id="rId23" w:history="1">
        <w:r w:rsidRPr="003669B4">
          <w:rPr>
            <w:rFonts w:asciiTheme="majorBidi" w:hAnsiTheme="majorBidi" w:cstheme="majorBidi"/>
            <w:color w:val="0000FF" w:themeColor="hyperlink"/>
            <w:u w:val="single"/>
          </w:rPr>
          <w:t>https://www.hopkinsmedicine.org/nursing/center-nursing-inquiry/nursing-inquiry/evidence-based-practice</w:t>
        </w:r>
      </w:hyperlink>
    </w:p>
    <w:p w14:paraId="61C824B9" w14:textId="77777777" w:rsidR="007D5AEA" w:rsidRPr="003669B4" w:rsidRDefault="007D5AEA" w:rsidP="00F76E14">
      <w:pPr>
        <w:spacing w:line="480" w:lineRule="auto"/>
        <w:ind w:left="720" w:hanging="720"/>
        <w:rPr>
          <w:rFonts w:asciiTheme="majorBidi" w:hAnsiTheme="majorBidi" w:cstheme="majorBidi"/>
          <w:lang w:val="nb-NO"/>
        </w:rPr>
      </w:pPr>
      <w:r w:rsidRPr="003669B4">
        <w:rPr>
          <w:rFonts w:asciiTheme="majorBidi" w:hAnsiTheme="majorBidi" w:cstheme="majorBidi"/>
          <w:lang w:val="fi-FI"/>
        </w:rPr>
        <w:t xml:space="preserve">Kaihlanen, A., Hietapakka, L., &amp; Heponiemi, T. (2019). </w:t>
      </w:r>
      <w:r w:rsidRPr="003669B4">
        <w:rPr>
          <w:rFonts w:asciiTheme="majorBidi" w:hAnsiTheme="majorBidi" w:cstheme="majorBidi"/>
        </w:rPr>
        <w:t>Increasing cultural awareness: Qualitative study of nurses' perceptions about cultural competence training. </w:t>
      </w:r>
      <w:r w:rsidRPr="003669B4">
        <w:rPr>
          <w:rFonts w:asciiTheme="majorBidi" w:hAnsiTheme="majorBidi" w:cstheme="majorBidi"/>
          <w:i/>
          <w:iCs/>
          <w:lang w:val="nb-NO"/>
        </w:rPr>
        <w:t>BMC Nursing</w:t>
      </w:r>
      <w:r w:rsidRPr="003669B4">
        <w:rPr>
          <w:rFonts w:asciiTheme="majorBidi" w:hAnsiTheme="majorBidi" w:cstheme="majorBidi"/>
          <w:lang w:val="nb-NO"/>
        </w:rPr>
        <w:t>, </w:t>
      </w:r>
      <w:r w:rsidRPr="003669B4">
        <w:rPr>
          <w:rFonts w:asciiTheme="majorBidi" w:hAnsiTheme="majorBidi" w:cstheme="majorBidi"/>
          <w:i/>
          <w:iCs/>
          <w:lang w:val="nb-NO"/>
        </w:rPr>
        <w:t>18</w:t>
      </w:r>
      <w:r w:rsidRPr="003669B4">
        <w:rPr>
          <w:rFonts w:asciiTheme="majorBidi" w:hAnsiTheme="majorBidi" w:cstheme="majorBidi"/>
          <w:lang w:val="nb-NO"/>
        </w:rPr>
        <w:t>(1). </w:t>
      </w:r>
      <w:r w:rsidR="008B46B1">
        <w:fldChar w:fldCharType="begin"/>
      </w:r>
      <w:r w:rsidR="008B46B1">
        <w:instrText xml:space="preserve"> HYPERLINK "https://doi.org/10.1186/s12912-019-0363-x" </w:instrText>
      </w:r>
      <w:r w:rsidR="008B46B1">
        <w:fldChar w:fldCharType="separate"/>
      </w:r>
      <w:r w:rsidRPr="003669B4">
        <w:rPr>
          <w:rFonts w:asciiTheme="majorBidi" w:hAnsiTheme="majorBidi" w:cstheme="majorBidi"/>
          <w:color w:val="0000FF" w:themeColor="hyperlink"/>
          <w:u w:val="single"/>
          <w:lang w:val="nb-NO"/>
        </w:rPr>
        <w:t>https://doi.org/10.1186/s12912-019-0363-x</w:t>
      </w:r>
      <w:r w:rsidR="008B46B1">
        <w:rPr>
          <w:rFonts w:asciiTheme="majorBidi" w:hAnsiTheme="majorBidi" w:cstheme="majorBidi"/>
          <w:color w:val="0000FF" w:themeColor="hyperlink"/>
          <w:u w:val="single"/>
          <w:lang w:val="nb-NO"/>
        </w:rPr>
        <w:fldChar w:fldCharType="end"/>
      </w:r>
    </w:p>
    <w:p w14:paraId="5635C1B8"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lang w:val="nb-NO"/>
        </w:rPr>
        <w:t xml:space="preserve">Ličen, S., &amp; Prosen, M. (2023). </w:t>
      </w:r>
      <w:r w:rsidRPr="003669B4">
        <w:rPr>
          <w:rFonts w:asciiTheme="majorBidi" w:hAnsiTheme="majorBidi" w:cstheme="majorBidi"/>
        </w:rPr>
        <w:t>The development of cultural competences in nursing students and their significance in shaping the future work environment: A pilot study. </w:t>
      </w:r>
      <w:r w:rsidRPr="003669B4">
        <w:rPr>
          <w:rFonts w:asciiTheme="majorBidi" w:hAnsiTheme="majorBidi" w:cstheme="majorBidi"/>
          <w:i/>
          <w:iCs/>
        </w:rPr>
        <w:t>BMC Medical Education</w:t>
      </w:r>
      <w:r w:rsidRPr="003669B4">
        <w:rPr>
          <w:rFonts w:asciiTheme="majorBidi" w:hAnsiTheme="majorBidi" w:cstheme="majorBidi"/>
        </w:rPr>
        <w:t>, </w:t>
      </w:r>
      <w:r w:rsidRPr="003669B4">
        <w:rPr>
          <w:rFonts w:asciiTheme="majorBidi" w:hAnsiTheme="majorBidi" w:cstheme="majorBidi"/>
          <w:i/>
          <w:iCs/>
        </w:rPr>
        <w:t>23</w:t>
      </w:r>
      <w:r w:rsidRPr="003669B4">
        <w:rPr>
          <w:rFonts w:asciiTheme="majorBidi" w:hAnsiTheme="majorBidi" w:cstheme="majorBidi"/>
        </w:rPr>
        <w:t xml:space="preserve">(1), 819. </w:t>
      </w:r>
      <w:hyperlink r:id="rId24" w:history="1">
        <w:r w:rsidRPr="003669B4">
          <w:rPr>
            <w:rFonts w:asciiTheme="majorBidi" w:hAnsiTheme="majorBidi" w:cstheme="majorBidi"/>
            <w:color w:val="0000FF" w:themeColor="hyperlink"/>
            <w:u w:val="single"/>
          </w:rPr>
          <w:t>https://doi.org/10.1186/s12909-023-04800-5</w:t>
        </w:r>
      </w:hyperlink>
    </w:p>
    <w:p w14:paraId="67559AFD"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Lin, M., &amp; Hsu, H. (2020). Effects of a cultural competence education program on clinical nurses: A randomized controlled trial. </w:t>
      </w:r>
      <w:r w:rsidRPr="003669B4">
        <w:rPr>
          <w:rFonts w:asciiTheme="majorBidi" w:hAnsiTheme="majorBidi" w:cstheme="majorBidi"/>
          <w:i/>
          <w:iCs/>
        </w:rPr>
        <w:t>Nurse Education Today</w:t>
      </w:r>
      <w:r w:rsidRPr="003669B4">
        <w:rPr>
          <w:rFonts w:asciiTheme="majorBidi" w:hAnsiTheme="majorBidi" w:cstheme="majorBidi"/>
        </w:rPr>
        <w:t xml:space="preserve">, p. </w:t>
      </w:r>
      <w:r w:rsidRPr="003669B4">
        <w:rPr>
          <w:rFonts w:asciiTheme="majorBidi" w:hAnsiTheme="majorBidi" w:cstheme="majorBidi"/>
          <w:i/>
          <w:iCs/>
        </w:rPr>
        <w:t>88</w:t>
      </w:r>
      <w:r w:rsidRPr="003669B4">
        <w:rPr>
          <w:rFonts w:asciiTheme="majorBidi" w:hAnsiTheme="majorBidi" w:cstheme="majorBidi"/>
        </w:rPr>
        <w:t xml:space="preserve">, 104385. </w:t>
      </w:r>
      <w:hyperlink r:id="rId25" w:history="1">
        <w:r w:rsidRPr="003669B4">
          <w:rPr>
            <w:rFonts w:asciiTheme="majorBidi" w:hAnsiTheme="majorBidi" w:cstheme="majorBidi"/>
            <w:color w:val="0000FF" w:themeColor="hyperlink"/>
            <w:u w:val="single"/>
          </w:rPr>
          <w:t>https://doi.org/10.1016/j.nedt.2020.104385</w:t>
        </w:r>
      </w:hyperlink>
    </w:p>
    <w:p w14:paraId="46441D34"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Liu J., Gill E., Li S. (2021). Revisiting cultural competence. </w:t>
      </w:r>
      <w:r w:rsidRPr="003669B4">
        <w:rPr>
          <w:rFonts w:asciiTheme="majorBidi" w:hAnsiTheme="majorBidi" w:cstheme="majorBidi"/>
          <w:i/>
          <w:iCs/>
        </w:rPr>
        <w:t>The Clinical Teacher</w:t>
      </w:r>
      <w:r w:rsidRPr="003669B4">
        <w:rPr>
          <w:rFonts w:asciiTheme="majorBidi" w:hAnsiTheme="majorBidi" w:cstheme="majorBidi"/>
        </w:rPr>
        <w:t>, 18(2), 191–197. </w:t>
      </w:r>
      <w:hyperlink r:id="rId26" w:history="1">
        <w:r w:rsidRPr="003669B4">
          <w:rPr>
            <w:rFonts w:asciiTheme="majorBidi" w:hAnsiTheme="majorBidi" w:cstheme="majorBidi"/>
            <w:color w:val="0000FF" w:themeColor="hyperlink"/>
            <w:u w:val="single"/>
          </w:rPr>
          <w:t>https://doi.org/10.1111/tct.13269</w:t>
        </w:r>
      </w:hyperlink>
    </w:p>
    <w:p w14:paraId="44BE6705" w14:textId="7C66B02D" w:rsidR="007D5AEA" w:rsidRPr="003669B4" w:rsidRDefault="007D5AEA" w:rsidP="00F76E14">
      <w:pPr>
        <w:spacing w:line="480" w:lineRule="auto"/>
        <w:ind w:left="720" w:hanging="720"/>
        <w:rPr>
          <w:rFonts w:asciiTheme="majorBidi" w:hAnsiTheme="majorBidi" w:cstheme="majorBidi"/>
        </w:rPr>
      </w:pPr>
      <w:proofErr w:type="spellStart"/>
      <w:r w:rsidRPr="003669B4">
        <w:rPr>
          <w:rFonts w:asciiTheme="majorBidi" w:hAnsiTheme="majorBidi" w:cstheme="majorBidi"/>
        </w:rPr>
        <w:t>Manlangit</w:t>
      </w:r>
      <w:proofErr w:type="spellEnd"/>
      <w:r w:rsidRPr="003669B4">
        <w:rPr>
          <w:rFonts w:asciiTheme="majorBidi" w:hAnsiTheme="majorBidi" w:cstheme="majorBidi"/>
        </w:rPr>
        <w:t xml:space="preserve">, A. T., </w:t>
      </w:r>
      <w:proofErr w:type="spellStart"/>
      <w:r w:rsidRPr="003669B4">
        <w:rPr>
          <w:rFonts w:asciiTheme="majorBidi" w:hAnsiTheme="majorBidi" w:cstheme="majorBidi"/>
        </w:rPr>
        <w:t>Jabonete</w:t>
      </w:r>
      <w:proofErr w:type="spellEnd"/>
      <w:r w:rsidRPr="003669B4">
        <w:rPr>
          <w:rFonts w:asciiTheme="majorBidi" w:hAnsiTheme="majorBidi" w:cstheme="majorBidi"/>
        </w:rPr>
        <w:t xml:space="preserve">, F. G. V., &amp; </w:t>
      </w:r>
      <w:proofErr w:type="spellStart"/>
      <w:r w:rsidRPr="003669B4">
        <w:rPr>
          <w:rFonts w:asciiTheme="majorBidi" w:hAnsiTheme="majorBidi" w:cstheme="majorBidi"/>
        </w:rPr>
        <w:t>Ridulme</w:t>
      </w:r>
      <w:proofErr w:type="spellEnd"/>
      <w:r w:rsidRPr="003669B4">
        <w:rPr>
          <w:rFonts w:asciiTheme="majorBidi" w:hAnsiTheme="majorBidi" w:cstheme="majorBidi"/>
        </w:rPr>
        <w:t>, Q. R. (2022). Cultural competence and decision-making of nurse leaders in a university hospital in Saudi Arabia: A descriptive correlational study. </w:t>
      </w:r>
      <w:r w:rsidRPr="003669B4">
        <w:rPr>
          <w:rFonts w:asciiTheme="majorBidi" w:hAnsiTheme="majorBidi" w:cstheme="majorBidi"/>
          <w:i/>
          <w:iCs/>
        </w:rPr>
        <w:t>Journal of Nursing Management</w:t>
      </w:r>
      <w:r w:rsidRPr="003669B4">
        <w:rPr>
          <w:rFonts w:asciiTheme="majorBidi" w:hAnsiTheme="majorBidi" w:cstheme="majorBidi"/>
        </w:rPr>
        <w:t>, </w:t>
      </w:r>
      <w:r w:rsidRPr="003669B4">
        <w:rPr>
          <w:rFonts w:asciiTheme="majorBidi" w:hAnsiTheme="majorBidi" w:cstheme="majorBidi"/>
          <w:i/>
          <w:iCs/>
        </w:rPr>
        <w:t>30</w:t>
      </w:r>
      <w:r w:rsidRPr="003669B4">
        <w:rPr>
          <w:rFonts w:asciiTheme="majorBidi" w:hAnsiTheme="majorBidi" w:cstheme="majorBidi"/>
        </w:rPr>
        <w:t xml:space="preserve">(5), 1215–1224. </w:t>
      </w:r>
      <w:hyperlink r:id="rId27" w:history="1">
        <w:r w:rsidRPr="003669B4">
          <w:rPr>
            <w:rStyle w:val="Hyperlink"/>
            <w:rFonts w:asciiTheme="majorBidi" w:hAnsiTheme="majorBidi" w:cstheme="majorBidi"/>
          </w:rPr>
          <w:t>https://doi.org/10.1111/jonm.13631</w:t>
        </w:r>
      </w:hyperlink>
    </w:p>
    <w:p w14:paraId="36222084"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Marcelin, J. R., Siraj, D. S., Victor, R., </w:t>
      </w:r>
      <w:proofErr w:type="spellStart"/>
      <w:r w:rsidRPr="003669B4">
        <w:rPr>
          <w:rFonts w:asciiTheme="majorBidi" w:hAnsiTheme="majorBidi" w:cstheme="majorBidi"/>
        </w:rPr>
        <w:t>Kotadia</w:t>
      </w:r>
      <w:proofErr w:type="spellEnd"/>
      <w:r w:rsidRPr="003669B4">
        <w:rPr>
          <w:rFonts w:asciiTheme="majorBidi" w:hAnsiTheme="majorBidi" w:cstheme="majorBidi"/>
        </w:rPr>
        <w:t>, S., &amp; Maldonado, Y. A. (2019). The impact of unconscious bias in healthcare: How to recognize and mitigate it. </w:t>
      </w:r>
      <w:r w:rsidRPr="003669B4">
        <w:rPr>
          <w:rFonts w:asciiTheme="majorBidi" w:hAnsiTheme="majorBidi" w:cstheme="majorBidi"/>
          <w:i/>
          <w:iCs/>
        </w:rPr>
        <w:t>The Journal of Infectious Diseases</w:t>
      </w:r>
      <w:r w:rsidRPr="003669B4">
        <w:rPr>
          <w:rFonts w:asciiTheme="majorBidi" w:hAnsiTheme="majorBidi" w:cstheme="majorBidi"/>
        </w:rPr>
        <w:t>, </w:t>
      </w:r>
      <w:r w:rsidRPr="003669B4">
        <w:rPr>
          <w:rFonts w:asciiTheme="majorBidi" w:hAnsiTheme="majorBidi" w:cstheme="majorBidi"/>
          <w:i/>
          <w:iCs/>
        </w:rPr>
        <w:t>220</w:t>
      </w:r>
      <w:r w:rsidRPr="003669B4">
        <w:rPr>
          <w:rFonts w:asciiTheme="majorBidi" w:hAnsiTheme="majorBidi" w:cstheme="majorBidi"/>
        </w:rPr>
        <w:t xml:space="preserve">(220 Suppl 2), S62–S73. </w:t>
      </w:r>
      <w:hyperlink r:id="rId28" w:history="1">
        <w:r w:rsidRPr="003669B4">
          <w:rPr>
            <w:rFonts w:asciiTheme="majorBidi" w:hAnsiTheme="majorBidi" w:cstheme="majorBidi"/>
            <w:color w:val="0000FF" w:themeColor="hyperlink"/>
            <w:u w:val="single"/>
          </w:rPr>
          <w:t>https://doi.org/10.1093/infdis/jiz214</w:t>
        </w:r>
      </w:hyperlink>
    </w:p>
    <w:p w14:paraId="16B290C7"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lang w:val="de-DE"/>
        </w:rPr>
        <w:t xml:space="preserve">McFarland M. R., Wehbe-Alamah H. B. (2018b). </w:t>
      </w:r>
      <w:r w:rsidRPr="003669B4">
        <w:rPr>
          <w:rFonts w:asciiTheme="majorBidi" w:hAnsiTheme="majorBidi" w:cstheme="majorBidi"/>
        </w:rPr>
        <w:t xml:space="preserve">Leininger’s Sunrise Enabler to Discover Culture Care. In McFarland M. R., </w:t>
      </w:r>
      <w:proofErr w:type="spellStart"/>
      <w:r w:rsidRPr="003669B4">
        <w:rPr>
          <w:rFonts w:asciiTheme="majorBidi" w:hAnsiTheme="majorBidi" w:cstheme="majorBidi"/>
        </w:rPr>
        <w:t>Wehbe-Alamah</w:t>
      </w:r>
      <w:proofErr w:type="spellEnd"/>
      <w:r w:rsidRPr="003669B4">
        <w:rPr>
          <w:rFonts w:asciiTheme="majorBidi" w:hAnsiTheme="majorBidi" w:cstheme="majorBidi"/>
        </w:rPr>
        <w:t xml:space="preserve"> H. B. (Eds.), </w:t>
      </w:r>
      <w:r w:rsidRPr="003669B4">
        <w:rPr>
          <w:rFonts w:asciiTheme="majorBidi" w:hAnsiTheme="majorBidi" w:cstheme="majorBidi"/>
          <w:i/>
          <w:iCs/>
        </w:rPr>
        <w:t>Leininger’s Transcultural Nursing Concepts, Theories, Research, &amp; Practice</w:t>
      </w:r>
      <w:r w:rsidRPr="003669B4">
        <w:rPr>
          <w:rFonts w:asciiTheme="majorBidi" w:hAnsiTheme="majorBidi" w:cstheme="majorBidi"/>
        </w:rPr>
        <w:t> (4th edition; p. 47). New York, NY: McGraw-Hill Education.</w:t>
      </w:r>
    </w:p>
    <w:p w14:paraId="581175CE" w14:textId="6014BD64" w:rsidR="007D5AEA" w:rsidRPr="003669B4" w:rsidRDefault="007D5AEA" w:rsidP="00F76E14">
      <w:pPr>
        <w:spacing w:line="480" w:lineRule="auto"/>
        <w:ind w:left="720" w:hanging="720"/>
        <w:rPr>
          <w:rFonts w:asciiTheme="majorBidi" w:hAnsiTheme="majorBidi" w:cstheme="majorBidi"/>
        </w:rPr>
      </w:pPr>
      <w:proofErr w:type="spellStart"/>
      <w:r w:rsidRPr="003669B4">
        <w:rPr>
          <w:rFonts w:asciiTheme="majorBidi" w:hAnsiTheme="majorBidi" w:cstheme="majorBidi"/>
        </w:rPr>
        <w:t>Mukhalalati</w:t>
      </w:r>
      <w:proofErr w:type="spellEnd"/>
      <w:r w:rsidRPr="003669B4">
        <w:rPr>
          <w:rFonts w:asciiTheme="majorBidi" w:hAnsiTheme="majorBidi" w:cstheme="majorBidi"/>
        </w:rPr>
        <w:t xml:space="preserve">, B., Ahmed, A., </w:t>
      </w:r>
      <w:proofErr w:type="spellStart"/>
      <w:r w:rsidRPr="003669B4">
        <w:rPr>
          <w:rFonts w:asciiTheme="majorBidi" w:hAnsiTheme="majorBidi" w:cstheme="majorBidi"/>
        </w:rPr>
        <w:t>Elshami</w:t>
      </w:r>
      <w:proofErr w:type="spellEnd"/>
      <w:r w:rsidRPr="003669B4">
        <w:rPr>
          <w:rFonts w:asciiTheme="majorBidi" w:hAnsiTheme="majorBidi" w:cstheme="majorBidi"/>
        </w:rPr>
        <w:t xml:space="preserve">, S., &amp; </w:t>
      </w:r>
      <w:proofErr w:type="spellStart"/>
      <w:r w:rsidRPr="003669B4">
        <w:rPr>
          <w:rFonts w:asciiTheme="majorBidi" w:hAnsiTheme="majorBidi" w:cstheme="majorBidi"/>
        </w:rPr>
        <w:t>Awaisu</w:t>
      </w:r>
      <w:proofErr w:type="spellEnd"/>
      <w:r w:rsidRPr="003669B4">
        <w:rPr>
          <w:rFonts w:asciiTheme="majorBidi" w:hAnsiTheme="majorBidi" w:cstheme="majorBidi"/>
        </w:rPr>
        <w:t xml:space="preserve">, A. (2022). Cultural competence among healthcare professional educators: A mixed-methods study. </w:t>
      </w:r>
      <w:r w:rsidRPr="003669B4">
        <w:rPr>
          <w:rFonts w:asciiTheme="majorBidi" w:hAnsiTheme="majorBidi" w:cstheme="majorBidi"/>
          <w:i/>
          <w:iCs/>
        </w:rPr>
        <w:t>Sustainability, 15(18),</w:t>
      </w:r>
      <w:r w:rsidRPr="003669B4">
        <w:rPr>
          <w:rFonts w:asciiTheme="majorBidi" w:hAnsiTheme="majorBidi" w:cstheme="majorBidi"/>
        </w:rPr>
        <w:t xml:space="preserve"> 13793. </w:t>
      </w:r>
      <w:hyperlink r:id="rId29" w:history="1">
        <w:r w:rsidRPr="003669B4">
          <w:rPr>
            <w:rFonts w:asciiTheme="majorBidi" w:hAnsiTheme="majorBidi" w:cstheme="majorBidi"/>
            <w:color w:val="0000FF" w:themeColor="hyperlink"/>
            <w:u w:val="single"/>
          </w:rPr>
          <w:t>https://doi.org/10.3390/su151813793</w:t>
        </w:r>
      </w:hyperlink>
    </w:p>
    <w:p w14:paraId="30E14F68"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Nair, L., &amp; </w:t>
      </w:r>
      <w:proofErr w:type="spellStart"/>
      <w:r w:rsidRPr="003669B4">
        <w:rPr>
          <w:rFonts w:asciiTheme="majorBidi" w:hAnsiTheme="majorBidi" w:cstheme="majorBidi"/>
        </w:rPr>
        <w:t>Adetayo</w:t>
      </w:r>
      <w:proofErr w:type="spellEnd"/>
      <w:r w:rsidRPr="003669B4">
        <w:rPr>
          <w:rFonts w:asciiTheme="majorBidi" w:hAnsiTheme="majorBidi" w:cstheme="majorBidi"/>
        </w:rPr>
        <w:t xml:space="preserve">, O. A. (2019). Cultural competence and ethnic diversity in healthcare. </w:t>
      </w:r>
      <w:r w:rsidRPr="003669B4">
        <w:rPr>
          <w:rFonts w:asciiTheme="majorBidi" w:hAnsiTheme="majorBidi" w:cstheme="majorBidi"/>
          <w:i/>
          <w:iCs/>
        </w:rPr>
        <w:t>Plastic and Reconstructive Surgery Global Open</w:t>
      </w:r>
      <w:r w:rsidRPr="003669B4">
        <w:rPr>
          <w:rFonts w:asciiTheme="majorBidi" w:hAnsiTheme="majorBidi" w:cstheme="majorBidi"/>
        </w:rPr>
        <w:t xml:space="preserve">, </w:t>
      </w:r>
      <w:r w:rsidRPr="003669B4">
        <w:rPr>
          <w:rFonts w:asciiTheme="majorBidi" w:hAnsiTheme="majorBidi" w:cstheme="majorBidi"/>
          <w:i/>
          <w:iCs/>
        </w:rPr>
        <w:t>7</w:t>
      </w:r>
      <w:r w:rsidRPr="003669B4">
        <w:rPr>
          <w:rFonts w:asciiTheme="majorBidi" w:hAnsiTheme="majorBidi" w:cstheme="majorBidi"/>
        </w:rPr>
        <w:t xml:space="preserve">(5). </w:t>
      </w:r>
      <w:hyperlink r:id="rId30" w:history="1">
        <w:r w:rsidRPr="003669B4">
          <w:rPr>
            <w:rFonts w:asciiTheme="majorBidi" w:hAnsiTheme="majorBidi" w:cstheme="majorBidi"/>
            <w:color w:val="0000FF" w:themeColor="hyperlink"/>
            <w:u w:val="single"/>
          </w:rPr>
          <w:t>https://doi.org/10.1097/GOX.0000000000002219</w:t>
        </w:r>
      </w:hyperlink>
    </w:p>
    <w:p w14:paraId="4EB00E04"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NPIN.CDC.gov. (n.d.). Cultural competence in health and human services. </w:t>
      </w:r>
      <w:r w:rsidRPr="003669B4">
        <w:rPr>
          <w:rFonts w:asciiTheme="majorBidi" w:hAnsiTheme="majorBidi" w:cstheme="majorBidi"/>
          <w:i/>
          <w:iCs/>
        </w:rPr>
        <w:t>National Prevention Information Network (NPIN)| Centers for Disease Control and Prevention (CDC).</w:t>
      </w:r>
      <w:r w:rsidRPr="003669B4">
        <w:rPr>
          <w:rFonts w:asciiTheme="majorBidi" w:hAnsiTheme="majorBidi" w:cstheme="majorBidi"/>
        </w:rPr>
        <w:t> </w:t>
      </w:r>
      <w:hyperlink r:id="rId31" w:history="1">
        <w:r w:rsidRPr="003669B4">
          <w:rPr>
            <w:rFonts w:asciiTheme="majorBidi" w:hAnsiTheme="majorBidi" w:cstheme="majorBidi"/>
            <w:color w:val="0000FF" w:themeColor="hyperlink"/>
            <w:u w:val="single"/>
          </w:rPr>
          <w:t>https://npin.cdc.gov/pages/cultural-competence-health-and-human-services</w:t>
        </w:r>
      </w:hyperlink>
    </w:p>
    <w:p w14:paraId="13262343" w14:textId="1FB60157" w:rsidR="007D5AEA" w:rsidRPr="003669B4" w:rsidRDefault="007D5AEA" w:rsidP="00F76E14">
      <w:pPr>
        <w:spacing w:line="480" w:lineRule="auto"/>
        <w:ind w:left="720" w:hanging="720"/>
        <w:rPr>
          <w:rFonts w:asciiTheme="majorBidi" w:hAnsiTheme="majorBidi" w:cstheme="majorBidi"/>
        </w:rPr>
      </w:pPr>
      <w:proofErr w:type="spellStart"/>
      <w:r w:rsidRPr="003669B4">
        <w:rPr>
          <w:rFonts w:asciiTheme="majorBidi" w:hAnsiTheme="majorBidi" w:cstheme="majorBidi"/>
        </w:rPr>
        <w:t>Raval</w:t>
      </w:r>
      <w:proofErr w:type="spellEnd"/>
      <w:r w:rsidRPr="003669B4">
        <w:rPr>
          <w:rFonts w:asciiTheme="majorBidi" w:hAnsiTheme="majorBidi" w:cstheme="majorBidi"/>
        </w:rPr>
        <w:t xml:space="preserve">, V. V., Gopal, B., Aggarwal, P., Mohan, M. P., </w:t>
      </w:r>
      <w:proofErr w:type="spellStart"/>
      <w:r w:rsidRPr="003669B4">
        <w:rPr>
          <w:rFonts w:asciiTheme="majorBidi" w:hAnsiTheme="majorBidi" w:cstheme="majorBidi"/>
        </w:rPr>
        <w:t>Padmakumari</w:t>
      </w:r>
      <w:proofErr w:type="spellEnd"/>
      <w:r w:rsidRPr="003669B4">
        <w:rPr>
          <w:rFonts w:asciiTheme="majorBidi" w:hAnsiTheme="majorBidi" w:cstheme="majorBidi"/>
        </w:rPr>
        <w:t xml:space="preserve">, P., Thomas, E., </w:t>
      </w:r>
      <w:proofErr w:type="spellStart"/>
      <w:r w:rsidRPr="003669B4">
        <w:rPr>
          <w:rFonts w:asciiTheme="majorBidi" w:hAnsiTheme="majorBidi" w:cstheme="majorBidi"/>
        </w:rPr>
        <w:t>Luebbe</w:t>
      </w:r>
      <w:proofErr w:type="spellEnd"/>
      <w:r w:rsidRPr="003669B4">
        <w:rPr>
          <w:rFonts w:asciiTheme="majorBidi" w:hAnsiTheme="majorBidi" w:cstheme="majorBidi"/>
        </w:rPr>
        <w:t>, A. M., &amp; Hay, M. C. (2024). Training in cultural competence for mental health care: A mixed-methods study of students, faculty, and practitioners from India and USA. </w:t>
      </w:r>
      <w:r w:rsidRPr="003669B4">
        <w:rPr>
          <w:rFonts w:asciiTheme="majorBidi" w:hAnsiTheme="majorBidi" w:cstheme="majorBidi"/>
          <w:i/>
          <w:iCs/>
        </w:rPr>
        <w:t>Culture, Medicine and Psychiatry</w:t>
      </w:r>
      <w:r w:rsidRPr="003669B4">
        <w:rPr>
          <w:rFonts w:asciiTheme="majorBidi" w:hAnsiTheme="majorBidi" w:cstheme="majorBidi"/>
        </w:rPr>
        <w:t>, </w:t>
      </w:r>
      <w:r w:rsidRPr="003669B4">
        <w:rPr>
          <w:rFonts w:asciiTheme="majorBidi" w:hAnsiTheme="majorBidi" w:cstheme="majorBidi"/>
          <w:i/>
          <w:iCs/>
        </w:rPr>
        <w:t>48</w:t>
      </w:r>
      <w:r w:rsidRPr="003669B4">
        <w:rPr>
          <w:rFonts w:asciiTheme="majorBidi" w:hAnsiTheme="majorBidi" w:cstheme="majorBidi"/>
        </w:rPr>
        <w:t xml:space="preserve">(4), 699–730. </w:t>
      </w:r>
      <w:hyperlink r:id="rId32" w:history="1">
        <w:r w:rsidRPr="003669B4">
          <w:rPr>
            <w:rStyle w:val="Hyperlink"/>
            <w:rFonts w:asciiTheme="majorBidi" w:hAnsiTheme="majorBidi" w:cstheme="majorBidi"/>
          </w:rPr>
          <w:t>https://doi.org/10.1007/s11013-024-09867-3</w:t>
        </w:r>
      </w:hyperlink>
    </w:p>
    <w:p w14:paraId="531682FF" w14:textId="23DA922A" w:rsidR="007D5AEA" w:rsidRPr="003669B4" w:rsidRDefault="007D5AEA" w:rsidP="00F76E14">
      <w:pPr>
        <w:spacing w:line="480" w:lineRule="auto"/>
        <w:ind w:left="720" w:hanging="720"/>
        <w:rPr>
          <w:rFonts w:asciiTheme="majorBidi" w:hAnsiTheme="majorBidi" w:cstheme="majorBidi"/>
        </w:rPr>
      </w:pPr>
      <w:proofErr w:type="spellStart"/>
      <w:r w:rsidRPr="003669B4">
        <w:rPr>
          <w:rFonts w:asciiTheme="majorBidi" w:hAnsiTheme="majorBidi" w:cstheme="majorBidi"/>
        </w:rPr>
        <w:t>Rosumeck</w:t>
      </w:r>
      <w:proofErr w:type="spellEnd"/>
      <w:r w:rsidRPr="003669B4">
        <w:rPr>
          <w:rFonts w:asciiTheme="majorBidi" w:hAnsiTheme="majorBidi" w:cstheme="majorBidi"/>
        </w:rPr>
        <w:t xml:space="preserve">, S., Wagner, M., </w:t>
      </w:r>
      <w:proofErr w:type="spellStart"/>
      <w:r w:rsidRPr="003669B4">
        <w:rPr>
          <w:rFonts w:asciiTheme="majorBidi" w:hAnsiTheme="majorBidi" w:cstheme="majorBidi"/>
        </w:rPr>
        <w:t>Wallraf</w:t>
      </w:r>
      <w:proofErr w:type="spellEnd"/>
      <w:r w:rsidRPr="003669B4">
        <w:rPr>
          <w:rFonts w:asciiTheme="majorBidi" w:hAnsiTheme="majorBidi" w:cstheme="majorBidi"/>
        </w:rPr>
        <w:t>, S., &amp; Euler, U. (2020). A validation study revealed differences in design and performance of search filters for qualitative research in PsycINFO and CINAHL. </w:t>
      </w:r>
      <w:r w:rsidRPr="003669B4">
        <w:rPr>
          <w:rFonts w:asciiTheme="majorBidi" w:hAnsiTheme="majorBidi" w:cstheme="majorBidi"/>
          <w:i/>
          <w:iCs/>
        </w:rPr>
        <w:t xml:space="preserve">Journal of Clinical </w:t>
      </w:r>
      <w:r w:rsidRPr="003669B4">
        <w:rPr>
          <w:rFonts w:asciiTheme="majorBidi" w:hAnsiTheme="majorBidi" w:cstheme="majorBidi"/>
        </w:rPr>
        <w:t xml:space="preserve">Epidemiology, 128, 101-108. </w:t>
      </w:r>
      <w:hyperlink r:id="rId33" w:history="1">
        <w:r w:rsidRPr="003669B4">
          <w:rPr>
            <w:rFonts w:asciiTheme="majorBidi" w:hAnsiTheme="majorBidi" w:cstheme="majorBidi"/>
            <w:color w:val="0000FF" w:themeColor="hyperlink"/>
            <w:u w:val="single"/>
          </w:rPr>
          <w:t>https://doi.org/10.1016/j.jclinepi.2020.09.031</w:t>
        </w:r>
      </w:hyperlink>
    </w:p>
    <w:p w14:paraId="3C7E389F" w14:textId="15C1D769" w:rsidR="007D5AEA" w:rsidRPr="003669B4" w:rsidRDefault="007D5AEA" w:rsidP="00F76E14">
      <w:pPr>
        <w:spacing w:line="480" w:lineRule="auto"/>
        <w:ind w:left="720" w:hanging="720"/>
        <w:rPr>
          <w:rFonts w:asciiTheme="majorBidi" w:hAnsiTheme="majorBidi" w:cstheme="majorBidi"/>
        </w:rPr>
      </w:pPr>
      <w:proofErr w:type="spellStart"/>
      <w:r w:rsidRPr="003669B4">
        <w:rPr>
          <w:rFonts w:asciiTheme="majorBidi" w:hAnsiTheme="majorBidi" w:cstheme="majorBidi"/>
        </w:rPr>
        <w:t>Rukadikar</w:t>
      </w:r>
      <w:proofErr w:type="spellEnd"/>
      <w:r w:rsidRPr="003669B4">
        <w:rPr>
          <w:rFonts w:asciiTheme="majorBidi" w:hAnsiTheme="majorBidi" w:cstheme="majorBidi"/>
        </w:rPr>
        <w:t xml:space="preserve">, C., Mali, S., Bajpai, R., </w:t>
      </w:r>
      <w:proofErr w:type="spellStart"/>
      <w:r w:rsidRPr="003669B4">
        <w:rPr>
          <w:rFonts w:asciiTheme="majorBidi" w:hAnsiTheme="majorBidi" w:cstheme="majorBidi"/>
        </w:rPr>
        <w:t>Rukadikar</w:t>
      </w:r>
      <w:proofErr w:type="spellEnd"/>
      <w:r w:rsidRPr="003669B4">
        <w:rPr>
          <w:rFonts w:asciiTheme="majorBidi" w:hAnsiTheme="majorBidi" w:cstheme="majorBidi"/>
        </w:rPr>
        <w:t xml:space="preserve">, A., &amp; Singh, A. K. (2022). A review on cultural competency in medical education. </w:t>
      </w:r>
      <w:r w:rsidRPr="003669B4">
        <w:rPr>
          <w:rFonts w:asciiTheme="majorBidi" w:hAnsiTheme="majorBidi" w:cstheme="majorBidi"/>
          <w:i/>
          <w:iCs/>
        </w:rPr>
        <w:t>Journal of Family Medicine and Primary Care</w:t>
      </w:r>
      <w:r w:rsidRPr="003669B4">
        <w:rPr>
          <w:rFonts w:asciiTheme="majorBidi" w:hAnsiTheme="majorBidi" w:cstheme="majorBidi"/>
        </w:rPr>
        <w:t xml:space="preserve">, </w:t>
      </w:r>
      <w:r w:rsidRPr="003669B4">
        <w:rPr>
          <w:rFonts w:asciiTheme="majorBidi" w:hAnsiTheme="majorBidi" w:cstheme="majorBidi"/>
          <w:i/>
          <w:iCs/>
        </w:rPr>
        <w:t>11</w:t>
      </w:r>
      <w:r w:rsidRPr="003669B4">
        <w:rPr>
          <w:rFonts w:asciiTheme="majorBidi" w:hAnsiTheme="majorBidi" w:cstheme="majorBidi"/>
        </w:rPr>
        <w:t xml:space="preserve">(8), 4319. </w:t>
      </w:r>
      <w:hyperlink r:id="rId34" w:history="1">
        <w:r w:rsidRPr="003669B4">
          <w:rPr>
            <w:rStyle w:val="Hyperlink"/>
            <w:rFonts w:asciiTheme="majorBidi" w:hAnsiTheme="majorBidi" w:cstheme="majorBidi"/>
          </w:rPr>
          <w:t>https://doi.org/10.4103/jfmpc.jfmpc_2503_21</w:t>
        </w:r>
      </w:hyperlink>
    </w:p>
    <w:p w14:paraId="21AC5EC9" w14:textId="4C859A53" w:rsidR="007D5AEA" w:rsidRPr="003669B4" w:rsidRDefault="007D5AEA" w:rsidP="00F76E14">
      <w:pPr>
        <w:spacing w:line="480" w:lineRule="auto"/>
        <w:ind w:left="720" w:hanging="720"/>
        <w:rPr>
          <w:rFonts w:asciiTheme="majorBidi" w:hAnsiTheme="majorBidi" w:cstheme="majorBidi"/>
        </w:rPr>
      </w:pPr>
      <w:proofErr w:type="spellStart"/>
      <w:r w:rsidRPr="003669B4">
        <w:rPr>
          <w:rFonts w:asciiTheme="majorBidi" w:hAnsiTheme="majorBidi" w:cstheme="majorBidi"/>
        </w:rPr>
        <w:t>Sahamkhadam</w:t>
      </w:r>
      <w:proofErr w:type="spellEnd"/>
      <w:r w:rsidRPr="003669B4">
        <w:rPr>
          <w:rFonts w:asciiTheme="majorBidi" w:hAnsiTheme="majorBidi" w:cstheme="majorBidi"/>
        </w:rPr>
        <w:t xml:space="preserve">, N., Andersson, A. K., </w:t>
      </w:r>
      <w:proofErr w:type="spellStart"/>
      <w:r w:rsidRPr="003669B4">
        <w:rPr>
          <w:rFonts w:asciiTheme="majorBidi" w:hAnsiTheme="majorBidi" w:cstheme="majorBidi"/>
        </w:rPr>
        <w:t>Golsäter</w:t>
      </w:r>
      <w:proofErr w:type="spellEnd"/>
      <w:r w:rsidRPr="003669B4">
        <w:rPr>
          <w:rFonts w:asciiTheme="majorBidi" w:hAnsiTheme="majorBidi" w:cstheme="majorBidi"/>
        </w:rPr>
        <w:t xml:space="preserve">, M., Harder, M., </w:t>
      </w:r>
      <w:proofErr w:type="spellStart"/>
      <w:r w:rsidRPr="003669B4">
        <w:rPr>
          <w:rFonts w:asciiTheme="majorBidi" w:hAnsiTheme="majorBidi" w:cstheme="majorBidi"/>
        </w:rPr>
        <w:t>Granlund</w:t>
      </w:r>
      <w:proofErr w:type="spellEnd"/>
      <w:r w:rsidRPr="003669B4">
        <w:rPr>
          <w:rFonts w:asciiTheme="majorBidi" w:hAnsiTheme="majorBidi" w:cstheme="majorBidi"/>
        </w:rPr>
        <w:t xml:space="preserve">, M., &amp; </w:t>
      </w:r>
      <w:proofErr w:type="spellStart"/>
      <w:r w:rsidRPr="003669B4">
        <w:rPr>
          <w:rFonts w:asciiTheme="majorBidi" w:hAnsiTheme="majorBidi" w:cstheme="majorBidi"/>
        </w:rPr>
        <w:t>Wahlström</w:t>
      </w:r>
      <w:proofErr w:type="spellEnd"/>
      <w:r w:rsidRPr="003669B4">
        <w:rPr>
          <w:rFonts w:asciiTheme="majorBidi" w:hAnsiTheme="majorBidi" w:cstheme="majorBidi"/>
        </w:rPr>
        <w:t xml:space="preserve">, E. (2023). Testing the assumptions in the process of cultural competence in the delivery of healthcare services using empirical data, focusing on cultural awareness. </w:t>
      </w:r>
      <w:r w:rsidRPr="003669B4">
        <w:rPr>
          <w:rFonts w:asciiTheme="majorBidi" w:hAnsiTheme="majorBidi" w:cstheme="majorBidi"/>
          <w:i/>
          <w:iCs/>
        </w:rPr>
        <w:t>Journal of Transcultural Nursing</w:t>
      </w:r>
      <w:r w:rsidRPr="003669B4">
        <w:rPr>
          <w:rFonts w:asciiTheme="majorBidi" w:hAnsiTheme="majorBidi" w:cstheme="majorBidi"/>
        </w:rPr>
        <w:t xml:space="preserve">, </w:t>
      </w:r>
      <w:r w:rsidRPr="003669B4">
        <w:rPr>
          <w:rFonts w:asciiTheme="majorBidi" w:hAnsiTheme="majorBidi" w:cstheme="majorBidi"/>
          <w:i/>
          <w:iCs/>
        </w:rPr>
        <w:t>34</w:t>
      </w:r>
      <w:r w:rsidRPr="003669B4">
        <w:rPr>
          <w:rFonts w:asciiTheme="majorBidi" w:hAnsiTheme="majorBidi" w:cstheme="majorBidi"/>
        </w:rPr>
        <w:t xml:space="preserve">(3), 187-194. </w:t>
      </w:r>
      <w:hyperlink r:id="rId35" w:history="1">
        <w:r w:rsidRPr="003669B4">
          <w:rPr>
            <w:rFonts w:asciiTheme="majorBidi" w:hAnsiTheme="majorBidi" w:cstheme="majorBidi"/>
            <w:color w:val="0000FF" w:themeColor="hyperlink"/>
            <w:u w:val="single"/>
          </w:rPr>
          <w:t>https://doi.org/10.1177/10436596231152212</w:t>
        </w:r>
      </w:hyperlink>
    </w:p>
    <w:p w14:paraId="6CBCF8F1" w14:textId="77777777" w:rsidR="007D5AEA" w:rsidRPr="003669B4" w:rsidRDefault="007D5AEA" w:rsidP="00F76E14">
      <w:pPr>
        <w:tabs>
          <w:tab w:val="center" w:pos="933"/>
        </w:tabs>
        <w:spacing w:line="480" w:lineRule="auto"/>
        <w:ind w:left="720" w:hanging="720"/>
        <w:rPr>
          <w:rFonts w:asciiTheme="majorBidi" w:hAnsiTheme="majorBidi" w:cstheme="majorBidi"/>
        </w:rPr>
      </w:pPr>
      <w:proofErr w:type="spellStart"/>
      <w:r w:rsidRPr="003669B4">
        <w:rPr>
          <w:rFonts w:asciiTheme="majorBidi" w:hAnsiTheme="majorBidi" w:cstheme="majorBidi"/>
        </w:rPr>
        <w:t>Sarvarizadeh</w:t>
      </w:r>
      <w:proofErr w:type="spellEnd"/>
      <w:r w:rsidRPr="003669B4">
        <w:rPr>
          <w:rFonts w:asciiTheme="majorBidi" w:hAnsiTheme="majorBidi" w:cstheme="majorBidi"/>
        </w:rPr>
        <w:t xml:space="preserve">, M., Miri, S., </w:t>
      </w:r>
      <w:proofErr w:type="spellStart"/>
      <w:r w:rsidRPr="003669B4">
        <w:rPr>
          <w:rFonts w:asciiTheme="majorBidi" w:hAnsiTheme="majorBidi" w:cstheme="majorBidi"/>
        </w:rPr>
        <w:t>Darban</w:t>
      </w:r>
      <w:proofErr w:type="spellEnd"/>
      <w:r w:rsidRPr="003669B4">
        <w:rPr>
          <w:rFonts w:asciiTheme="majorBidi" w:hAnsiTheme="majorBidi" w:cstheme="majorBidi"/>
        </w:rPr>
        <w:t xml:space="preserve">, F., &amp; </w:t>
      </w:r>
      <w:proofErr w:type="spellStart"/>
      <w:r w:rsidRPr="003669B4">
        <w:rPr>
          <w:rFonts w:asciiTheme="majorBidi" w:hAnsiTheme="majorBidi" w:cstheme="majorBidi"/>
        </w:rPr>
        <w:t>Farokhzadian</w:t>
      </w:r>
      <w:proofErr w:type="spellEnd"/>
      <w:r w:rsidRPr="003669B4">
        <w:rPr>
          <w:rFonts w:asciiTheme="majorBidi" w:hAnsiTheme="majorBidi" w:cstheme="majorBidi"/>
        </w:rPr>
        <w:t>, J. (2024). Innovative cultural care training: the impact of flipped classroom methods on critical cultural competencies in psychiatric nursing: A quasi-experimental study. </w:t>
      </w:r>
      <w:r w:rsidRPr="003669B4">
        <w:rPr>
          <w:rFonts w:asciiTheme="majorBidi" w:hAnsiTheme="majorBidi" w:cstheme="majorBidi"/>
          <w:i/>
          <w:iCs/>
        </w:rPr>
        <w:t>BMC Nursing</w:t>
      </w:r>
      <w:r w:rsidRPr="003669B4">
        <w:rPr>
          <w:rFonts w:asciiTheme="majorBidi" w:hAnsiTheme="majorBidi" w:cstheme="majorBidi"/>
        </w:rPr>
        <w:t>, </w:t>
      </w:r>
      <w:r w:rsidRPr="003669B4">
        <w:rPr>
          <w:rFonts w:asciiTheme="majorBidi" w:hAnsiTheme="majorBidi" w:cstheme="majorBidi"/>
          <w:i/>
          <w:iCs/>
        </w:rPr>
        <w:t>23</w:t>
      </w:r>
      <w:r w:rsidRPr="003669B4">
        <w:rPr>
          <w:rFonts w:asciiTheme="majorBidi" w:hAnsiTheme="majorBidi" w:cstheme="majorBidi"/>
        </w:rPr>
        <w:t xml:space="preserve">(1), 340. </w:t>
      </w:r>
      <w:hyperlink r:id="rId36" w:history="1">
        <w:r w:rsidRPr="003669B4">
          <w:rPr>
            <w:rFonts w:asciiTheme="majorBidi" w:hAnsiTheme="majorBidi" w:cstheme="majorBidi"/>
            <w:color w:val="0000FF" w:themeColor="hyperlink"/>
            <w:u w:val="single"/>
          </w:rPr>
          <w:t>https://doi.org/10.1186/s12912-024-02001-z</w:t>
        </w:r>
      </w:hyperlink>
    </w:p>
    <w:p w14:paraId="28A73109" w14:textId="77777777" w:rsidR="007D5AEA" w:rsidRPr="003669B4" w:rsidRDefault="007D5AEA" w:rsidP="00F76E14">
      <w:pPr>
        <w:spacing w:line="480" w:lineRule="auto"/>
        <w:ind w:left="720" w:hanging="720"/>
        <w:rPr>
          <w:rFonts w:asciiTheme="majorBidi" w:hAnsiTheme="majorBidi" w:cstheme="majorBidi"/>
        </w:rPr>
      </w:pPr>
      <w:proofErr w:type="spellStart"/>
      <w:r w:rsidRPr="003669B4">
        <w:rPr>
          <w:rFonts w:asciiTheme="majorBidi" w:hAnsiTheme="majorBidi" w:cstheme="majorBidi"/>
        </w:rPr>
        <w:t>Slobodin</w:t>
      </w:r>
      <w:proofErr w:type="spellEnd"/>
      <w:r w:rsidRPr="003669B4">
        <w:rPr>
          <w:rFonts w:asciiTheme="majorBidi" w:hAnsiTheme="majorBidi" w:cstheme="majorBidi"/>
        </w:rPr>
        <w:t xml:space="preserve">, O., </w:t>
      </w:r>
      <w:proofErr w:type="spellStart"/>
      <w:r w:rsidRPr="003669B4">
        <w:rPr>
          <w:rFonts w:asciiTheme="majorBidi" w:hAnsiTheme="majorBidi" w:cstheme="majorBidi"/>
        </w:rPr>
        <w:t>Clempert</w:t>
      </w:r>
      <w:proofErr w:type="spellEnd"/>
      <w:r w:rsidRPr="003669B4">
        <w:rPr>
          <w:rFonts w:asciiTheme="majorBidi" w:hAnsiTheme="majorBidi" w:cstheme="majorBidi"/>
        </w:rPr>
        <w:t>, N., Kula, Y., &amp; Cohen, O. (2020). Educating health professionals for cultural competence in emergency situations: A study protocol for a randomized controlled trial. </w:t>
      </w:r>
      <w:r w:rsidRPr="003669B4">
        <w:rPr>
          <w:rFonts w:asciiTheme="majorBidi" w:hAnsiTheme="majorBidi" w:cstheme="majorBidi"/>
          <w:i/>
          <w:iCs/>
        </w:rPr>
        <w:t>Journal of Advanced Nursing</w:t>
      </w:r>
      <w:r w:rsidRPr="003669B4">
        <w:rPr>
          <w:rFonts w:asciiTheme="majorBidi" w:hAnsiTheme="majorBidi" w:cstheme="majorBidi"/>
        </w:rPr>
        <w:t>, </w:t>
      </w:r>
      <w:r w:rsidRPr="003669B4">
        <w:rPr>
          <w:rFonts w:asciiTheme="majorBidi" w:hAnsiTheme="majorBidi" w:cstheme="majorBidi"/>
          <w:i/>
          <w:iCs/>
        </w:rPr>
        <w:t>76</w:t>
      </w:r>
      <w:r w:rsidRPr="003669B4">
        <w:rPr>
          <w:rFonts w:asciiTheme="majorBidi" w:hAnsiTheme="majorBidi" w:cstheme="majorBidi"/>
        </w:rPr>
        <w:t xml:space="preserve">(1), 380–386. </w:t>
      </w:r>
      <w:hyperlink r:id="rId37" w:history="1">
        <w:r w:rsidRPr="003669B4">
          <w:rPr>
            <w:rFonts w:asciiTheme="majorBidi" w:hAnsiTheme="majorBidi" w:cstheme="majorBidi"/>
            <w:color w:val="0000FF" w:themeColor="hyperlink"/>
            <w:u w:val="single"/>
          </w:rPr>
          <w:t>https://doi.org/10.1111/jan.14245</w:t>
        </w:r>
      </w:hyperlink>
    </w:p>
    <w:p w14:paraId="3110E6EF" w14:textId="77777777" w:rsidR="007D5AEA" w:rsidRPr="003669B4" w:rsidRDefault="007D5AEA" w:rsidP="00F76E14">
      <w:pPr>
        <w:spacing w:line="480" w:lineRule="auto"/>
        <w:ind w:left="720" w:hanging="720"/>
        <w:rPr>
          <w:rFonts w:asciiTheme="majorBidi" w:hAnsiTheme="majorBidi" w:cstheme="majorBidi"/>
        </w:rPr>
      </w:pPr>
      <w:proofErr w:type="spellStart"/>
      <w:r w:rsidRPr="003669B4">
        <w:rPr>
          <w:rFonts w:asciiTheme="majorBidi" w:hAnsiTheme="majorBidi" w:cstheme="majorBidi"/>
        </w:rPr>
        <w:t>Stubbe</w:t>
      </w:r>
      <w:proofErr w:type="spellEnd"/>
      <w:r w:rsidRPr="003669B4">
        <w:rPr>
          <w:rFonts w:asciiTheme="majorBidi" w:hAnsiTheme="majorBidi" w:cstheme="majorBidi"/>
        </w:rPr>
        <w:t xml:space="preserve">, D. E. (2020). Practicing cultural competence and cultural humility in the care of diverse patients. </w:t>
      </w:r>
      <w:r w:rsidRPr="003669B4">
        <w:rPr>
          <w:rFonts w:asciiTheme="majorBidi" w:hAnsiTheme="majorBidi" w:cstheme="majorBidi"/>
          <w:i/>
          <w:iCs/>
        </w:rPr>
        <w:t>Focus: Journal of Life Long Learning in Psychiatry</w:t>
      </w:r>
      <w:r w:rsidRPr="003669B4">
        <w:rPr>
          <w:rFonts w:asciiTheme="majorBidi" w:hAnsiTheme="majorBidi" w:cstheme="majorBidi"/>
        </w:rPr>
        <w:t xml:space="preserve">, </w:t>
      </w:r>
      <w:r w:rsidRPr="003669B4">
        <w:rPr>
          <w:rFonts w:asciiTheme="majorBidi" w:hAnsiTheme="majorBidi" w:cstheme="majorBidi"/>
          <w:i/>
          <w:iCs/>
        </w:rPr>
        <w:t>18</w:t>
      </w:r>
      <w:r w:rsidRPr="003669B4">
        <w:rPr>
          <w:rFonts w:asciiTheme="majorBidi" w:hAnsiTheme="majorBidi" w:cstheme="majorBidi"/>
        </w:rPr>
        <w:t xml:space="preserve">(1), 49-51. </w:t>
      </w:r>
      <w:hyperlink r:id="rId38" w:history="1">
        <w:r w:rsidRPr="003669B4">
          <w:rPr>
            <w:rFonts w:asciiTheme="majorBidi" w:hAnsiTheme="majorBidi" w:cstheme="majorBidi"/>
            <w:color w:val="0000FF" w:themeColor="hyperlink"/>
            <w:u w:val="single"/>
          </w:rPr>
          <w:t>https://doi.org/10.1176/appi.focus.20190041</w:t>
        </w:r>
      </w:hyperlink>
    </w:p>
    <w:p w14:paraId="70782F4B" w14:textId="77777777" w:rsidR="007D5AEA" w:rsidRPr="003669B4" w:rsidRDefault="007D5AEA" w:rsidP="00F76E14">
      <w:pPr>
        <w:spacing w:line="480" w:lineRule="auto"/>
        <w:rPr>
          <w:rFonts w:asciiTheme="majorBidi" w:hAnsiTheme="majorBidi" w:cstheme="majorBidi"/>
        </w:rPr>
      </w:pPr>
    </w:p>
    <w:p w14:paraId="15CB3778" w14:textId="77777777" w:rsidR="007D5AEA" w:rsidRPr="003669B4" w:rsidRDefault="007D5AEA" w:rsidP="00F76E14">
      <w:pPr>
        <w:spacing w:line="480" w:lineRule="auto"/>
        <w:rPr>
          <w:rFonts w:asciiTheme="majorBidi" w:eastAsia="Times" w:hAnsiTheme="majorBidi" w:cstheme="majorBidi"/>
          <w:b/>
          <w:bCs/>
        </w:rPr>
      </w:pPr>
    </w:p>
    <w:p w14:paraId="3BF7C7BE" w14:textId="77777777" w:rsidR="007D5AEA" w:rsidRPr="003669B4" w:rsidRDefault="007D5AEA" w:rsidP="00F76E14">
      <w:pPr>
        <w:spacing w:line="480" w:lineRule="auto"/>
        <w:rPr>
          <w:rFonts w:asciiTheme="majorBidi" w:hAnsiTheme="majorBidi" w:cstheme="majorBidi"/>
        </w:rPr>
      </w:pPr>
      <w:bookmarkStart w:id="40" w:name="_30j0zll" w:colFirst="0" w:colLast="0"/>
      <w:bookmarkEnd w:id="40"/>
      <w:r w:rsidRPr="003669B4">
        <w:rPr>
          <w:rFonts w:asciiTheme="majorBidi" w:hAnsiTheme="majorBidi" w:cstheme="majorBidi"/>
        </w:rPr>
        <w:br w:type="page"/>
      </w:r>
    </w:p>
    <w:p w14:paraId="6F57A7A8" w14:textId="600653EF" w:rsidR="007D5AEA" w:rsidRDefault="00351110" w:rsidP="00F76E14">
      <w:pPr>
        <w:pStyle w:val="Heading1"/>
        <w:spacing w:line="480" w:lineRule="auto"/>
        <w:jc w:val="center"/>
        <w:rPr>
          <w:rFonts w:eastAsia="Times"/>
          <w:b/>
          <w:bCs/>
        </w:rPr>
      </w:pPr>
      <w:bookmarkStart w:id="41" w:name="_Toc199698430"/>
      <w:r w:rsidRPr="006442FD">
        <w:rPr>
          <w:rFonts w:eastAsia="Times"/>
          <w:b/>
          <w:bCs/>
        </w:rPr>
        <w:t>Tables</w:t>
      </w:r>
      <w:bookmarkEnd w:id="41"/>
    </w:p>
    <w:p w14:paraId="6DCEE8AA" w14:textId="77777777" w:rsidR="00486A61" w:rsidRPr="00486A61" w:rsidRDefault="00486A61" w:rsidP="00F76E14">
      <w:pPr>
        <w:spacing w:line="480" w:lineRule="auto"/>
        <w:rPr>
          <w:rFonts w:eastAsia="Times"/>
        </w:rPr>
      </w:pPr>
    </w:p>
    <w:p w14:paraId="16B28BA6" w14:textId="2154ACAA" w:rsidR="00486A61" w:rsidRPr="00697A78" w:rsidRDefault="00486A61" w:rsidP="00F76E14">
      <w:pPr>
        <w:pStyle w:val="Heading1"/>
        <w:spacing w:line="480" w:lineRule="auto"/>
        <w:jc w:val="center"/>
        <w:rPr>
          <w:b/>
          <w:bCs/>
        </w:rPr>
      </w:pPr>
      <w:bookmarkStart w:id="42" w:name="_Toc195445966"/>
      <w:bookmarkStart w:id="43" w:name="_Toc199698431"/>
      <w:r w:rsidRPr="00697A78">
        <w:rPr>
          <w:b/>
          <w:bCs/>
        </w:rPr>
        <w:t xml:space="preserve">Table </w:t>
      </w:r>
      <w:r w:rsidRPr="00697A78">
        <w:rPr>
          <w:b/>
          <w:bCs/>
        </w:rPr>
        <w:fldChar w:fldCharType="begin"/>
      </w:r>
      <w:r w:rsidRPr="00697A78">
        <w:rPr>
          <w:b/>
          <w:bCs/>
        </w:rPr>
        <w:instrText xml:space="preserve"> SEQ Table \* ARABIC </w:instrText>
      </w:r>
      <w:r w:rsidRPr="00697A78">
        <w:rPr>
          <w:b/>
          <w:bCs/>
        </w:rPr>
        <w:fldChar w:fldCharType="separate"/>
      </w:r>
      <w:r w:rsidR="00697A78" w:rsidRPr="00697A78">
        <w:rPr>
          <w:b/>
          <w:bCs/>
          <w:noProof/>
        </w:rPr>
        <w:t>1</w:t>
      </w:r>
      <w:r w:rsidRPr="00697A78">
        <w:rPr>
          <w:b/>
          <w:bCs/>
        </w:rPr>
        <w:fldChar w:fldCharType="end"/>
      </w:r>
      <w:r w:rsidRPr="00697A78">
        <w:rPr>
          <w:b/>
          <w:bCs/>
        </w:rPr>
        <w:t>. Activity Timetable</w:t>
      </w:r>
      <w:bookmarkEnd w:id="42"/>
      <w:bookmarkEnd w:id="43"/>
    </w:p>
    <w:tbl>
      <w:tblPr>
        <w:tblStyle w:val="TableGrid"/>
        <w:tblW w:w="0" w:type="auto"/>
        <w:jc w:val="center"/>
        <w:tblLook w:val="04A0" w:firstRow="1" w:lastRow="0" w:firstColumn="1" w:lastColumn="0" w:noHBand="0" w:noVBand="1"/>
      </w:tblPr>
      <w:tblGrid>
        <w:gridCol w:w="3116"/>
        <w:gridCol w:w="3117"/>
        <w:gridCol w:w="3117"/>
      </w:tblGrid>
      <w:tr w:rsidR="00351110" w:rsidRPr="00207E39" w14:paraId="5A44868A" w14:textId="77777777" w:rsidTr="00877A18">
        <w:trPr>
          <w:jc w:val="center"/>
        </w:trPr>
        <w:tc>
          <w:tcPr>
            <w:tcW w:w="3116" w:type="dxa"/>
          </w:tcPr>
          <w:p w14:paraId="707DA085" w14:textId="77777777" w:rsidR="00351110" w:rsidRPr="003669B4" w:rsidRDefault="00351110" w:rsidP="00F76E14">
            <w:pPr>
              <w:spacing w:line="480" w:lineRule="auto"/>
              <w:rPr>
                <w:rFonts w:asciiTheme="majorBidi" w:eastAsia="Times" w:hAnsiTheme="majorBidi" w:cstheme="majorBidi"/>
                <w:b/>
                <w:bCs/>
              </w:rPr>
            </w:pPr>
            <w:r w:rsidRPr="003669B4">
              <w:rPr>
                <w:rFonts w:asciiTheme="majorBidi" w:eastAsia="Times" w:hAnsiTheme="majorBidi" w:cstheme="majorBidi"/>
                <w:b/>
                <w:bCs/>
              </w:rPr>
              <w:t>Activity</w:t>
            </w:r>
          </w:p>
        </w:tc>
        <w:tc>
          <w:tcPr>
            <w:tcW w:w="3117" w:type="dxa"/>
          </w:tcPr>
          <w:p w14:paraId="1E8401EF" w14:textId="77777777" w:rsidR="00351110" w:rsidRPr="003669B4" w:rsidRDefault="00351110" w:rsidP="00F76E14">
            <w:pPr>
              <w:spacing w:line="480" w:lineRule="auto"/>
              <w:rPr>
                <w:rFonts w:asciiTheme="majorBidi" w:eastAsia="Times" w:hAnsiTheme="majorBidi" w:cstheme="majorBidi"/>
                <w:b/>
                <w:bCs/>
              </w:rPr>
            </w:pPr>
            <w:r w:rsidRPr="003669B4">
              <w:rPr>
                <w:rFonts w:asciiTheme="majorBidi" w:eastAsia="Times" w:hAnsiTheme="majorBidi" w:cstheme="majorBidi"/>
                <w:b/>
                <w:bCs/>
              </w:rPr>
              <w:t>Timeline</w:t>
            </w:r>
          </w:p>
        </w:tc>
        <w:tc>
          <w:tcPr>
            <w:tcW w:w="3117" w:type="dxa"/>
          </w:tcPr>
          <w:p w14:paraId="494AEBCA" w14:textId="77777777" w:rsidR="00351110" w:rsidRPr="003669B4" w:rsidRDefault="00351110" w:rsidP="00F76E14">
            <w:pPr>
              <w:spacing w:line="480" w:lineRule="auto"/>
              <w:rPr>
                <w:rFonts w:asciiTheme="majorBidi" w:eastAsia="Times" w:hAnsiTheme="majorBidi" w:cstheme="majorBidi"/>
                <w:b/>
                <w:bCs/>
              </w:rPr>
            </w:pPr>
            <w:r w:rsidRPr="003669B4">
              <w:rPr>
                <w:rFonts w:asciiTheme="majorBidi" w:eastAsia="Times" w:hAnsiTheme="majorBidi" w:cstheme="majorBidi"/>
                <w:b/>
                <w:bCs/>
              </w:rPr>
              <w:t>Details</w:t>
            </w:r>
          </w:p>
        </w:tc>
      </w:tr>
      <w:tr w:rsidR="00351110" w:rsidRPr="00207E39" w14:paraId="7C65AC30" w14:textId="77777777" w:rsidTr="00877A18">
        <w:trPr>
          <w:jc w:val="center"/>
        </w:trPr>
        <w:tc>
          <w:tcPr>
            <w:tcW w:w="3116" w:type="dxa"/>
          </w:tcPr>
          <w:p w14:paraId="11EA3407"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Proposal Hearing</w:t>
            </w:r>
          </w:p>
        </w:tc>
        <w:tc>
          <w:tcPr>
            <w:tcW w:w="3117" w:type="dxa"/>
          </w:tcPr>
          <w:p w14:paraId="60DAA67D"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Week 1</w:t>
            </w:r>
          </w:p>
        </w:tc>
        <w:tc>
          <w:tcPr>
            <w:tcW w:w="3117" w:type="dxa"/>
          </w:tcPr>
          <w:p w14:paraId="3F320139"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Present project to committee, gather feedback.</w:t>
            </w:r>
          </w:p>
        </w:tc>
      </w:tr>
      <w:tr w:rsidR="00351110" w:rsidRPr="00207E39" w14:paraId="44FD4BB9" w14:textId="77777777" w:rsidTr="00877A18">
        <w:trPr>
          <w:jc w:val="center"/>
        </w:trPr>
        <w:tc>
          <w:tcPr>
            <w:tcW w:w="3116" w:type="dxa"/>
          </w:tcPr>
          <w:p w14:paraId="638BAE63"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 xml:space="preserve">IRB Approval </w:t>
            </w:r>
          </w:p>
        </w:tc>
        <w:tc>
          <w:tcPr>
            <w:tcW w:w="3117" w:type="dxa"/>
          </w:tcPr>
          <w:p w14:paraId="00ADFD09"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Weeks 2–6</w:t>
            </w:r>
          </w:p>
        </w:tc>
        <w:tc>
          <w:tcPr>
            <w:tcW w:w="3117" w:type="dxa"/>
          </w:tcPr>
          <w:p w14:paraId="2DD0F96B"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Submit IRB application to secure approval from the Institution’s IRB and await approval.</w:t>
            </w:r>
          </w:p>
        </w:tc>
      </w:tr>
      <w:tr w:rsidR="00351110" w:rsidRPr="00207E39" w14:paraId="21CB6B6D" w14:textId="77777777" w:rsidTr="00877A18">
        <w:trPr>
          <w:jc w:val="center"/>
        </w:trPr>
        <w:tc>
          <w:tcPr>
            <w:tcW w:w="3116" w:type="dxa"/>
          </w:tcPr>
          <w:p w14:paraId="444ED2FC"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Participant Recruitment and Distribution of Informed Consent Forms</w:t>
            </w:r>
          </w:p>
        </w:tc>
        <w:tc>
          <w:tcPr>
            <w:tcW w:w="3117" w:type="dxa"/>
          </w:tcPr>
          <w:p w14:paraId="1F00D661"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Weeks 7–8</w:t>
            </w:r>
          </w:p>
        </w:tc>
        <w:tc>
          <w:tcPr>
            <w:tcW w:w="3117" w:type="dxa"/>
          </w:tcPr>
          <w:p w14:paraId="7E2D0FFD"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Recruit eligible participants based on the inclusion and exclusion criteria, obtain informed consent. Disseminate informed consent to participants via Qualtrics</w:t>
            </w:r>
          </w:p>
        </w:tc>
      </w:tr>
      <w:tr w:rsidR="00351110" w:rsidRPr="00207E39" w14:paraId="6C8B4E41" w14:textId="77777777" w:rsidTr="00877A18">
        <w:trPr>
          <w:jc w:val="center"/>
        </w:trPr>
        <w:tc>
          <w:tcPr>
            <w:tcW w:w="3116" w:type="dxa"/>
          </w:tcPr>
          <w:p w14:paraId="13E4FAA9"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Pre-Intervention Survey</w:t>
            </w:r>
          </w:p>
        </w:tc>
        <w:tc>
          <w:tcPr>
            <w:tcW w:w="3117" w:type="dxa"/>
          </w:tcPr>
          <w:p w14:paraId="5270D280"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Week 9</w:t>
            </w:r>
          </w:p>
        </w:tc>
        <w:tc>
          <w:tcPr>
            <w:tcW w:w="3117" w:type="dxa"/>
          </w:tcPr>
          <w:p w14:paraId="4D485FAD"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Administer the Cultural Competence Self-Assessment Checklist pre-intervention survey to establish baseline data on participants’ current cultural competence status.</w:t>
            </w:r>
          </w:p>
        </w:tc>
      </w:tr>
      <w:tr w:rsidR="00351110" w:rsidRPr="00207E39" w14:paraId="594B02C9" w14:textId="77777777" w:rsidTr="00877A18">
        <w:trPr>
          <w:jc w:val="center"/>
        </w:trPr>
        <w:tc>
          <w:tcPr>
            <w:tcW w:w="3116" w:type="dxa"/>
          </w:tcPr>
          <w:p w14:paraId="37460EB9"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Educational Intervention</w:t>
            </w:r>
          </w:p>
        </w:tc>
        <w:tc>
          <w:tcPr>
            <w:tcW w:w="3117" w:type="dxa"/>
          </w:tcPr>
          <w:p w14:paraId="15AF9378"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Weeks 10–12</w:t>
            </w:r>
          </w:p>
        </w:tc>
        <w:tc>
          <w:tcPr>
            <w:tcW w:w="3117" w:type="dxa"/>
          </w:tcPr>
          <w:p w14:paraId="0BB92848"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Conduct cultural competence training sessions via Zoom and distribute educational materials.</w:t>
            </w:r>
          </w:p>
        </w:tc>
      </w:tr>
      <w:tr w:rsidR="00351110" w:rsidRPr="00207E39" w14:paraId="6F381DEE" w14:textId="77777777" w:rsidTr="00877A18">
        <w:trPr>
          <w:jc w:val="center"/>
        </w:trPr>
        <w:tc>
          <w:tcPr>
            <w:tcW w:w="3116" w:type="dxa"/>
          </w:tcPr>
          <w:p w14:paraId="2DB6AE70"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Post-Intervention Survey</w:t>
            </w:r>
          </w:p>
        </w:tc>
        <w:tc>
          <w:tcPr>
            <w:tcW w:w="3117" w:type="dxa"/>
          </w:tcPr>
          <w:p w14:paraId="544EDB39"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Week 13</w:t>
            </w:r>
          </w:p>
        </w:tc>
        <w:tc>
          <w:tcPr>
            <w:tcW w:w="3117" w:type="dxa"/>
          </w:tcPr>
          <w:p w14:paraId="703D000E"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Re-administer the Cultural Competence Self-Assessment Checklist.</w:t>
            </w:r>
          </w:p>
        </w:tc>
      </w:tr>
      <w:tr w:rsidR="00351110" w:rsidRPr="00207E39" w14:paraId="4A149D15" w14:textId="77777777" w:rsidTr="00877A18">
        <w:trPr>
          <w:jc w:val="center"/>
        </w:trPr>
        <w:tc>
          <w:tcPr>
            <w:tcW w:w="3116" w:type="dxa"/>
          </w:tcPr>
          <w:p w14:paraId="56E1359C"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Data Analysis</w:t>
            </w:r>
          </w:p>
        </w:tc>
        <w:tc>
          <w:tcPr>
            <w:tcW w:w="3117" w:type="dxa"/>
          </w:tcPr>
          <w:p w14:paraId="18D28F25"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Week 14</w:t>
            </w:r>
          </w:p>
        </w:tc>
        <w:tc>
          <w:tcPr>
            <w:tcW w:w="3117" w:type="dxa"/>
          </w:tcPr>
          <w:p w14:paraId="60CA4060"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 xml:space="preserve">Use </w:t>
            </w:r>
            <w:proofErr w:type="spellStart"/>
            <w:r w:rsidRPr="00EA6DD9">
              <w:rPr>
                <w:rFonts w:asciiTheme="majorBidi" w:eastAsia="Times" w:hAnsiTheme="majorBidi" w:cstheme="majorBidi"/>
              </w:rPr>
              <w:t>Intellectus</w:t>
            </w:r>
            <w:proofErr w:type="spellEnd"/>
            <w:r w:rsidRPr="00EA6DD9">
              <w:rPr>
                <w:rFonts w:asciiTheme="majorBidi" w:eastAsia="Times" w:hAnsiTheme="majorBidi" w:cstheme="majorBidi"/>
              </w:rPr>
              <w:t xml:space="preserve"> Statistics, conduct paired t-tests to evaluate changes in cultural competence levels.</w:t>
            </w:r>
          </w:p>
        </w:tc>
      </w:tr>
      <w:tr w:rsidR="00351110" w:rsidRPr="00207E39" w14:paraId="23073082" w14:textId="77777777" w:rsidTr="00877A18">
        <w:trPr>
          <w:jc w:val="center"/>
        </w:trPr>
        <w:tc>
          <w:tcPr>
            <w:tcW w:w="3116" w:type="dxa"/>
          </w:tcPr>
          <w:p w14:paraId="13DB1249"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Compile and Disseminate Findings</w:t>
            </w:r>
          </w:p>
        </w:tc>
        <w:tc>
          <w:tcPr>
            <w:tcW w:w="3117" w:type="dxa"/>
          </w:tcPr>
          <w:p w14:paraId="56594453" w14:textId="77777777" w:rsidR="00351110" w:rsidRPr="00EA6DD9" w:rsidRDefault="00351110" w:rsidP="00F76E14">
            <w:pPr>
              <w:spacing w:line="480" w:lineRule="auto"/>
              <w:rPr>
                <w:rFonts w:asciiTheme="majorBidi" w:eastAsia="Times" w:hAnsiTheme="majorBidi" w:cstheme="majorBidi"/>
              </w:rPr>
            </w:pPr>
            <w:r w:rsidRPr="00EA6DD9">
              <w:rPr>
                <w:rFonts w:asciiTheme="majorBidi" w:eastAsia="Times" w:hAnsiTheme="majorBidi" w:cstheme="majorBidi"/>
              </w:rPr>
              <w:t>Week 14</w:t>
            </w:r>
          </w:p>
        </w:tc>
        <w:tc>
          <w:tcPr>
            <w:tcW w:w="3117" w:type="dxa"/>
          </w:tcPr>
          <w:p w14:paraId="399EFAC5" w14:textId="77777777" w:rsidR="00351110" w:rsidRPr="00EA6DD9" w:rsidRDefault="00351110" w:rsidP="00F76E14">
            <w:pPr>
              <w:keepNext/>
              <w:spacing w:line="480" w:lineRule="auto"/>
              <w:rPr>
                <w:rFonts w:asciiTheme="majorBidi" w:eastAsia="Times" w:hAnsiTheme="majorBidi" w:cstheme="majorBidi"/>
              </w:rPr>
            </w:pPr>
            <w:r w:rsidRPr="00EA6DD9">
              <w:rPr>
                <w:rFonts w:asciiTheme="majorBidi" w:eastAsia="Times" w:hAnsiTheme="majorBidi" w:cstheme="majorBidi"/>
              </w:rPr>
              <w:t>Present findings to stakeholders and academic reviewers. Share outcomes with stakeholders.</w:t>
            </w:r>
          </w:p>
        </w:tc>
      </w:tr>
    </w:tbl>
    <w:p w14:paraId="6B6D382E" w14:textId="48260079" w:rsidR="00351110" w:rsidRDefault="00351110" w:rsidP="00F76E14">
      <w:pPr>
        <w:spacing w:line="480" w:lineRule="auto"/>
        <w:rPr>
          <w:rFonts w:asciiTheme="majorBidi" w:eastAsia="Times" w:hAnsiTheme="majorBidi" w:cstheme="majorBidi"/>
          <w:b/>
        </w:rPr>
      </w:pPr>
      <w:r>
        <w:rPr>
          <w:rFonts w:asciiTheme="majorBidi" w:eastAsia="Times" w:hAnsiTheme="majorBidi" w:cstheme="majorBidi"/>
          <w:b/>
        </w:rPr>
        <w:br w:type="page"/>
      </w:r>
    </w:p>
    <w:p w14:paraId="13A5DBDB" w14:textId="45D06D04" w:rsidR="00697A78" w:rsidRPr="00697A78" w:rsidRDefault="00697A78" w:rsidP="00F76E14">
      <w:pPr>
        <w:pStyle w:val="Heading1"/>
        <w:spacing w:line="480" w:lineRule="auto"/>
        <w:jc w:val="center"/>
        <w:rPr>
          <w:b/>
          <w:bCs/>
        </w:rPr>
      </w:pPr>
      <w:bookmarkStart w:id="44" w:name="_Toc195445967"/>
      <w:bookmarkStart w:id="45" w:name="_Toc199698432"/>
      <w:r w:rsidRPr="00697A78">
        <w:rPr>
          <w:b/>
          <w:bCs/>
        </w:rPr>
        <w:t xml:space="preserve">Table </w:t>
      </w:r>
      <w:r w:rsidRPr="00697A78">
        <w:rPr>
          <w:b/>
          <w:bCs/>
        </w:rPr>
        <w:fldChar w:fldCharType="begin"/>
      </w:r>
      <w:r w:rsidRPr="00697A78">
        <w:rPr>
          <w:b/>
          <w:bCs/>
        </w:rPr>
        <w:instrText xml:space="preserve"> SEQ Table \* ARABIC </w:instrText>
      </w:r>
      <w:r w:rsidRPr="00697A78">
        <w:rPr>
          <w:b/>
          <w:bCs/>
        </w:rPr>
        <w:fldChar w:fldCharType="separate"/>
      </w:r>
      <w:r w:rsidRPr="00697A78">
        <w:rPr>
          <w:b/>
          <w:bCs/>
          <w:noProof/>
        </w:rPr>
        <w:t>2</w:t>
      </w:r>
      <w:r w:rsidRPr="00697A78">
        <w:rPr>
          <w:b/>
          <w:bCs/>
        </w:rPr>
        <w:fldChar w:fldCharType="end"/>
      </w:r>
      <w:r w:rsidRPr="00697A78">
        <w:rPr>
          <w:b/>
          <w:bCs/>
        </w:rPr>
        <w:t>. Duration</w:t>
      </w:r>
      <w:bookmarkEnd w:id="44"/>
      <w:bookmarkEnd w:id="45"/>
    </w:p>
    <w:tbl>
      <w:tblPr>
        <w:tblStyle w:val="TableGrid"/>
        <w:tblW w:w="0" w:type="auto"/>
        <w:tblInd w:w="445" w:type="dxa"/>
        <w:tblLook w:val="04A0" w:firstRow="1" w:lastRow="0" w:firstColumn="1" w:lastColumn="0" w:noHBand="0" w:noVBand="1"/>
      </w:tblPr>
      <w:tblGrid>
        <w:gridCol w:w="2520"/>
        <w:gridCol w:w="3726"/>
        <w:gridCol w:w="2659"/>
      </w:tblGrid>
      <w:tr w:rsidR="00351110" w:rsidRPr="00351110" w14:paraId="2FF9BD70" w14:textId="77777777" w:rsidTr="00877A18">
        <w:tc>
          <w:tcPr>
            <w:tcW w:w="2520" w:type="dxa"/>
            <w:shd w:val="clear" w:color="auto" w:fill="C4BC96" w:themeFill="background2" w:themeFillShade="BF"/>
          </w:tcPr>
          <w:p w14:paraId="3B2598F5"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Items</w:t>
            </w:r>
          </w:p>
        </w:tc>
        <w:tc>
          <w:tcPr>
            <w:tcW w:w="3726" w:type="dxa"/>
            <w:shd w:val="clear" w:color="auto" w:fill="C4BC96" w:themeFill="background2" w:themeFillShade="BF"/>
          </w:tcPr>
          <w:p w14:paraId="2C69CC4B"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Title</w:t>
            </w:r>
          </w:p>
        </w:tc>
        <w:tc>
          <w:tcPr>
            <w:tcW w:w="2659" w:type="dxa"/>
            <w:shd w:val="clear" w:color="auto" w:fill="C4BC96" w:themeFill="background2" w:themeFillShade="BF"/>
          </w:tcPr>
          <w:p w14:paraId="71CF1230"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Length of Time</w:t>
            </w:r>
          </w:p>
        </w:tc>
      </w:tr>
      <w:tr w:rsidR="00351110" w:rsidRPr="00351110" w14:paraId="0E95FCA7" w14:textId="77777777" w:rsidTr="00877A18">
        <w:tc>
          <w:tcPr>
            <w:tcW w:w="2520" w:type="dxa"/>
          </w:tcPr>
          <w:p w14:paraId="1AE55139"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Consent</w:t>
            </w:r>
          </w:p>
        </w:tc>
        <w:tc>
          <w:tcPr>
            <w:tcW w:w="3726" w:type="dxa"/>
          </w:tcPr>
          <w:p w14:paraId="6A69C1E2"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 xml:space="preserve">Document </w:t>
            </w:r>
          </w:p>
        </w:tc>
        <w:tc>
          <w:tcPr>
            <w:tcW w:w="2659" w:type="dxa"/>
          </w:tcPr>
          <w:p w14:paraId="763FF48F"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5 minutes</w:t>
            </w:r>
          </w:p>
        </w:tc>
      </w:tr>
      <w:tr w:rsidR="00351110" w:rsidRPr="00351110" w14:paraId="7C355EA2" w14:textId="77777777" w:rsidTr="00877A18">
        <w:tc>
          <w:tcPr>
            <w:tcW w:w="2520" w:type="dxa"/>
          </w:tcPr>
          <w:p w14:paraId="2B0A38F5"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Demographics</w:t>
            </w:r>
          </w:p>
        </w:tc>
        <w:tc>
          <w:tcPr>
            <w:tcW w:w="3726" w:type="dxa"/>
          </w:tcPr>
          <w:p w14:paraId="4237E1E0"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Survey</w:t>
            </w:r>
          </w:p>
        </w:tc>
        <w:tc>
          <w:tcPr>
            <w:tcW w:w="2659" w:type="dxa"/>
          </w:tcPr>
          <w:p w14:paraId="74E1242A"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5 minutes</w:t>
            </w:r>
          </w:p>
        </w:tc>
      </w:tr>
      <w:tr w:rsidR="00351110" w:rsidRPr="00351110" w14:paraId="606CE0DD" w14:textId="77777777" w:rsidTr="00877A18">
        <w:tc>
          <w:tcPr>
            <w:tcW w:w="2520" w:type="dxa"/>
          </w:tcPr>
          <w:p w14:paraId="267C64F7"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Pretest I</w:t>
            </w:r>
          </w:p>
        </w:tc>
        <w:tc>
          <w:tcPr>
            <w:tcW w:w="3726" w:type="dxa"/>
          </w:tcPr>
          <w:p w14:paraId="0D3A11CE"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Confidence scale</w:t>
            </w:r>
          </w:p>
        </w:tc>
        <w:tc>
          <w:tcPr>
            <w:tcW w:w="2659" w:type="dxa"/>
          </w:tcPr>
          <w:p w14:paraId="07C9B68C"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5 minutes</w:t>
            </w:r>
          </w:p>
        </w:tc>
      </w:tr>
      <w:tr w:rsidR="00351110" w:rsidRPr="00351110" w14:paraId="7D443E03" w14:textId="77777777" w:rsidTr="00877A18">
        <w:tc>
          <w:tcPr>
            <w:tcW w:w="2520" w:type="dxa"/>
          </w:tcPr>
          <w:p w14:paraId="4BFB6D7A"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Pretest II</w:t>
            </w:r>
          </w:p>
        </w:tc>
        <w:tc>
          <w:tcPr>
            <w:tcW w:w="3726" w:type="dxa"/>
          </w:tcPr>
          <w:p w14:paraId="07A3D071"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Central Vancouver Island Multicultural Society Cultural Competence Self-Assessment Checklist</w:t>
            </w:r>
          </w:p>
        </w:tc>
        <w:tc>
          <w:tcPr>
            <w:tcW w:w="2659" w:type="dxa"/>
          </w:tcPr>
          <w:p w14:paraId="328040D7"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10 minutes</w:t>
            </w:r>
          </w:p>
        </w:tc>
      </w:tr>
      <w:tr w:rsidR="00351110" w:rsidRPr="00351110" w14:paraId="6633CB1D" w14:textId="77777777" w:rsidTr="00877A18">
        <w:tc>
          <w:tcPr>
            <w:tcW w:w="2520" w:type="dxa"/>
          </w:tcPr>
          <w:p w14:paraId="3E0BE4FD"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Intervention</w:t>
            </w:r>
          </w:p>
        </w:tc>
        <w:tc>
          <w:tcPr>
            <w:tcW w:w="3726" w:type="dxa"/>
          </w:tcPr>
          <w:p w14:paraId="695C86F7"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Educational Module/PowerPoint</w:t>
            </w:r>
          </w:p>
        </w:tc>
        <w:tc>
          <w:tcPr>
            <w:tcW w:w="2659" w:type="dxa"/>
          </w:tcPr>
          <w:p w14:paraId="1DB28F65"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30 minutes</w:t>
            </w:r>
          </w:p>
        </w:tc>
      </w:tr>
      <w:tr w:rsidR="00351110" w:rsidRPr="00351110" w14:paraId="55C49757" w14:textId="77777777" w:rsidTr="00877A18">
        <w:tc>
          <w:tcPr>
            <w:tcW w:w="2520" w:type="dxa"/>
          </w:tcPr>
          <w:p w14:paraId="6C0404EE"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Posttest I</w:t>
            </w:r>
          </w:p>
        </w:tc>
        <w:tc>
          <w:tcPr>
            <w:tcW w:w="3726" w:type="dxa"/>
          </w:tcPr>
          <w:p w14:paraId="713DFFCA"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Confidence scale</w:t>
            </w:r>
          </w:p>
        </w:tc>
        <w:tc>
          <w:tcPr>
            <w:tcW w:w="2659" w:type="dxa"/>
          </w:tcPr>
          <w:p w14:paraId="728AE6C9"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5 minutes</w:t>
            </w:r>
          </w:p>
        </w:tc>
      </w:tr>
      <w:tr w:rsidR="00351110" w:rsidRPr="00351110" w14:paraId="57141181" w14:textId="77777777" w:rsidTr="00877A18">
        <w:tc>
          <w:tcPr>
            <w:tcW w:w="2520" w:type="dxa"/>
          </w:tcPr>
          <w:p w14:paraId="71EEDB37"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Posttest II</w:t>
            </w:r>
          </w:p>
        </w:tc>
        <w:tc>
          <w:tcPr>
            <w:tcW w:w="3726" w:type="dxa"/>
          </w:tcPr>
          <w:p w14:paraId="735CBB6C"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Central Vancouver Island Multicultural Society Cultural Competence Self-Assessment Checklist</w:t>
            </w:r>
          </w:p>
        </w:tc>
        <w:tc>
          <w:tcPr>
            <w:tcW w:w="2659" w:type="dxa"/>
          </w:tcPr>
          <w:p w14:paraId="478F148C"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10 minutes</w:t>
            </w:r>
          </w:p>
        </w:tc>
      </w:tr>
      <w:tr w:rsidR="00351110" w:rsidRPr="00351110" w14:paraId="093BBA6A" w14:textId="77777777" w:rsidTr="00877A18">
        <w:tc>
          <w:tcPr>
            <w:tcW w:w="2520" w:type="dxa"/>
          </w:tcPr>
          <w:p w14:paraId="37F0691E"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Open-Ended Questions</w:t>
            </w:r>
          </w:p>
        </w:tc>
        <w:tc>
          <w:tcPr>
            <w:tcW w:w="3726" w:type="dxa"/>
          </w:tcPr>
          <w:p w14:paraId="1CFD62EA"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Created by DNP Student</w:t>
            </w:r>
          </w:p>
        </w:tc>
        <w:tc>
          <w:tcPr>
            <w:tcW w:w="2659" w:type="dxa"/>
          </w:tcPr>
          <w:p w14:paraId="3FC87BA2"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10 minutes</w:t>
            </w:r>
          </w:p>
        </w:tc>
      </w:tr>
      <w:tr w:rsidR="00351110" w:rsidRPr="00351110" w14:paraId="46EA2868" w14:textId="77777777" w:rsidTr="00877A18">
        <w:tc>
          <w:tcPr>
            <w:tcW w:w="2520" w:type="dxa"/>
          </w:tcPr>
          <w:p w14:paraId="536B2FB3"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Total Time</w:t>
            </w:r>
          </w:p>
        </w:tc>
        <w:tc>
          <w:tcPr>
            <w:tcW w:w="3726" w:type="dxa"/>
          </w:tcPr>
          <w:p w14:paraId="5211D2E6" w14:textId="77777777" w:rsidR="00351110" w:rsidRPr="00351110" w:rsidRDefault="00351110" w:rsidP="00F76E14">
            <w:pPr>
              <w:spacing w:line="480" w:lineRule="auto"/>
              <w:rPr>
                <w:rFonts w:asciiTheme="majorBidi" w:eastAsia="Times" w:hAnsiTheme="majorBidi" w:cstheme="majorBidi"/>
                <w:bCs/>
              </w:rPr>
            </w:pPr>
          </w:p>
        </w:tc>
        <w:tc>
          <w:tcPr>
            <w:tcW w:w="2659" w:type="dxa"/>
          </w:tcPr>
          <w:p w14:paraId="10D4987A" w14:textId="77777777" w:rsidR="00351110" w:rsidRPr="00351110" w:rsidRDefault="00351110" w:rsidP="00F76E14">
            <w:pPr>
              <w:spacing w:line="480" w:lineRule="auto"/>
              <w:rPr>
                <w:rFonts w:asciiTheme="majorBidi" w:eastAsia="Times" w:hAnsiTheme="majorBidi" w:cstheme="majorBidi"/>
                <w:bCs/>
              </w:rPr>
            </w:pPr>
            <w:r w:rsidRPr="00351110">
              <w:rPr>
                <w:rFonts w:asciiTheme="majorBidi" w:eastAsia="Times" w:hAnsiTheme="majorBidi" w:cstheme="majorBidi"/>
                <w:bCs/>
              </w:rPr>
              <w:t>80 minutes</w:t>
            </w:r>
          </w:p>
        </w:tc>
      </w:tr>
    </w:tbl>
    <w:p w14:paraId="6880FB51" w14:textId="77777777" w:rsidR="00351110" w:rsidRPr="00EA6DD9" w:rsidRDefault="00351110" w:rsidP="00F76E14">
      <w:pPr>
        <w:spacing w:line="480" w:lineRule="auto"/>
        <w:rPr>
          <w:rFonts w:asciiTheme="majorBidi" w:eastAsia="Times" w:hAnsiTheme="majorBidi" w:cstheme="majorBidi"/>
          <w:b/>
        </w:rPr>
      </w:pPr>
    </w:p>
    <w:p w14:paraId="40925239" w14:textId="77777777" w:rsidR="004702B3" w:rsidRDefault="004702B3" w:rsidP="00F76E14">
      <w:pPr>
        <w:spacing w:line="480" w:lineRule="auto"/>
        <w:rPr>
          <w:rFonts w:asciiTheme="majorBidi" w:eastAsia="Times" w:hAnsiTheme="majorBidi" w:cstheme="majorBidi"/>
        </w:rPr>
      </w:pPr>
      <w:r>
        <w:rPr>
          <w:rFonts w:asciiTheme="majorBidi" w:eastAsia="Times" w:hAnsiTheme="majorBidi" w:cstheme="majorBidi"/>
        </w:rPr>
        <w:br w:type="page"/>
      </w:r>
    </w:p>
    <w:p w14:paraId="310AF2BD" w14:textId="07DB619A" w:rsidR="004702B3" w:rsidRPr="00CB07DB" w:rsidRDefault="004702B3" w:rsidP="00F76E14">
      <w:pPr>
        <w:pStyle w:val="Heading1"/>
        <w:spacing w:line="480" w:lineRule="auto"/>
        <w:jc w:val="center"/>
        <w:rPr>
          <w:rFonts w:eastAsia="Times"/>
          <w:b/>
          <w:bCs/>
        </w:rPr>
      </w:pPr>
      <w:bookmarkStart w:id="46" w:name="_Toc199698433"/>
      <w:r w:rsidRPr="00CB07DB">
        <w:rPr>
          <w:rFonts w:eastAsia="Times"/>
          <w:b/>
          <w:bCs/>
        </w:rPr>
        <w:t>Figures</w:t>
      </w:r>
      <w:bookmarkEnd w:id="46"/>
    </w:p>
    <w:p w14:paraId="748E448B" w14:textId="77777777" w:rsidR="004702B3" w:rsidRPr="004702B3" w:rsidRDefault="004702B3" w:rsidP="00F76E14">
      <w:pPr>
        <w:spacing w:line="480" w:lineRule="auto"/>
        <w:jc w:val="center"/>
        <w:rPr>
          <w:rFonts w:asciiTheme="majorBidi" w:eastAsia="Times" w:hAnsiTheme="majorBidi" w:cstheme="majorBidi"/>
          <w:b/>
          <w:bCs/>
        </w:rPr>
      </w:pPr>
    </w:p>
    <w:p w14:paraId="0FBE1C01" w14:textId="261BCEC6" w:rsidR="00A20491" w:rsidRPr="00A20491" w:rsidRDefault="00A20491" w:rsidP="00F76E14">
      <w:pPr>
        <w:pStyle w:val="Heading1"/>
        <w:spacing w:line="480" w:lineRule="auto"/>
        <w:jc w:val="center"/>
        <w:rPr>
          <w:b/>
          <w:bCs/>
        </w:rPr>
      </w:pPr>
      <w:bookmarkStart w:id="47" w:name="_Toc195446043"/>
      <w:bookmarkStart w:id="48" w:name="_Toc199698434"/>
      <w:r w:rsidRPr="00A20491">
        <w:rPr>
          <w:b/>
          <w:bCs/>
        </w:rPr>
        <w:t xml:space="preserve">Figure </w:t>
      </w:r>
      <w:r w:rsidRPr="00A20491">
        <w:rPr>
          <w:b/>
          <w:bCs/>
        </w:rPr>
        <w:fldChar w:fldCharType="begin"/>
      </w:r>
      <w:r w:rsidRPr="00A20491">
        <w:rPr>
          <w:b/>
          <w:bCs/>
        </w:rPr>
        <w:instrText xml:space="preserve"> SEQ Figure \* ARABIC </w:instrText>
      </w:r>
      <w:r w:rsidRPr="00A20491">
        <w:rPr>
          <w:b/>
          <w:bCs/>
        </w:rPr>
        <w:fldChar w:fldCharType="separate"/>
      </w:r>
      <w:r>
        <w:rPr>
          <w:b/>
          <w:bCs/>
          <w:noProof/>
        </w:rPr>
        <w:t>1</w:t>
      </w:r>
      <w:r w:rsidRPr="00A20491">
        <w:rPr>
          <w:b/>
          <w:bCs/>
        </w:rPr>
        <w:fldChar w:fldCharType="end"/>
      </w:r>
      <w:r w:rsidRPr="00A20491">
        <w:rPr>
          <w:b/>
          <w:bCs/>
        </w:rPr>
        <w:t>. Application of the JHNEBP Model</w:t>
      </w:r>
      <w:bookmarkEnd w:id="47"/>
      <w:bookmarkEnd w:id="48"/>
    </w:p>
    <w:p w14:paraId="716DED4C" w14:textId="21356FB4" w:rsidR="004702B3" w:rsidRDefault="004702B3" w:rsidP="00F76E14">
      <w:pPr>
        <w:spacing w:line="480" w:lineRule="auto"/>
        <w:rPr>
          <w:rFonts w:asciiTheme="majorBidi" w:eastAsia="Times" w:hAnsiTheme="majorBidi" w:cstheme="majorBidi"/>
        </w:rPr>
      </w:pPr>
      <w:r w:rsidRPr="002E5256">
        <w:rPr>
          <w:rFonts w:asciiTheme="majorBidi" w:hAnsiTheme="majorBidi" w:cstheme="majorBidi"/>
          <w:b/>
          <w:noProof/>
        </w:rPr>
        <w:drawing>
          <wp:inline distT="0" distB="0" distL="0" distR="0" wp14:anchorId="1A0AFFDE" wp14:editId="3306B952">
            <wp:extent cx="5715000" cy="3409950"/>
            <wp:effectExtent l="63500" t="63500" r="127000" b="13335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EAD7AA" w14:textId="3ADD689D" w:rsidR="004702B3" w:rsidRPr="00CB07DB" w:rsidRDefault="004702B3" w:rsidP="00F76E14">
      <w:pPr>
        <w:pStyle w:val="Heading1"/>
        <w:spacing w:line="480" w:lineRule="auto"/>
        <w:jc w:val="center"/>
        <w:rPr>
          <w:rFonts w:eastAsia="Times"/>
          <w:b/>
          <w:bCs/>
        </w:rPr>
      </w:pPr>
      <w:r>
        <w:rPr>
          <w:rFonts w:eastAsia="Times"/>
        </w:rPr>
        <w:br w:type="page"/>
      </w:r>
    </w:p>
    <w:p w14:paraId="418B823C" w14:textId="05A06D96" w:rsidR="00A20491" w:rsidRPr="00A20491" w:rsidRDefault="00A20491" w:rsidP="00F76E14">
      <w:pPr>
        <w:pStyle w:val="Heading1"/>
        <w:spacing w:line="480" w:lineRule="auto"/>
        <w:jc w:val="center"/>
        <w:rPr>
          <w:b/>
          <w:bCs/>
        </w:rPr>
      </w:pPr>
      <w:bookmarkStart w:id="49" w:name="_Toc195446044"/>
      <w:bookmarkStart w:id="50" w:name="_Toc199698435"/>
      <w:r w:rsidRPr="00A20491">
        <w:rPr>
          <w:b/>
          <w:bCs/>
        </w:rPr>
        <w:t xml:space="preserve">Figure </w:t>
      </w:r>
      <w:r w:rsidRPr="00A20491">
        <w:rPr>
          <w:b/>
          <w:bCs/>
        </w:rPr>
        <w:fldChar w:fldCharType="begin"/>
      </w:r>
      <w:r w:rsidRPr="00A20491">
        <w:rPr>
          <w:b/>
          <w:bCs/>
        </w:rPr>
        <w:instrText xml:space="preserve"> SEQ Figure \* ARABIC </w:instrText>
      </w:r>
      <w:r w:rsidRPr="00A20491">
        <w:rPr>
          <w:b/>
          <w:bCs/>
        </w:rPr>
        <w:fldChar w:fldCharType="separate"/>
      </w:r>
      <w:r w:rsidRPr="00A20491">
        <w:rPr>
          <w:b/>
          <w:bCs/>
          <w:noProof/>
        </w:rPr>
        <w:t>2</w:t>
      </w:r>
      <w:r w:rsidRPr="00A20491">
        <w:rPr>
          <w:b/>
          <w:bCs/>
        </w:rPr>
        <w:fldChar w:fldCharType="end"/>
      </w:r>
      <w:r w:rsidRPr="00A20491">
        <w:rPr>
          <w:b/>
          <w:bCs/>
        </w:rPr>
        <w:t>. G*Power Analysis</w:t>
      </w:r>
      <w:bookmarkEnd w:id="49"/>
      <w:bookmarkEnd w:id="50"/>
    </w:p>
    <w:p w14:paraId="08730848" w14:textId="35350CDC" w:rsidR="004702B3" w:rsidRDefault="004702B3" w:rsidP="00F76E14">
      <w:pPr>
        <w:spacing w:line="480" w:lineRule="auto"/>
        <w:jc w:val="center"/>
        <w:rPr>
          <w:rFonts w:asciiTheme="majorBidi" w:eastAsia="Times" w:hAnsiTheme="majorBidi" w:cstheme="majorBidi"/>
          <w:b/>
        </w:rPr>
      </w:pPr>
      <w:r w:rsidRPr="008410A6">
        <w:rPr>
          <w:rFonts w:asciiTheme="majorBidi" w:eastAsia="Times" w:hAnsiTheme="majorBidi" w:cstheme="majorBidi"/>
          <w:noProof/>
        </w:rPr>
        <w:drawing>
          <wp:inline distT="0" distB="0" distL="0" distR="0" wp14:anchorId="4F3B2811" wp14:editId="2B7CED58">
            <wp:extent cx="3929874" cy="3553399"/>
            <wp:effectExtent l="63500" t="63500" r="12192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56381" cy="3577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EEA9B8" w14:textId="77777777" w:rsidR="004702B3" w:rsidRDefault="004702B3" w:rsidP="00F76E14">
      <w:pPr>
        <w:spacing w:line="480" w:lineRule="auto"/>
        <w:rPr>
          <w:rFonts w:asciiTheme="majorBidi" w:eastAsia="Times" w:hAnsiTheme="majorBidi" w:cstheme="majorBidi"/>
          <w:b/>
        </w:rPr>
      </w:pPr>
      <w:r>
        <w:rPr>
          <w:rFonts w:asciiTheme="majorBidi" w:eastAsia="Times" w:hAnsiTheme="majorBidi" w:cstheme="majorBidi"/>
          <w:b/>
        </w:rPr>
        <w:br w:type="page"/>
      </w:r>
    </w:p>
    <w:p w14:paraId="41B90480" w14:textId="7FEC4F76" w:rsidR="00351110" w:rsidRPr="00CB07DB" w:rsidRDefault="00351110" w:rsidP="00F76E14">
      <w:pPr>
        <w:pStyle w:val="Heading1"/>
        <w:spacing w:line="480" w:lineRule="auto"/>
        <w:jc w:val="center"/>
        <w:rPr>
          <w:rFonts w:eastAsia="Times"/>
          <w:b/>
          <w:bCs/>
        </w:rPr>
      </w:pPr>
      <w:bookmarkStart w:id="51" w:name="_Toc199698436"/>
      <w:r w:rsidRPr="00CB07DB">
        <w:rPr>
          <w:rFonts w:eastAsia="Times"/>
          <w:b/>
          <w:bCs/>
        </w:rPr>
        <w:t>Appendices</w:t>
      </w:r>
      <w:bookmarkEnd w:id="51"/>
    </w:p>
    <w:p w14:paraId="71EE809B" w14:textId="0CD17E5C" w:rsidR="00351110" w:rsidRPr="00CB07DB" w:rsidRDefault="00351110" w:rsidP="00F76E14">
      <w:pPr>
        <w:pStyle w:val="Heading1"/>
        <w:spacing w:line="480" w:lineRule="auto"/>
        <w:jc w:val="center"/>
        <w:rPr>
          <w:rFonts w:eastAsia="Times"/>
          <w:b/>
          <w:bCs/>
        </w:rPr>
      </w:pPr>
      <w:bookmarkStart w:id="52" w:name="_Toc199698437"/>
      <w:r w:rsidRPr="00CB07DB">
        <w:rPr>
          <w:rFonts w:eastAsia="Times"/>
          <w:b/>
          <w:bCs/>
        </w:rPr>
        <w:t>Appendix A: Leininger's Sunrise Model</w:t>
      </w:r>
      <w:bookmarkEnd w:id="52"/>
    </w:p>
    <w:p w14:paraId="65C8BFE7" w14:textId="77777777" w:rsidR="00351110" w:rsidRPr="00351110" w:rsidRDefault="00351110" w:rsidP="00F76E14">
      <w:pPr>
        <w:spacing w:line="480" w:lineRule="auto"/>
        <w:jc w:val="center"/>
        <w:rPr>
          <w:rFonts w:asciiTheme="majorBidi" w:eastAsia="Times" w:hAnsiTheme="majorBidi" w:cstheme="majorBidi"/>
          <w:i/>
          <w:iCs/>
        </w:rPr>
      </w:pPr>
      <w:r w:rsidRPr="00351110">
        <w:rPr>
          <w:rFonts w:asciiTheme="majorBidi" w:eastAsia="Times" w:hAnsiTheme="majorBidi" w:cstheme="majorBidi"/>
          <w:i/>
          <w:iCs/>
          <w:noProof/>
        </w:rPr>
        <w:drawing>
          <wp:inline distT="0" distB="0" distL="0" distR="0" wp14:anchorId="50DF4EB4" wp14:editId="21DB2EC7">
            <wp:extent cx="3973830" cy="5544879"/>
            <wp:effectExtent l="63500" t="63500" r="128270" b="132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03847" cy="5586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AF5CBB" w14:textId="6741CE50" w:rsidR="00351110" w:rsidRPr="00CB07DB" w:rsidRDefault="00351110" w:rsidP="00F76E14">
      <w:pPr>
        <w:pStyle w:val="Heading1"/>
        <w:spacing w:line="480" w:lineRule="auto"/>
        <w:jc w:val="center"/>
        <w:rPr>
          <w:rFonts w:eastAsia="Times"/>
          <w:b/>
          <w:bCs/>
        </w:rPr>
      </w:pPr>
      <w:r w:rsidRPr="00351110">
        <w:rPr>
          <w:rFonts w:eastAsia="Times"/>
        </w:rPr>
        <w:br w:type="page"/>
      </w:r>
      <w:bookmarkStart w:id="53" w:name="_Toc199698438"/>
      <w:r w:rsidRPr="00CB07DB">
        <w:rPr>
          <w:rFonts w:eastAsia="Times"/>
          <w:b/>
          <w:bCs/>
        </w:rPr>
        <w:t>Appendix B-Permission for Use of Leininger's Sunrise Model</w:t>
      </w:r>
      <w:bookmarkEnd w:id="53"/>
    </w:p>
    <w:p w14:paraId="5E8530A6"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noProof/>
        </w:rPr>
        <w:drawing>
          <wp:inline distT="0" distB="0" distL="0" distR="0" wp14:anchorId="709E4488" wp14:editId="02B8171C">
            <wp:extent cx="5355905" cy="4438650"/>
            <wp:effectExtent l="63500" t="63500" r="130810" b="1206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80717" cy="4459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1110">
        <w:rPr>
          <w:rFonts w:asciiTheme="majorBidi" w:eastAsia="Times" w:hAnsiTheme="majorBidi" w:cstheme="majorBidi"/>
          <w:b/>
          <w:bCs/>
        </w:rPr>
        <w:br w:type="page"/>
      </w:r>
    </w:p>
    <w:p w14:paraId="36A82B6B" w14:textId="5F949F06" w:rsidR="00351110" w:rsidRPr="00CB07DB" w:rsidRDefault="00351110" w:rsidP="00F76E14">
      <w:pPr>
        <w:pStyle w:val="Heading1"/>
        <w:spacing w:line="480" w:lineRule="auto"/>
        <w:jc w:val="center"/>
        <w:rPr>
          <w:rFonts w:eastAsia="Times"/>
          <w:b/>
          <w:bCs/>
        </w:rPr>
      </w:pPr>
      <w:bookmarkStart w:id="54" w:name="_Toc199698439"/>
      <w:r w:rsidRPr="00CB07DB">
        <w:rPr>
          <w:rFonts w:eastAsia="Times"/>
          <w:b/>
          <w:bCs/>
        </w:rPr>
        <w:t>Appendix C: JHNEBP Model</w:t>
      </w:r>
      <w:bookmarkEnd w:id="54"/>
    </w:p>
    <w:p w14:paraId="6C967CEA" w14:textId="77777777" w:rsidR="00351110" w:rsidRPr="00351110" w:rsidRDefault="00351110" w:rsidP="00F76E14">
      <w:pPr>
        <w:spacing w:line="480" w:lineRule="auto"/>
        <w:jc w:val="center"/>
        <w:rPr>
          <w:rFonts w:asciiTheme="majorBidi" w:eastAsia="Times" w:hAnsiTheme="majorBidi" w:cstheme="majorBidi"/>
          <w:i/>
          <w:iCs/>
        </w:rPr>
      </w:pPr>
      <w:r w:rsidRPr="00351110">
        <w:rPr>
          <w:rFonts w:asciiTheme="majorBidi" w:eastAsia="Times" w:hAnsiTheme="majorBidi" w:cstheme="majorBidi"/>
          <w:noProof/>
        </w:rPr>
        <w:drawing>
          <wp:inline distT="0" distB="0" distL="0" distR="0" wp14:anchorId="6B5B50D4" wp14:editId="2938D60C">
            <wp:extent cx="5248275" cy="3275769"/>
            <wp:effectExtent l="63500" t="63500" r="123825" b="128270"/>
            <wp:docPr id="4" name="Picture 1" descr="Evidence-Based Practice Institute for Johns Hopkins Nursing, Model Tools -  lolasrestaurant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e-Based Practice Institute for Johns Hopkins Nursing, Model Tools -  lolasrestaurants.com.a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6170" cy="3286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42FD10"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2867A6EC" w14:textId="66B49C43" w:rsidR="00351110" w:rsidRPr="00CB07DB" w:rsidRDefault="00351110" w:rsidP="00F76E14">
      <w:pPr>
        <w:pStyle w:val="Heading1"/>
        <w:spacing w:line="480" w:lineRule="auto"/>
        <w:jc w:val="center"/>
        <w:rPr>
          <w:rFonts w:eastAsia="Times"/>
          <w:b/>
          <w:bCs/>
        </w:rPr>
      </w:pPr>
      <w:bookmarkStart w:id="55" w:name="_Toc199698440"/>
      <w:r w:rsidRPr="00CB07DB">
        <w:rPr>
          <w:rFonts w:eastAsia="Times"/>
          <w:b/>
          <w:bCs/>
        </w:rPr>
        <w:t>Appendix D: Permission for the use of the JHNEBP Model</w:t>
      </w:r>
      <w:bookmarkEnd w:id="55"/>
    </w:p>
    <w:p w14:paraId="2B7B6A9A"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noProof/>
        </w:rPr>
        <w:drawing>
          <wp:inline distT="0" distB="0" distL="0" distR="0" wp14:anchorId="04784CAD" wp14:editId="162232CF">
            <wp:extent cx="4727047" cy="2621915"/>
            <wp:effectExtent l="63500" t="63500" r="124460" b="1212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1661" cy="266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B558A2"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20160BA8" w14:textId="77777777" w:rsidR="00351110" w:rsidRPr="00351110" w:rsidRDefault="00351110" w:rsidP="00F76E14">
      <w:pPr>
        <w:spacing w:line="480" w:lineRule="auto"/>
        <w:jc w:val="center"/>
        <w:rPr>
          <w:rFonts w:asciiTheme="majorBidi" w:eastAsia="Times" w:hAnsiTheme="majorBidi" w:cstheme="majorBidi"/>
          <w:b/>
        </w:rPr>
        <w:sectPr w:rsidR="00351110" w:rsidRPr="00351110" w:rsidSect="00877A18">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pgNumType w:start="1"/>
          <w:cols w:space="720"/>
          <w:docGrid w:linePitch="326"/>
        </w:sectPr>
      </w:pPr>
    </w:p>
    <w:p w14:paraId="21EA7BC7" w14:textId="26E073ED" w:rsidR="00351110" w:rsidRDefault="00351110" w:rsidP="00F76E14">
      <w:pPr>
        <w:pStyle w:val="Heading1"/>
        <w:spacing w:line="480" w:lineRule="auto"/>
        <w:jc w:val="center"/>
        <w:rPr>
          <w:rFonts w:eastAsia="Times"/>
          <w:b/>
          <w:bCs/>
          <w:lang w:val="it-IT"/>
        </w:rPr>
      </w:pPr>
      <w:bookmarkStart w:id="56" w:name="_Toc199698441"/>
      <w:r w:rsidRPr="00CB07DB">
        <w:rPr>
          <w:rFonts w:eastAsia="Times"/>
          <w:b/>
          <w:bCs/>
          <w:lang w:val="it-IT"/>
        </w:rPr>
        <w:t>Appendix E-Invitation to Participate</w:t>
      </w:r>
      <w:bookmarkEnd w:id="56"/>
    </w:p>
    <w:p w14:paraId="0BCC0805" w14:textId="51B380D1" w:rsidR="00D67BBF" w:rsidRDefault="00D67BBF" w:rsidP="00F76E14">
      <w:pPr>
        <w:spacing w:line="480" w:lineRule="auto"/>
        <w:jc w:val="center"/>
        <w:rPr>
          <w:rFonts w:eastAsia="Times"/>
          <w:lang w:val="it-IT"/>
        </w:rPr>
      </w:pPr>
    </w:p>
    <w:p w14:paraId="6E61B44E" w14:textId="645A6410" w:rsidR="00581CE6" w:rsidRPr="00D67BBF" w:rsidRDefault="00581CE6" w:rsidP="00F76E14">
      <w:pPr>
        <w:spacing w:line="480" w:lineRule="auto"/>
        <w:jc w:val="center"/>
        <w:rPr>
          <w:rFonts w:eastAsia="Times"/>
          <w:lang w:val="it-IT"/>
        </w:rPr>
      </w:pPr>
      <w:r w:rsidRPr="00581CE6">
        <w:rPr>
          <w:rFonts w:eastAsia="Times"/>
          <w:noProof/>
          <w:lang w:val="it-IT"/>
        </w:rPr>
        <w:drawing>
          <wp:inline distT="0" distB="0" distL="0" distR="0" wp14:anchorId="7ABDB930" wp14:editId="556332BA">
            <wp:extent cx="4649470" cy="4981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50126" cy="4982278"/>
                    </a:xfrm>
                    <a:prstGeom prst="rect">
                      <a:avLst/>
                    </a:prstGeom>
                  </pic:spPr>
                </pic:pic>
              </a:graphicData>
            </a:graphic>
          </wp:inline>
        </w:drawing>
      </w:r>
    </w:p>
    <w:p w14:paraId="3B9B4BFF" w14:textId="77777777" w:rsidR="00351110" w:rsidRPr="00351110" w:rsidRDefault="00351110" w:rsidP="00F76E14">
      <w:pPr>
        <w:spacing w:line="480" w:lineRule="auto"/>
        <w:jc w:val="center"/>
        <w:rPr>
          <w:rFonts w:asciiTheme="majorBidi" w:eastAsia="Times" w:hAnsiTheme="majorBidi" w:cstheme="majorBidi"/>
          <w:b/>
          <w:lang w:val="it-IT"/>
        </w:rPr>
      </w:pPr>
    </w:p>
    <w:p w14:paraId="4FBF5326" w14:textId="77777777" w:rsidR="00351110" w:rsidRPr="00351110" w:rsidRDefault="00351110" w:rsidP="00F76E14">
      <w:pPr>
        <w:spacing w:line="480" w:lineRule="auto"/>
        <w:jc w:val="center"/>
        <w:rPr>
          <w:rFonts w:asciiTheme="majorBidi" w:eastAsia="Times" w:hAnsiTheme="majorBidi" w:cstheme="majorBidi"/>
          <w:b/>
          <w:lang w:val="it-IT"/>
        </w:rPr>
      </w:pPr>
    </w:p>
    <w:p w14:paraId="79E5A6A7" w14:textId="77777777" w:rsidR="00351110" w:rsidRPr="00351110" w:rsidRDefault="00351110" w:rsidP="00F76E14">
      <w:pPr>
        <w:spacing w:line="480" w:lineRule="auto"/>
        <w:jc w:val="center"/>
        <w:rPr>
          <w:rFonts w:asciiTheme="majorBidi" w:eastAsia="Times" w:hAnsiTheme="majorBidi" w:cstheme="majorBidi"/>
          <w:b/>
          <w:lang w:val="it-IT"/>
        </w:rPr>
      </w:pPr>
    </w:p>
    <w:p w14:paraId="7A374A4D" w14:textId="77777777" w:rsidR="00351110" w:rsidRPr="00351110" w:rsidRDefault="00351110" w:rsidP="00F76E14">
      <w:pPr>
        <w:spacing w:line="480" w:lineRule="auto"/>
        <w:jc w:val="center"/>
        <w:rPr>
          <w:rFonts w:asciiTheme="majorBidi" w:eastAsia="Times" w:hAnsiTheme="majorBidi" w:cstheme="majorBidi"/>
          <w:b/>
          <w:lang w:val="it-IT"/>
        </w:rPr>
      </w:pPr>
    </w:p>
    <w:p w14:paraId="362A7312" w14:textId="77777777" w:rsidR="00351110" w:rsidRPr="00351110" w:rsidRDefault="00351110" w:rsidP="00F76E14">
      <w:pPr>
        <w:spacing w:line="480" w:lineRule="auto"/>
        <w:jc w:val="center"/>
        <w:rPr>
          <w:rFonts w:asciiTheme="majorBidi" w:eastAsia="Times" w:hAnsiTheme="majorBidi" w:cstheme="majorBidi"/>
          <w:b/>
          <w:lang w:val="it-IT"/>
        </w:rPr>
      </w:pPr>
    </w:p>
    <w:p w14:paraId="158D4033" w14:textId="77777777" w:rsidR="00351110" w:rsidRPr="00351110" w:rsidRDefault="00351110" w:rsidP="00F76E14">
      <w:pPr>
        <w:spacing w:line="480" w:lineRule="auto"/>
        <w:jc w:val="center"/>
        <w:rPr>
          <w:rFonts w:asciiTheme="majorBidi" w:eastAsia="Times" w:hAnsiTheme="majorBidi" w:cstheme="majorBidi"/>
          <w:b/>
          <w:lang w:val="it-IT"/>
        </w:rPr>
      </w:pPr>
    </w:p>
    <w:p w14:paraId="66E4A304" w14:textId="77777777" w:rsidR="00351110" w:rsidRPr="00351110" w:rsidRDefault="00351110" w:rsidP="00F76E14">
      <w:pPr>
        <w:spacing w:line="480" w:lineRule="auto"/>
        <w:jc w:val="center"/>
        <w:rPr>
          <w:rFonts w:asciiTheme="majorBidi" w:eastAsia="Times" w:hAnsiTheme="majorBidi" w:cstheme="majorBidi"/>
          <w:b/>
          <w:lang w:val="it-IT"/>
        </w:rPr>
      </w:pPr>
    </w:p>
    <w:p w14:paraId="15065623" w14:textId="7E5C102B" w:rsidR="00351110" w:rsidRDefault="00351110" w:rsidP="00F76E14">
      <w:pPr>
        <w:spacing w:line="480" w:lineRule="auto"/>
        <w:rPr>
          <w:rFonts w:asciiTheme="majorBidi" w:eastAsia="Times" w:hAnsiTheme="majorBidi" w:cstheme="majorBidi"/>
          <w:b/>
          <w:lang w:val="it-IT"/>
        </w:rPr>
      </w:pPr>
    </w:p>
    <w:p w14:paraId="176F7AEA" w14:textId="7DC5FF73" w:rsidR="00351110" w:rsidRPr="00CB07DB" w:rsidRDefault="00351110" w:rsidP="00F76E14">
      <w:pPr>
        <w:pStyle w:val="Heading1"/>
        <w:spacing w:line="480" w:lineRule="auto"/>
        <w:jc w:val="center"/>
        <w:rPr>
          <w:rFonts w:eastAsia="Times"/>
          <w:b/>
          <w:bCs/>
          <w:lang w:val="it-IT"/>
        </w:rPr>
      </w:pPr>
      <w:bookmarkStart w:id="57" w:name="_Toc199698442"/>
      <w:r w:rsidRPr="00CB07DB">
        <w:rPr>
          <w:rFonts w:eastAsia="Times"/>
          <w:b/>
          <w:bCs/>
        </w:rPr>
        <w:t>Appendix F-Demographic Survey</w:t>
      </w:r>
      <w:bookmarkEnd w:id="57"/>
    </w:p>
    <w:p w14:paraId="2ACB22C6" w14:textId="77777777" w:rsidR="00351110" w:rsidRPr="00351110" w:rsidRDefault="00351110" w:rsidP="00F76E14">
      <w:pPr>
        <w:spacing w:line="480" w:lineRule="auto"/>
        <w:ind w:left="720"/>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3903FE40" wp14:editId="693DA8ED">
            <wp:extent cx="5943600" cy="3976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976370"/>
                    </a:xfrm>
                    <a:prstGeom prst="rect">
                      <a:avLst/>
                    </a:prstGeom>
                  </pic:spPr>
                </pic:pic>
              </a:graphicData>
            </a:graphic>
          </wp:inline>
        </w:drawing>
      </w:r>
      <w:r w:rsidRPr="00351110">
        <w:rPr>
          <w:rFonts w:asciiTheme="majorBidi" w:eastAsia="Times" w:hAnsiTheme="majorBidi" w:cstheme="majorBidi"/>
          <w:b/>
        </w:rPr>
        <w:t xml:space="preserve"> </w:t>
      </w:r>
      <w:r w:rsidRPr="00351110">
        <w:rPr>
          <w:rFonts w:asciiTheme="majorBidi" w:eastAsia="Times" w:hAnsiTheme="majorBidi" w:cstheme="majorBidi"/>
          <w:b/>
        </w:rPr>
        <w:br w:type="page"/>
      </w:r>
    </w:p>
    <w:p w14:paraId="4E01CF82" w14:textId="723164D0" w:rsidR="00351110" w:rsidRDefault="00351110" w:rsidP="00F76E14">
      <w:pPr>
        <w:pStyle w:val="Heading1"/>
        <w:spacing w:line="480" w:lineRule="auto"/>
        <w:jc w:val="center"/>
        <w:rPr>
          <w:rFonts w:eastAsia="Times"/>
          <w:b/>
          <w:bCs/>
        </w:rPr>
      </w:pPr>
      <w:bookmarkStart w:id="58" w:name="_Toc99344256"/>
      <w:bookmarkStart w:id="59" w:name="_Toc99344562"/>
      <w:bookmarkStart w:id="60" w:name="_Toc99348931"/>
      <w:bookmarkStart w:id="61" w:name="_Toc199698443"/>
      <w:r w:rsidRPr="00DC1243">
        <w:rPr>
          <w:rFonts w:eastAsia="Times"/>
          <w:b/>
          <w:bCs/>
        </w:rPr>
        <w:t>Appendix G-Instrument #1</w:t>
      </w:r>
      <w:bookmarkEnd w:id="61"/>
    </w:p>
    <w:p w14:paraId="6BF574D3" w14:textId="77777777" w:rsidR="008A6D72" w:rsidRPr="008A6D72" w:rsidRDefault="008A6D72" w:rsidP="00F76E14">
      <w:pPr>
        <w:spacing w:line="480" w:lineRule="auto"/>
        <w:rPr>
          <w:rFonts w:eastAsia="Times"/>
        </w:rPr>
      </w:pPr>
    </w:p>
    <w:p w14:paraId="68C8E7DB" w14:textId="77777777" w:rsidR="00317722" w:rsidRDefault="00317722" w:rsidP="00F76E14">
      <w:pPr>
        <w:spacing w:line="480" w:lineRule="auto"/>
        <w:jc w:val="center"/>
        <w:rPr>
          <w:rFonts w:asciiTheme="majorBidi" w:eastAsia="Times" w:hAnsiTheme="majorBidi" w:cstheme="majorBidi"/>
          <w:b/>
        </w:rPr>
      </w:pPr>
      <w:r w:rsidRPr="00317722">
        <w:rPr>
          <w:rFonts w:asciiTheme="majorBidi" w:eastAsia="Times" w:hAnsiTheme="majorBidi" w:cstheme="majorBidi"/>
          <w:b/>
        </w:rPr>
        <w:t xml:space="preserve">Central Vancouver Island Multicultural Society Cultural Competence Self-Assessment Checklist </w:t>
      </w:r>
    </w:p>
    <w:p w14:paraId="4ACCED46" w14:textId="383BCA33" w:rsidR="00351110" w:rsidRPr="00351110" w:rsidRDefault="00351110"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This self-assessment tool is designed to explore individual cultural competence.  This tool allows us to obtain </w:t>
      </w:r>
      <w:r w:rsidRPr="00351110">
        <w:rPr>
          <w:rFonts w:asciiTheme="majorBidi" w:eastAsia="Times" w:hAnsiTheme="majorBidi" w:cstheme="majorBidi"/>
          <w:u w:val="single"/>
        </w:rPr>
        <w:t>your</w:t>
      </w:r>
      <w:r w:rsidRPr="00351110">
        <w:rPr>
          <w:rFonts w:asciiTheme="majorBidi" w:eastAsia="Times" w:hAnsiTheme="majorBidi" w:cstheme="majorBidi"/>
        </w:rPr>
        <w:t xml:space="preserve"> input on the training series entitled “Culturally Relevant Programs for Probation” which will enable us to tailor this training series to fit your needs.  This training supports the Enhanced Outcome-Based Supervision (EBOS) model by helping to enrich interactions with diverse populations.  The checklist looks at your general skills, knowledge, and awareness pertaining to culture in the world around you—</w:t>
      </w:r>
      <w:r w:rsidRPr="00351110">
        <w:rPr>
          <w:rFonts w:asciiTheme="majorBidi" w:eastAsia="Times" w:hAnsiTheme="majorBidi" w:cstheme="majorBidi"/>
          <w:b/>
        </w:rPr>
        <w:t>not necessarily specific to your role in supervision</w:t>
      </w:r>
      <w:r w:rsidRPr="00351110">
        <w:rPr>
          <w:rFonts w:asciiTheme="majorBidi" w:eastAsia="Times" w:hAnsiTheme="majorBidi" w:cstheme="majorBidi"/>
        </w:rPr>
        <w:t xml:space="preserve">. It is important for us to understand your history and experiences pertaining to people with different cultural backgrounds so please answer these questions honesty. </w:t>
      </w:r>
      <w:r w:rsidRPr="00351110">
        <w:rPr>
          <w:rFonts w:asciiTheme="majorBidi" w:eastAsia="Times" w:hAnsiTheme="majorBidi" w:cstheme="majorBidi"/>
          <w:u w:val="single"/>
        </w:rPr>
        <w:t>All responses are anonymous.</w:t>
      </w:r>
    </w:p>
    <w:p w14:paraId="32B78673" w14:textId="77777777" w:rsidR="00351110" w:rsidRPr="00351110" w:rsidRDefault="00351110" w:rsidP="00F76E14">
      <w:pPr>
        <w:spacing w:line="480" w:lineRule="auto"/>
        <w:rPr>
          <w:rFonts w:asciiTheme="majorBidi" w:eastAsia="Times" w:hAnsiTheme="majorBidi" w:cstheme="majorBidi"/>
        </w:rPr>
      </w:pPr>
      <w:r w:rsidRPr="00351110">
        <w:rPr>
          <w:rFonts w:asciiTheme="majorBidi" w:eastAsia="Times" w:hAnsiTheme="majorBidi" w:cstheme="majorBidi"/>
        </w:rPr>
        <w:t>Please note the term ‘culture’ includes race, ethnicity and ancestry, but also the culture (e.g. beliefs, common experiences and ways of being in the world) shared by people with characteristics in common.  It’s important to consider that many of the interpersonal skills you’ve developed during your lifetime through your interactions with people from differing cultural backgrounds are transferable and can be applied across various settings.</w:t>
      </w:r>
    </w:p>
    <w:p w14:paraId="45ADB275" w14:textId="77777777" w:rsidR="00351110" w:rsidRPr="00351110" w:rsidRDefault="00351110" w:rsidP="00F76E14">
      <w:pPr>
        <w:spacing w:line="480" w:lineRule="auto"/>
        <w:rPr>
          <w:rFonts w:asciiTheme="majorBidi" w:eastAsia="Times" w:hAnsiTheme="majorBidi" w:cstheme="majorBidi"/>
        </w:rPr>
      </w:pPr>
      <w:r w:rsidRPr="00351110">
        <w:rPr>
          <w:rFonts w:asciiTheme="majorBidi" w:eastAsia="Times" w:hAnsiTheme="majorBidi" w:cstheme="majorBidi"/>
          <w:b/>
        </w:rPr>
        <w:t>Directions</w:t>
      </w:r>
      <w:r w:rsidRPr="00351110">
        <w:rPr>
          <w:rFonts w:asciiTheme="majorBidi" w:eastAsia="Times" w:hAnsiTheme="majorBidi" w:cstheme="majorBidi"/>
        </w:rPr>
        <w:t xml:space="preserve">: Read each entry and place a check mark in the appropriate column that best represents your opinion. </w:t>
      </w:r>
    </w:p>
    <w:p w14:paraId="33A413B0" w14:textId="77777777" w:rsidR="00351110" w:rsidRPr="00351110" w:rsidRDefault="00351110" w:rsidP="00F76E14">
      <w:pPr>
        <w:spacing w:line="480" w:lineRule="auto"/>
        <w:jc w:val="center"/>
        <w:rPr>
          <w:rFonts w:asciiTheme="majorBidi" w:eastAsia="Times" w:hAnsiTheme="majorBidi" w:cstheme="majorBidi"/>
        </w:rPr>
      </w:pPr>
    </w:p>
    <w:bookmarkEnd w:id="58"/>
    <w:bookmarkEnd w:id="59"/>
    <w:bookmarkEnd w:id="60"/>
    <w:p w14:paraId="389410F8" w14:textId="77777777" w:rsidR="00351110" w:rsidRPr="00351110" w:rsidRDefault="00351110" w:rsidP="00F76E14">
      <w:pPr>
        <w:spacing w:line="480" w:lineRule="auto"/>
        <w:jc w:val="center"/>
        <w:rPr>
          <w:rFonts w:asciiTheme="majorBidi" w:eastAsia="Times" w:hAnsiTheme="majorBidi" w:cstheme="majorBidi"/>
        </w:rPr>
      </w:pPr>
    </w:p>
    <w:p w14:paraId="235BBF4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br w:type="page"/>
      </w:r>
    </w:p>
    <w:tbl>
      <w:tblPr>
        <w:tblStyle w:val="TableGrid"/>
        <w:tblpPr w:leftFromText="180" w:rightFromText="180" w:vertAnchor="text" w:horzAnchor="margin" w:tblpXSpec="center" w:tblpY="-37"/>
        <w:tblW w:w="8815" w:type="dxa"/>
        <w:tblLayout w:type="fixed"/>
        <w:tblLook w:val="04A0" w:firstRow="1" w:lastRow="0" w:firstColumn="1" w:lastColumn="0" w:noHBand="0" w:noVBand="1"/>
      </w:tblPr>
      <w:tblGrid>
        <w:gridCol w:w="1345"/>
        <w:gridCol w:w="2345"/>
        <w:gridCol w:w="990"/>
        <w:gridCol w:w="2065"/>
        <w:gridCol w:w="915"/>
        <w:gridCol w:w="1155"/>
      </w:tblGrid>
      <w:tr w:rsidR="00351110" w:rsidRPr="00351110" w14:paraId="6878E23C" w14:textId="77777777" w:rsidTr="00877A18">
        <w:tc>
          <w:tcPr>
            <w:tcW w:w="1345" w:type="dxa"/>
            <w:shd w:val="clear" w:color="auto" w:fill="C4BC96" w:themeFill="background2" w:themeFillShade="BF"/>
          </w:tcPr>
          <w:p w14:paraId="11C4ED31"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t>Awareness</w:t>
            </w:r>
          </w:p>
        </w:tc>
        <w:tc>
          <w:tcPr>
            <w:tcW w:w="2345" w:type="dxa"/>
            <w:shd w:val="clear" w:color="auto" w:fill="C4BC96" w:themeFill="background2" w:themeFillShade="BF"/>
          </w:tcPr>
          <w:p w14:paraId="4ACC3CB4"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Statement</w:t>
            </w:r>
          </w:p>
        </w:tc>
        <w:tc>
          <w:tcPr>
            <w:tcW w:w="990" w:type="dxa"/>
            <w:shd w:val="clear" w:color="auto" w:fill="C4BC96" w:themeFill="background2" w:themeFillShade="BF"/>
          </w:tcPr>
          <w:p w14:paraId="18419F4F"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Never</w:t>
            </w:r>
          </w:p>
        </w:tc>
        <w:tc>
          <w:tcPr>
            <w:tcW w:w="2065" w:type="dxa"/>
            <w:shd w:val="clear" w:color="auto" w:fill="C4BC96" w:themeFill="background2" w:themeFillShade="BF"/>
          </w:tcPr>
          <w:p w14:paraId="28894BFA"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Sometime/occasionally</w:t>
            </w:r>
          </w:p>
        </w:tc>
        <w:tc>
          <w:tcPr>
            <w:tcW w:w="915" w:type="dxa"/>
            <w:shd w:val="clear" w:color="auto" w:fill="C4BC96" w:themeFill="background2" w:themeFillShade="BF"/>
          </w:tcPr>
          <w:p w14:paraId="36348B17"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Fairly often/pretty well</w:t>
            </w:r>
          </w:p>
        </w:tc>
        <w:tc>
          <w:tcPr>
            <w:tcW w:w="1155" w:type="dxa"/>
            <w:shd w:val="clear" w:color="auto" w:fill="C4BC96" w:themeFill="background2" w:themeFillShade="BF"/>
          </w:tcPr>
          <w:p w14:paraId="18C8BFF5"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Always/very well</w:t>
            </w:r>
          </w:p>
        </w:tc>
      </w:tr>
      <w:tr w:rsidR="00351110" w:rsidRPr="00351110" w14:paraId="4D1D6544" w14:textId="77777777" w:rsidTr="00877A18">
        <w:tc>
          <w:tcPr>
            <w:tcW w:w="1345" w:type="dxa"/>
          </w:tcPr>
          <w:p w14:paraId="008BF589"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Value Diversity</w:t>
            </w:r>
          </w:p>
        </w:tc>
        <w:tc>
          <w:tcPr>
            <w:tcW w:w="2345" w:type="dxa"/>
          </w:tcPr>
          <w:p w14:paraId="1457452A"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view difference as positive and a reason to celebrate.</w:t>
            </w:r>
          </w:p>
        </w:tc>
        <w:tc>
          <w:tcPr>
            <w:tcW w:w="990" w:type="dxa"/>
          </w:tcPr>
          <w:p w14:paraId="73051F2B" w14:textId="77777777" w:rsidR="00351110" w:rsidRPr="00351110" w:rsidRDefault="00351110" w:rsidP="00F76E14">
            <w:pPr>
              <w:spacing w:line="480" w:lineRule="auto"/>
              <w:jc w:val="center"/>
              <w:rPr>
                <w:rFonts w:asciiTheme="majorBidi" w:eastAsia="Times" w:hAnsiTheme="majorBidi" w:cstheme="majorBidi"/>
              </w:rPr>
            </w:pPr>
          </w:p>
        </w:tc>
        <w:tc>
          <w:tcPr>
            <w:tcW w:w="2065" w:type="dxa"/>
          </w:tcPr>
          <w:p w14:paraId="2689A1D5" w14:textId="77777777" w:rsidR="00351110" w:rsidRPr="00351110" w:rsidRDefault="00351110" w:rsidP="00F76E14">
            <w:pPr>
              <w:spacing w:line="480" w:lineRule="auto"/>
              <w:jc w:val="center"/>
              <w:rPr>
                <w:rFonts w:asciiTheme="majorBidi" w:eastAsia="Times" w:hAnsiTheme="majorBidi" w:cstheme="majorBidi"/>
              </w:rPr>
            </w:pPr>
          </w:p>
        </w:tc>
        <w:tc>
          <w:tcPr>
            <w:tcW w:w="915" w:type="dxa"/>
          </w:tcPr>
          <w:p w14:paraId="09122526" w14:textId="77777777" w:rsidR="00351110" w:rsidRPr="00351110" w:rsidRDefault="00351110" w:rsidP="00F76E14">
            <w:pPr>
              <w:spacing w:line="480" w:lineRule="auto"/>
              <w:jc w:val="center"/>
              <w:rPr>
                <w:rFonts w:asciiTheme="majorBidi" w:eastAsia="Times" w:hAnsiTheme="majorBidi" w:cstheme="majorBidi"/>
              </w:rPr>
            </w:pPr>
          </w:p>
        </w:tc>
        <w:tc>
          <w:tcPr>
            <w:tcW w:w="1155" w:type="dxa"/>
          </w:tcPr>
          <w:p w14:paraId="1827E232"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1E8D2936" w14:textId="77777777" w:rsidTr="00877A18">
        <w:tc>
          <w:tcPr>
            <w:tcW w:w="1345" w:type="dxa"/>
          </w:tcPr>
          <w:p w14:paraId="7BC2B804"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Know myself</w:t>
            </w:r>
          </w:p>
        </w:tc>
        <w:tc>
          <w:tcPr>
            <w:tcW w:w="2345" w:type="dxa"/>
          </w:tcPr>
          <w:p w14:paraId="781A7B3E"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have a clear sense of my own ethnic, cultural and racial identity.</w:t>
            </w:r>
          </w:p>
        </w:tc>
        <w:tc>
          <w:tcPr>
            <w:tcW w:w="990" w:type="dxa"/>
          </w:tcPr>
          <w:p w14:paraId="2AF6FB3A" w14:textId="77777777" w:rsidR="00351110" w:rsidRPr="00351110" w:rsidRDefault="00351110" w:rsidP="00F76E14">
            <w:pPr>
              <w:spacing w:line="480" w:lineRule="auto"/>
              <w:jc w:val="center"/>
              <w:rPr>
                <w:rFonts w:asciiTheme="majorBidi" w:eastAsia="Times" w:hAnsiTheme="majorBidi" w:cstheme="majorBidi"/>
              </w:rPr>
            </w:pPr>
          </w:p>
        </w:tc>
        <w:tc>
          <w:tcPr>
            <w:tcW w:w="2065" w:type="dxa"/>
          </w:tcPr>
          <w:p w14:paraId="6010A3BB" w14:textId="77777777" w:rsidR="00351110" w:rsidRPr="00351110" w:rsidRDefault="00351110" w:rsidP="00F76E14">
            <w:pPr>
              <w:spacing w:line="480" w:lineRule="auto"/>
              <w:jc w:val="center"/>
              <w:rPr>
                <w:rFonts w:asciiTheme="majorBidi" w:eastAsia="Times" w:hAnsiTheme="majorBidi" w:cstheme="majorBidi"/>
              </w:rPr>
            </w:pPr>
          </w:p>
        </w:tc>
        <w:tc>
          <w:tcPr>
            <w:tcW w:w="915" w:type="dxa"/>
          </w:tcPr>
          <w:p w14:paraId="79661798" w14:textId="77777777" w:rsidR="00351110" w:rsidRPr="00351110" w:rsidRDefault="00351110" w:rsidP="00F76E14">
            <w:pPr>
              <w:spacing w:line="480" w:lineRule="auto"/>
              <w:jc w:val="center"/>
              <w:rPr>
                <w:rFonts w:asciiTheme="majorBidi" w:eastAsia="Times" w:hAnsiTheme="majorBidi" w:cstheme="majorBidi"/>
              </w:rPr>
            </w:pPr>
          </w:p>
        </w:tc>
        <w:tc>
          <w:tcPr>
            <w:tcW w:w="1155" w:type="dxa"/>
          </w:tcPr>
          <w:p w14:paraId="5CA41A2D"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0D007996" w14:textId="77777777" w:rsidTr="00877A18">
        <w:tc>
          <w:tcPr>
            <w:tcW w:w="1345" w:type="dxa"/>
          </w:tcPr>
          <w:p w14:paraId="2872AF92"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Share my culture</w:t>
            </w:r>
          </w:p>
        </w:tc>
        <w:tc>
          <w:tcPr>
            <w:tcW w:w="2345" w:type="dxa"/>
          </w:tcPr>
          <w:p w14:paraId="52C63B4C"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am aware that in order to learn more about others I need to understand and be prepared to share my own culture.</w:t>
            </w:r>
          </w:p>
        </w:tc>
        <w:tc>
          <w:tcPr>
            <w:tcW w:w="990" w:type="dxa"/>
          </w:tcPr>
          <w:p w14:paraId="19DDA27C" w14:textId="77777777" w:rsidR="00351110" w:rsidRPr="00351110" w:rsidRDefault="00351110" w:rsidP="00F76E14">
            <w:pPr>
              <w:spacing w:line="480" w:lineRule="auto"/>
              <w:jc w:val="center"/>
              <w:rPr>
                <w:rFonts w:asciiTheme="majorBidi" w:eastAsia="Times" w:hAnsiTheme="majorBidi" w:cstheme="majorBidi"/>
              </w:rPr>
            </w:pPr>
          </w:p>
        </w:tc>
        <w:tc>
          <w:tcPr>
            <w:tcW w:w="2065" w:type="dxa"/>
          </w:tcPr>
          <w:p w14:paraId="66AF3AA6" w14:textId="77777777" w:rsidR="00351110" w:rsidRPr="00351110" w:rsidRDefault="00351110" w:rsidP="00F76E14">
            <w:pPr>
              <w:spacing w:line="480" w:lineRule="auto"/>
              <w:jc w:val="center"/>
              <w:rPr>
                <w:rFonts w:asciiTheme="majorBidi" w:eastAsia="Times" w:hAnsiTheme="majorBidi" w:cstheme="majorBidi"/>
              </w:rPr>
            </w:pPr>
          </w:p>
        </w:tc>
        <w:tc>
          <w:tcPr>
            <w:tcW w:w="915" w:type="dxa"/>
          </w:tcPr>
          <w:p w14:paraId="6B69D6B5" w14:textId="77777777" w:rsidR="00351110" w:rsidRPr="00351110" w:rsidRDefault="00351110" w:rsidP="00F76E14">
            <w:pPr>
              <w:spacing w:line="480" w:lineRule="auto"/>
              <w:jc w:val="center"/>
              <w:rPr>
                <w:rFonts w:asciiTheme="majorBidi" w:eastAsia="Times" w:hAnsiTheme="majorBidi" w:cstheme="majorBidi"/>
              </w:rPr>
            </w:pPr>
          </w:p>
        </w:tc>
        <w:tc>
          <w:tcPr>
            <w:tcW w:w="1155" w:type="dxa"/>
          </w:tcPr>
          <w:p w14:paraId="565EC6E1"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1B790684" w14:textId="77777777" w:rsidTr="00877A18">
        <w:tc>
          <w:tcPr>
            <w:tcW w:w="1345" w:type="dxa"/>
          </w:tcPr>
          <w:p w14:paraId="66452CC8"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Be aware of areas of discomfort</w:t>
            </w:r>
          </w:p>
        </w:tc>
        <w:tc>
          <w:tcPr>
            <w:tcW w:w="2345" w:type="dxa"/>
          </w:tcPr>
          <w:p w14:paraId="06D3E4D4"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am aware of my discomfort when I encounter differences in race, color, religion, sexual orientation, language, and ethnicity.</w:t>
            </w:r>
          </w:p>
        </w:tc>
        <w:tc>
          <w:tcPr>
            <w:tcW w:w="990" w:type="dxa"/>
          </w:tcPr>
          <w:p w14:paraId="09FE4946" w14:textId="77777777" w:rsidR="00351110" w:rsidRPr="00351110" w:rsidRDefault="00351110" w:rsidP="00F76E14">
            <w:pPr>
              <w:spacing w:line="480" w:lineRule="auto"/>
              <w:jc w:val="center"/>
              <w:rPr>
                <w:rFonts w:asciiTheme="majorBidi" w:eastAsia="Times" w:hAnsiTheme="majorBidi" w:cstheme="majorBidi"/>
              </w:rPr>
            </w:pPr>
          </w:p>
        </w:tc>
        <w:tc>
          <w:tcPr>
            <w:tcW w:w="2065" w:type="dxa"/>
          </w:tcPr>
          <w:p w14:paraId="7B4DB501" w14:textId="77777777" w:rsidR="00351110" w:rsidRPr="00351110" w:rsidRDefault="00351110" w:rsidP="00F76E14">
            <w:pPr>
              <w:spacing w:line="480" w:lineRule="auto"/>
              <w:jc w:val="center"/>
              <w:rPr>
                <w:rFonts w:asciiTheme="majorBidi" w:eastAsia="Times" w:hAnsiTheme="majorBidi" w:cstheme="majorBidi"/>
              </w:rPr>
            </w:pPr>
          </w:p>
        </w:tc>
        <w:tc>
          <w:tcPr>
            <w:tcW w:w="915" w:type="dxa"/>
          </w:tcPr>
          <w:p w14:paraId="6F25D881" w14:textId="77777777" w:rsidR="00351110" w:rsidRPr="00351110" w:rsidRDefault="00351110" w:rsidP="00F76E14">
            <w:pPr>
              <w:spacing w:line="480" w:lineRule="auto"/>
              <w:jc w:val="center"/>
              <w:rPr>
                <w:rFonts w:asciiTheme="majorBidi" w:eastAsia="Times" w:hAnsiTheme="majorBidi" w:cstheme="majorBidi"/>
              </w:rPr>
            </w:pPr>
          </w:p>
        </w:tc>
        <w:tc>
          <w:tcPr>
            <w:tcW w:w="1155" w:type="dxa"/>
          </w:tcPr>
          <w:p w14:paraId="19EFB17F"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324F6B84" w14:textId="77777777" w:rsidTr="00877A18">
        <w:tc>
          <w:tcPr>
            <w:tcW w:w="1345" w:type="dxa"/>
          </w:tcPr>
          <w:p w14:paraId="0CFBC455"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Check my assumptions</w:t>
            </w:r>
          </w:p>
        </w:tc>
        <w:tc>
          <w:tcPr>
            <w:tcW w:w="2345" w:type="dxa"/>
          </w:tcPr>
          <w:p w14:paraId="31A7A435"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am aware of the assumptions that I hold about people of cultures different from my own.</w:t>
            </w:r>
          </w:p>
        </w:tc>
        <w:tc>
          <w:tcPr>
            <w:tcW w:w="990" w:type="dxa"/>
          </w:tcPr>
          <w:p w14:paraId="075348FE" w14:textId="77777777" w:rsidR="00351110" w:rsidRPr="00351110" w:rsidRDefault="00351110" w:rsidP="00F76E14">
            <w:pPr>
              <w:spacing w:line="480" w:lineRule="auto"/>
              <w:jc w:val="center"/>
              <w:rPr>
                <w:rFonts w:asciiTheme="majorBidi" w:eastAsia="Times" w:hAnsiTheme="majorBidi" w:cstheme="majorBidi"/>
              </w:rPr>
            </w:pPr>
          </w:p>
        </w:tc>
        <w:tc>
          <w:tcPr>
            <w:tcW w:w="2065" w:type="dxa"/>
          </w:tcPr>
          <w:p w14:paraId="2123F38B" w14:textId="77777777" w:rsidR="00351110" w:rsidRPr="00351110" w:rsidRDefault="00351110" w:rsidP="00F76E14">
            <w:pPr>
              <w:spacing w:line="480" w:lineRule="auto"/>
              <w:jc w:val="center"/>
              <w:rPr>
                <w:rFonts w:asciiTheme="majorBidi" w:eastAsia="Times" w:hAnsiTheme="majorBidi" w:cstheme="majorBidi"/>
              </w:rPr>
            </w:pPr>
          </w:p>
        </w:tc>
        <w:tc>
          <w:tcPr>
            <w:tcW w:w="915" w:type="dxa"/>
          </w:tcPr>
          <w:p w14:paraId="7B42E8F8" w14:textId="77777777" w:rsidR="00351110" w:rsidRPr="00351110" w:rsidRDefault="00351110" w:rsidP="00F76E14">
            <w:pPr>
              <w:spacing w:line="480" w:lineRule="auto"/>
              <w:jc w:val="center"/>
              <w:rPr>
                <w:rFonts w:asciiTheme="majorBidi" w:eastAsia="Times" w:hAnsiTheme="majorBidi" w:cstheme="majorBidi"/>
              </w:rPr>
            </w:pPr>
          </w:p>
        </w:tc>
        <w:tc>
          <w:tcPr>
            <w:tcW w:w="1155" w:type="dxa"/>
          </w:tcPr>
          <w:p w14:paraId="50F06B41"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7F121238" w14:textId="77777777" w:rsidTr="00877A18">
        <w:tc>
          <w:tcPr>
            <w:tcW w:w="1345" w:type="dxa"/>
          </w:tcPr>
          <w:p w14:paraId="2BDC64B2"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Challenge my stereotypes</w:t>
            </w:r>
          </w:p>
        </w:tc>
        <w:tc>
          <w:tcPr>
            <w:tcW w:w="2345" w:type="dxa"/>
          </w:tcPr>
          <w:p w14:paraId="410FCDEA"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am aware of my stereotypes as they arise and have developed personal strategies for reducing the harm they cause.</w:t>
            </w:r>
          </w:p>
        </w:tc>
        <w:tc>
          <w:tcPr>
            <w:tcW w:w="990" w:type="dxa"/>
          </w:tcPr>
          <w:p w14:paraId="165B6E44" w14:textId="77777777" w:rsidR="00351110" w:rsidRPr="00351110" w:rsidRDefault="00351110" w:rsidP="00F76E14">
            <w:pPr>
              <w:spacing w:line="480" w:lineRule="auto"/>
              <w:jc w:val="center"/>
              <w:rPr>
                <w:rFonts w:asciiTheme="majorBidi" w:eastAsia="Times" w:hAnsiTheme="majorBidi" w:cstheme="majorBidi"/>
              </w:rPr>
            </w:pPr>
          </w:p>
        </w:tc>
        <w:tc>
          <w:tcPr>
            <w:tcW w:w="2065" w:type="dxa"/>
          </w:tcPr>
          <w:p w14:paraId="4CA1DB87" w14:textId="77777777" w:rsidR="00351110" w:rsidRPr="00351110" w:rsidRDefault="00351110" w:rsidP="00F76E14">
            <w:pPr>
              <w:spacing w:line="480" w:lineRule="auto"/>
              <w:jc w:val="center"/>
              <w:rPr>
                <w:rFonts w:asciiTheme="majorBidi" w:eastAsia="Times" w:hAnsiTheme="majorBidi" w:cstheme="majorBidi"/>
              </w:rPr>
            </w:pPr>
          </w:p>
        </w:tc>
        <w:tc>
          <w:tcPr>
            <w:tcW w:w="915" w:type="dxa"/>
          </w:tcPr>
          <w:p w14:paraId="786FA60D" w14:textId="77777777" w:rsidR="00351110" w:rsidRPr="00351110" w:rsidRDefault="00351110" w:rsidP="00F76E14">
            <w:pPr>
              <w:spacing w:line="480" w:lineRule="auto"/>
              <w:jc w:val="center"/>
              <w:rPr>
                <w:rFonts w:asciiTheme="majorBidi" w:eastAsia="Times" w:hAnsiTheme="majorBidi" w:cstheme="majorBidi"/>
              </w:rPr>
            </w:pPr>
          </w:p>
        </w:tc>
        <w:tc>
          <w:tcPr>
            <w:tcW w:w="1155" w:type="dxa"/>
          </w:tcPr>
          <w:p w14:paraId="6E424305"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31373B2B" w14:textId="77777777" w:rsidTr="00877A18">
        <w:tc>
          <w:tcPr>
            <w:tcW w:w="1345" w:type="dxa"/>
          </w:tcPr>
          <w:p w14:paraId="7351F4D6"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Reflect on how my culture informs my judgement</w:t>
            </w:r>
          </w:p>
        </w:tc>
        <w:tc>
          <w:tcPr>
            <w:tcW w:w="2345" w:type="dxa"/>
          </w:tcPr>
          <w:p w14:paraId="2A2AB7BF"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am aware of how my cultural perspective influences my judgment about what are ‘appropriate’, ‘normal’, or ‘admirable’ behaviors, values, and communication styles.</w:t>
            </w:r>
          </w:p>
        </w:tc>
        <w:tc>
          <w:tcPr>
            <w:tcW w:w="990" w:type="dxa"/>
          </w:tcPr>
          <w:p w14:paraId="43D7D38F" w14:textId="77777777" w:rsidR="00351110" w:rsidRPr="00351110" w:rsidRDefault="00351110" w:rsidP="00F76E14">
            <w:pPr>
              <w:spacing w:line="480" w:lineRule="auto"/>
              <w:jc w:val="center"/>
              <w:rPr>
                <w:rFonts w:asciiTheme="majorBidi" w:eastAsia="Times" w:hAnsiTheme="majorBidi" w:cstheme="majorBidi"/>
              </w:rPr>
            </w:pPr>
          </w:p>
        </w:tc>
        <w:tc>
          <w:tcPr>
            <w:tcW w:w="2065" w:type="dxa"/>
          </w:tcPr>
          <w:p w14:paraId="49DBDF21" w14:textId="77777777" w:rsidR="00351110" w:rsidRPr="00351110" w:rsidRDefault="00351110" w:rsidP="00F76E14">
            <w:pPr>
              <w:spacing w:line="480" w:lineRule="auto"/>
              <w:jc w:val="center"/>
              <w:rPr>
                <w:rFonts w:asciiTheme="majorBidi" w:eastAsia="Times" w:hAnsiTheme="majorBidi" w:cstheme="majorBidi"/>
              </w:rPr>
            </w:pPr>
          </w:p>
        </w:tc>
        <w:tc>
          <w:tcPr>
            <w:tcW w:w="915" w:type="dxa"/>
          </w:tcPr>
          <w:p w14:paraId="130BC816" w14:textId="77777777" w:rsidR="00351110" w:rsidRPr="00351110" w:rsidRDefault="00351110" w:rsidP="00F76E14">
            <w:pPr>
              <w:spacing w:line="480" w:lineRule="auto"/>
              <w:jc w:val="center"/>
              <w:rPr>
                <w:rFonts w:asciiTheme="majorBidi" w:eastAsia="Times" w:hAnsiTheme="majorBidi" w:cstheme="majorBidi"/>
              </w:rPr>
            </w:pPr>
          </w:p>
        </w:tc>
        <w:tc>
          <w:tcPr>
            <w:tcW w:w="1155" w:type="dxa"/>
          </w:tcPr>
          <w:p w14:paraId="4607B854"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18864F68" w14:textId="77777777" w:rsidTr="00877A18">
        <w:tc>
          <w:tcPr>
            <w:tcW w:w="1345" w:type="dxa"/>
          </w:tcPr>
          <w:p w14:paraId="2EE5B37E"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Accept ambiguity</w:t>
            </w:r>
          </w:p>
        </w:tc>
        <w:tc>
          <w:tcPr>
            <w:tcW w:w="2345" w:type="dxa"/>
          </w:tcPr>
          <w:p w14:paraId="3D23BE9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I accept that in cross-cultural situations, there can be uncertainty, and that can cause uneasiness. </w:t>
            </w:r>
          </w:p>
        </w:tc>
        <w:tc>
          <w:tcPr>
            <w:tcW w:w="990" w:type="dxa"/>
          </w:tcPr>
          <w:p w14:paraId="1F5299B1" w14:textId="77777777" w:rsidR="00351110" w:rsidRPr="00351110" w:rsidRDefault="00351110" w:rsidP="00F76E14">
            <w:pPr>
              <w:spacing w:line="480" w:lineRule="auto"/>
              <w:jc w:val="center"/>
              <w:rPr>
                <w:rFonts w:asciiTheme="majorBidi" w:eastAsia="Times" w:hAnsiTheme="majorBidi" w:cstheme="majorBidi"/>
              </w:rPr>
            </w:pPr>
          </w:p>
        </w:tc>
        <w:tc>
          <w:tcPr>
            <w:tcW w:w="2065" w:type="dxa"/>
          </w:tcPr>
          <w:p w14:paraId="3EDEED0C" w14:textId="77777777" w:rsidR="00351110" w:rsidRPr="00351110" w:rsidRDefault="00351110" w:rsidP="00F76E14">
            <w:pPr>
              <w:spacing w:line="480" w:lineRule="auto"/>
              <w:jc w:val="center"/>
              <w:rPr>
                <w:rFonts w:asciiTheme="majorBidi" w:eastAsia="Times" w:hAnsiTheme="majorBidi" w:cstheme="majorBidi"/>
              </w:rPr>
            </w:pPr>
          </w:p>
        </w:tc>
        <w:tc>
          <w:tcPr>
            <w:tcW w:w="915" w:type="dxa"/>
          </w:tcPr>
          <w:p w14:paraId="0938C5B9" w14:textId="77777777" w:rsidR="00351110" w:rsidRPr="00351110" w:rsidRDefault="00351110" w:rsidP="00F76E14">
            <w:pPr>
              <w:spacing w:line="480" w:lineRule="auto"/>
              <w:jc w:val="center"/>
              <w:rPr>
                <w:rFonts w:asciiTheme="majorBidi" w:eastAsia="Times" w:hAnsiTheme="majorBidi" w:cstheme="majorBidi"/>
              </w:rPr>
            </w:pPr>
          </w:p>
        </w:tc>
        <w:tc>
          <w:tcPr>
            <w:tcW w:w="1155" w:type="dxa"/>
          </w:tcPr>
          <w:p w14:paraId="6205EDF2"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15C2048D" w14:textId="77777777" w:rsidTr="00877A18">
        <w:tc>
          <w:tcPr>
            <w:tcW w:w="1345" w:type="dxa"/>
          </w:tcPr>
          <w:p w14:paraId="73A1113C" w14:textId="77777777" w:rsidR="00351110" w:rsidRPr="00351110" w:rsidRDefault="00351110" w:rsidP="00F76E14">
            <w:pPr>
              <w:spacing w:line="480" w:lineRule="auto"/>
              <w:jc w:val="center"/>
              <w:rPr>
                <w:rFonts w:asciiTheme="majorBidi" w:eastAsia="Times" w:hAnsiTheme="majorBidi" w:cstheme="majorBidi"/>
              </w:rPr>
            </w:pPr>
          </w:p>
        </w:tc>
        <w:tc>
          <w:tcPr>
            <w:tcW w:w="2345" w:type="dxa"/>
          </w:tcPr>
          <w:p w14:paraId="051F1D7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take the time needed to get more information in cross-cultural situations.</w:t>
            </w:r>
          </w:p>
        </w:tc>
        <w:tc>
          <w:tcPr>
            <w:tcW w:w="990" w:type="dxa"/>
          </w:tcPr>
          <w:p w14:paraId="15B9283C" w14:textId="77777777" w:rsidR="00351110" w:rsidRPr="00351110" w:rsidRDefault="00351110" w:rsidP="00F76E14">
            <w:pPr>
              <w:spacing w:line="480" w:lineRule="auto"/>
              <w:jc w:val="center"/>
              <w:rPr>
                <w:rFonts w:asciiTheme="majorBidi" w:eastAsia="Times" w:hAnsiTheme="majorBidi" w:cstheme="majorBidi"/>
              </w:rPr>
            </w:pPr>
          </w:p>
        </w:tc>
        <w:tc>
          <w:tcPr>
            <w:tcW w:w="2065" w:type="dxa"/>
          </w:tcPr>
          <w:p w14:paraId="7B493167" w14:textId="77777777" w:rsidR="00351110" w:rsidRPr="00351110" w:rsidRDefault="00351110" w:rsidP="00F76E14">
            <w:pPr>
              <w:spacing w:line="480" w:lineRule="auto"/>
              <w:jc w:val="center"/>
              <w:rPr>
                <w:rFonts w:asciiTheme="majorBidi" w:eastAsia="Times" w:hAnsiTheme="majorBidi" w:cstheme="majorBidi"/>
              </w:rPr>
            </w:pPr>
          </w:p>
        </w:tc>
        <w:tc>
          <w:tcPr>
            <w:tcW w:w="915" w:type="dxa"/>
          </w:tcPr>
          <w:p w14:paraId="41F931AE" w14:textId="77777777" w:rsidR="00351110" w:rsidRPr="00351110" w:rsidRDefault="00351110" w:rsidP="00F76E14">
            <w:pPr>
              <w:spacing w:line="480" w:lineRule="auto"/>
              <w:jc w:val="center"/>
              <w:rPr>
                <w:rFonts w:asciiTheme="majorBidi" w:eastAsia="Times" w:hAnsiTheme="majorBidi" w:cstheme="majorBidi"/>
              </w:rPr>
            </w:pPr>
          </w:p>
        </w:tc>
        <w:tc>
          <w:tcPr>
            <w:tcW w:w="1155" w:type="dxa"/>
          </w:tcPr>
          <w:p w14:paraId="0FF3C465"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7EE69EB2" w14:textId="77777777" w:rsidTr="00877A18">
        <w:tc>
          <w:tcPr>
            <w:tcW w:w="1345" w:type="dxa"/>
          </w:tcPr>
          <w:p w14:paraId="4F354EFE"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Be curious</w:t>
            </w:r>
          </w:p>
        </w:tc>
        <w:tc>
          <w:tcPr>
            <w:tcW w:w="2345" w:type="dxa"/>
          </w:tcPr>
          <w:p w14:paraId="4B2441D6"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take any opportunity to put myself in places where I can learn about difference and create relationships.</w:t>
            </w:r>
          </w:p>
        </w:tc>
        <w:tc>
          <w:tcPr>
            <w:tcW w:w="990" w:type="dxa"/>
          </w:tcPr>
          <w:p w14:paraId="48FE873B" w14:textId="77777777" w:rsidR="00351110" w:rsidRPr="00351110" w:rsidRDefault="00351110" w:rsidP="00F76E14">
            <w:pPr>
              <w:spacing w:line="480" w:lineRule="auto"/>
              <w:jc w:val="center"/>
              <w:rPr>
                <w:rFonts w:asciiTheme="majorBidi" w:eastAsia="Times" w:hAnsiTheme="majorBidi" w:cstheme="majorBidi"/>
              </w:rPr>
            </w:pPr>
          </w:p>
        </w:tc>
        <w:tc>
          <w:tcPr>
            <w:tcW w:w="2065" w:type="dxa"/>
          </w:tcPr>
          <w:p w14:paraId="6796D020" w14:textId="77777777" w:rsidR="00351110" w:rsidRPr="00351110" w:rsidRDefault="00351110" w:rsidP="00F76E14">
            <w:pPr>
              <w:spacing w:line="480" w:lineRule="auto"/>
              <w:jc w:val="center"/>
              <w:rPr>
                <w:rFonts w:asciiTheme="majorBidi" w:eastAsia="Times" w:hAnsiTheme="majorBidi" w:cstheme="majorBidi"/>
              </w:rPr>
            </w:pPr>
          </w:p>
        </w:tc>
        <w:tc>
          <w:tcPr>
            <w:tcW w:w="915" w:type="dxa"/>
          </w:tcPr>
          <w:p w14:paraId="1FBB58D5" w14:textId="77777777" w:rsidR="00351110" w:rsidRPr="00351110" w:rsidRDefault="00351110" w:rsidP="00F76E14">
            <w:pPr>
              <w:spacing w:line="480" w:lineRule="auto"/>
              <w:jc w:val="center"/>
              <w:rPr>
                <w:rFonts w:asciiTheme="majorBidi" w:eastAsia="Times" w:hAnsiTheme="majorBidi" w:cstheme="majorBidi"/>
              </w:rPr>
            </w:pPr>
          </w:p>
        </w:tc>
        <w:tc>
          <w:tcPr>
            <w:tcW w:w="1155" w:type="dxa"/>
          </w:tcPr>
          <w:p w14:paraId="714BAADC"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1FFFF29B" w14:textId="77777777" w:rsidTr="00877A18">
        <w:tc>
          <w:tcPr>
            <w:tcW w:w="1345" w:type="dxa"/>
          </w:tcPr>
          <w:p w14:paraId="70631EB4"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Aware of racial privilege</w:t>
            </w:r>
          </w:p>
        </w:tc>
        <w:tc>
          <w:tcPr>
            <w:tcW w:w="2345" w:type="dxa"/>
          </w:tcPr>
          <w:p w14:paraId="259DCBF7"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I am aware that having “racial privilege” means one’s race </w:t>
            </w:r>
            <w:r w:rsidRPr="00351110">
              <w:rPr>
                <w:rFonts w:asciiTheme="majorBidi" w:eastAsia="Times" w:hAnsiTheme="majorBidi" w:cstheme="majorBidi"/>
                <w:b/>
              </w:rPr>
              <w:t xml:space="preserve">does not </w:t>
            </w:r>
            <w:r w:rsidRPr="00351110">
              <w:rPr>
                <w:rFonts w:asciiTheme="majorBidi" w:eastAsia="Times" w:hAnsiTheme="majorBidi" w:cstheme="majorBidi"/>
              </w:rPr>
              <w:t xml:space="preserve">create barriers to goal attainment or justice.  </w:t>
            </w:r>
          </w:p>
        </w:tc>
        <w:tc>
          <w:tcPr>
            <w:tcW w:w="990" w:type="dxa"/>
          </w:tcPr>
          <w:p w14:paraId="31A67DDA" w14:textId="77777777" w:rsidR="00351110" w:rsidRPr="00351110" w:rsidRDefault="00351110" w:rsidP="00F76E14">
            <w:pPr>
              <w:spacing w:line="480" w:lineRule="auto"/>
              <w:jc w:val="center"/>
              <w:rPr>
                <w:rFonts w:asciiTheme="majorBidi" w:eastAsia="Times" w:hAnsiTheme="majorBidi" w:cstheme="majorBidi"/>
              </w:rPr>
            </w:pPr>
          </w:p>
        </w:tc>
        <w:tc>
          <w:tcPr>
            <w:tcW w:w="2065" w:type="dxa"/>
          </w:tcPr>
          <w:p w14:paraId="5B36D3BC" w14:textId="77777777" w:rsidR="00351110" w:rsidRPr="00351110" w:rsidRDefault="00351110" w:rsidP="00F76E14">
            <w:pPr>
              <w:spacing w:line="480" w:lineRule="auto"/>
              <w:jc w:val="center"/>
              <w:rPr>
                <w:rFonts w:asciiTheme="majorBidi" w:eastAsia="Times" w:hAnsiTheme="majorBidi" w:cstheme="majorBidi"/>
              </w:rPr>
            </w:pPr>
          </w:p>
        </w:tc>
        <w:tc>
          <w:tcPr>
            <w:tcW w:w="915" w:type="dxa"/>
          </w:tcPr>
          <w:p w14:paraId="6165AE55" w14:textId="77777777" w:rsidR="00351110" w:rsidRPr="00351110" w:rsidRDefault="00351110" w:rsidP="00F76E14">
            <w:pPr>
              <w:spacing w:line="480" w:lineRule="auto"/>
              <w:jc w:val="center"/>
              <w:rPr>
                <w:rFonts w:asciiTheme="majorBidi" w:eastAsia="Times" w:hAnsiTheme="majorBidi" w:cstheme="majorBidi"/>
              </w:rPr>
            </w:pPr>
          </w:p>
        </w:tc>
        <w:tc>
          <w:tcPr>
            <w:tcW w:w="1155" w:type="dxa"/>
          </w:tcPr>
          <w:p w14:paraId="14DDE752"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75A70EC6" w14:textId="77777777" w:rsidTr="00877A18">
        <w:tc>
          <w:tcPr>
            <w:tcW w:w="1345" w:type="dxa"/>
          </w:tcPr>
          <w:p w14:paraId="390AF887" w14:textId="77777777" w:rsidR="00351110" w:rsidRPr="00351110" w:rsidRDefault="00351110" w:rsidP="00F76E14">
            <w:pPr>
              <w:spacing w:line="480" w:lineRule="auto"/>
              <w:jc w:val="center"/>
              <w:rPr>
                <w:rFonts w:asciiTheme="majorBidi" w:eastAsia="Times" w:hAnsiTheme="majorBidi" w:cstheme="majorBidi"/>
              </w:rPr>
            </w:pPr>
          </w:p>
        </w:tc>
        <w:tc>
          <w:tcPr>
            <w:tcW w:w="2345" w:type="dxa"/>
          </w:tcPr>
          <w:p w14:paraId="74ED332C"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Those who are perceived as having racial privilege may also be perceived as having certain advantages and benefits when compared to those who are perceived as not having racial privilege.</w:t>
            </w:r>
          </w:p>
        </w:tc>
        <w:tc>
          <w:tcPr>
            <w:tcW w:w="990" w:type="dxa"/>
          </w:tcPr>
          <w:p w14:paraId="4AD120E9" w14:textId="77777777" w:rsidR="00351110" w:rsidRPr="00351110" w:rsidRDefault="00351110" w:rsidP="00F76E14">
            <w:pPr>
              <w:spacing w:line="480" w:lineRule="auto"/>
              <w:jc w:val="center"/>
              <w:rPr>
                <w:rFonts w:asciiTheme="majorBidi" w:eastAsia="Times" w:hAnsiTheme="majorBidi" w:cstheme="majorBidi"/>
              </w:rPr>
            </w:pPr>
          </w:p>
        </w:tc>
        <w:tc>
          <w:tcPr>
            <w:tcW w:w="2065" w:type="dxa"/>
          </w:tcPr>
          <w:p w14:paraId="53E86349" w14:textId="77777777" w:rsidR="00351110" w:rsidRPr="00351110" w:rsidRDefault="00351110" w:rsidP="00F76E14">
            <w:pPr>
              <w:spacing w:line="480" w:lineRule="auto"/>
              <w:jc w:val="center"/>
              <w:rPr>
                <w:rFonts w:asciiTheme="majorBidi" w:eastAsia="Times" w:hAnsiTheme="majorBidi" w:cstheme="majorBidi"/>
              </w:rPr>
            </w:pPr>
          </w:p>
        </w:tc>
        <w:tc>
          <w:tcPr>
            <w:tcW w:w="915" w:type="dxa"/>
          </w:tcPr>
          <w:p w14:paraId="1535BCCA" w14:textId="77777777" w:rsidR="00351110" w:rsidRPr="00351110" w:rsidRDefault="00351110" w:rsidP="00F76E14">
            <w:pPr>
              <w:spacing w:line="480" w:lineRule="auto"/>
              <w:jc w:val="center"/>
              <w:rPr>
                <w:rFonts w:asciiTheme="majorBidi" w:eastAsia="Times" w:hAnsiTheme="majorBidi" w:cstheme="majorBidi"/>
              </w:rPr>
            </w:pPr>
          </w:p>
        </w:tc>
        <w:tc>
          <w:tcPr>
            <w:tcW w:w="1155" w:type="dxa"/>
          </w:tcPr>
          <w:p w14:paraId="49985FFB"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0B320136" w14:textId="77777777" w:rsidTr="00877A18">
        <w:tc>
          <w:tcPr>
            <w:tcW w:w="1345" w:type="dxa"/>
          </w:tcPr>
          <w:p w14:paraId="24EEC608" w14:textId="77777777" w:rsidR="00351110" w:rsidRPr="00351110" w:rsidRDefault="00351110" w:rsidP="00F76E14">
            <w:pPr>
              <w:spacing w:line="480" w:lineRule="auto"/>
              <w:jc w:val="center"/>
              <w:rPr>
                <w:rFonts w:asciiTheme="majorBidi" w:eastAsia="Times" w:hAnsiTheme="majorBidi" w:cstheme="majorBidi"/>
              </w:rPr>
            </w:pPr>
          </w:p>
        </w:tc>
        <w:tc>
          <w:tcPr>
            <w:tcW w:w="2345" w:type="dxa"/>
          </w:tcPr>
          <w:p w14:paraId="772FDD5F" w14:textId="77777777" w:rsidR="00351110" w:rsidRPr="00351110" w:rsidRDefault="00351110" w:rsidP="00F76E14">
            <w:pPr>
              <w:spacing w:line="480" w:lineRule="auto"/>
              <w:jc w:val="center"/>
              <w:rPr>
                <w:rFonts w:asciiTheme="majorBidi" w:eastAsia="Times" w:hAnsiTheme="majorBidi" w:cstheme="majorBidi"/>
              </w:rPr>
            </w:pPr>
          </w:p>
        </w:tc>
        <w:tc>
          <w:tcPr>
            <w:tcW w:w="990" w:type="dxa"/>
          </w:tcPr>
          <w:p w14:paraId="024C75C2"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1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c>
          <w:tcPr>
            <w:tcW w:w="2065" w:type="dxa"/>
          </w:tcPr>
          <w:p w14:paraId="4A4E4AD9"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2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c>
          <w:tcPr>
            <w:tcW w:w="915" w:type="dxa"/>
          </w:tcPr>
          <w:p w14:paraId="389A4997"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3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c>
          <w:tcPr>
            <w:tcW w:w="1155" w:type="dxa"/>
          </w:tcPr>
          <w:p w14:paraId="1205FFC6"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4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r>
    </w:tbl>
    <w:p w14:paraId="18652386"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br w:type="page"/>
      </w:r>
    </w:p>
    <w:tbl>
      <w:tblPr>
        <w:tblStyle w:val="TableGrid"/>
        <w:tblpPr w:leftFromText="180" w:rightFromText="180" w:vertAnchor="text" w:horzAnchor="margin" w:tblpY="164"/>
        <w:tblW w:w="8545" w:type="dxa"/>
        <w:tblLayout w:type="fixed"/>
        <w:tblLook w:val="04A0" w:firstRow="1" w:lastRow="0" w:firstColumn="1" w:lastColumn="0" w:noHBand="0" w:noVBand="1"/>
      </w:tblPr>
      <w:tblGrid>
        <w:gridCol w:w="1435"/>
        <w:gridCol w:w="2070"/>
        <w:gridCol w:w="1080"/>
        <w:gridCol w:w="1440"/>
        <w:gridCol w:w="1350"/>
        <w:gridCol w:w="1170"/>
      </w:tblGrid>
      <w:tr w:rsidR="00351110" w:rsidRPr="00351110" w14:paraId="4245BF99" w14:textId="77777777" w:rsidTr="00877A18">
        <w:tc>
          <w:tcPr>
            <w:tcW w:w="1435" w:type="dxa"/>
            <w:shd w:val="clear" w:color="auto" w:fill="C4BC96" w:themeFill="background2" w:themeFillShade="BF"/>
          </w:tcPr>
          <w:p w14:paraId="7B109A47"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t>Knowledge</w:t>
            </w:r>
          </w:p>
        </w:tc>
        <w:tc>
          <w:tcPr>
            <w:tcW w:w="2070" w:type="dxa"/>
            <w:shd w:val="clear" w:color="auto" w:fill="C4BC96" w:themeFill="background2" w:themeFillShade="BF"/>
          </w:tcPr>
          <w:p w14:paraId="46FB8463" w14:textId="77777777" w:rsidR="00351110" w:rsidRPr="00351110" w:rsidRDefault="00351110" w:rsidP="00F76E14">
            <w:pPr>
              <w:spacing w:line="480" w:lineRule="auto"/>
              <w:jc w:val="center"/>
              <w:rPr>
                <w:rFonts w:asciiTheme="majorBidi" w:eastAsia="Times" w:hAnsiTheme="majorBidi" w:cstheme="majorBidi"/>
              </w:rPr>
            </w:pPr>
          </w:p>
        </w:tc>
        <w:tc>
          <w:tcPr>
            <w:tcW w:w="1080" w:type="dxa"/>
            <w:shd w:val="clear" w:color="auto" w:fill="C4BC96" w:themeFill="background2" w:themeFillShade="BF"/>
          </w:tcPr>
          <w:p w14:paraId="3A12A7B3"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Never</w:t>
            </w:r>
          </w:p>
        </w:tc>
        <w:tc>
          <w:tcPr>
            <w:tcW w:w="1440" w:type="dxa"/>
            <w:shd w:val="clear" w:color="auto" w:fill="C4BC96" w:themeFill="background2" w:themeFillShade="BF"/>
          </w:tcPr>
          <w:p w14:paraId="78B860C8"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Sometime/occasionally</w:t>
            </w:r>
          </w:p>
        </w:tc>
        <w:tc>
          <w:tcPr>
            <w:tcW w:w="1350" w:type="dxa"/>
            <w:shd w:val="clear" w:color="auto" w:fill="C4BC96" w:themeFill="background2" w:themeFillShade="BF"/>
          </w:tcPr>
          <w:p w14:paraId="5465C1EE"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Fairly often/pretty well</w:t>
            </w:r>
          </w:p>
          <w:p w14:paraId="5ECDA93E" w14:textId="77777777" w:rsidR="00351110" w:rsidRPr="00351110" w:rsidRDefault="00351110" w:rsidP="00F76E14">
            <w:pPr>
              <w:spacing w:line="480" w:lineRule="auto"/>
              <w:jc w:val="center"/>
              <w:rPr>
                <w:rFonts w:asciiTheme="majorBidi" w:eastAsia="Times" w:hAnsiTheme="majorBidi" w:cstheme="majorBidi"/>
                <w:b/>
                <w:bCs/>
              </w:rPr>
            </w:pPr>
          </w:p>
        </w:tc>
        <w:tc>
          <w:tcPr>
            <w:tcW w:w="1170" w:type="dxa"/>
            <w:shd w:val="clear" w:color="auto" w:fill="C4BC96" w:themeFill="background2" w:themeFillShade="BF"/>
          </w:tcPr>
          <w:p w14:paraId="12E28AF0"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Always/</w:t>
            </w:r>
          </w:p>
          <w:p w14:paraId="17F8E3BE"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very well</w:t>
            </w:r>
          </w:p>
        </w:tc>
      </w:tr>
      <w:tr w:rsidR="00351110" w:rsidRPr="00351110" w14:paraId="7B116511" w14:textId="77777777" w:rsidTr="00877A18">
        <w:tc>
          <w:tcPr>
            <w:tcW w:w="1435" w:type="dxa"/>
          </w:tcPr>
          <w:p w14:paraId="08D426AE"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Gain from my mistakes</w:t>
            </w:r>
          </w:p>
        </w:tc>
        <w:tc>
          <w:tcPr>
            <w:tcW w:w="2070" w:type="dxa"/>
          </w:tcPr>
          <w:p w14:paraId="4DDC895F"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will make mistakes and will learn from them.</w:t>
            </w:r>
          </w:p>
        </w:tc>
        <w:tc>
          <w:tcPr>
            <w:tcW w:w="1080" w:type="dxa"/>
          </w:tcPr>
          <w:p w14:paraId="208EE924"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2592C593"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0AB2546C"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765D79AA"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44020ACC" w14:textId="77777777" w:rsidTr="00877A18">
        <w:tc>
          <w:tcPr>
            <w:tcW w:w="1435" w:type="dxa"/>
          </w:tcPr>
          <w:p w14:paraId="655F362F"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Assess the limits of my knowledge</w:t>
            </w:r>
          </w:p>
        </w:tc>
        <w:tc>
          <w:tcPr>
            <w:tcW w:w="2070" w:type="dxa"/>
          </w:tcPr>
          <w:p w14:paraId="10AE9067"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recognize that my knowledge of certain cultural groups is limited and will commit to creating opportunities to learn more.</w:t>
            </w:r>
          </w:p>
        </w:tc>
        <w:tc>
          <w:tcPr>
            <w:tcW w:w="1080" w:type="dxa"/>
          </w:tcPr>
          <w:p w14:paraId="13E68567"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0D988CEC"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3062FEAB"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60D0C428"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4E2352D0" w14:textId="77777777" w:rsidTr="00877A18">
        <w:tc>
          <w:tcPr>
            <w:tcW w:w="1435" w:type="dxa"/>
          </w:tcPr>
          <w:p w14:paraId="1D650CE7"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Ask questions</w:t>
            </w:r>
          </w:p>
        </w:tc>
        <w:tc>
          <w:tcPr>
            <w:tcW w:w="2070" w:type="dxa"/>
          </w:tcPr>
          <w:p w14:paraId="48ACB6C2"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I will </w:t>
            </w:r>
            <w:r w:rsidRPr="00351110">
              <w:rPr>
                <w:rFonts w:asciiTheme="majorBidi" w:eastAsia="Times" w:hAnsiTheme="majorBidi" w:cstheme="majorBidi"/>
                <w:iCs/>
              </w:rPr>
              <w:t>really</w:t>
            </w:r>
            <w:r w:rsidRPr="00351110">
              <w:rPr>
                <w:rFonts w:asciiTheme="majorBidi" w:eastAsia="Times" w:hAnsiTheme="majorBidi" w:cstheme="majorBidi"/>
              </w:rPr>
              <w:t xml:space="preserve"> listen to the answers before asking another question.</w:t>
            </w:r>
          </w:p>
        </w:tc>
        <w:tc>
          <w:tcPr>
            <w:tcW w:w="1080" w:type="dxa"/>
          </w:tcPr>
          <w:p w14:paraId="24EC1D33"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1128F683"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6B85AFEB"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02BAAA49"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48C96C28" w14:textId="77777777" w:rsidTr="00877A18">
        <w:tc>
          <w:tcPr>
            <w:tcW w:w="1435" w:type="dxa"/>
          </w:tcPr>
          <w:p w14:paraId="3C2CDA6B"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Acknowledge the importance of difference</w:t>
            </w:r>
          </w:p>
        </w:tc>
        <w:tc>
          <w:tcPr>
            <w:tcW w:w="2070" w:type="dxa"/>
          </w:tcPr>
          <w:p w14:paraId="1FC41816"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If I am working with a person of a different culture, ethnicity, etc. I understand that I may be perceived as a person with different degrees of power or privilege, and that I may not be seen as ‘unbiased’ or as an ally.</w:t>
            </w:r>
          </w:p>
        </w:tc>
        <w:tc>
          <w:tcPr>
            <w:tcW w:w="1080" w:type="dxa"/>
          </w:tcPr>
          <w:p w14:paraId="40DCB5F8"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6E3DCADA"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539BEC47"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1FC44CF7"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3B46F9E3" w14:textId="77777777" w:rsidTr="00877A18">
        <w:tc>
          <w:tcPr>
            <w:tcW w:w="1435" w:type="dxa"/>
          </w:tcPr>
          <w:p w14:paraId="72471EDC"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Know the historical experiences of non-European Americans</w:t>
            </w:r>
          </w:p>
        </w:tc>
        <w:tc>
          <w:tcPr>
            <w:tcW w:w="2070" w:type="dxa"/>
          </w:tcPr>
          <w:p w14:paraId="2D77C014"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am knowledgeable about historical incidents in America’s past that demonstrate racism and exclusion towards Americans of non-European heritage (e.g. the Japanese internment, slavery, Jim Crow, Islamophobia…).</w:t>
            </w:r>
          </w:p>
        </w:tc>
        <w:tc>
          <w:tcPr>
            <w:tcW w:w="1080" w:type="dxa"/>
          </w:tcPr>
          <w:p w14:paraId="6610974E"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25897596"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2570C4B3"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7236CC42"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6EC165F1" w14:textId="77777777" w:rsidTr="00877A18">
        <w:tc>
          <w:tcPr>
            <w:tcW w:w="1435" w:type="dxa"/>
          </w:tcPr>
          <w:p w14:paraId="2CED4153"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Understand the influence culture can have</w:t>
            </w:r>
          </w:p>
        </w:tc>
        <w:tc>
          <w:tcPr>
            <w:tcW w:w="2070" w:type="dxa"/>
          </w:tcPr>
          <w:p w14:paraId="24EFC80C"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I recognize that cultures change over time and can vary from person to person, as does attachment to culture. </w:t>
            </w:r>
          </w:p>
        </w:tc>
        <w:tc>
          <w:tcPr>
            <w:tcW w:w="1080" w:type="dxa"/>
          </w:tcPr>
          <w:p w14:paraId="1DDA455C"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59A39B75"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748FCAD1"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4B64A2AB"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69339DF1" w14:textId="77777777" w:rsidTr="00877A18">
        <w:tc>
          <w:tcPr>
            <w:tcW w:w="1435" w:type="dxa"/>
          </w:tcPr>
          <w:p w14:paraId="0C70B70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Commit to life-long learning</w:t>
            </w:r>
          </w:p>
        </w:tc>
        <w:tc>
          <w:tcPr>
            <w:tcW w:w="2070" w:type="dxa"/>
          </w:tcPr>
          <w:p w14:paraId="5B295CEE"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recognize that achieving cultural competence involves a commitment to learning over a life-time.</w:t>
            </w:r>
          </w:p>
        </w:tc>
        <w:tc>
          <w:tcPr>
            <w:tcW w:w="1080" w:type="dxa"/>
          </w:tcPr>
          <w:p w14:paraId="5CDEFFCF"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720890DF"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4DAAB1B3"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286FEF14"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3FC3E0F0" w14:textId="77777777" w:rsidTr="00877A18">
        <w:tc>
          <w:tcPr>
            <w:tcW w:w="1435" w:type="dxa"/>
          </w:tcPr>
          <w:p w14:paraId="7C3F11EB"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Understand the impact of racism, sexism, homophobia</w:t>
            </w:r>
          </w:p>
        </w:tc>
        <w:tc>
          <w:tcPr>
            <w:tcW w:w="2070" w:type="dxa"/>
          </w:tcPr>
          <w:p w14:paraId="1A9F6FBE"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recognize that stereotypical attitudes and discriminatory actions can dehumanize and even encourage violence against individuals because of their membership in groups which are different from myself.</w:t>
            </w:r>
          </w:p>
        </w:tc>
        <w:tc>
          <w:tcPr>
            <w:tcW w:w="1080" w:type="dxa"/>
          </w:tcPr>
          <w:p w14:paraId="718E79CD"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01E3AD01"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1670B8D6"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7D6FA96E"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754E9514" w14:textId="77777777" w:rsidTr="00877A18">
        <w:tc>
          <w:tcPr>
            <w:tcW w:w="1435" w:type="dxa"/>
          </w:tcPr>
          <w:p w14:paraId="58993A5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Know my own family history</w:t>
            </w:r>
          </w:p>
        </w:tc>
        <w:tc>
          <w:tcPr>
            <w:tcW w:w="2070" w:type="dxa"/>
          </w:tcPr>
          <w:p w14:paraId="095F1B2F"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know my family’s story of immigration and assimilation into America.</w:t>
            </w:r>
          </w:p>
        </w:tc>
        <w:tc>
          <w:tcPr>
            <w:tcW w:w="1080" w:type="dxa"/>
          </w:tcPr>
          <w:p w14:paraId="20A280D0"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153481E2"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1A67782C"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0E79E4E3"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0D896FDF" w14:textId="77777777" w:rsidTr="00877A18">
        <w:tc>
          <w:tcPr>
            <w:tcW w:w="1435" w:type="dxa"/>
          </w:tcPr>
          <w:p w14:paraId="62BA1E7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Know my limitations</w:t>
            </w:r>
          </w:p>
        </w:tc>
        <w:tc>
          <w:tcPr>
            <w:tcW w:w="2070" w:type="dxa"/>
          </w:tcPr>
          <w:p w14:paraId="192ED0C3"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continue to develop my capacity for assessing areas where there are gaps in my knowledge of other cultures.</w:t>
            </w:r>
          </w:p>
        </w:tc>
        <w:tc>
          <w:tcPr>
            <w:tcW w:w="1080" w:type="dxa"/>
          </w:tcPr>
          <w:p w14:paraId="340B780C"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37092878"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756261B3"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5A4B15A0"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0248C724" w14:textId="77777777" w:rsidTr="00877A18">
        <w:tc>
          <w:tcPr>
            <w:tcW w:w="1435" w:type="dxa"/>
          </w:tcPr>
          <w:p w14:paraId="6C958232" w14:textId="77777777" w:rsidR="00351110" w:rsidRPr="00351110" w:rsidRDefault="00351110" w:rsidP="00F76E14">
            <w:pPr>
              <w:spacing w:line="480" w:lineRule="auto"/>
              <w:jc w:val="center"/>
              <w:rPr>
                <w:rFonts w:asciiTheme="majorBidi" w:eastAsia="Times" w:hAnsiTheme="majorBidi" w:cstheme="majorBidi"/>
              </w:rPr>
            </w:pPr>
          </w:p>
        </w:tc>
        <w:tc>
          <w:tcPr>
            <w:tcW w:w="2070" w:type="dxa"/>
          </w:tcPr>
          <w:p w14:paraId="3EB09D3E" w14:textId="77777777" w:rsidR="00351110" w:rsidRPr="00351110" w:rsidRDefault="00351110" w:rsidP="00F76E14">
            <w:pPr>
              <w:spacing w:line="480" w:lineRule="auto"/>
              <w:jc w:val="center"/>
              <w:rPr>
                <w:rFonts w:asciiTheme="majorBidi" w:eastAsia="Times" w:hAnsiTheme="majorBidi" w:cstheme="majorBidi"/>
              </w:rPr>
            </w:pPr>
          </w:p>
        </w:tc>
        <w:tc>
          <w:tcPr>
            <w:tcW w:w="1080" w:type="dxa"/>
          </w:tcPr>
          <w:p w14:paraId="188D2EB7"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7B45D820"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2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c>
          <w:tcPr>
            <w:tcW w:w="1350" w:type="dxa"/>
          </w:tcPr>
          <w:p w14:paraId="418145ED"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3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c>
          <w:tcPr>
            <w:tcW w:w="1170" w:type="dxa"/>
          </w:tcPr>
          <w:p w14:paraId="17646A25"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4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r>
    </w:tbl>
    <w:p w14:paraId="3D0C5E4F" w14:textId="77777777" w:rsidR="00351110" w:rsidRPr="00351110" w:rsidRDefault="00351110" w:rsidP="00F76E14">
      <w:pPr>
        <w:spacing w:line="480" w:lineRule="auto"/>
        <w:jc w:val="center"/>
        <w:rPr>
          <w:rFonts w:asciiTheme="majorBidi" w:eastAsia="Times" w:hAnsiTheme="majorBidi" w:cstheme="majorBidi"/>
        </w:rPr>
      </w:pPr>
    </w:p>
    <w:p w14:paraId="1E8AD951" w14:textId="77777777" w:rsidR="00351110" w:rsidRPr="00351110" w:rsidRDefault="00351110" w:rsidP="00F76E14">
      <w:pPr>
        <w:spacing w:line="480" w:lineRule="auto"/>
        <w:jc w:val="center"/>
        <w:rPr>
          <w:rFonts w:asciiTheme="majorBidi" w:eastAsia="Times" w:hAnsiTheme="majorBidi" w:cstheme="majorBidi"/>
        </w:rPr>
      </w:pPr>
    </w:p>
    <w:p w14:paraId="4FBFB006" w14:textId="77777777" w:rsidR="00351110" w:rsidRPr="00351110" w:rsidRDefault="00351110" w:rsidP="00F76E14">
      <w:pPr>
        <w:spacing w:line="480" w:lineRule="auto"/>
        <w:jc w:val="center"/>
        <w:rPr>
          <w:rFonts w:asciiTheme="majorBidi" w:eastAsia="Times" w:hAnsiTheme="majorBidi" w:cstheme="majorBidi"/>
        </w:rPr>
      </w:pPr>
    </w:p>
    <w:p w14:paraId="07D0A77B" w14:textId="77777777" w:rsidR="00351110" w:rsidRPr="00351110" w:rsidRDefault="00351110" w:rsidP="00F76E14">
      <w:pPr>
        <w:spacing w:line="480" w:lineRule="auto"/>
        <w:jc w:val="center"/>
        <w:rPr>
          <w:rFonts w:asciiTheme="majorBidi" w:eastAsia="Times" w:hAnsiTheme="majorBidi" w:cstheme="majorBidi"/>
        </w:rPr>
      </w:pPr>
    </w:p>
    <w:p w14:paraId="6AB5D03B" w14:textId="77777777" w:rsidR="00351110" w:rsidRPr="00351110" w:rsidRDefault="00351110" w:rsidP="00F76E14">
      <w:pPr>
        <w:spacing w:line="480" w:lineRule="auto"/>
        <w:jc w:val="center"/>
        <w:rPr>
          <w:rFonts w:asciiTheme="majorBidi" w:eastAsia="Times" w:hAnsiTheme="majorBidi" w:cstheme="majorBidi"/>
        </w:rPr>
      </w:pPr>
    </w:p>
    <w:p w14:paraId="5C024A43" w14:textId="77777777" w:rsidR="00351110" w:rsidRPr="00351110" w:rsidRDefault="00351110" w:rsidP="00F76E14">
      <w:pPr>
        <w:spacing w:line="480" w:lineRule="auto"/>
        <w:jc w:val="center"/>
        <w:rPr>
          <w:rFonts w:asciiTheme="majorBidi" w:eastAsia="Times" w:hAnsiTheme="majorBidi" w:cstheme="majorBidi"/>
        </w:rPr>
      </w:pPr>
    </w:p>
    <w:p w14:paraId="5EE7DC95" w14:textId="77777777" w:rsidR="00351110" w:rsidRPr="00351110" w:rsidRDefault="00351110" w:rsidP="00F76E14">
      <w:pPr>
        <w:spacing w:line="480" w:lineRule="auto"/>
        <w:jc w:val="center"/>
        <w:rPr>
          <w:rFonts w:asciiTheme="majorBidi" w:eastAsia="Times" w:hAnsiTheme="majorBidi" w:cstheme="majorBidi"/>
        </w:rPr>
      </w:pPr>
    </w:p>
    <w:p w14:paraId="00061DB8" w14:textId="77777777" w:rsidR="00351110" w:rsidRPr="00351110" w:rsidRDefault="00351110" w:rsidP="00F76E14">
      <w:pPr>
        <w:spacing w:line="480" w:lineRule="auto"/>
        <w:jc w:val="center"/>
        <w:rPr>
          <w:rFonts w:asciiTheme="majorBidi" w:eastAsia="Times" w:hAnsiTheme="majorBidi" w:cstheme="majorBidi"/>
        </w:rPr>
      </w:pPr>
    </w:p>
    <w:p w14:paraId="05AECA4E" w14:textId="77777777" w:rsidR="00351110" w:rsidRPr="00351110" w:rsidRDefault="00351110" w:rsidP="00F76E14">
      <w:pPr>
        <w:spacing w:line="480" w:lineRule="auto"/>
        <w:jc w:val="center"/>
        <w:rPr>
          <w:rFonts w:asciiTheme="majorBidi" w:eastAsia="Times" w:hAnsiTheme="majorBidi" w:cstheme="majorBidi"/>
        </w:rPr>
      </w:pPr>
    </w:p>
    <w:p w14:paraId="1D93B721" w14:textId="77777777" w:rsidR="00351110" w:rsidRPr="00351110" w:rsidRDefault="00351110" w:rsidP="00F76E14">
      <w:pPr>
        <w:spacing w:line="480" w:lineRule="auto"/>
        <w:jc w:val="center"/>
        <w:rPr>
          <w:rFonts w:asciiTheme="majorBidi" w:eastAsia="Times" w:hAnsiTheme="majorBidi" w:cstheme="majorBidi"/>
        </w:rPr>
      </w:pPr>
    </w:p>
    <w:p w14:paraId="46E5353D" w14:textId="77777777" w:rsidR="00351110" w:rsidRPr="00351110" w:rsidRDefault="00351110" w:rsidP="00F76E14">
      <w:pPr>
        <w:spacing w:line="480" w:lineRule="auto"/>
        <w:jc w:val="center"/>
        <w:rPr>
          <w:rFonts w:asciiTheme="majorBidi" w:eastAsia="Times" w:hAnsiTheme="majorBidi" w:cstheme="majorBidi"/>
        </w:rPr>
      </w:pPr>
    </w:p>
    <w:p w14:paraId="62383B07" w14:textId="77777777" w:rsidR="00351110" w:rsidRPr="00351110" w:rsidRDefault="00351110" w:rsidP="00F76E14">
      <w:pPr>
        <w:spacing w:line="480" w:lineRule="auto"/>
        <w:jc w:val="center"/>
        <w:rPr>
          <w:rFonts w:asciiTheme="majorBidi" w:eastAsia="Times" w:hAnsiTheme="majorBidi" w:cstheme="majorBidi"/>
        </w:rPr>
      </w:pPr>
    </w:p>
    <w:p w14:paraId="223D5B87" w14:textId="77777777" w:rsidR="00351110" w:rsidRPr="00351110" w:rsidRDefault="00351110" w:rsidP="00F76E14">
      <w:pPr>
        <w:spacing w:line="480" w:lineRule="auto"/>
        <w:jc w:val="center"/>
        <w:rPr>
          <w:rFonts w:asciiTheme="majorBidi" w:eastAsia="Times" w:hAnsiTheme="majorBidi" w:cstheme="majorBidi"/>
        </w:rPr>
      </w:pPr>
    </w:p>
    <w:p w14:paraId="26ED17AC" w14:textId="77777777" w:rsidR="00351110" w:rsidRPr="00351110" w:rsidRDefault="00351110" w:rsidP="00F76E14">
      <w:pPr>
        <w:spacing w:line="480" w:lineRule="auto"/>
        <w:jc w:val="center"/>
        <w:rPr>
          <w:rFonts w:asciiTheme="majorBidi" w:eastAsia="Times" w:hAnsiTheme="majorBidi" w:cstheme="majorBidi"/>
        </w:rPr>
      </w:pPr>
    </w:p>
    <w:p w14:paraId="70B1DBDA" w14:textId="77777777" w:rsidR="00351110" w:rsidRPr="00351110" w:rsidRDefault="00351110" w:rsidP="00F76E14">
      <w:pPr>
        <w:spacing w:line="480" w:lineRule="auto"/>
        <w:jc w:val="center"/>
        <w:rPr>
          <w:rFonts w:asciiTheme="majorBidi" w:eastAsia="Times" w:hAnsiTheme="majorBidi" w:cstheme="majorBidi"/>
        </w:rPr>
      </w:pPr>
    </w:p>
    <w:p w14:paraId="724C2723" w14:textId="77777777" w:rsidR="00351110" w:rsidRPr="00351110" w:rsidRDefault="00351110" w:rsidP="00F76E14">
      <w:pPr>
        <w:spacing w:line="480" w:lineRule="auto"/>
        <w:jc w:val="center"/>
        <w:rPr>
          <w:rFonts w:asciiTheme="majorBidi" w:eastAsia="Times" w:hAnsiTheme="majorBidi" w:cstheme="majorBidi"/>
        </w:rPr>
      </w:pPr>
    </w:p>
    <w:p w14:paraId="6E866E1C"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br w:type="page"/>
      </w:r>
    </w:p>
    <w:tbl>
      <w:tblPr>
        <w:tblpPr w:leftFromText="180" w:rightFromText="180" w:vertAnchor="text" w:horzAnchor="margin" w:tblpY="25"/>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40"/>
        <w:gridCol w:w="1080"/>
        <w:gridCol w:w="1440"/>
        <w:gridCol w:w="1350"/>
        <w:gridCol w:w="1170"/>
      </w:tblGrid>
      <w:tr w:rsidR="00351110" w:rsidRPr="00351110" w14:paraId="071EB923" w14:textId="77777777" w:rsidTr="00877A18">
        <w:tc>
          <w:tcPr>
            <w:tcW w:w="1165" w:type="dxa"/>
            <w:shd w:val="clear" w:color="auto" w:fill="C4BC96" w:themeFill="background2" w:themeFillShade="BF"/>
          </w:tcPr>
          <w:p w14:paraId="363B26E0"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t>Skills</w:t>
            </w:r>
          </w:p>
        </w:tc>
        <w:tc>
          <w:tcPr>
            <w:tcW w:w="2340" w:type="dxa"/>
            <w:shd w:val="clear" w:color="auto" w:fill="C4BC96" w:themeFill="background2" w:themeFillShade="BF"/>
          </w:tcPr>
          <w:p w14:paraId="164F3F36"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Statement</w:t>
            </w:r>
          </w:p>
        </w:tc>
        <w:tc>
          <w:tcPr>
            <w:tcW w:w="1080" w:type="dxa"/>
            <w:shd w:val="clear" w:color="auto" w:fill="C4BC96" w:themeFill="background2" w:themeFillShade="BF"/>
          </w:tcPr>
          <w:p w14:paraId="7938BA4E"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Never</w:t>
            </w:r>
          </w:p>
        </w:tc>
        <w:tc>
          <w:tcPr>
            <w:tcW w:w="1440" w:type="dxa"/>
            <w:shd w:val="clear" w:color="auto" w:fill="C4BC96" w:themeFill="background2" w:themeFillShade="BF"/>
          </w:tcPr>
          <w:p w14:paraId="10502B50"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Sometime/occasionally</w:t>
            </w:r>
          </w:p>
        </w:tc>
        <w:tc>
          <w:tcPr>
            <w:tcW w:w="1350" w:type="dxa"/>
            <w:shd w:val="clear" w:color="auto" w:fill="C4BC96" w:themeFill="background2" w:themeFillShade="BF"/>
          </w:tcPr>
          <w:p w14:paraId="6E9A61F8"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Fairly often/pretty well</w:t>
            </w:r>
          </w:p>
          <w:p w14:paraId="33AD52FE" w14:textId="77777777" w:rsidR="00351110" w:rsidRPr="00351110" w:rsidRDefault="00351110" w:rsidP="00F76E14">
            <w:pPr>
              <w:spacing w:line="480" w:lineRule="auto"/>
              <w:jc w:val="center"/>
              <w:rPr>
                <w:rFonts w:asciiTheme="majorBidi" w:eastAsia="Times" w:hAnsiTheme="majorBidi" w:cstheme="majorBidi"/>
                <w:b/>
                <w:bCs/>
              </w:rPr>
            </w:pPr>
          </w:p>
        </w:tc>
        <w:tc>
          <w:tcPr>
            <w:tcW w:w="1170" w:type="dxa"/>
            <w:shd w:val="clear" w:color="auto" w:fill="C4BC96" w:themeFill="background2" w:themeFillShade="BF"/>
          </w:tcPr>
          <w:p w14:paraId="1B55A355"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Always/</w:t>
            </w:r>
          </w:p>
          <w:p w14:paraId="3F67AB2D"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very well</w:t>
            </w:r>
          </w:p>
        </w:tc>
      </w:tr>
      <w:tr w:rsidR="00351110" w:rsidRPr="00351110" w14:paraId="51949458" w14:textId="77777777" w:rsidTr="00877A18">
        <w:tc>
          <w:tcPr>
            <w:tcW w:w="1165" w:type="dxa"/>
            <w:shd w:val="clear" w:color="auto" w:fill="auto"/>
          </w:tcPr>
          <w:p w14:paraId="40B13ABF"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Adapt to different situations</w:t>
            </w:r>
          </w:p>
        </w:tc>
        <w:tc>
          <w:tcPr>
            <w:tcW w:w="2340" w:type="dxa"/>
            <w:shd w:val="clear" w:color="auto" w:fill="auto"/>
          </w:tcPr>
          <w:p w14:paraId="6A2792B7"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am developing ways to interact respectfully and effectively with individuals and groups.</w:t>
            </w:r>
          </w:p>
        </w:tc>
        <w:tc>
          <w:tcPr>
            <w:tcW w:w="1080" w:type="dxa"/>
          </w:tcPr>
          <w:p w14:paraId="0B3474D0"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76720C7A"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10559803"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3EB56FF3"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5B1190CE" w14:textId="77777777" w:rsidTr="00877A18">
        <w:tc>
          <w:tcPr>
            <w:tcW w:w="1165" w:type="dxa"/>
            <w:shd w:val="clear" w:color="auto" w:fill="auto"/>
          </w:tcPr>
          <w:p w14:paraId="4C0BD05B"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Challenge discriminatory and/or racist behavior</w:t>
            </w:r>
          </w:p>
        </w:tc>
        <w:tc>
          <w:tcPr>
            <w:tcW w:w="2340" w:type="dxa"/>
            <w:shd w:val="clear" w:color="auto" w:fill="auto"/>
          </w:tcPr>
          <w:p w14:paraId="7C450B78"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can effectively intervene when I observe others behaving in a racist and/or discriminatory manner.</w:t>
            </w:r>
          </w:p>
        </w:tc>
        <w:tc>
          <w:tcPr>
            <w:tcW w:w="1080" w:type="dxa"/>
          </w:tcPr>
          <w:p w14:paraId="7FD607AE"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50F19F9D"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6085182F"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6CFDAE38"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5034DEFC" w14:textId="77777777" w:rsidTr="00877A18">
        <w:tc>
          <w:tcPr>
            <w:tcW w:w="1165" w:type="dxa"/>
            <w:shd w:val="clear" w:color="auto" w:fill="auto"/>
          </w:tcPr>
          <w:p w14:paraId="4BED0F6B"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Communicate across cultures</w:t>
            </w:r>
          </w:p>
        </w:tc>
        <w:tc>
          <w:tcPr>
            <w:tcW w:w="2340" w:type="dxa"/>
            <w:shd w:val="clear" w:color="auto" w:fill="auto"/>
          </w:tcPr>
          <w:p w14:paraId="60755AE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am able to adapt my communication style to effectively interact with people who speak in ways that are different from my own.</w:t>
            </w:r>
          </w:p>
        </w:tc>
        <w:tc>
          <w:tcPr>
            <w:tcW w:w="1080" w:type="dxa"/>
          </w:tcPr>
          <w:p w14:paraId="112C4FDE"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6C00C13A"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7401B625"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00B58ED3"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1B0EFB2F" w14:textId="77777777" w:rsidTr="00877A18">
        <w:tc>
          <w:tcPr>
            <w:tcW w:w="1165" w:type="dxa"/>
            <w:shd w:val="clear" w:color="auto" w:fill="auto"/>
          </w:tcPr>
          <w:p w14:paraId="175B5B7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Seek out situations to expand my skills</w:t>
            </w:r>
          </w:p>
        </w:tc>
        <w:tc>
          <w:tcPr>
            <w:tcW w:w="2340" w:type="dxa"/>
            <w:shd w:val="clear" w:color="auto" w:fill="auto"/>
          </w:tcPr>
          <w:p w14:paraId="26CFC097"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seek out people who challenge me to maintain and increase the cross-cultural skills I have.</w:t>
            </w:r>
          </w:p>
        </w:tc>
        <w:tc>
          <w:tcPr>
            <w:tcW w:w="1080" w:type="dxa"/>
          </w:tcPr>
          <w:p w14:paraId="0B1C1FB9"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50F9BEE4"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181D23FF"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30FAA815"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1374CA9B" w14:textId="77777777" w:rsidTr="00877A18">
        <w:tc>
          <w:tcPr>
            <w:tcW w:w="1165" w:type="dxa"/>
            <w:shd w:val="clear" w:color="auto" w:fill="auto"/>
          </w:tcPr>
          <w:p w14:paraId="28C6ED7A"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Become engaged</w:t>
            </w:r>
          </w:p>
        </w:tc>
        <w:tc>
          <w:tcPr>
            <w:tcW w:w="2340" w:type="dxa"/>
            <w:shd w:val="clear" w:color="auto" w:fill="auto"/>
          </w:tcPr>
          <w:p w14:paraId="72912C05"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am actively involved in initiatives, big or small, that promote understanding among members of diverse groups.</w:t>
            </w:r>
          </w:p>
        </w:tc>
        <w:tc>
          <w:tcPr>
            <w:tcW w:w="1080" w:type="dxa"/>
          </w:tcPr>
          <w:p w14:paraId="4652BFB1"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6F90B726"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1DCF2272"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2E6929C9"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49E2E099" w14:textId="77777777" w:rsidTr="00877A18">
        <w:tc>
          <w:tcPr>
            <w:tcW w:w="1165" w:type="dxa"/>
            <w:shd w:val="clear" w:color="auto" w:fill="auto"/>
          </w:tcPr>
          <w:p w14:paraId="028D53D6"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Act respectfully in cross-cultural situations</w:t>
            </w:r>
          </w:p>
        </w:tc>
        <w:tc>
          <w:tcPr>
            <w:tcW w:w="2340" w:type="dxa"/>
            <w:shd w:val="clear" w:color="auto" w:fill="auto"/>
          </w:tcPr>
          <w:p w14:paraId="02D5DCB6"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act in ways that demonstrate respect for the culture and beliefs of others.</w:t>
            </w:r>
          </w:p>
        </w:tc>
        <w:tc>
          <w:tcPr>
            <w:tcW w:w="1080" w:type="dxa"/>
          </w:tcPr>
          <w:p w14:paraId="6180ECC9"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2A08D47A"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2FCC0903"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418296E0"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21FA99C3" w14:textId="77777777" w:rsidTr="00877A18">
        <w:tc>
          <w:tcPr>
            <w:tcW w:w="1165" w:type="dxa"/>
            <w:shd w:val="clear" w:color="auto" w:fill="auto"/>
          </w:tcPr>
          <w:p w14:paraId="1FCF2387"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Practice cultural protocols</w:t>
            </w:r>
          </w:p>
        </w:tc>
        <w:tc>
          <w:tcPr>
            <w:tcW w:w="2340" w:type="dxa"/>
            <w:shd w:val="clear" w:color="auto" w:fill="auto"/>
          </w:tcPr>
          <w:p w14:paraId="6892B2A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am learning about and put into practice the specific policies and procedures related to culture which are necessary for my work.</w:t>
            </w:r>
          </w:p>
        </w:tc>
        <w:tc>
          <w:tcPr>
            <w:tcW w:w="1080" w:type="dxa"/>
          </w:tcPr>
          <w:p w14:paraId="5EDBBA5B"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2E89162B"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5C2432AE"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73B92CDA"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241832ED" w14:textId="77777777" w:rsidTr="00877A18">
        <w:tc>
          <w:tcPr>
            <w:tcW w:w="1165" w:type="dxa"/>
            <w:shd w:val="clear" w:color="auto" w:fill="auto"/>
          </w:tcPr>
          <w:p w14:paraId="25E99D57"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Act as an ally</w:t>
            </w:r>
          </w:p>
        </w:tc>
        <w:tc>
          <w:tcPr>
            <w:tcW w:w="2340" w:type="dxa"/>
            <w:shd w:val="clear" w:color="auto" w:fill="auto"/>
          </w:tcPr>
          <w:p w14:paraId="0E45E1BC"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My colleagues who are of a different ethnicity than I am consider me to be an ally and know that I will support them in culturally appropriate ways.</w:t>
            </w:r>
          </w:p>
        </w:tc>
        <w:tc>
          <w:tcPr>
            <w:tcW w:w="1080" w:type="dxa"/>
          </w:tcPr>
          <w:p w14:paraId="29F19595"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34043605"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20991CD5"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2CF3E801"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76D26683" w14:textId="77777777" w:rsidTr="00877A18">
        <w:tc>
          <w:tcPr>
            <w:tcW w:w="1165" w:type="dxa"/>
            <w:shd w:val="clear" w:color="auto" w:fill="auto"/>
          </w:tcPr>
          <w:p w14:paraId="4F66694A"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Be flexible</w:t>
            </w:r>
          </w:p>
        </w:tc>
        <w:tc>
          <w:tcPr>
            <w:tcW w:w="2340" w:type="dxa"/>
            <w:shd w:val="clear" w:color="auto" w:fill="auto"/>
          </w:tcPr>
          <w:p w14:paraId="26E228C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work hard to understand the perspectives of others and consult with my diverse colleagues about culturally respectful and appropriate courses of action.</w:t>
            </w:r>
          </w:p>
        </w:tc>
        <w:tc>
          <w:tcPr>
            <w:tcW w:w="1080" w:type="dxa"/>
          </w:tcPr>
          <w:p w14:paraId="4D424B08"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0345405C"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12C2C3B8"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54DB2976"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3FFD08A7" w14:textId="77777777" w:rsidTr="00877A18">
        <w:tc>
          <w:tcPr>
            <w:tcW w:w="1165" w:type="dxa"/>
            <w:shd w:val="clear" w:color="auto" w:fill="auto"/>
          </w:tcPr>
          <w:p w14:paraId="00B396D8"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Be adaptive</w:t>
            </w:r>
          </w:p>
        </w:tc>
        <w:tc>
          <w:tcPr>
            <w:tcW w:w="2340" w:type="dxa"/>
            <w:shd w:val="clear" w:color="auto" w:fill="auto"/>
          </w:tcPr>
          <w:p w14:paraId="04AE9BA3"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know and use a variety of relationship building skills to create connections with people who are different from me.</w:t>
            </w:r>
          </w:p>
        </w:tc>
        <w:tc>
          <w:tcPr>
            <w:tcW w:w="1080" w:type="dxa"/>
          </w:tcPr>
          <w:p w14:paraId="3995746A" w14:textId="77777777" w:rsidR="00351110" w:rsidRPr="00351110" w:rsidRDefault="00351110" w:rsidP="00F76E14">
            <w:pPr>
              <w:spacing w:line="480" w:lineRule="auto"/>
              <w:jc w:val="center"/>
              <w:rPr>
                <w:rFonts w:asciiTheme="majorBidi" w:eastAsia="Times" w:hAnsiTheme="majorBidi" w:cstheme="majorBidi"/>
              </w:rPr>
            </w:pPr>
          </w:p>
        </w:tc>
        <w:tc>
          <w:tcPr>
            <w:tcW w:w="1440" w:type="dxa"/>
          </w:tcPr>
          <w:p w14:paraId="359FCE53" w14:textId="77777777" w:rsidR="00351110" w:rsidRPr="00351110" w:rsidRDefault="00351110" w:rsidP="00F76E14">
            <w:pPr>
              <w:spacing w:line="480" w:lineRule="auto"/>
              <w:jc w:val="center"/>
              <w:rPr>
                <w:rFonts w:asciiTheme="majorBidi" w:eastAsia="Times" w:hAnsiTheme="majorBidi" w:cstheme="majorBidi"/>
              </w:rPr>
            </w:pPr>
          </w:p>
        </w:tc>
        <w:tc>
          <w:tcPr>
            <w:tcW w:w="1350" w:type="dxa"/>
          </w:tcPr>
          <w:p w14:paraId="4EBB0923" w14:textId="77777777" w:rsidR="00351110" w:rsidRPr="00351110" w:rsidRDefault="00351110" w:rsidP="00F76E14">
            <w:pPr>
              <w:spacing w:line="480" w:lineRule="auto"/>
              <w:jc w:val="center"/>
              <w:rPr>
                <w:rFonts w:asciiTheme="majorBidi" w:eastAsia="Times" w:hAnsiTheme="majorBidi" w:cstheme="majorBidi"/>
              </w:rPr>
            </w:pPr>
          </w:p>
        </w:tc>
        <w:tc>
          <w:tcPr>
            <w:tcW w:w="1170" w:type="dxa"/>
          </w:tcPr>
          <w:p w14:paraId="785A6C63"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6E0726B2" w14:textId="77777777" w:rsidTr="00877A18">
        <w:tc>
          <w:tcPr>
            <w:tcW w:w="1165" w:type="dxa"/>
            <w:shd w:val="clear" w:color="auto" w:fill="auto"/>
          </w:tcPr>
          <w:p w14:paraId="6941BDB7" w14:textId="77777777" w:rsidR="00351110" w:rsidRPr="00351110" w:rsidRDefault="00351110" w:rsidP="00F76E14">
            <w:pPr>
              <w:spacing w:line="480" w:lineRule="auto"/>
              <w:jc w:val="center"/>
              <w:rPr>
                <w:rFonts w:asciiTheme="majorBidi" w:eastAsia="Times" w:hAnsiTheme="majorBidi" w:cstheme="majorBidi"/>
              </w:rPr>
            </w:pPr>
          </w:p>
        </w:tc>
        <w:tc>
          <w:tcPr>
            <w:tcW w:w="2340" w:type="dxa"/>
            <w:shd w:val="clear" w:color="auto" w:fill="auto"/>
          </w:tcPr>
          <w:p w14:paraId="1A180786" w14:textId="77777777" w:rsidR="00351110" w:rsidRPr="00351110" w:rsidRDefault="00351110" w:rsidP="00F76E14">
            <w:pPr>
              <w:spacing w:line="480" w:lineRule="auto"/>
              <w:jc w:val="center"/>
              <w:rPr>
                <w:rFonts w:asciiTheme="majorBidi" w:eastAsia="Times" w:hAnsiTheme="majorBidi" w:cstheme="majorBidi"/>
              </w:rPr>
            </w:pPr>
          </w:p>
        </w:tc>
        <w:tc>
          <w:tcPr>
            <w:tcW w:w="1080" w:type="dxa"/>
          </w:tcPr>
          <w:p w14:paraId="26E564B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1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c>
          <w:tcPr>
            <w:tcW w:w="1440" w:type="dxa"/>
          </w:tcPr>
          <w:p w14:paraId="495498F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2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c>
          <w:tcPr>
            <w:tcW w:w="1350" w:type="dxa"/>
          </w:tcPr>
          <w:p w14:paraId="4D7C29B2"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3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c>
          <w:tcPr>
            <w:tcW w:w="1170" w:type="dxa"/>
          </w:tcPr>
          <w:p w14:paraId="2F586AD4"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4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r>
    </w:tbl>
    <w:p w14:paraId="23647925" w14:textId="77777777" w:rsidR="00351110" w:rsidRPr="00351110" w:rsidRDefault="00351110" w:rsidP="00F76E14">
      <w:pPr>
        <w:spacing w:line="480" w:lineRule="auto"/>
        <w:jc w:val="center"/>
        <w:rPr>
          <w:rFonts w:asciiTheme="majorBidi" w:eastAsia="Times" w:hAnsiTheme="majorBidi" w:cstheme="majorBidi"/>
        </w:rPr>
      </w:pPr>
    </w:p>
    <w:p w14:paraId="60884B4B" w14:textId="77777777" w:rsidR="00351110" w:rsidRPr="00351110" w:rsidRDefault="00351110" w:rsidP="00F76E14">
      <w:pPr>
        <w:spacing w:line="480" w:lineRule="auto"/>
        <w:jc w:val="center"/>
        <w:rPr>
          <w:rFonts w:asciiTheme="majorBidi" w:eastAsia="Times" w:hAnsiTheme="majorBidi" w:cstheme="majorBidi"/>
        </w:rPr>
      </w:pPr>
    </w:p>
    <w:p w14:paraId="67BD67B1" w14:textId="77777777" w:rsidR="00351110" w:rsidRPr="00351110" w:rsidRDefault="00351110" w:rsidP="00F76E14">
      <w:pPr>
        <w:spacing w:line="480" w:lineRule="auto"/>
        <w:jc w:val="center"/>
        <w:rPr>
          <w:rFonts w:asciiTheme="majorBidi" w:eastAsia="Times" w:hAnsiTheme="majorBidi" w:cstheme="majorBidi"/>
        </w:rPr>
      </w:pPr>
    </w:p>
    <w:p w14:paraId="683FDD45" w14:textId="77777777" w:rsidR="00351110" w:rsidRPr="00351110" w:rsidRDefault="00351110" w:rsidP="00F76E14">
      <w:pPr>
        <w:spacing w:line="480" w:lineRule="auto"/>
        <w:jc w:val="center"/>
        <w:rPr>
          <w:rFonts w:asciiTheme="majorBidi" w:eastAsia="Times" w:hAnsiTheme="majorBidi" w:cstheme="majorBidi"/>
        </w:rPr>
      </w:pPr>
    </w:p>
    <w:p w14:paraId="75189673" w14:textId="77777777" w:rsidR="00351110" w:rsidRPr="00351110" w:rsidRDefault="00351110" w:rsidP="00F76E14">
      <w:pPr>
        <w:spacing w:line="480" w:lineRule="auto"/>
        <w:jc w:val="center"/>
        <w:rPr>
          <w:rFonts w:asciiTheme="majorBidi" w:eastAsia="Times" w:hAnsiTheme="majorBidi" w:cstheme="majorBidi"/>
        </w:rPr>
      </w:pPr>
    </w:p>
    <w:p w14:paraId="4B50B9AE" w14:textId="77777777" w:rsidR="00351110" w:rsidRPr="00351110" w:rsidRDefault="00351110" w:rsidP="00F76E14">
      <w:pPr>
        <w:spacing w:line="480" w:lineRule="auto"/>
        <w:jc w:val="center"/>
        <w:rPr>
          <w:rFonts w:asciiTheme="majorBidi" w:eastAsia="Times" w:hAnsiTheme="majorBidi" w:cstheme="majorBidi"/>
        </w:rPr>
      </w:pPr>
    </w:p>
    <w:p w14:paraId="72F02472" w14:textId="77777777" w:rsidR="00351110" w:rsidRPr="00351110" w:rsidRDefault="00351110" w:rsidP="00F76E14">
      <w:pPr>
        <w:spacing w:line="480" w:lineRule="auto"/>
        <w:jc w:val="center"/>
        <w:rPr>
          <w:rFonts w:asciiTheme="majorBidi" w:eastAsia="Times" w:hAnsiTheme="majorBidi" w:cstheme="majorBidi"/>
          <w:bCs/>
        </w:rPr>
      </w:pPr>
    </w:p>
    <w:p w14:paraId="01B31A43"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4F031EBB" w14:textId="36268268" w:rsidR="00351110" w:rsidRPr="00DC1243" w:rsidRDefault="00351110" w:rsidP="00F76E14">
      <w:pPr>
        <w:pStyle w:val="Heading1"/>
        <w:spacing w:line="480" w:lineRule="auto"/>
        <w:jc w:val="center"/>
        <w:rPr>
          <w:rFonts w:eastAsia="Times"/>
          <w:b/>
          <w:bCs/>
        </w:rPr>
      </w:pPr>
      <w:bookmarkStart w:id="62" w:name="_Toc199698444"/>
      <w:r w:rsidRPr="00DC1243">
        <w:rPr>
          <w:rFonts w:eastAsia="Times"/>
          <w:b/>
          <w:bCs/>
        </w:rPr>
        <w:t>Appendix H-Permission for Use of the Cultural Competence Checklist</w:t>
      </w:r>
      <w:bookmarkEnd w:id="62"/>
    </w:p>
    <w:p w14:paraId="45BED416" w14:textId="77777777" w:rsidR="00351110" w:rsidRPr="00351110" w:rsidRDefault="00351110" w:rsidP="00F76E14">
      <w:pPr>
        <w:spacing w:line="480" w:lineRule="auto"/>
        <w:jc w:val="center"/>
        <w:rPr>
          <w:rFonts w:asciiTheme="majorBidi" w:eastAsia="Times" w:hAnsiTheme="majorBidi" w:cstheme="majorBidi"/>
          <w:bCs/>
        </w:rPr>
      </w:pPr>
      <w:r w:rsidRPr="00351110">
        <w:rPr>
          <w:rFonts w:asciiTheme="majorBidi" w:eastAsia="Times" w:hAnsiTheme="majorBidi" w:cstheme="majorBidi"/>
          <w:noProof/>
        </w:rPr>
        <w:drawing>
          <wp:inline distT="0" distB="0" distL="0" distR="0" wp14:anchorId="7D867777" wp14:editId="2AA21B99">
            <wp:extent cx="4715852" cy="5692723"/>
            <wp:effectExtent l="63500" t="63500" r="123190" b="1244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51754" cy="5736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DB2CE7"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08924E5C" w14:textId="2E847B77" w:rsidR="00DC1243" w:rsidRDefault="00351110" w:rsidP="00F76E14">
      <w:pPr>
        <w:pStyle w:val="Heading1"/>
        <w:spacing w:line="480" w:lineRule="auto"/>
        <w:jc w:val="center"/>
        <w:rPr>
          <w:rFonts w:eastAsia="Times"/>
        </w:rPr>
      </w:pPr>
      <w:bookmarkStart w:id="63" w:name="_Toc199698445"/>
      <w:r w:rsidRPr="00DC1243">
        <w:rPr>
          <w:rFonts w:eastAsia="Times"/>
          <w:b/>
          <w:bCs/>
        </w:rPr>
        <w:t>Appendix I-Instrument #2</w:t>
      </w:r>
      <w:bookmarkEnd w:id="63"/>
      <w:r w:rsidRPr="00351110">
        <w:rPr>
          <w:rFonts w:eastAsia="Times"/>
        </w:rPr>
        <w:t xml:space="preserve"> </w:t>
      </w:r>
    </w:p>
    <w:p w14:paraId="27567CC0" w14:textId="24B5CC0D" w:rsidR="00351110" w:rsidRPr="00351110" w:rsidRDefault="00351110" w:rsidP="00F76E14">
      <w:pPr>
        <w:pStyle w:val="Heading1"/>
        <w:spacing w:line="480" w:lineRule="auto"/>
        <w:jc w:val="center"/>
        <w:rPr>
          <w:rFonts w:eastAsia="Times"/>
        </w:rPr>
      </w:pPr>
      <w:bookmarkStart w:id="64" w:name="_Toc199698446"/>
      <w:r w:rsidRPr="00DC1243">
        <w:rPr>
          <w:rFonts w:eastAsia="Times"/>
          <w:b/>
          <w:bCs/>
        </w:rPr>
        <w:t>Confidence Scale (C-Scale)</w:t>
      </w:r>
      <w:bookmarkEnd w:id="64"/>
    </w:p>
    <w:p w14:paraId="3BFC9BA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b/>
          <w:bCs/>
        </w:rPr>
        <w:t xml:space="preserve">Directions:  </w:t>
      </w:r>
      <w:r w:rsidRPr="00351110">
        <w:rPr>
          <w:rFonts w:asciiTheme="majorBidi" w:eastAsia="Times" w:hAnsiTheme="majorBidi" w:cstheme="majorBidi"/>
        </w:rPr>
        <w:t>Circle the number which best describes how you perceive your current ability to perform strategies to become competent in Cultural Competence while practicing as a nurse.</w:t>
      </w:r>
    </w:p>
    <w:p w14:paraId="64EB4D12" w14:textId="77777777" w:rsidR="00351110" w:rsidRPr="00351110" w:rsidRDefault="00351110" w:rsidP="00F76E14">
      <w:pPr>
        <w:spacing w:line="480" w:lineRule="auto"/>
        <w:jc w:val="center"/>
        <w:rPr>
          <w:rFonts w:asciiTheme="majorBidi" w:eastAsia="Times" w:hAnsiTheme="majorBidi" w:cstheme="majorBidi"/>
        </w:rPr>
      </w:pPr>
    </w:p>
    <w:p w14:paraId="31F8A6B9"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(NOTE:  Make sure that the circle encloses just ONE number.)</w:t>
      </w:r>
    </w:p>
    <w:p w14:paraId="2B20D25D" w14:textId="77777777" w:rsidR="00351110" w:rsidRPr="00351110" w:rsidRDefault="00351110" w:rsidP="00F76E14">
      <w:pPr>
        <w:spacing w:line="480" w:lineRule="auto"/>
        <w:jc w:val="center"/>
        <w:rPr>
          <w:rFonts w:asciiTheme="majorBidi" w:eastAsia="Times" w:hAnsiTheme="majorBidi" w:cstheme="majorBidi"/>
        </w:rPr>
      </w:pPr>
    </w:p>
    <w:p w14:paraId="2532F462" w14:textId="77777777" w:rsidR="00351110" w:rsidRPr="00351110" w:rsidRDefault="00351110" w:rsidP="00F76E14">
      <w:pPr>
        <w:spacing w:line="480" w:lineRule="auto"/>
        <w:jc w:val="center"/>
        <w:rPr>
          <w:rFonts w:asciiTheme="majorBidi" w:eastAsia="Times" w:hAnsiTheme="majorBidi" w:cstheme="majorBidi"/>
        </w:rPr>
      </w:pPr>
    </w:p>
    <w:tbl>
      <w:tblPr>
        <w:tblW w:w="0" w:type="auto"/>
        <w:tblInd w:w="468" w:type="dxa"/>
        <w:tblLook w:val="0000" w:firstRow="0" w:lastRow="0" w:firstColumn="0" w:lastColumn="0" w:noHBand="0" w:noVBand="0"/>
      </w:tblPr>
      <w:tblGrid>
        <w:gridCol w:w="1521"/>
        <w:gridCol w:w="301"/>
        <w:gridCol w:w="1522"/>
        <w:gridCol w:w="301"/>
        <w:gridCol w:w="1522"/>
        <w:gridCol w:w="301"/>
        <w:gridCol w:w="1579"/>
        <w:gridCol w:w="301"/>
        <w:gridCol w:w="1544"/>
      </w:tblGrid>
      <w:tr w:rsidR="00351110" w:rsidRPr="00351110" w14:paraId="4512F92C" w14:textId="77777777" w:rsidTr="00877A18">
        <w:trPr>
          <w:cantSplit/>
        </w:trPr>
        <w:tc>
          <w:tcPr>
            <w:tcW w:w="10440" w:type="dxa"/>
            <w:gridSpan w:val="9"/>
          </w:tcPr>
          <w:p w14:paraId="2ED608BA"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1.</w:t>
            </w:r>
            <w:r w:rsidRPr="00351110">
              <w:rPr>
                <w:rFonts w:asciiTheme="majorBidi" w:eastAsia="Times" w:hAnsiTheme="majorBidi" w:cstheme="majorBidi"/>
              </w:rPr>
              <w:tab/>
              <w:t>I am certain that my performance is correct:</w:t>
            </w:r>
          </w:p>
          <w:p w14:paraId="64199917"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722C107B" w14:textId="77777777" w:rsidTr="00877A18">
        <w:tc>
          <w:tcPr>
            <w:tcW w:w="1800" w:type="dxa"/>
          </w:tcPr>
          <w:p w14:paraId="03EDE375"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1</w:t>
            </w:r>
          </w:p>
        </w:tc>
        <w:tc>
          <w:tcPr>
            <w:tcW w:w="360" w:type="dxa"/>
          </w:tcPr>
          <w:p w14:paraId="583BA425"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0314F277"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2</w:t>
            </w:r>
          </w:p>
        </w:tc>
        <w:tc>
          <w:tcPr>
            <w:tcW w:w="360" w:type="dxa"/>
          </w:tcPr>
          <w:p w14:paraId="55A67C99"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 </w:t>
            </w:r>
          </w:p>
        </w:tc>
        <w:tc>
          <w:tcPr>
            <w:tcW w:w="1800" w:type="dxa"/>
          </w:tcPr>
          <w:p w14:paraId="6F06CA5B"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3</w:t>
            </w:r>
          </w:p>
        </w:tc>
        <w:tc>
          <w:tcPr>
            <w:tcW w:w="360" w:type="dxa"/>
          </w:tcPr>
          <w:p w14:paraId="728DEE8E"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4A05B432"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4</w:t>
            </w:r>
          </w:p>
        </w:tc>
        <w:tc>
          <w:tcPr>
            <w:tcW w:w="360" w:type="dxa"/>
          </w:tcPr>
          <w:p w14:paraId="57DED0AF"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19F8A058"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73BE6E07" w14:textId="77777777" w:rsidTr="00877A18">
        <w:tc>
          <w:tcPr>
            <w:tcW w:w="1800" w:type="dxa"/>
            <w:tcBorders>
              <w:bottom w:val="single" w:sz="4" w:space="0" w:color="auto"/>
            </w:tcBorders>
          </w:tcPr>
          <w:p w14:paraId="1F812796" w14:textId="77777777" w:rsidR="00351110" w:rsidRPr="00351110" w:rsidRDefault="00351110" w:rsidP="00F76E14">
            <w:pPr>
              <w:spacing w:line="480" w:lineRule="auto"/>
              <w:jc w:val="center"/>
              <w:rPr>
                <w:rFonts w:asciiTheme="majorBidi" w:eastAsia="Times" w:hAnsiTheme="majorBidi" w:cstheme="majorBidi"/>
              </w:rPr>
            </w:pPr>
          </w:p>
          <w:p w14:paraId="38D8645C"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608EE01B"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64385EF9"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61A05743"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5F409941"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4C442C60"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6E674FF0"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0C72AE11"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268C69AA"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68388971" w14:textId="77777777" w:rsidTr="00877A18">
        <w:tc>
          <w:tcPr>
            <w:tcW w:w="1800" w:type="dxa"/>
            <w:tcBorders>
              <w:top w:val="single" w:sz="4" w:space="0" w:color="auto"/>
            </w:tcBorders>
          </w:tcPr>
          <w:p w14:paraId="6B90097D"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not at all certain</w:t>
            </w:r>
          </w:p>
        </w:tc>
        <w:tc>
          <w:tcPr>
            <w:tcW w:w="360" w:type="dxa"/>
          </w:tcPr>
          <w:p w14:paraId="0FC8DF7F"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2832D1F2"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certain for only a few steps</w:t>
            </w:r>
          </w:p>
        </w:tc>
        <w:tc>
          <w:tcPr>
            <w:tcW w:w="360" w:type="dxa"/>
          </w:tcPr>
          <w:p w14:paraId="40ACFD57"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477FD6EF"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fairly certain for a good number of steps</w:t>
            </w:r>
          </w:p>
        </w:tc>
        <w:tc>
          <w:tcPr>
            <w:tcW w:w="360" w:type="dxa"/>
          </w:tcPr>
          <w:p w14:paraId="0E6570FC"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64AC2513"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certain for almost all steps</w:t>
            </w:r>
          </w:p>
        </w:tc>
        <w:tc>
          <w:tcPr>
            <w:tcW w:w="360" w:type="dxa"/>
          </w:tcPr>
          <w:p w14:paraId="3B172637"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0221DD6E"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absolutely certain for all steps</w:t>
            </w:r>
          </w:p>
        </w:tc>
      </w:tr>
      <w:tr w:rsidR="00351110" w:rsidRPr="00351110" w14:paraId="6B105CA9" w14:textId="77777777" w:rsidTr="00877A18">
        <w:tc>
          <w:tcPr>
            <w:tcW w:w="1800" w:type="dxa"/>
          </w:tcPr>
          <w:p w14:paraId="5BFDB501" w14:textId="77777777" w:rsidR="00351110" w:rsidRPr="00351110" w:rsidRDefault="00351110" w:rsidP="00F76E14">
            <w:pPr>
              <w:spacing w:line="480" w:lineRule="auto"/>
              <w:jc w:val="center"/>
              <w:rPr>
                <w:rFonts w:asciiTheme="majorBidi" w:eastAsia="Times" w:hAnsiTheme="majorBidi" w:cstheme="majorBidi"/>
              </w:rPr>
            </w:pPr>
          </w:p>
          <w:p w14:paraId="2F15C8FF"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71CCAC1C"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53F3A754"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456736C7"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23AD5466"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4B8B9A4E"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45AB8697"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60572A0B"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0AF4C403"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0221CDEE" w14:textId="77777777" w:rsidTr="00877A18">
        <w:trPr>
          <w:cantSplit/>
        </w:trPr>
        <w:tc>
          <w:tcPr>
            <w:tcW w:w="10440" w:type="dxa"/>
            <w:gridSpan w:val="9"/>
          </w:tcPr>
          <w:p w14:paraId="6DBFBAB9"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2.</w:t>
            </w:r>
            <w:r w:rsidRPr="00351110">
              <w:rPr>
                <w:rFonts w:asciiTheme="majorBidi" w:eastAsia="Times" w:hAnsiTheme="majorBidi" w:cstheme="majorBidi"/>
              </w:rPr>
              <w:tab/>
              <w:t>I feel that I perform the task without hesitation:</w:t>
            </w:r>
          </w:p>
          <w:p w14:paraId="6F6B4ACF"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3F7C9BA9" w14:textId="77777777" w:rsidTr="00877A18">
        <w:tc>
          <w:tcPr>
            <w:tcW w:w="1800" w:type="dxa"/>
          </w:tcPr>
          <w:p w14:paraId="65E5D822"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1</w:t>
            </w:r>
          </w:p>
        </w:tc>
        <w:tc>
          <w:tcPr>
            <w:tcW w:w="360" w:type="dxa"/>
          </w:tcPr>
          <w:p w14:paraId="3DA184CB"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78703490"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2</w:t>
            </w:r>
          </w:p>
        </w:tc>
        <w:tc>
          <w:tcPr>
            <w:tcW w:w="360" w:type="dxa"/>
          </w:tcPr>
          <w:p w14:paraId="039D69D5"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 </w:t>
            </w:r>
          </w:p>
        </w:tc>
        <w:tc>
          <w:tcPr>
            <w:tcW w:w="1800" w:type="dxa"/>
          </w:tcPr>
          <w:p w14:paraId="48F1CB0C"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3</w:t>
            </w:r>
          </w:p>
        </w:tc>
        <w:tc>
          <w:tcPr>
            <w:tcW w:w="360" w:type="dxa"/>
          </w:tcPr>
          <w:p w14:paraId="7F076DD0"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5B0CB853"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4</w:t>
            </w:r>
          </w:p>
        </w:tc>
        <w:tc>
          <w:tcPr>
            <w:tcW w:w="360" w:type="dxa"/>
          </w:tcPr>
          <w:p w14:paraId="12083A6C"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60B5F4C9"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7BB967F5" w14:textId="77777777" w:rsidTr="00877A18">
        <w:tc>
          <w:tcPr>
            <w:tcW w:w="1800" w:type="dxa"/>
            <w:tcBorders>
              <w:bottom w:val="single" w:sz="4" w:space="0" w:color="auto"/>
            </w:tcBorders>
          </w:tcPr>
          <w:p w14:paraId="2A6C77AA" w14:textId="77777777" w:rsidR="00351110" w:rsidRPr="00351110" w:rsidRDefault="00351110" w:rsidP="00F76E14">
            <w:pPr>
              <w:spacing w:line="480" w:lineRule="auto"/>
              <w:jc w:val="center"/>
              <w:rPr>
                <w:rFonts w:asciiTheme="majorBidi" w:eastAsia="Times" w:hAnsiTheme="majorBidi" w:cstheme="majorBidi"/>
              </w:rPr>
            </w:pPr>
          </w:p>
          <w:p w14:paraId="1E37835C"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52B728A7"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579F6C67"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1A0E8E2D"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3B711742"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7C9620AE"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2670AE05"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4BD0C491"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2311C4D8"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03C589E3" w14:textId="77777777" w:rsidTr="00877A18">
        <w:tc>
          <w:tcPr>
            <w:tcW w:w="1800" w:type="dxa"/>
            <w:tcBorders>
              <w:top w:val="single" w:sz="4" w:space="0" w:color="auto"/>
            </w:tcBorders>
          </w:tcPr>
          <w:p w14:paraId="12D62BE0"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I have much hesitation</w:t>
            </w:r>
          </w:p>
        </w:tc>
        <w:tc>
          <w:tcPr>
            <w:tcW w:w="360" w:type="dxa"/>
          </w:tcPr>
          <w:p w14:paraId="3D5DEC3E"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573CE562"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a fair amount of hesitation</w:t>
            </w:r>
          </w:p>
        </w:tc>
        <w:tc>
          <w:tcPr>
            <w:tcW w:w="360" w:type="dxa"/>
          </w:tcPr>
          <w:p w14:paraId="5638B8CB"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5916159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a good part of it without hesitation</w:t>
            </w:r>
          </w:p>
        </w:tc>
        <w:tc>
          <w:tcPr>
            <w:tcW w:w="360" w:type="dxa"/>
          </w:tcPr>
          <w:p w14:paraId="3F464301"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0585435A"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almost completely without hesitation</w:t>
            </w:r>
          </w:p>
        </w:tc>
        <w:tc>
          <w:tcPr>
            <w:tcW w:w="360" w:type="dxa"/>
          </w:tcPr>
          <w:p w14:paraId="647579D5"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09CFCBAE"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absolutely no hesitation</w:t>
            </w:r>
          </w:p>
        </w:tc>
      </w:tr>
      <w:tr w:rsidR="00351110" w:rsidRPr="00351110" w14:paraId="406FFF8E" w14:textId="77777777" w:rsidTr="00877A18">
        <w:tc>
          <w:tcPr>
            <w:tcW w:w="1800" w:type="dxa"/>
          </w:tcPr>
          <w:p w14:paraId="4C477B5E" w14:textId="77777777" w:rsidR="00351110" w:rsidRPr="00351110" w:rsidRDefault="00351110" w:rsidP="00F76E14">
            <w:pPr>
              <w:spacing w:line="480" w:lineRule="auto"/>
              <w:jc w:val="center"/>
              <w:rPr>
                <w:rFonts w:asciiTheme="majorBidi" w:eastAsia="Times" w:hAnsiTheme="majorBidi" w:cstheme="majorBidi"/>
              </w:rPr>
            </w:pPr>
          </w:p>
          <w:p w14:paraId="6D549DF0"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623BE364"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2E8F600D"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4D649BB4"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27B61F16"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10D3488A"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14929CCB"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5795D63C"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2A48A85F"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20BD6006" w14:textId="77777777" w:rsidTr="00877A18">
        <w:trPr>
          <w:cantSplit/>
        </w:trPr>
        <w:tc>
          <w:tcPr>
            <w:tcW w:w="10440" w:type="dxa"/>
            <w:gridSpan w:val="9"/>
          </w:tcPr>
          <w:p w14:paraId="23ABC986"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3.</w:t>
            </w:r>
            <w:r w:rsidRPr="00351110">
              <w:rPr>
                <w:rFonts w:asciiTheme="majorBidi" w:eastAsia="Times" w:hAnsiTheme="majorBidi" w:cstheme="majorBidi"/>
              </w:rPr>
              <w:tab/>
              <w:t>My performance would convince an observer that I'm competent at this task:</w:t>
            </w:r>
          </w:p>
          <w:p w14:paraId="105ED27B"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193F8292" w14:textId="77777777" w:rsidTr="00877A18">
        <w:tc>
          <w:tcPr>
            <w:tcW w:w="1800" w:type="dxa"/>
          </w:tcPr>
          <w:p w14:paraId="1C198785"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1</w:t>
            </w:r>
          </w:p>
        </w:tc>
        <w:tc>
          <w:tcPr>
            <w:tcW w:w="360" w:type="dxa"/>
          </w:tcPr>
          <w:p w14:paraId="1A70BBC8"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71E09F8D"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2</w:t>
            </w:r>
          </w:p>
        </w:tc>
        <w:tc>
          <w:tcPr>
            <w:tcW w:w="360" w:type="dxa"/>
          </w:tcPr>
          <w:p w14:paraId="5155D164"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 </w:t>
            </w:r>
          </w:p>
        </w:tc>
        <w:tc>
          <w:tcPr>
            <w:tcW w:w="1800" w:type="dxa"/>
          </w:tcPr>
          <w:p w14:paraId="644EDC3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3</w:t>
            </w:r>
          </w:p>
        </w:tc>
        <w:tc>
          <w:tcPr>
            <w:tcW w:w="360" w:type="dxa"/>
          </w:tcPr>
          <w:p w14:paraId="40622F19"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11B5B01F"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4</w:t>
            </w:r>
          </w:p>
        </w:tc>
        <w:tc>
          <w:tcPr>
            <w:tcW w:w="360" w:type="dxa"/>
          </w:tcPr>
          <w:p w14:paraId="0232472B"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5DE0EF0C"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6DBCDF51" w14:textId="77777777" w:rsidTr="00877A18">
        <w:tc>
          <w:tcPr>
            <w:tcW w:w="1800" w:type="dxa"/>
            <w:tcBorders>
              <w:bottom w:val="single" w:sz="4" w:space="0" w:color="auto"/>
            </w:tcBorders>
          </w:tcPr>
          <w:p w14:paraId="3480D20A" w14:textId="77777777" w:rsidR="00351110" w:rsidRPr="00351110" w:rsidRDefault="00351110" w:rsidP="00F76E14">
            <w:pPr>
              <w:spacing w:line="480" w:lineRule="auto"/>
              <w:jc w:val="center"/>
              <w:rPr>
                <w:rFonts w:asciiTheme="majorBidi" w:eastAsia="Times" w:hAnsiTheme="majorBidi" w:cstheme="majorBidi"/>
              </w:rPr>
            </w:pPr>
          </w:p>
          <w:p w14:paraId="4D06898C"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0ED79761"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7FD71DB4"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7A9B8ECE"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3CC25DF6"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079B7A37"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72AC4D45"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571D403C"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1836147E"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709F2340" w14:textId="77777777" w:rsidTr="00877A18">
        <w:tc>
          <w:tcPr>
            <w:tcW w:w="1800" w:type="dxa"/>
            <w:tcBorders>
              <w:top w:val="single" w:sz="4" w:space="0" w:color="auto"/>
            </w:tcBorders>
          </w:tcPr>
          <w:p w14:paraId="01D01373"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not at all</w:t>
            </w:r>
          </w:p>
        </w:tc>
        <w:tc>
          <w:tcPr>
            <w:tcW w:w="360" w:type="dxa"/>
          </w:tcPr>
          <w:p w14:paraId="2686E158"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1F7FBA26"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agree, a little</w:t>
            </w:r>
          </w:p>
        </w:tc>
        <w:tc>
          <w:tcPr>
            <w:tcW w:w="360" w:type="dxa"/>
          </w:tcPr>
          <w:p w14:paraId="021511BC"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7D56092C"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for much of it</w:t>
            </w:r>
          </w:p>
        </w:tc>
        <w:tc>
          <w:tcPr>
            <w:tcW w:w="360" w:type="dxa"/>
          </w:tcPr>
          <w:p w14:paraId="68AADFCF"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7E58FEA8"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for almost all of it</w:t>
            </w:r>
          </w:p>
        </w:tc>
        <w:tc>
          <w:tcPr>
            <w:tcW w:w="360" w:type="dxa"/>
          </w:tcPr>
          <w:p w14:paraId="372E79E7"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0D076AF6"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for absolutely all of it</w:t>
            </w:r>
          </w:p>
        </w:tc>
      </w:tr>
      <w:tr w:rsidR="00351110" w:rsidRPr="00351110" w14:paraId="63483D07" w14:textId="77777777" w:rsidTr="00877A18">
        <w:tc>
          <w:tcPr>
            <w:tcW w:w="1800" w:type="dxa"/>
          </w:tcPr>
          <w:p w14:paraId="24183DD2" w14:textId="77777777" w:rsidR="00351110" w:rsidRPr="00351110" w:rsidRDefault="00351110" w:rsidP="00F76E14">
            <w:pPr>
              <w:spacing w:line="480" w:lineRule="auto"/>
              <w:jc w:val="center"/>
              <w:rPr>
                <w:rFonts w:asciiTheme="majorBidi" w:eastAsia="Times" w:hAnsiTheme="majorBidi" w:cstheme="majorBidi"/>
              </w:rPr>
            </w:pPr>
          </w:p>
          <w:p w14:paraId="51086699"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4A54D618"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33A640BE"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0C0E93B1"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26449889"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309C9231"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01A13427"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205A612F"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464F1793"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703EEDFE" w14:textId="77777777" w:rsidTr="00877A18">
        <w:trPr>
          <w:cantSplit/>
        </w:trPr>
        <w:tc>
          <w:tcPr>
            <w:tcW w:w="10440" w:type="dxa"/>
            <w:gridSpan w:val="9"/>
          </w:tcPr>
          <w:p w14:paraId="655A16CC"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4.</w:t>
            </w:r>
            <w:r w:rsidRPr="00351110">
              <w:rPr>
                <w:rFonts w:asciiTheme="majorBidi" w:eastAsia="Times" w:hAnsiTheme="majorBidi" w:cstheme="majorBidi"/>
              </w:rPr>
              <w:tab/>
              <w:t>I feel sure of myself as I perform the task:</w:t>
            </w:r>
          </w:p>
          <w:p w14:paraId="4C298778"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76330994" w14:textId="77777777" w:rsidTr="00877A18">
        <w:tc>
          <w:tcPr>
            <w:tcW w:w="1800" w:type="dxa"/>
          </w:tcPr>
          <w:p w14:paraId="393D1C97"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1</w:t>
            </w:r>
          </w:p>
        </w:tc>
        <w:tc>
          <w:tcPr>
            <w:tcW w:w="360" w:type="dxa"/>
          </w:tcPr>
          <w:p w14:paraId="787E954F"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2B32EA57"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2</w:t>
            </w:r>
          </w:p>
        </w:tc>
        <w:tc>
          <w:tcPr>
            <w:tcW w:w="360" w:type="dxa"/>
          </w:tcPr>
          <w:p w14:paraId="5B54E225"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 </w:t>
            </w:r>
          </w:p>
        </w:tc>
        <w:tc>
          <w:tcPr>
            <w:tcW w:w="1800" w:type="dxa"/>
          </w:tcPr>
          <w:p w14:paraId="62749DC6"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3</w:t>
            </w:r>
          </w:p>
        </w:tc>
        <w:tc>
          <w:tcPr>
            <w:tcW w:w="360" w:type="dxa"/>
          </w:tcPr>
          <w:p w14:paraId="2ED5AA32"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55EEFDE7"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4</w:t>
            </w:r>
          </w:p>
        </w:tc>
        <w:tc>
          <w:tcPr>
            <w:tcW w:w="360" w:type="dxa"/>
          </w:tcPr>
          <w:p w14:paraId="4C8F7A88"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375C97A9"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5DD89023" w14:textId="77777777" w:rsidTr="00877A18">
        <w:tc>
          <w:tcPr>
            <w:tcW w:w="1800" w:type="dxa"/>
            <w:tcBorders>
              <w:bottom w:val="single" w:sz="4" w:space="0" w:color="auto"/>
            </w:tcBorders>
          </w:tcPr>
          <w:p w14:paraId="1F037525" w14:textId="77777777" w:rsidR="00351110" w:rsidRPr="00351110" w:rsidRDefault="00351110" w:rsidP="00F76E14">
            <w:pPr>
              <w:spacing w:line="480" w:lineRule="auto"/>
              <w:jc w:val="center"/>
              <w:rPr>
                <w:rFonts w:asciiTheme="majorBidi" w:eastAsia="Times" w:hAnsiTheme="majorBidi" w:cstheme="majorBidi"/>
              </w:rPr>
            </w:pPr>
          </w:p>
          <w:p w14:paraId="62B1C203"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586CE86C"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651D5052"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309F58DE"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6C2118E2"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4CC486F1"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2A79BAAC"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1AFB1A46"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2E2BB557"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278A1B27" w14:textId="77777777" w:rsidTr="00877A18">
        <w:tc>
          <w:tcPr>
            <w:tcW w:w="1800" w:type="dxa"/>
            <w:tcBorders>
              <w:top w:val="single" w:sz="4" w:space="0" w:color="auto"/>
            </w:tcBorders>
          </w:tcPr>
          <w:p w14:paraId="581E7E22"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not at all</w:t>
            </w:r>
          </w:p>
        </w:tc>
        <w:tc>
          <w:tcPr>
            <w:tcW w:w="360" w:type="dxa"/>
          </w:tcPr>
          <w:p w14:paraId="24D9BC04"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500E9AE0"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very little</w:t>
            </w:r>
          </w:p>
        </w:tc>
        <w:tc>
          <w:tcPr>
            <w:tcW w:w="360" w:type="dxa"/>
          </w:tcPr>
          <w:p w14:paraId="5B5870C5"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6AEB16E5"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for much of it</w:t>
            </w:r>
          </w:p>
        </w:tc>
        <w:tc>
          <w:tcPr>
            <w:tcW w:w="360" w:type="dxa"/>
          </w:tcPr>
          <w:p w14:paraId="57DA4D85"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6CDCCABE"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for almost all of it</w:t>
            </w:r>
          </w:p>
        </w:tc>
        <w:tc>
          <w:tcPr>
            <w:tcW w:w="360" w:type="dxa"/>
          </w:tcPr>
          <w:p w14:paraId="6D5ADCA6"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51CFAF6F"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for absolutely all of it</w:t>
            </w:r>
          </w:p>
        </w:tc>
      </w:tr>
      <w:tr w:rsidR="00351110" w:rsidRPr="00351110" w14:paraId="3D612F36" w14:textId="77777777" w:rsidTr="00877A18">
        <w:tc>
          <w:tcPr>
            <w:tcW w:w="1800" w:type="dxa"/>
          </w:tcPr>
          <w:p w14:paraId="78407B3C" w14:textId="77777777" w:rsidR="00351110" w:rsidRPr="00351110" w:rsidRDefault="00351110" w:rsidP="00F76E14">
            <w:pPr>
              <w:spacing w:line="480" w:lineRule="auto"/>
              <w:jc w:val="center"/>
              <w:rPr>
                <w:rFonts w:asciiTheme="majorBidi" w:eastAsia="Times" w:hAnsiTheme="majorBidi" w:cstheme="majorBidi"/>
              </w:rPr>
            </w:pPr>
          </w:p>
          <w:p w14:paraId="5CC4A55B"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7F0877EF"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02EE10E7"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020B11D0"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7DB70C43"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725E63EA"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2A2BEAD7"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71DD040F"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46F19801"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34125C49" w14:textId="77777777" w:rsidTr="00877A18">
        <w:trPr>
          <w:cantSplit/>
        </w:trPr>
        <w:tc>
          <w:tcPr>
            <w:tcW w:w="10440" w:type="dxa"/>
            <w:gridSpan w:val="9"/>
          </w:tcPr>
          <w:p w14:paraId="545D0415"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5.</w:t>
            </w:r>
            <w:r w:rsidRPr="00351110">
              <w:rPr>
                <w:rFonts w:asciiTheme="majorBidi" w:eastAsia="Times" w:hAnsiTheme="majorBidi" w:cstheme="majorBidi"/>
              </w:rPr>
              <w:tab/>
              <w:t>I feel satisfied with my performance:</w:t>
            </w:r>
          </w:p>
          <w:p w14:paraId="0F726ED3"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34C51A2C" w14:textId="77777777" w:rsidTr="00877A18">
        <w:tc>
          <w:tcPr>
            <w:tcW w:w="1800" w:type="dxa"/>
          </w:tcPr>
          <w:p w14:paraId="3F6B28DF"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1</w:t>
            </w:r>
          </w:p>
        </w:tc>
        <w:tc>
          <w:tcPr>
            <w:tcW w:w="360" w:type="dxa"/>
          </w:tcPr>
          <w:p w14:paraId="0D0BD060"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1945B2CB"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2</w:t>
            </w:r>
          </w:p>
        </w:tc>
        <w:tc>
          <w:tcPr>
            <w:tcW w:w="360" w:type="dxa"/>
          </w:tcPr>
          <w:p w14:paraId="21E8C6E7"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 </w:t>
            </w:r>
          </w:p>
        </w:tc>
        <w:tc>
          <w:tcPr>
            <w:tcW w:w="1800" w:type="dxa"/>
          </w:tcPr>
          <w:p w14:paraId="7A234562"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3</w:t>
            </w:r>
          </w:p>
        </w:tc>
        <w:tc>
          <w:tcPr>
            <w:tcW w:w="360" w:type="dxa"/>
          </w:tcPr>
          <w:p w14:paraId="3629CD05"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7CAAFB93"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4</w:t>
            </w:r>
          </w:p>
        </w:tc>
        <w:tc>
          <w:tcPr>
            <w:tcW w:w="360" w:type="dxa"/>
          </w:tcPr>
          <w:p w14:paraId="46823089" w14:textId="77777777" w:rsidR="00351110" w:rsidRPr="00351110" w:rsidRDefault="00351110" w:rsidP="00F76E14">
            <w:pPr>
              <w:spacing w:line="480" w:lineRule="auto"/>
              <w:jc w:val="center"/>
              <w:rPr>
                <w:rFonts w:asciiTheme="majorBidi" w:eastAsia="Times" w:hAnsiTheme="majorBidi" w:cstheme="majorBidi"/>
              </w:rPr>
            </w:pPr>
          </w:p>
        </w:tc>
        <w:tc>
          <w:tcPr>
            <w:tcW w:w="1800" w:type="dxa"/>
          </w:tcPr>
          <w:p w14:paraId="0B8CD49C"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290CF648" w14:textId="77777777" w:rsidTr="00877A18">
        <w:tc>
          <w:tcPr>
            <w:tcW w:w="1800" w:type="dxa"/>
            <w:tcBorders>
              <w:bottom w:val="single" w:sz="4" w:space="0" w:color="auto"/>
            </w:tcBorders>
          </w:tcPr>
          <w:p w14:paraId="0889D7FD" w14:textId="77777777" w:rsidR="00351110" w:rsidRPr="00351110" w:rsidRDefault="00351110" w:rsidP="00F76E14">
            <w:pPr>
              <w:spacing w:line="480" w:lineRule="auto"/>
              <w:jc w:val="center"/>
              <w:rPr>
                <w:rFonts w:asciiTheme="majorBidi" w:eastAsia="Times" w:hAnsiTheme="majorBidi" w:cstheme="majorBidi"/>
              </w:rPr>
            </w:pPr>
          </w:p>
          <w:p w14:paraId="2B2FBBC2"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6142D9D1"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5CAB06AF"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282C46A9"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459F8820"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14361F73"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7B6140DC" w14:textId="77777777" w:rsidR="00351110" w:rsidRPr="00351110" w:rsidRDefault="00351110" w:rsidP="00F76E14">
            <w:pPr>
              <w:spacing w:line="480" w:lineRule="auto"/>
              <w:jc w:val="center"/>
              <w:rPr>
                <w:rFonts w:asciiTheme="majorBidi" w:eastAsia="Times" w:hAnsiTheme="majorBidi" w:cstheme="majorBidi"/>
              </w:rPr>
            </w:pPr>
          </w:p>
        </w:tc>
        <w:tc>
          <w:tcPr>
            <w:tcW w:w="360" w:type="dxa"/>
          </w:tcPr>
          <w:p w14:paraId="5D024011"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bottom w:val="single" w:sz="4" w:space="0" w:color="auto"/>
            </w:tcBorders>
          </w:tcPr>
          <w:p w14:paraId="3A60A7AA" w14:textId="77777777" w:rsidR="00351110" w:rsidRPr="00351110" w:rsidRDefault="00351110" w:rsidP="00F76E14">
            <w:pPr>
              <w:spacing w:line="480" w:lineRule="auto"/>
              <w:jc w:val="center"/>
              <w:rPr>
                <w:rFonts w:asciiTheme="majorBidi" w:eastAsia="Times" w:hAnsiTheme="majorBidi" w:cstheme="majorBidi"/>
              </w:rPr>
            </w:pPr>
          </w:p>
        </w:tc>
      </w:tr>
      <w:tr w:rsidR="00351110" w:rsidRPr="00351110" w14:paraId="2FF78C20" w14:textId="77777777" w:rsidTr="00877A18">
        <w:tc>
          <w:tcPr>
            <w:tcW w:w="1800" w:type="dxa"/>
            <w:tcBorders>
              <w:top w:val="single" w:sz="4" w:space="0" w:color="auto"/>
            </w:tcBorders>
          </w:tcPr>
          <w:p w14:paraId="7150F39B"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not at all</w:t>
            </w:r>
          </w:p>
        </w:tc>
        <w:tc>
          <w:tcPr>
            <w:tcW w:w="360" w:type="dxa"/>
          </w:tcPr>
          <w:p w14:paraId="499E7E24"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6059F63B"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very little</w:t>
            </w:r>
          </w:p>
        </w:tc>
        <w:tc>
          <w:tcPr>
            <w:tcW w:w="360" w:type="dxa"/>
          </w:tcPr>
          <w:p w14:paraId="76481663"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468FD5D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for much of it</w:t>
            </w:r>
          </w:p>
        </w:tc>
        <w:tc>
          <w:tcPr>
            <w:tcW w:w="360" w:type="dxa"/>
          </w:tcPr>
          <w:p w14:paraId="170A8487"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098ADB1B"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for almost all of it</w:t>
            </w:r>
          </w:p>
        </w:tc>
        <w:tc>
          <w:tcPr>
            <w:tcW w:w="360" w:type="dxa"/>
          </w:tcPr>
          <w:p w14:paraId="2F0446CB" w14:textId="77777777" w:rsidR="00351110" w:rsidRPr="00351110" w:rsidRDefault="00351110" w:rsidP="00F76E14">
            <w:pPr>
              <w:spacing w:line="480" w:lineRule="auto"/>
              <w:jc w:val="center"/>
              <w:rPr>
                <w:rFonts w:asciiTheme="majorBidi" w:eastAsia="Times" w:hAnsiTheme="majorBidi" w:cstheme="majorBidi"/>
              </w:rPr>
            </w:pPr>
          </w:p>
        </w:tc>
        <w:tc>
          <w:tcPr>
            <w:tcW w:w="1800" w:type="dxa"/>
            <w:tcBorders>
              <w:top w:val="single" w:sz="4" w:space="0" w:color="auto"/>
            </w:tcBorders>
          </w:tcPr>
          <w:p w14:paraId="521CA520"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t>absolutely satisfied with all of it</w:t>
            </w:r>
          </w:p>
        </w:tc>
      </w:tr>
    </w:tbl>
    <w:p w14:paraId="46C776C0" w14:textId="77777777" w:rsidR="00351110" w:rsidRPr="00351110" w:rsidRDefault="00351110" w:rsidP="00F76E14">
      <w:pPr>
        <w:spacing w:line="480" w:lineRule="auto"/>
        <w:jc w:val="center"/>
        <w:rPr>
          <w:rFonts w:asciiTheme="majorBidi" w:eastAsia="Times" w:hAnsiTheme="majorBidi" w:cstheme="majorBidi"/>
        </w:rPr>
      </w:pPr>
    </w:p>
    <w:p w14:paraId="6D237665" w14:textId="77777777" w:rsidR="00351110" w:rsidRPr="00351110" w:rsidRDefault="00351110" w:rsidP="00F76E14">
      <w:pPr>
        <w:spacing w:line="480" w:lineRule="auto"/>
        <w:jc w:val="center"/>
        <w:rPr>
          <w:rFonts w:asciiTheme="majorBidi" w:eastAsia="Times" w:hAnsiTheme="majorBidi" w:cstheme="majorBidi"/>
          <w:b/>
        </w:rPr>
      </w:pPr>
    </w:p>
    <w:p w14:paraId="0481E7F2" w14:textId="77777777" w:rsidR="00351110" w:rsidRPr="00351110" w:rsidRDefault="00351110" w:rsidP="00F76E14">
      <w:pPr>
        <w:spacing w:line="480" w:lineRule="auto"/>
        <w:jc w:val="center"/>
        <w:rPr>
          <w:rFonts w:asciiTheme="majorBidi" w:eastAsia="Times" w:hAnsiTheme="majorBidi" w:cstheme="majorBidi"/>
          <w:bCs/>
        </w:rPr>
      </w:pPr>
      <w:r w:rsidRPr="00351110">
        <w:rPr>
          <w:rFonts w:asciiTheme="majorBidi" w:eastAsia="Times" w:hAnsiTheme="majorBidi" w:cstheme="majorBidi"/>
          <w:b/>
          <w:bCs/>
          <w:noProof/>
        </w:rPr>
        <w:drawing>
          <wp:inline distT="0" distB="0" distL="0" distR="0" wp14:anchorId="280990BA" wp14:editId="120208BD">
            <wp:extent cx="5710862" cy="7448550"/>
            <wp:effectExtent l="0" t="0" r="4445" b="0"/>
            <wp:docPr id="157640172" name="Picture 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0172" name="Picture 1" descr="A close-up of a newspaper&#10;&#10;AI-generated content may be incorrect."/>
                    <pic:cNvPicPr/>
                  </pic:nvPicPr>
                  <pic:blipFill>
                    <a:blip r:embed="rId54"/>
                    <a:stretch>
                      <a:fillRect/>
                    </a:stretch>
                  </pic:blipFill>
                  <pic:spPr>
                    <a:xfrm>
                      <a:off x="0" y="0"/>
                      <a:ext cx="5711477" cy="7449352"/>
                    </a:xfrm>
                    <a:prstGeom prst="rect">
                      <a:avLst/>
                    </a:prstGeom>
                  </pic:spPr>
                </pic:pic>
              </a:graphicData>
            </a:graphic>
          </wp:inline>
        </w:drawing>
      </w:r>
    </w:p>
    <w:p w14:paraId="06ABEE15" w14:textId="7F7C8970" w:rsidR="00351110" w:rsidRPr="00DC1243" w:rsidRDefault="00351110" w:rsidP="00F76E14">
      <w:pPr>
        <w:pStyle w:val="Heading1"/>
        <w:spacing w:line="480" w:lineRule="auto"/>
        <w:jc w:val="center"/>
        <w:rPr>
          <w:rFonts w:eastAsia="Times"/>
          <w:b/>
          <w:bCs/>
        </w:rPr>
      </w:pPr>
      <w:r w:rsidRPr="00351110">
        <w:rPr>
          <w:rFonts w:eastAsia="Times"/>
        </w:rPr>
        <w:br w:type="page"/>
      </w:r>
      <w:bookmarkStart w:id="65" w:name="_Toc199698447"/>
      <w:r w:rsidRPr="00DC1243">
        <w:rPr>
          <w:rFonts w:eastAsia="Times"/>
          <w:b/>
          <w:bCs/>
        </w:rPr>
        <w:t>Appendix J-Permission for Use of the Confidence Scale</w:t>
      </w:r>
      <w:bookmarkEnd w:id="65"/>
    </w:p>
    <w:p w14:paraId="0CD953D4"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7315F3FA" wp14:editId="2C3DBC4D">
            <wp:extent cx="5943600" cy="4990465"/>
            <wp:effectExtent l="63500" t="63500" r="127000" b="127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99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1110">
        <w:rPr>
          <w:rFonts w:asciiTheme="majorBidi" w:eastAsia="Times" w:hAnsiTheme="majorBidi" w:cstheme="majorBidi"/>
          <w:b/>
        </w:rPr>
        <w:br w:type="page"/>
      </w:r>
    </w:p>
    <w:p w14:paraId="0871A856" w14:textId="054A0CF6" w:rsidR="00351110" w:rsidRPr="00DC1243" w:rsidRDefault="00351110" w:rsidP="00F76E14">
      <w:pPr>
        <w:pStyle w:val="Heading1"/>
        <w:spacing w:line="480" w:lineRule="auto"/>
        <w:jc w:val="center"/>
        <w:rPr>
          <w:rFonts w:eastAsia="Times"/>
          <w:b/>
          <w:bCs/>
        </w:rPr>
      </w:pPr>
      <w:bookmarkStart w:id="66" w:name="_Toc199698448"/>
      <w:r w:rsidRPr="00DC1243">
        <w:rPr>
          <w:rFonts w:eastAsia="Times"/>
          <w:b/>
          <w:bCs/>
        </w:rPr>
        <w:t>Appendix K-Open-Ended Questions</w:t>
      </w:r>
      <w:bookmarkEnd w:id="66"/>
    </w:p>
    <w:p w14:paraId="0B53A730" w14:textId="77B5D6F3" w:rsidR="00351110" w:rsidRPr="00351110" w:rsidRDefault="00E1658D" w:rsidP="00F76E14">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16041CB8" wp14:editId="36CE7CCF">
            <wp:extent cx="4963218" cy="2743583"/>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63218" cy="2743583"/>
                    </a:xfrm>
                    <a:prstGeom prst="rect">
                      <a:avLst/>
                    </a:prstGeom>
                  </pic:spPr>
                </pic:pic>
              </a:graphicData>
            </a:graphic>
          </wp:inline>
        </w:drawing>
      </w:r>
      <w:r w:rsidR="00351110" w:rsidRPr="00351110">
        <w:rPr>
          <w:rFonts w:asciiTheme="majorBidi" w:eastAsia="Times" w:hAnsiTheme="majorBidi" w:cstheme="majorBidi"/>
          <w:b/>
        </w:rPr>
        <w:br w:type="page"/>
      </w:r>
    </w:p>
    <w:p w14:paraId="5C243F82" w14:textId="2C6A62DF" w:rsidR="00E1658D" w:rsidRDefault="00351110" w:rsidP="00F76E14">
      <w:pPr>
        <w:pStyle w:val="Heading1"/>
        <w:spacing w:line="480" w:lineRule="auto"/>
        <w:jc w:val="center"/>
        <w:rPr>
          <w:rFonts w:eastAsia="Times"/>
        </w:rPr>
      </w:pPr>
      <w:bookmarkStart w:id="67" w:name="_Toc199698449"/>
      <w:r w:rsidRPr="00DC1243">
        <w:rPr>
          <w:rFonts w:eastAsia="Times"/>
          <w:b/>
          <w:bCs/>
        </w:rPr>
        <w:t>Appendix L-Educational Intervention</w:t>
      </w:r>
      <w:r w:rsidRPr="00351110">
        <w:rPr>
          <w:rFonts w:eastAsia="Times"/>
        </w:rPr>
        <w:t xml:space="preserve"> </w:t>
      </w:r>
      <w:r w:rsidRPr="00DC1243">
        <w:rPr>
          <w:rFonts w:eastAsia="Times"/>
          <w:b/>
          <w:bCs/>
        </w:rPr>
        <w:t>Slides</w:t>
      </w:r>
      <w:r w:rsidR="00E1658D" w:rsidRPr="00DC1243">
        <w:rPr>
          <w:rFonts w:eastAsia="Times"/>
          <w:b/>
          <w:bCs/>
        </w:rPr>
        <w:t xml:space="preserve">, </w:t>
      </w:r>
      <w:bookmarkStart w:id="68" w:name="_Hlk195373445"/>
      <w:r w:rsidR="00E1658D" w:rsidRPr="00DC1243">
        <w:rPr>
          <w:rFonts w:eastAsia="Times"/>
          <w:b/>
          <w:bCs/>
        </w:rPr>
        <w:t>Expert YouTube Links</w:t>
      </w:r>
      <w:bookmarkEnd w:id="68"/>
      <w:r w:rsidR="00E1658D" w:rsidRPr="00DC1243">
        <w:rPr>
          <w:rFonts w:eastAsia="Times"/>
          <w:b/>
          <w:bCs/>
        </w:rPr>
        <w:t xml:space="preserve">, Additional Resources, </w:t>
      </w:r>
      <w:r w:rsidRPr="00DC1243">
        <w:rPr>
          <w:rFonts w:eastAsia="Times"/>
          <w:b/>
          <w:bCs/>
        </w:rPr>
        <w:t xml:space="preserve">and </w:t>
      </w:r>
      <w:r w:rsidR="00E1658D" w:rsidRPr="00DC1243">
        <w:rPr>
          <w:rFonts w:eastAsia="Times"/>
          <w:b/>
          <w:bCs/>
        </w:rPr>
        <w:t>C</w:t>
      </w:r>
      <w:r w:rsidRPr="00DC1243">
        <w:rPr>
          <w:rFonts w:eastAsia="Times"/>
          <w:b/>
          <w:bCs/>
        </w:rPr>
        <w:t xml:space="preserve">ase </w:t>
      </w:r>
      <w:r w:rsidR="00E1658D" w:rsidRPr="00DC1243">
        <w:rPr>
          <w:rFonts w:eastAsia="Times"/>
          <w:b/>
          <w:bCs/>
        </w:rPr>
        <w:t>S</w:t>
      </w:r>
      <w:r w:rsidRPr="00DC1243">
        <w:rPr>
          <w:rFonts w:eastAsia="Times"/>
          <w:b/>
          <w:bCs/>
        </w:rPr>
        <w:t>tud</w:t>
      </w:r>
      <w:r w:rsidR="00E1658D" w:rsidRPr="00DC1243">
        <w:rPr>
          <w:rFonts w:eastAsia="Times"/>
          <w:b/>
          <w:bCs/>
        </w:rPr>
        <w:t>y</w:t>
      </w:r>
      <w:bookmarkEnd w:id="67"/>
    </w:p>
    <w:p w14:paraId="6FAEE77C" w14:textId="23F36B32" w:rsidR="00E1658D" w:rsidRDefault="00E1658D"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t>Educational Intervention Slides</w:t>
      </w:r>
    </w:p>
    <w:p w14:paraId="75A53A3C" w14:textId="77777777" w:rsidR="00E1658D" w:rsidRDefault="00E1658D" w:rsidP="00F76E14">
      <w:pPr>
        <w:spacing w:line="480" w:lineRule="auto"/>
        <w:rPr>
          <w:noProof/>
        </w:rPr>
      </w:pPr>
      <w:r w:rsidRPr="000110D7">
        <w:rPr>
          <w:noProof/>
        </w:rPr>
        <w:drawing>
          <wp:inline distT="0" distB="0" distL="0" distR="0" wp14:anchorId="6E090EE5" wp14:editId="6C8D51AA">
            <wp:extent cx="2828925" cy="1591270"/>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75751" cy="1617610"/>
                    </a:xfrm>
                    <a:prstGeom prst="rect">
                      <a:avLst/>
                    </a:prstGeom>
                  </pic:spPr>
                </pic:pic>
              </a:graphicData>
            </a:graphic>
          </wp:inline>
        </w:drawing>
      </w:r>
      <w:r w:rsidRPr="000110D7">
        <w:rPr>
          <w:noProof/>
        </w:rPr>
        <w:drawing>
          <wp:inline distT="0" distB="0" distL="0" distR="0" wp14:anchorId="0482C4F2" wp14:editId="27CA37D4">
            <wp:extent cx="2876550" cy="1618059"/>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38002" cy="1652626"/>
                    </a:xfrm>
                    <a:prstGeom prst="rect">
                      <a:avLst/>
                    </a:prstGeom>
                  </pic:spPr>
                </pic:pic>
              </a:graphicData>
            </a:graphic>
          </wp:inline>
        </w:drawing>
      </w:r>
    </w:p>
    <w:p w14:paraId="5EB81218" w14:textId="77777777" w:rsidR="00E1658D" w:rsidRDefault="00E1658D" w:rsidP="00F76E14">
      <w:pPr>
        <w:spacing w:line="480" w:lineRule="auto"/>
        <w:rPr>
          <w:noProof/>
        </w:rPr>
      </w:pPr>
      <w:r w:rsidRPr="000110D7">
        <w:rPr>
          <w:noProof/>
        </w:rPr>
        <w:drawing>
          <wp:inline distT="0" distB="0" distL="0" distR="0" wp14:anchorId="13CC9789" wp14:editId="2ADE1C3E">
            <wp:extent cx="2827866" cy="1590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84892" cy="1622752"/>
                    </a:xfrm>
                    <a:prstGeom prst="rect">
                      <a:avLst/>
                    </a:prstGeom>
                  </pic:spPr>
                </pic:pic>
              </a:graphicData>
            </a:graphic>
          </wp:inline>
        </w:drawing>
      </w:r>
      <w:r w:rsidRPr="000110D7">
        <w:rPr>
          <w:noProof/>
        </w:rPr>
        <w:t xml:space="preserve"> </w:t>
      </w:r>
      <w:r w:rsidRPr="000110D7">
        <w:rPr>
          <w:noProof/>
        </w:rPr>
        <w:drawing>
          <wp:inline distT="0" distB="0" distL="0" distR="0" wp14:anchorId="25EE3637" wp14:editId="3EA29E98">
            <wp:extent cx="3076575" cy="173057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42375" cy="1767585"/>
                    </a:xfrm>
                    <a:prstGeom prst="rect">
                      <a:avLst/>
                    </a:prstGeom>
                  </pic:spPr>
                </pic:pic>
              </a:graphicData>
            </a:graphic>
          </wp:inline>
        </w:drawing>
      </w:r>
    </w:p>
    <w:p w14:paraId="569B1E20" w14:textId="77777777" w:rsidR="00E1658D" w:rsidRDefault="00E1658D" w:rsidP="00F76E14">
      <w:pPr>
        <w:spacing w:line="480" w:lineRule="auto"/>
        <w:rPr>
          <w:noProof/>
        </w:rPr>
      </w:pPr>
      <w:r w:rsidRPr="000110D7">
        <w:rPr>
          <w:noProof/>
        </w:rPr>
        <w:drawing>
          <wp:inline distT="0" distB="0" distL="0" distR="0" wp14:anchorId="7FAAF30C" wp14:editId="5C3B1EA6">
            <wp:extent cx="2838450" cy="1596628"/>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96441" cy="1629248"/>
                    </a:xfrm>
                    <a:prstGeom prst="rect">
                      <a:avLst/>
                    </a:prstGeom>
                  </pic:spPr>
                </pic:pic>
              </a:graphicData>
            </a:graphic>
          </wp:inline>
        </w:drawing>
      </w:r>
      <w:r w:rsidRPr="000110D7">
        <w:rPr>
          <w:noProof/>
        </w:rPr>
        <w:t xml:space="preserve"> </w:t>
      </w:r>
      <w:r w:rsidRPr="000110D7">
        <w:rPr>
          <w:noProof/>
        </w:rPr>
        <w:drawing>
          <wp:inline distT="0" distB="0" distL="0" distR="0" wp14:anchorId="6313B9EB" wp14:editId="06D050A1">
            <wp:extent cx="2981325" cy="1676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18159" cy="1697714"/>
                    </a:xfrm>
                    <a:prstGeom prst="rect">
                      <a:avLst/>
                    </a:prstGeom>
                  </pic:spPr>
                </pic:pic>
              </a:graphicData>
            </a:graphic>
          </wp:inline>
        </w:drawing>
      </w:r>
    </w:p>
    <w:p w14:paraId="17DF91B0" w14:textId="77777777" w:rsidR="00E1658D" w:rsidRDefault="00E1658D" w:rsidP="00F76E14">
      <w:pPr>
        <w:spacing w:line="480" w:lineRule="auto"/>
      </w:pPr>
    </w:p>
    <w:p w14:paraId="76E4BB2A" w14:textId="77777777" w:rsidR="00E1658D" w:rsidRDefault="00E1658D" w:rsidP="00F76E14">
      <w:pPr>
        <w:spacing w:line="480" w:lineRule="auto"/>
        <w:rPr>
          <w:noProof/>
        </w:rPr>
      </w:pPr>
      <w:r w:rsidRPr="000110D7">
        <w:rPr>
          <w:noProof/>
        </w:rPr>
        <w:drawing>
          <wp:inline distT="0" distB="0" distL="0" distR="0" wp14:anchorId="00B1E551" wp14:editId="43B70A13">
            <wp:extent cx="2912110" cy="1638063"/>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83178" cy="1678039"/>
                    </a:xfrm>
                    <a:prstGeom prst="rect">
                      <a:avLst/>
                    </a:prstGeom>
                  </pic:spPr>
                </pic:pic>
              </a:graphicData>
            </a:graphic>
          </wp:inline>
        </w:drawing>
      </w:r>
      <w:r w:rsidRPr="000110D7">
        <w:rPr>
          <w:noProof/>
        </w:rPr>
        <w:t xml:space="preserve"> </w:t>
      </w:r>
      <w:r w:rsidRPr="000110D7">
        <w:rPr>
          <w:noProof/>
        </w:rPr>
        <w:drawing>
          <wp:inline distT="0" distB="0" distL="0" distR="0" wp14:anchorId="600A56D7" wp14:editId="07B2568B">
            <wp:extent cx="2981325" cy="16769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03333" cy="1689374"/>
                    </a:xfrm>
                    <a:prstGeom prst="rect">
                      <a:avLst/>
                    </a:prstGeom>
                  </pic:spPr>
                </pic:pic>
              </a:graphicData>
            </a:graphic>
          </wp:inline>
        </w:drawing>
      </w:r>
    </w:p>
    <w:p w14:paraId="3FED3D3C" w14:textId="77777777" w:rsidR="00E1658D" w:rsidRDefault="00E1658D" w:rsidP="00F76E14">
      <w:pPr>
        <w:spacing w:line="480" w:lineRule="auto"/>
        <w:rPr>
          <w:noProof/>
        </w:rPr>
      </w:pPr>
      <w:r w:rsidRPr="000110D7">
        <w:rPr>
          <w:noProof/>
        </w:rPr>
        <w:drawing>
          <wp:inline distT="0" distB="0" distL="0" distR="0" wp14:anchorId="5FAEBD34" wp14:editId="4D9D6242">
            <wp:extent cx="2895599" cy="16287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36885" cy="1651998"/>
                    </a:xfrm>
                    <a:prstGeom prst="rect">
                      <a:avLst/>
                    </a:prstGeom>
                  </pic:spPr>
                </pic:pic>
              </a:graphicData>
            </a:graphic>
          </wp:inline>
        </w:drawing>
      </w:r>
      <w:r w:rsidRPr="000110D7">
        <w:rPr>
          <w:noProof/>
        </w:rPr>
        <w:t xml:space="preserve"> </w:t>
      </w:r>
      <w:r w:rsidRPr="000110D7">
        <w:rPr>
          <w:noProof/>
        </w:rPr>
        <w:drawing>
          <wp:inline distT="0" distB="0" distL="0" distR="0" wp14:anchorId="29CF6D2C" wp14:editId="159BF9BE">
            <wp:extent cx="2933700" cy="165020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37056" cy="1708344"/>
                    </a:xfrm>
                    <a:prstGeom prst="rect">
                      <a:avLst/>
                    </a:prstGeom>
                  </pic:spPr>
                </pic:pic>
              </a:graphicData>
            </a:graphic>
          </wp:inline>
        </w:drawing>
      </w:r>
    </w:p>
    <w:p w14:paraId="0B52EDC2" w14:textId="77777777" w:rsidR="00E1658D" w:rsidRDefault="00E1658D" w:rsidP="00F76E14">
      <w:pPr>
        <w:spacing w:line="480" w:lineRule="auto"/>
        <w:rPr>
          <w:noProof/>
        </w:rPr>
      </w:pPr>
      <w:r w:rsidRPr="000110D7">
        <w:rPr>
          <w:noProof/>
        </w:rPr>
        <w:drawing>
          <wp:inline distT="0" distB="0" distL="0" distR="0" wp14:anchorId="1BC8AFD0" wp14:editId="7D0D8478">
            <wp:extent cx="274320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98113" cy="1573939"/>
                    </a:xfrm>
                    <a:prstGeom prst="rect">
                      <a:avLst/>
                    </a:prstGeom>
                  </pic:spPr>
                </pic:pic>
              </a:graphicData>
            </a:graphic>
          </wp:inline>
        </w:drawing>
      </w:r>
      <w:r w:rsidRPr="000110D7">
        <w:rPr>
          <w:noProof/>
        </w:rPr>
        <w:t xml:space="preserve"> </w:t>
      </w:r>
      <w:r w:rsidRPr="000110D7">
        <w:rPr>
          <w:noProof/>
        </w:rPr>
        <w:drawing>
          <wp:inline distT="0" distB="0" distL="0" distR="0" wp14:anchorId="0A9FDB7E" wp14:editId="31B439D4">
            <wp:extent cx="2762250" cy="155376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21651" cy="1587179"/>
                    </a:xfrm>
                    <a:prstGeom prst="rect">
                      <a:avLst/>
                    </a:prstGeom>
                  </pic:spPr>
                </pic:pic>
              </a:graphicData>
            </a:graphic>
          </wp:inline>
        </w:drawing>
      </w:r>
    </w:p>
    <w:p w14:paraId="0777DF7B" w14:textId="77777777" w:rsidR="00E1658D" w:rsidRDefault="00E1658D" w:rsidP="00F76E14">
      <w:pPr>
        <w:spacing w:line="480" w:lineRule="auto"/>
        <w:rPr>
          <w:noProof/>
        </w:rPr>
      </w:pPr>
      <w:r w:rsidRPr="000110D7">
        <w:rPr>
          <w:noProof/>
        </w:rPr>
        <w:drawing>
          <wp:inline distT="0" distB="0" distL="0" distR="0" wp14:anchorId="6A1B57AC" wp14:editId="35FF63A3">
            <wp:extent cx="2856934" cy="1607026"/>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91609" cy="1626531"/>
                    </a:xfrm>
                    <a:prstGeom prst="rect">
                      <a:avLst/>
                    </a:prstGeom>
                  </pic:spPr>
                </pic:pic>
              </a:graphicData>
            </a:graphic>
          </wp:inline>
        </w:drawing>
      </w:r>
      <w:r w:rsidRPr="000110D7">
        <w:rPr>
          <w:noProof/>
        </w:rPr>
        <w:t xml:space="preserve"> </w:t>
      </w:r>
      <w:r w:rsidRPr="000110D7">
        <w:rPr>
          <w:noProof/>
        </w:rPr>
        <w:drawing>
          <wp:inline distT="0" distB="0" distL="0" distR="0" wp14:anchorId="219E2B40" wp14:editId="4BEDF138">
            <wp:extent cx="2963333" cy="166687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71901" cy="1671695"/>
                    </a:xfrm>
                    <a:prstGeom prst="rect">
                      <a:avLst/>
                    </a:prstGeom>
                  </pic:spPr>
                </pic:pic>
              </a:graphicData>
            </a:graphic>
          </wp:inline>
        </w:drawing>
      </w:r>
    </w:p>
    <w:p w14:paraId="1CC52769" w14:textId="77777777" w:rsidR="00E1658D" w:rsidRDefault="00E1658D" w:rsidP="00F76E14">
      <w:pPr>
        <w:spacing w:line="480" w:lineRule="auto"/>
        <w:rPr>
          <w:noProof/>
        </w:rPr>
      </w:pPr>
      <w:r w:rsidRPr="000110D7">
        <w:rPr>
          <w:noProof/>
        </w:rPr>
        <w:drawing>
          <wp:inline distT="0" distB="0" distL="0" distR="0" wp14:anchorId="024BC950" wp14:editId="3076BEFB">
            <wp:extent cx="2714625" cy="15269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83285" cy="1565598"/>
                    </a:xfrm>
                    <a:prstGeom prst="rect">
                      <a:avLst/>
                    </a:prstGeom>
                  </pic:spPr>
                </pic:pic>
              </a:graphicData>
            </a:graphic>
          </wp:inline>
        </w:drawing>
      </w:r>
      <w:r w:rsidRPr="000110D7">
        <w:rPr>
          <w:noProof/>
        </w:rPr>
        <w:t xml:space="preserve"> </w:t>
      </w:r>
      <w:r w:rsidRPr="000110D7">
        <w:rPr>
          <w:noProof/>
        </w:rPr>
        <w:drawing>
          <wp:inline distT="0" distB="0" distL="0" distR="0" wp14:anchorId="56897083" wp14:editId="71AE2D73">
            <wp:extent cx="2749550" cy="15466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68506" cy="1557285"/>
                    </a:xfrm>
                    <a:prstGeom prst="rect">
                      <a:avLst/>
                    </a:prstGeom>
                  </pic:spPr>
                </pic:pic>
              </a:graphicData>
            </a:graphic>
          </wp:inline>
        </w:drawing>
      </w:r>
    </w:p>
    <w:p w14:paraId="5285A3B0" w14:textId="77777777" w:rsidR="00E1658D" w:rsidRDefault="00E1658D" w:rsidP="00F76E14">
      <w:pPr>
        <w:spacing w:line="480" w:lineRule="auto"/>
        <w:rPr>
          <w:noProof/>
        </w:rPr>
      </w:pPr>
      <w:r w:rsidRPr="000110D7">
        <w:rPr>
          <w:noProof/>
        </w:rPr>
        <w:drawing>
          <wp:inline distT="0" distB="0" distL="0" distR="0" wp14:anchorId="42128924" wp14:editId="5C24075D">
            <wp:extent cx="2714625" cy="15269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92302" cy="1570672"/>
                    </a:xfrm>
                    <a:prstGeom prst="rect">
                      <a:avLst/>
                    </a:prstGeom>
                  </pic:spPr>
                </pic:pic>
              </a:graphicData>
            </a:graphic>
          </wp:inline>
        </w:drawing>
      </w:r>
      <w:r w:rsidRPr="000110D7">
        <w:rPr>
          <w:noProof/>
        </w:rPr>
        <w:t xml:space="preserve"> </w:t>
      </w:r>
      <w:r w:rsidRPr="000110D7">
        <w:rPr>
          <w:noProof/>
        </w:rPr>
        <w:drawing>
          <wp:inline distT="0" distB="0" distL="0" distR="0" wp14:anchorId="6D3B5A17" wp14:editId="18FC265C">
            <wp:extent cx="2743200" cy="1543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72246" cy="1559388"/>
                    </a:xfrm>
                    <a:prstGeom prst="rect">
                      <a:avLst/>
                    </a:prstGeom>
                  </pic:spPr>
                </pic:pic>
              </a:graphicData>
            </a:graphic>
          </wp:inline>
        </w:drawing>
      </w:r>
    </w:p>
    <w:p w14:paraId="6BE567C8" w14:textId="77777777" w:rsidR="00E1658D" w:rsidRDefault="00E1658D" w:rsidP="00F76E14">
      <w:pPr>
        <w:spacing w:line="480" w:lineRule="auto"/>
        <w:rPr>
          <w:noProof/>
        </w:rPr>
      </w:pPr>
      <w:r w:rsidRPr="000110D7">
        <w:rPr>
          <w:noProof/>
        </w:rPr>
        <w:drawing>
          <wp:inline distT="0" distB="0" distL="0" distR="0" wp14:anchorId="1C585098" wp14:editId="0318A167">
            <wp:extent cx="2827867" cy="1590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17275" cy="1640967"/>
                    </a:xfrm>
                    <a:prstGeom prst="rect">
                      <a:avLst/>
                    </a:prstGeom>
                  </pic:spPr>
                </pic:pic>
              </a:graphicData>
            </a:graphic>
          </wp:inline>
        </w:drawing>
      </w:r>
      <w:r w:rsidRPr="000110D7">
        <w:rPr>
          <w:noProof/>
        </w:rPr>
        <w:t xml:space="preserve"> </w:t>
      </w:r>
      <w:r w:rsidRPr="000110D7">
        <w:rPr>
          <w:noProof/>
        </w:rPr>
        <w:drawing>
          <wp:inline distT="0" distB="0" distL="0" distR="0" wp14:anchorId="62F49926" wp14:editId="5CA43181">
            <wp:extent cx="2867025" cy="161270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15963" cy="1640229"/>
                    </a:xfrm>
                    <a:prstGeom prst="rect">
                      <a:avLst/>
                    </a:prstGeom>
                  </pic:spPr>
                </pic:pic>
              </a:graphicData>
            </a:graphic>
          </wp:inline>
        </w:drawing>
      </w:r>
    </w:p>
    <w:p w14:paraId="5ACB637C" w14:textId="77777777" w:rsidR="00E1658D" w:rsidRDefault="00E1658D" w:rsidP="00F76E14">
      <w:pPr>
        <w:spacing w:line="480" w:lineRule="auto"/>
        <w:rPr>
          <w:noProof/>
        </w:rPr>
      </w:pPr>
      <w:r w:rsidRPr="000110D7">
        <w:rPr>
          <w:noProof/>
        </w:rPr>
        <w:drawing>
          <wp:inline distT="0" distB="0" distL="0" distR="0" wp14:anchorId="220C0585" wp14:editId="423C891F">
            <wp:extent cx="2886075" cy="16234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21119" cy="1643129"/>
                    </a:xfrm>
                    <a:prstGeom prst="rect">
                      <a:avLst/>
                    </a:prstGeom>
                  </pic:spPr>
                </pic:pic>
              </a:graphicData>
            </a:graphic>
          </wp:inline>
        </w:drawing>
      </w:r>
      <w:r w:rsidRPr="000110D7">
        <w:rPr>
          <w:noProof/>
        </w:rPr>
        <w:t xml:space="preserve"> </w:t>
      </w:r>
      <w:r w:rsidRPr="000110D7">
        <w:rPr>
          <w:noProof/>
        </w:rPr>
        <w:drawing>
          <wp:inline distT="0" distB="0" distL="0" distR="0" wp14:anchorId="276540E1" wp14:editId="7276D0AD">
            <wp:extent cx="2844588" cy="160008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19313" cy="1642114"/>
                    </a:xfrm>
                    <a:prstGeom prst="rect">
                      <a:avLst/>
                    </a:prstGeom>
                  </pic:spPr>
                </pic:pic>
              </a:graphicData>
            </a:graphic>
          </wp:inline>
        </w:drawing>
      </w:r>
    </w:p>
    <w:p w14:paraId="47B46164" w14:textId="77777777" w:rsidR="00E1658D" w:rsidRDefault="00E1658D" w:rsidP="00F76E14">
      <w:pPr>
        <w:spacing w:line="480" w:lineRule="auto"/>
        <w:jc w:val="center"/>
      </w:pPr>
      <w:r w:rsidRPr="000110D7">
        <w:rPr>
          <w:noProof/>
        </w:rPr>
        <w:drawing>
          <wp:inline distT="0" distB="0" distL="0" distR="0" wp14:anchorId="53306DFD" wp14:editId="03F8678B">
            <wp:extent cx="3928533" cy="2209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38264" cy="2215274"/>
                    </a:xfrm>
                    <a:prstGeom prst="rect">
                      <a:avLst/>
                    </a:prstGeom>
                  </pic:spPr>
                </pic:pic>
              </a:graphicData>
            </a:graphic>
          </wp:inline>
        </w:drawing>
      </w:r>
    </w:p>
    <w:p w14:paraId="49267C1B" w14:textId="3AF9B1CB" w:rsidR="00351110" w:rsidRDefault="00351110" w:rsidP="00F76E14">
      <w:pPr>
        <w:spacing w:line="480" w:lineRule="auto"/>
        <w:rPr>
          <w:rFonts w:asciiTheme="majorBidi" w:eastAsia="Times" w:hAnsiTheme="majorBidi" w:cstheme="majorBidi"/>
          <w:b/>
        </w:rPr>
      </w:pPr>
      <w:r w:rsidRPr="00351110">
        <w:rPr>
          <w:rFonts w:asciiTheme="majorBidi" w:eastAsia="Times" w:hAnsiTheme="majorBidi" w:cstheme="majorBidi"/>
          <w:b/>
        </w:rPr>
        <w:br w:type="page"/>
      </w:r>
    </w:p>
    <w:p w14:paraId="427B3C56" w14:textId="088A6996" w:rsidR="00E1658D" w:rsidRDefault="00E1658D" w:rsidP="00F76E14">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41014E06" wp14:editId="6A1B0E4D">
            <wp:extent cx="5382376" cy="2486372"/>
            <wp:effectExtent l="0" t="0" r="8890" b="9525"/>
            <wp:docPr id="157640132" name="Picture 15764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82376" cy="2486372"/>
                    </a:xfrm>
                    <a:prstGeom prst="rect">
                      <a:avLst/>
                    </a:prstGeom>
                  </pic:spPr>
                </pic:pic>
              </a:graphicData>
            </a:graphic>
          </wp:inline>
        </w:drawing>
      </w:r>
    </w:p>
    <w:p w14:paraId="2E46D564" w14:textId="77777777" w:rsidR="00CC453C" w:rsidRDefault="00CC453C" w:rsidP="00F76E14">
      <w:pPr>
        <w:spacing w:line="480" w:lineRule="auto"/>
        <w:rPr>
          <w:rFonts w:asciiTheme="majorBidi" w:eastAsia="Times" w:hAnsiTheme="majorBidi" w:cstheme="majorBidi"/>
          <w:b/>
        </w:rPr>
      </w:pPr>
      <w:r>
        <w:rPr>
          <w:rFonts w:asciiTheme="majorBidi" w:eastAsia="Times" w:hAnsiTheme="majorBidi" w:cstheme="majorBidi"/>
          <w:b/>
        </w:rPr>
        <w:br w:type="page"/>
      </w:r>
    </w:p>
    <w:p w14:paraId="7F2EC0AB" w14:textId="77FFE025" w:rsidR="00E1658D" w:rsidRDefault="00E1658D" w:rsidP="00F76E14">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5B42B3AC" wp14:editId="1A9000E2">
            <wp:extent cx="5076825" cy="3650352"/>
            <wp:effectExtent l="0" t="0" r="0" b="7620"/>
            <wp:docPr id="157640130" name="Picture 15764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90487" cy="3660175"/>
                    </a:xfrm>
                    <a:prstGeom prst="rect">
                      <a:avLst/>
                    </a:prstGeom>
                  </pic:spPr>
                </pic:pic>
              </a:graphicData>
            </a:graphic>
          </wp:inline>
        </w:drawing>
      </w:r>
    </w:p>
    <w:p w14:paraId="20EC48A4" w14:textId="77777777" w:rsidR="00CC453C" w:rsidRDefault="00CC453C" w:rsidP="00F76E14">
      <w:pPr>
        <w:spacing w:line="480" w:lineRule="auto"/>
        <w:rPr>
          <w:rFonts w:asciiTheme="majorBidi" w:eastAsia="Times" w:hAnsiTheme="majorBidi" w:cstheme="majorBidi"/>
          <w:b/>
        </w:rPr>
      </w:pPr>
      <w:r>
        <w:rPr>
          <w:rFonts w:asciiTheme="majorBidi" w:eastAsia="Times" w:hAnsiTheme="majorBidi" w:cstheme="majorBidi"/>
          <w:b/>
        </w:rPr>
        <w:br w:type="page"/>
      </w:r>
    </w:p>
    <w:p w14:paraId="27E7E4DD" w14:textId="6E75312C" w:rsidR="00E1658D" w:rsidRDefault="00E1658D" w:rsidP="00F76E14">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31B69FBE" wp14:editId="5437618E">
            <wp:extent cx="5142683" cy="3143250"/>
            <wp:effectExtent l="0" t="0" r="1270" b="0"/>
            <wp:docPr id="157640131" name="Picture 15764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166909" cy="3158057"/>
                    </a:xfrm>
                    <a:prstGeom prst="rect">
                      <a:avLst/>
                    </a:prstGeom>
                  </pic:spPr>
                </pic:pic>
              </a:graphicData>
            </a:graphic>
          </wp:inline>
        </w:drawing>
      </w:r>
    </w:p>
    <w:p w14:paraId="2CD14913" w14:textId="77777777" w:rsidR="00E1658D" w:rsidRPr="00351110" w:rsidRDefault="00E1658D" w:rsidP="00F76E14">
      <w:pPr>
        <w:spacing w:line="480" w:lineRule="auto"/>
        <w:rPr>
          <w:rFonts w:asciiTheme="majorBidi" w:eastAsia="Times" w:hAnsiTheme="majorBidi" w:cstheme="majorBidi"/>
          <w:b/>
        </w:rPr>
      </w:pPr>
    </w:p>
    <w:p w14:paraId="4CC0ED10" w14:textId="77777777" w:rsidR="00E1658D" w:rsidRDefault="00E1658D" w:rsidP="00F76E14">
      <w:pPr>
        <w:spacing w:line="480" w:lineRule="auto"/>
        <w:rPr>
          <w:rFonts w:asciiTheme="majorBidi" w:eastAsia="Times" w:hAnsiTheme="majorBidi" w:cstheme="majorBidi"/>
          <w:b/>
          <w:bCs/>
        </w:rPr>
      </w:pPr>
      <w:r>
        <w:rPr>
          <w:rFonts w:asciiTheme="majorBidi" w:eastAsia="Times" w:hAnsiTheme="majorBidi" w:cstheme="majorBidi"/>
          <w:b/>
          <w:bCs/>
        </w:rPr>
        <w:br w:type="page"/>
      </w:r>
    </w:p>
    <w:p w14:paraId="3230A698" w14:textId="41072D11" w:rsidR="00351110" w:rsidRPr="00DC1243" w:rsidRDefault="00351110" w:rsidP="00F76E14">
      <w:pPr>
        <w:pStyle w:val="Heading1"/>
        <w:spacing w:line="480" w:lineRule="auto"/>
        <w:jc w:val="center"/>
        <w:rPr>
          <w:rFonts w:eastAsia="Times"/>
          <w:b/>
        </w:rPr>
      </w:pPr>
      <w:bookmarkStart w:id="69" w:name="_Toc199698450"/>
      <w:r w:rsidRPr="00DC1243">
        <w:rPr>
          <w:rFonts w:eastAsia="Times"/>
          <w:b/>
        </w:rPr>
        <w:t>Appendix M-External Site Permission</w:t>
      </w:r>
      <w:bookmarkEnd w:id="69"/>
    </w:p>
    <w:p w14:paraId="0F73DA61"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3D1A4EAC" wp14:editId="3548EE3B">
            <wp:extent cx="5029835" cy="5194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9835" cy="5194300"/>
                    </a:xfrm>
                    <a:prstGeom prst="rect">
                      <a:avLst/>
                    </a:prstGeom>
                    <a:noFill/>
                  </pic:spPr>
                </pic:pic>
              </a:graphicData>
            </a:graphic>
          </wp:inline>
        </w:drawing>
      </w:r>
    </w:p>
    <w:p w14:paraId="6A8D87D0"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52A028D4" w14:textId="30A3BD49" w:rsidR="00351110" w:rsidRPr="00DC1243" w:rsidRDefault="00351110" w:rsidP="00F76E14">
      <w:pPr>
        <w:pStyle w:val="Heading1"/>
        <w:spacing w:line="480" w:lineRule="auto"/>
        <w:jc w:val="center"/>
        <w:rPr>
          <w:rFonts w:eastAsia="Times"/>
          <w:b/>
          <w:bCs/>
        </w:rPr>
      </w:pPr>
      <w:bookmarkStart w:id="70" w:name="_Toc199698451"/>
      <w:r w:rsidRPr="00DC1243">
        <w:rPr>
          <w:rFonts w:eastAsia="Times"/>
          <w:b/>
          <w:bCs/>
        </w:rPr>
        <w:t xml:space="preserve">Appendix </w:t>
      </w:r>
      <w:r w:rsidR="00317722" w:rsidRPr="00DC1243">
        <w:rPr>
          <w:rFonts w:eastAsia="Times"/>
          <w:b/>
          <w:bCs/>
        </w:rPr>
        <w:t>N</w:t>
      </w:r>
      <w:r w:rsidRPr="00DC1243">
        <w:rPr>
          <w:rFonts w:eastAsia="Times"/>
          <w:b/>
          <w:bCs/>
        </w:rPr>
        <w:t xml:space="preserve">- </w:t>
      </w:r>
      <w:r w:rsidR="00317722" w:rsidRPr="00DC1243">
        <w:rPr>
          <w:rFonts w:eastAsia="Times"/>
          <w:b/>
          <w:bCs/>
        </w:rPr>
        <w:t xml:space="preserve">PI and Project Chair </w:t>
      </w:r>
      <w:r w:rsidRPr="00DC1243">
        <w:rPr>
          <w:rFonts w:eastAsia="Times"/>
          <w:b/>
          <w:bCs/>
        </w:rPr>
        <w:t>CITI Training Certificates</w:t>
      </w:r>
      <w:bookmarkEnd w:id="70"/>
    </w:p>
    <w:p w14:paraId="654B26ED"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49E82DCB" wp14:editId="6B318ED9">
            <wp:extent cx="4375723" cy="3048000"/>
            <wp:effectExtent l="0" t="0" r="6350" b="0"/>
            <wp:docPr id="1322826139" name="Picture 1322826139" descr="A certificate of comple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26139" name="Picture 1322826139" descr="A certificate of completion&#10;&#10;AI-generated content may be incorrect."/>
                    <pic:cNvPicPr/>
                  </pic:nvPicPr>
                  <pic:blipFill>
                    <a:blip r:embed="rId84"/>
                    <a:stretch>
                      <a:fillRect/>
                    </a:stretch>
                  </pic:blipFill>
                  <pic:spPr>
                    <a:xfrm>
                      <a:off x="0" y="0"/>
                      <a:ext cx="4375723" cy="3048000"/>
                    </a:xfrm>
                    <a:prstGeom prst="rect">
                      <a:avLst/>
                    </a:prstGeom>
                  </pic:spPr>
                </pic:pic>
              </a:graphicData>
            </a:graphic>
          </wp:inline>
        </w:drawing>
      </w:r>
    </w:p>
    <w:p w14:paraId="0F21511B"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noProof/>
        </w:rPr>
        <w:drawing>
          <wp:inline distT="0" distB="0" distL="0" distR="0" wp14:anchorId="67420D52" wp14:editId="6C05F19B">
            <wp:extent cx="4228227" cy="3032187"/>
            <wp:effectExtent l="63500" t="63500" r="128270" b="130175"/>
            <wp:docPr id="2071336209" name="Picture 6" descr="A certificate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36209" name="Picture 6" descr="A certificate of a course&#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242127" cy="304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1110">
        <w:rPr>
          <w:rFonts w:asciiTheme="majorBidi" w:eastAsia="Times" w:hAnsiTheme="majorBidi" w:cstheme="majorBidi"/>
          <w:b/>
        </w:rPr>
        <w:br w:type="page"/>
      </w:r>
    </w:p>
    <w:p w14:paraId="0C3127B8" w14:textId="275AEA9E" w:rsidR="00351110" w:rsidRPr="00DC1243" w:rsidRDefault="00351110" w:rsidP="00F76E14">
      <w:pPr>
        <w:pStyle w:val="Heading1"/>
        <w:spacing w:line="480" w:lineRule="auto"/>
        <w:jc w:val="center"/>
        <w:rPr>
          <w:rFonts w:eastAsia="Times"/>
          <w:b/>
          <w:bCs/>
        </w:rPr>
      </w:pPr>
      <w:bookmarkStart w:id="71" w:name="_Toc199698452"/>
      <w:r w:rsidRPr="00DC1243">
        <w:rPr>
          <w:rFonts w:eastAsia="Times"/>
          <w:b/>
          <w:bCs/>
        </w:rPr>
        <w:t xml:space="preserve">Appendix </w:t>
      </w:r>
      <w:r w:rsidR="00317722" w:rsidRPr="00DC1243">
        <w:rPr>
          <w:rFonts w:eastAsia="Times"/>
          <w:b/>
          <w:bCs/>
        </w:rPr>
        <w:t>O</w:t>
      </w:r>
      <w:r w:rsidRPr="00DC1243">
        <w:rPr>
          <w:rFonts w:eastAsia="Times"/>
          <w:b/>
          <w:bCs/>
        </w:rPr>
        <w:t>-Primary Investigator Resume</w:t>
      </w:r>
      <w:bookmarkStart w:id="72" w:name="_Hlk195280012"/>
      <w:bookmarkEnd w:id="71"/>
    </w:p>
    <w:tbl>
      <w:tblPr>
        <w:tblStyle w:val="TableGrid"/>
        <w:tblW w:w="9374" w:type="dxa"/>
        <w:tblInd w:w="-1025" w:type="dxa"/>
        <w:tblLook w:val="04A0" w:firstRow="1" w:lastRow="0" w:firstColumn="1" w:lastColumn="0" w:noHBand="0" w:noVBand="1"/>
      </w:tblPr>
      <w:tblGrid>
        <w:gridCol w:w="9374"/>
      </w:tblGrid>
      <w:tr w:rsidR="00351110" w:rsidRPr="00351110" w14:paraId="2A96E1F4" w14:textId="77777777" w:rsidTr="00317722">
        <w:trPr>
          <w:trHeight w:val="2800"/>
        </w:trPr>
        <w:tc>
          <w:tcPr>
            <w:tcW w:w="9374" w:type="dxa"/>
          </w:tcPr>
          <w:p w14:paraId="47E13761" w14:textId="6F7AA23C" w:rsidR="00FF6DBE" w:rsidRDefault="00FF6DBE" w:rsidP="00F76E14">
            <w:pPr>
              <w:spacing w:line="480" w:lineRule="auto"/>
              <w:jc w:val="center"/>
              <w:rPr>
                <w:rFonts w:asciiTheme="majorBidi" w:eastAsia="Times" w:hAnsiTheme="majorBidi" w:cstheme="majorBidi"/>
                <w:b/>
                <w:bCs/>
                <w:lang w:val="fr-FR"/>
              </w:rPr>
            </w:pPr>
            <w:bookmarkStart w:id="73" w:name="_Hlk199428743"/>
            <w:r w:rsidRPr="00FF6DBE">
              <w:rPr>
                <w:rFonts w:asciiTheme="majorBidi" w:eastAsia="Times" w:hAnsiTheme="majorBidi" w:cstheme="majorBidi"/>
                <w:b/>
                <w:bCs/>
              </w:rPr>
              <w:t>BRUCE P. NSUBUGA, DNP(c), LPN</w:t>
            </w:r>
            <w:r w:rsidR="00472C9C" w:rsidRPr="00472C9C">
              <w:rPr>
                <w:rFonts w:asciiTheme="majorBidi" w:eastAsia="Times" w:hAnsiTheme="majorBidi" w:cstheme="majorBidi"/>
                <w:b/>
                <w:lang w:val="fr-FR" w:bidi="en-US"/>
              </w:rPr>
              <w:t xml:space="preserve">, </w:t>
            </w:r>
            <w:r w:rsidR="00C44F6B">
              <w:rPr>
                <w:rFonts w:asciiTheme="majorBidi" w:eastAsia="Times" w:hAnsiTheme="majorBidi" w:cstheme="majorBidi"/>
                <w:b/>
                <w:lang w:val="fr-FR" w:bidi="en-US"/>
              </w:rPr>
              <w:t xml:space="preserve">RN, </w:t>
            </w:r>
            <w:r w:rsidR="00472C9C" w:rsidRPr="00472C9C">
              <w:rPr>
                <w:rFonts w:asciiTheme="majorBidi" w:eastAsia="Times" w:hAnsiTheme="majorBidi" w:cstheme="majorBidi"/>
                <w:b/>
                <w:lang w:val="fr-FR" w:bidi="en-US"/>
              </w:rPr>
              <w:t>BSN, MSN-PMHNP</w:t>
            </w:r>
          </w:p>
          <w:bookmarkEnd w:id="73"/>
          <w:p w14:paraId="66D1FBDC" w14:textId="5BAAF0B5" w:rsidR="00351110" w:rsidRPr="00351110" w:rsidRDefault="00351110" w:rsidP="00F76E14">
            <w:pPr>
              <w:spacing w:line="480" w:lineRule="auto"/>
              <w:jc w:val="center"/>
              <w:rPr>
                <w:rFonts w:asciiTheme="majorBidi" w:eastAsia="Times" w:hAnsiTheme="majorBidi" w:cstheme="majorBidi"/>
                <w:bCs/>
              </w:rPr>
            </w:pPr>
            <w:r w:rsidRPr="00351110">
              <w:rPr>
                <w:rFonts w:asciiTheme="majorBidi" w:eastAsia="Times" w:hAnsiTheme="majorBidi" w:cstheme="majorBidi"/>
                <w:bCs/>
                <w:lang w:val="fr-FR" w:bidi="en-US"/>
              </w:rPr>
              <w:t>19</w:t>
            </w:r>
            <w:r w:rsidRPr="00351110">
              <w:rPr>
                <w:rFonts w:asciiTheme="majorBidi" w:eastAsia="Times" w:hAnsiTheme="majorBidi" w:cstheme="majorBidi"/>
                <w:bCs/>
                <w:vertAlign w:val="superscript"/>
                <w:lang w:val="fr-FR" w:bidi="en-US"/>
              </w:rPr>
              <w:t>th</w:t>
            </w:r>
            <w:r w:rsidRPr="00351110">
              <w:rPr>
                <w:rFonts w:asciiTheme="majorBidi" w:eastAsia="Times" w:hAnsiTheme="majorBidi" w:cstheme="majorBidi"/>
                <w:bCs/>
                <w:lang w:val="fr-FR" w:bidi="en-US"/>
              </w:rPr>
              <w:t xml:space="preserve"> Rhodes ST</w:t>
            </w:r>
          </w:p>
          <w:p w14:paraId="20B804A9" w14:textId="77777777" w:rsidR="00351110" w:rsidRPr="00351110" w:rsidRDefault="00351110" w:rsidP="00F76E14">
            <w:pPr>
              <w:spacing w:line="480" w:lineRule="auto"/>
              <w:jc w:val="center"/>
              <w:rPr>
                <w:rFonts w:asciiTheme="majorBidi" w:eastAsia="Times" w:hAnsiTheme="majorBidi" w:cstheme="majorBidi"/>
                <w:bCs/>
                <w:lang w:val="fr-FR" w:bidi="en-US"/>
              </w:rPr>
            </w:pPr>
            <w:proofErr w:type="spellStart"/>
            <w:r w:rsidRPr="00351110">
              <w:rPr>
                <w:rFonts w:asciiTheme="majorBidi" w:eastAsia="Times" w:hAnsiTheme="majorBidi" w:cstheme="majorBidi"/>
                <w:bCs/>
                <w:lang w:val="fr-FR" w:bidi="en-US"/>
              </w:rPr>
              <w:t>Billerica</w:t>
            </w:r>
            <w:proofErr w:type="spellEnd"/>
            <w:r w:rsidRPr="00351110">
              <w:rPr>
                <w:rFonts w:asciiTheme="majorBidi" w:eastAsia="Times" w:hAnsiTheme="majorBidi" w:cstheme="majorBidi"/>
                <w:bCs/>
                <w:lang w:val="fr-FR" w:bidi="en-US"/>
              </w:rPr>
              <w:t>, MA 01821</w:t>
            </w:r>
          </w:p>
          <w:p w14:paraId="4E9783C9" w14:textId="77777777" w:rsidR="00351110" w:rsidRPr="00351110" w:rsidRDefault="00351110" w:rsidP="00F76E14">
            <w:pPr>
              <w:spacing w:line="480" w:lineRule="auto"/>
              <w:jc w:val="center"/>
              <w:rPr>
                <w:rFonts w:asciiTheme="majorBidi" w:eastAsia="Times" w:hAnsiTheme="majorBidi" w:cstheme="majorBidi"/>
                <w:bCs/>
                <w:lang w:val="fr-FR" w:bidi="en-US"/>
              </w:rPr>
            </w:pPr>
            <w:bookmarkStart w:id="74" w:name="_Hlk194237568"/>
            <w:r w:rsidRPr="00351110">
              <w:rPr>
                <w:rFonts w:asciiTheme="majorBidi" w:eastAsia="Times" w:hAnsiTheme="majorBidi" w:cstheme="majorBidi"/>
                <w:bCs/>
                <w:lang w:val="fr-FR" w:bidi="en-US"/>
              </w:rPr>
              <w:t>(774) 360- 7328</w:t>
            </w:r>
          </w:p>
          <w:bookmarkEnd w:id="74"/>
          <w:p w14:paraId="25A79F4C"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lang w:val="fr-FR" w:bidi="en-US"/>
              </w:rPr>
              <w:fldChar w:fldCharType="begin"/>
            </w:r>
            <w:r w:rsidRPr="00351110">
              <w:rPr>
                <w:rFonts w:asciiTheme="majorBidi" w:eastAsia="Times" w:hAnsiTheme="majorBidi" w:cstheme="majorBidi"/>
                <w:b/>
                <w:bCs/>
                <w:lang w:val="fr-FR" w:bidi="en-US"/>
              </w:rPr>
              <w:instrText xml:space="preserve"> HYPERLINK "mailto:bnsu987@regiscollege.edu" </w:instrText>
            </w:r>
            <w:r w:rsidRPr="00351110">
              <w:rPr>
                <w:rFonts w:asciiTheme="majorBidi" w:eastAsia="Times" w:hAnsiTheme="majorBidi" w:cstheme="majorBidi"/>
                <w:b/>
                <w:bCs/>
                <w:lang w:val="fr-FR" w:bidi="en-US"/>
              </w:rPr>
              <w:fldChar w:fldCharType="separate"/>
            </w:r>
            <w:r w:rsidRPr="00351110">
              <w:rPr>
                <w:rStyle w:val="Hyperlink"/>
                <w:rFonts w:asciiTheme="majorBidi" w:eastAsia="Times" w:hAnsiTheme="majorBidi" w:cstheme="majorBidi"/>
                <w:b/>
                <w:bCs/>
                <w:lang w:val="fr-FR" w:bidi="en-US"/>
              </w:rPr>
              <w:t>bnsu987@regiscollege.edu</w:t>
            </w:r>
            <w:r w:rsidRPr="00351110">
              <w:rPr>
                <w:rFonts w:asciiTheme="majorBidi" w:eastAsia="Times" w:hAnsiTheme="majorBidi" w:cstheme="majorBidi"/>
                <w:lang w:val="fr-FR"/>
              </w:rPr>
              <w:fldChar w:fldCharType="end"/>
            </w:r>
          </w:p>
        </w:tc>
      </w:tr>
      <w:tr w:rsidR="00351110" w:rsidRPr="00351110" w14:paraId="5F5A97F8" w14:textId="77777777" w:rsidTr="00317722">
        <w:tc>
          <w:tcPr>
            <w:tcW w:w="9374" w:type="dxa"/>
          </w:tcPr>
          <w:tbl>
            <w:tblPr>
              <w:tblW w:w="9158" w:type="dxa"/>
              <w:tblBorders>
                <w:bottom w:val="single" w:sz="8" w:space="0" w:color="000000" w:themeColor="text1"/>
                <w:insideH w:val="single" w:sz="4" w:space="0" w:color="4F81BD" w:themeColor="accent1"/>
              </w:tblBorders>
              <w:tblLook w:val="04A0" w:firstRow="1" w:lastRow="0" w:firstColumn="1" w:lastColumn="0" w:noHBand="0" w:noVBand="1"/>
              <w:tblDescription w:val="Resume"/>
            </w:tblPr>
            <w:tblGrid>
              <w:gridCol w:w="2337"/>
              <w:gridCol w:w="353"/>
              <w:gridCol w:w="565"/>
              <w:gridCol w:w="5903"/>
            </w:tblGrid>
            <w:tr w:rsidR="00351110" w:rsidRPr="00351110" w14:paraId="729E4854" w14:textId="77777777" w:rsidTr="00351110">
              <w:trPr>
                <w:trHeight w:val="385"/>
              </w:trPr>
              <w:tc>
                <w:tcPr>
                  <w:tcW w:w="2337" w:type="dxa"/>
                  <w:tcBorders>
                    <w:top w:val="single" w:sz="8" w:space="0" w:color="000000"/>
                    <w:bottom w:val="single" w:sz="8" w:space="0" w:color="000000"/>
                  </w:tcBorders>
                </w:tcPr>
                <w:p w14:paraId="79672215"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Profile  </w:t>
                  </w:r>
                </w:p>
              </w:tc>
              <w:tc>
                <w:tcPr>
                  <w:tcW w:w="353" w:type="dxa"/>
                  <w:tcBorders>
                    <w:top w:val="single" w:sz="8" w:space="0" w:color="000000"/>
                    <w:bottom w:val="single" w:sz="8" w:space="0" w:color="000000"/>
                  </w:tcBorders>
                </w:tcPr>
                <w:p w14:paraId="049374AC"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bottom w:val="single" w:sz="8" w:space="0" w:color="000000"/>
                  </w:tcBorders>
                </w:tcPr>
                <w:p w14:paraId="27EF9379"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bottom w:val="single" w:sz="8" w:space="0" w:color="000000"/>
                    <w:right w:val="nil"/>
                  </w:tcBorders>
                </w:tcPr>
                <w:p w14:paraId="2CF94A25" w14:textId="4FBAA463" w:rsidR="00351110" w:rsidRPr="00351110" w:rsidRDefault="00351110" w:rsidP="00F76E14">
                  <w:p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 xml:space="preserve">As a </w:t>
                  </w:r>
                  <w:proofErr w:type="spellStart"/>
                  <w:r w:rsidRPr="00351110">
                    <w:rPr>
                      <w:rFonts w:asciiTheme="majorBidi" w:eastAsia="Times" w:hAnsiTheme="majorBidi" w:cstheme="majorBidi"/>
                      <w:bCs/>
                      <w:lang w:val="fr-FR" w:bidi="en-US"/>
                    </w:rPr>
                    <w:t>highly</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proficient</w:t>
                  </w:r>
                  <w:proofErr w:type="spellEnd"/>
                  <w:r w:rsidRPr="00351110">
                    <w:rPr>
                      <w:rFonts w:asciiTheme="majorBidi" w:eastAsia="Times" w:hAnsiTheme="majorBidi" w:cstheme="majorBidi"/>
                      <w:bCs/>
                      <w:lang w:val="fr-FR" w:bidi="en-US"/>
                    </w:rPr>
                    <w:t xml:space="preserve"> DNP(c),</w:t>
                  </w:r>
                  <w:r w:rsidR="00D1467A">
                    <w:rPr>
                      <w:rFonts w:asciiTheme="majorBidi" w:eastAsia="Times" w:hAnsiTheme="majorBidi" w:cstheme="majorBidi"/>
                      <w:bCs/>
                      <w:lang w:val="fr-FR" w:bidi="en-US"/>
                    </w:rPr>
                    <w:t xml:space="preserve"> LPN, </w:t>
                  </w:r>
                  <w:r w:rsidR="00C44F6B">
                    <w:rPr>
                      <w:rFonts w:asciiTheme="majorBidi" w:eastAsia="Times" w:hAnsiTheme="majorBidi" w:cstheme="majorBidi"/>
                      <w:bCs/>
                      <w:lang w:val="fr-FR" w:bidi="en-US"/>
                    </w:rPr>
                    <w:t xml:space="preserve">RN, </w:t>
                  </w:r>
                  <w:r w:rsidR="00D1467A">
                    <w:rPr>
                      <w:rFonts w:asciiTheme="majorBidi" w:eastAsia="Times" w:hAnsiTheme="majorBidi" w:cstheme="majorBidi"/>
                      <w:bCs/>
                      <w:lang w:val="fr-FR" w:bidi="en-US"/>
                    </w:rPr>
                    <w:t xml:space="preserve">BSN, MSN-PMHNP </w:t>
                  </w:r>
                  <w:proofErr w:type="spellStart"/>
                  <w:r w:rsidRPr="00351110">
                    <w:rPr>
                      <w:rFonts w:asciiTheme="majorBidi" w:eastAsia="Times" w:hAnsiTheme="majorBidi" w:cstheme="majorBidi"/>
                      <w:bCs/>
                      <w:lang w:val="fr-FR" w:bidi="en-US"/>
                    </w:rPr>
                    <w:t>with</w:t>
                  </w:r>
                  <w:proofErr w:type="spellEnd"/>
                  <w:r w:rsidRPr="00351110">
                    <w:rPr>
                      <w:rFonts w:asciiTheme="majorBidi" w:eastAsia="Times" w:hAnsiTheme="majorBidi" w:cstheme="majorBidi"/>
                      <w:bCs/>
                      <w:lang w:val="fr-FR" w:bidi="en-US"/>
                    </w:rPr>
                    <w:t xml:space="preserve"> over 17 </w:t>
                  </w:r>
                  <w:proofErr w:type="spellStart"/>
                  <w:r w:rsidRPr="00351110">
                    <w:rPr>
                      <w:rFonts w:asciiTheme="majorBidi" w:eastAsia="Times" w:hAnsiTheme="majorBidi" w:cstheme="majorBidi"/>
                      <w:bCs/>
                      <w:lang w:val="fr-FR" w:bidi="en-US"/>
                    </w:rPr>
                    <w:t>years</w:t>
                  </w:r>
                  <w:proofErr w:type="spellEnd"/>
                  <w:r w:rsidRPr="00351110">
                    <w:rPr>
                      <w:rFonts w:asciiTheme="majorBidi" w:eastAsia="Times" w:hAnsiTheme="majorBidi" w:cstheme="majorBidi"/>
                      <w:bCs/>
                      <w:lang w:val="fr-FR" w:bidi="en-US"/>
                    </w:rPr>
                    <w:t xml:space="preserve"> of nursing </w:t>
                  </w:r>
                  <w:proofErr w:type="spellStart"/>
                  <w:r w:rsidRPr="00351110">
                    <w:rPr>
                      <w:rFonts w:asciiTheme="majorBidi" w:eastAsia="Times" w:hAnsiTheme="majorBidi" w:cstheme="majorBidi"/>
                      <w:bCs/>
                      <w:lang w:val="fr-FR" w:bidi="en-US"/>
                    </w:rPr>
                    <w:t>experience</w:t>
                  </w:r>
                  <w:proofErr w:type="spellEnd"/>
                  <w:r w:rsidRPr="00351110">
                    <w:rPr>
                      <w:rFonts w:asciiTheme="majorBidi" w:eastAsia="Times" w:hAnsiTheme="majorBidi" w:cstheme="majorBidi"/>
                      <w:bCs/>
                      <w:lang w:val="fr-FR" w:bidi="en-US"/>
                    </w:rPr>
                    <w:t xml:space="preserve">, I </w:t>
                  </w:r>
                  <w:proofErr w:type="spellStart"/>
                  <w:r w:rsidRPr="00351110">
                    <w:rPr>
                      <w:rFonts w:asciiTheme="majorBidi" w:eastAsia="Times" w:hAnsiTheme="majorBidi" w:cstheme="majorBidi"/>
                      <w:bCs/>
                      <w:lang w:val="fr-FR" w:bidi="en-US"/>
                    </w:rPr>
                    <w:t>specialize</w:t>
                  </w:r>
                  <w:proofErr w:type="spellEnd"/>
                  <w:r w:rsidRPr="00351110">
                    <w:rPr>
                      <w:rFonts w:asciiTheme="majorBidi" w:eastAsia="Times" w:hAnsiTheme="majorBidi" w:cstheme="majorBidi"/>
                      <w:bCs/>
                      <w:lang w:val="fr-FR" w:bidi="en-US"/>
                    </w:rPr>
                    <w:t xml:space="preserve"> in </w:t>
                  </w:r>
                  <w:proofErr w:type="spellStart"/>
                  <w:r w:rsidRPr="00351110">
                    <w:rPr>
                      <w:rFonts w:asciiTheme="majorBidi" w:eastAsia="Times" w:hAnsiTheme="majorBidi" w:cstheme="majorBidi"/>
                      <w:bCs/>
                      <w:lang w:val="fr-FR" w:bidi="en-US"/>
                    </w:rPr>
                    <w:t>delivering</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bespoke</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evidence-based</w:t>
                  </w:r>
                  <w:proofErr w:type="spellEnd"/>
                  <w:r w:rsidRPr="00351110">
                    <w:rPr>
                      <w:rFonts w:asciiTheme="majorBidi" w:eastAsia="Times" w:hAnsiTheme="majorBidi" w:cstheme="majorBidi"/>
                      <w:bCs/>
                      <w:lang w:val="fr-FR" w:bidi="en-US"/>
                    </w:rPr>
                    <w:t xml:space="preserve"> mental </w:t>
                  </w:r>
                  <w:proofErr w:type="spellStart"/>
                  <w:r w:rsidRPr="00351110">
                    <w:rPr>
                      <w:rFonts w:asciiTheme="majorBidi" w:eastAsia="Times" w:hAnsiTheme="majorBidi" w:cstheme="majorBidi"/>
                      <w:bCs/>
                      <w:lang w:val="fr-FR" w:bidi="en-US"/>
                    </w:rPr>
                    <w:t>health</w:t>
                  </w:r>
                  <w:proofErr w:type="spellEnd"/>
                  <w:r w:rsidRPr="00351110">
                    <w:rPr>
                      <w:rFonts w:asciiTheme="majorBidi" w:eastAsia="Times" w:hAnsiTheme="majorBidi" w:cstheme="majorBidi"/>
                      <w:bCs/>
                      <w:lang w:val="fr-FR" w:bidi="en-US"/>
                    </w:rPr>
                    <w:t xml:space="preserve"> care to clients. I </w:t>
                  </w:r>
                  <w:proofErr w:type="spellStart"/>
                  <w:r w:rsidRPr="00351110">
                    <w:rPr>
                      <w:rFonts w:asciiTheme="majorBidi" w:eastAsia="Times" w:hAnsiTheme="majorBidi" w:cstheme="majorBidi"/>
                      <w:bCs/>
                      <w:lang w:val="fr-FR" w:bidi="en-US"/>
                    </w:rPr>
                    <w:t>am</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committed</w:t>
                  </w:r>
                  <w:proofErr w:type="spellEnd"/>
                  <w:r w:rsidRPr="00351110">
                    <w:rPr>
                      <w:rFonts w:asciiTheme="majorBidi" w:eastAsia="Times" w:hAnsiTheme="majorBidi" w:cstheme="majorBidi"/>
                      <w:bCs/>
                      <w:lang w:val="fr-FR" w:bidi="en-US"/>
                    </w:rPr>
                    <w:t xml:space="preserve"> to </w:t>
                  </w:r>
                  <w:proofErr w:type="spellStart"/>
                  <w:r w:rsidRPr="00351110">
                    <w:rPr>
                      <w:rFonts w:asciiTheme="majorBidi" w:eastAsia="Times" w:hAnsiTheme="majorBidi" w:cstheme="majorBidi"/>
                      <w:bCs/>
                      <w:lang w:val="fr-FR" w:bidi="en-US"/>
                    </w:rPr>
                    <w:t>delivering</w:t>
                  </w:r>
                  <w:proofErr w:type="spellEnd"/>
                  <w:r w:rsidRPr="00351110">
                    <w:rPr>
                      <w:rFonts w:asciiTheme="majorBidi" w:eastAsia="Times" w:hAnsiTheme="majorBidi" w:cstheme="majorBidi"/>
                      <w:bCs/>
                      <w:lang w:val="fr-FR" w:bidi="en-US"/>
                    </w:rPr>
                    <w:t xml:space="preserve"> top-</w:t>
                  </w:r>
                  <w:proofErr w:type="spellStart"/>
                  <w:r w:rsidRPr="00351110">
                    <w:rPr>
                      <w:rFonts w:asciiTheme="majorBidi" w:eastAsia="Times" w:hAnsiTheme="majorBidi" w:cstheme="majorBidi"/>
                      <w:bCs/>
                      <w:lang w:val="fr-FR" w:bidi="en-US"/>
                    </w:rPr>
                    <w:t>notch</w:t>
                  </w:r>
                  <w:proofErr w:type="spellEnd"/>
                  <w:r w:rsidRPr="00351110">
                    <w:rPr>
                      <w:rFonts w:asciiTheme="majorBidi" w:eastAsia="Times" w:hAnsiTheme="majorBidi" w:cstheme="majorBidi"/>
                      <w:bCs/>
                      <w:lang w:val="fr-FR" w:bidi="en-US"/>
                    </w:rPr>
                    <w:t xml:space="preserve"> patient care </w:t>
                  </w:r>
                  <w:proofErr w:type="spellStart"/>
                  <w:r w:rsidRPr="00351110">
                    <w:rPr>
                      <w:rFonts w:asciiTheme="majorBidi" w:eastAsia="Times" w:hAnsiTheme="majorBidi" w:cstheme="majorBidi"/>
                      <w:bCs/>
                      <w:lang w:val="fr-FR" w:bidi="en-US"/>
                    </w:rPr>
                    <w:t>through</w:t>
                  </w:r>
                  <w:proofErr w:type="spellEnd"/>
                  <w:r w:rsidRPr="00351110">
                    <w:rPr>
                      <w:rFonts w:asciiTheme="majorBidi" w:eastAsia="Times" w:hAnsiTheme="majorBidi" w:cstheme="majorBidi"/>
                      <w:bCs/>
                      <w:lang w:val="fr-FR" w:bidi="en-US"/>
                    </w:rPr>
                    <w:t xml:space="preserve"> effective </w:t>
                  </w:r>
                  <w:proofErr w:type="spellStart"/>
                  <w:r w:rsidRPr="00351110">
                    <w:rPr>
                      <w:rFonts w:asciiTheme="majorBidi" w:eastAsia="Times" w:hAnsiTheme="majorBidi" w:cstheme="majorBidi"/>
                      <w:bCs/>
                      <w:lang w:val="fr-FR" w:bidi="en-US"/>
                    </w:rPr>
                    <w:t>education</w:t>
                  </w:r>
                  <w:proofErr w:type="spellEnd"/>
                  <w:r w:rsidRPr="00351110">
                    <w:rPr>
                      <w:rFonts w:asciiTheme="majorBidi" w:eastAsia="Times" w:hAnsiTheme="majorBidi" w:cstheme="majorBidi"/>
                      <w:bCs/>
                      <w:lang w:val="fr-FR" w:bidi="en-US"/>
                    </w:rPr>
                    <w:t xml:space="preserve"> and counseling. I have </w:t>
                  </w:r>
                  <w:proofErr w:type="spellStart"/>
                  <w:r w:rsidRPr="00351110">
                    <w:rPr>
                      <w:rFonts w:asciiTheme="majorBidi" w:eastAsia="Times" w:hAnsiTheme="majorBidi" w:cstheme="majorBidi"/>
                      <w:bCs/>
                      <w:lang w:val="fr-FR" w:bidi="en-US"/>
                    </w:rPr>
                    <w:t>proven</w:t>
                  </w:r>
                  <w:proofErr w:type="spellEnd"/>
                  <w:r w:rsidRPr="00351110">
                    <w:rPr>
                      <w:rFonts w:asciiTheme="majorBidi" w:eastAsia="Times" w:hAnsiTheme="majorBidi" w:cstheme="majorBidi"/>
                      <w:bCs/>
                      <w:lang w:val="fr-FR" w:bidi="en-US"/>
                    </w:rPr>
                    <w:t xml:space="preserve"> leadership expertise </w:t>
                  </w:r>
                  <w:proofErr w:type="spellStart"/>
                  <w:r w:rsidRPr="00351110">
                    <w:rPr>
                      <w:rFonts w:asciiTheme="majorBidi" w:eastAsia="Times" w:hAnsiTheme="majorBidi" w:cstheme="majorBidi"/>
                      <w:bCs/>
                      <w:lang w:val="fr-FR" w:bidi="en-US"/>
                    </w:rPr>
                    <w:t>focused</w:t>
                  </w:r>
                  <w:proofErr w:type="spellEnd"/>
                  <w:r w:rsidRPr="00351110">
                    <w:rPr>
                      <w:rFonts w:asciiTheme="majorBidi" w:eastAsia="Times" w:hAnsiTheme="majorBidi" w:cstheme="majorBidi"/>
                      <w:bCs/>
                      <w:lang w:val="fr-FR" w:bidi="en-US"/>
                    </w:rPr>
                    <w:t xml:space="preserve"> on </w:t>
                  </w:r>
                  <w:proofErr w:type="spellStart"/>
                  <w:r w:rsidRPr="00351110">
                    <w:rPr>
                      <w:rFonts w:asciiTheme="majorBidi" w:eastAsia="Times" w:hAnsiTheme="majorBidi" w:cstheme="majorBidi"/>
                      <w:bCs/>
                      <w:lang w:val="fr-FR" w:bidi="en-US"/>
                    </w:rPr>
                    <w:t>increasing</w:t>
                  </w:r>
                  <w:proofErr w:type="spellEnd"/>
                  <w:r w:rsidRPr="00351110">
                    <w:rPr>
                      <w:rFonts w:asciiTheme="majorBidi" w:eastAsia="Times" w:hAnsiTheme="majorBidi" w:cstheme="majorBidi"/>
                      <w:bCs/>
                      <w:lang w:val="fr-FR" w:bidi="en-US"/>
                    </w:rPr>
                    <w:t xml:space="preserve"> and </w:t>
                  </w:r>
                  <w:proofErr w:type="spellStart"/>
                  <w:r w:rsidRPr="00351110">
                    <w:rPr>
                      <w:rFonts w:asciiTheme="majorBidi" w:eastAsia="Times" w:hAnsiTheme="majorBidi" w:cstheme="majorBidi"/>
                      <w:bCs/>
                      <w:lang w:val="fr-FR" w:bidi="en-US"/>
                    </w:rPr>
                    <w:t>enhancing</w:t>
                  </w:r>
                  <w:proofErr w:type="spellEnd"/>
                  <w:r w:rsidRPr="00351110">
                    <w:rPr>
                      <w:rFonts w:asciiTheme="majorBidi" w:eastAsia="Times" w:hAnsiTheme="majorBidi" w:cstheme="majorBidi"/>
                      <w:bCs/>
                      <w:lang w:val="fr-FR" w:bidi="en-US"/>
                    </w:rPr>
                    <w:t xml:space="preserve"> patient care and satisfaction. </w:t>
                  </w:r>
                  <w:proofErr w:type="spellStart"/>
                  <w:r w:rsidRPr="00351110">
                    <w:rPr>
                      <w:rFonts w:asciiTheme="majorBidi" w:eastAsia="Times" w:hAnsiTheme="majorBidi" w:cstheme="majorBidi"/>
                      <w:bCs/>
                      <w:lang w:val="fr-FR" w:bidi="en-US"/>
                    </w:rPr>
                    <w:t>With</w:t>
                  </w:r>
                  <w:proofErr w:type="spellEnd"/>
                  <w:r w:rsidRPr="00351110">
                    <w:rPr>
                      <w:rFonts w:asciiTheme="majorBidi" w:eastAsia="Times" w:hAnsiTheme="majorBidi" w:cstheme="majorBidi"/>
                      <w:bCs/>
                      <w:lang w:val="fr-FR" w:bidi="en-US"/>
                    </w:rPr>
                    <w:t xml:space="preserve"> a </w:t>
                  </w:r>
                  <w:proofErr w:type="spellStart"/>
                  <w:r w:rsidRPr="00351110">
                    <w:rPr>
                      <w:rFonts w:asciiTheme="majorBidi" w:eastAsia="Times" w:hAnsiTheme="majorBidi" w:cstheme="majorBidi"/>
                      <w:bCs/>
                      <w:lang w:val="fr-FR" w:bidi="en-US"/>
                    </w:rPr>
                    <w:t>strong</w:t>
                  </w:r>
                  <w:proofErr w:type="spellEnd"/>
                  <w:r w:rsidRPr="00351110">
                    <w:rPr>
                      <w:rFonts w:asciiTheme="majorBidi" w:eastAsia="Times" w:hAnsiTheme="majorBidi" w:cstheme="majorBidi"/>
                      <w:bCs/>
                      <w:lang w:val="fr-FR" w:bidi="en-US"/>
                    </w:rPr>
                    <w:t xml:space="preserve"> background in leadership, I </w:t>
                  </w:r>
                  <w:proofErr w:type="spellStart"/>
                  <w:r w:rsidRPr="00351110">
                    <w:rPr>
                      <w:rFonts w:asciiTheme="majorBidi" w:eastAsia="Times" w:hAnsiTheme="majorBidi" w:cstheme="majorBidi"/>
                      <w:bCs/>
                      <w:lang w:val="fr-FR" w:bidi="en-US"/>
                    </w:rPr>
                    <w:t>specialize</w:t>
                  </w:r>
                  <w:proofErr w:type="spellEnd"/>
                  <w:r w:rsidRPr="00351110">
                    <w:rPr>
                      <w:rFonts w:asciiTheme="majorBidi" w:eastAsia="Times" w:hAnsiTheme="majorBidi" w:cstheme="majorBidi"/>
                      <w:bCs/>
                      <w:lang w:val="fr-FR" w:bidi="en-US"/>
                    </w:rPr>
                    <w:t xml:space="preserve"> in </w:t>
                  </w:r>
                  <w:proofErr w:type="spellStart"/>
                  <w:r w:rsidRPr="00351110">
                    <w:rPr>
                      <w:rFonts w:asciiTheme="majorBidi" w:eastAsia="Times" w:hAnsiTheme="majorBidi" w:cstheme="majorBidi"/>
                      <w:bCs/>
                      <w:lang w:val="fr-FR" w:bidi="en-US"/>
                    </w:rPr>
                    <w:t>implementing</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streamlined</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safety</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protocols</w:t>
                  </w:r>
                  <w:proofErr w:type="spellEnd"/>
                  <w:r w:rsidRPr="00351110">
                    <w:rPr>
                      <w:rFonts w:asciiTheme="majorBidi" w:eastAsia="Times" w:hAnsiTheme="majorBidi" w:cstheme="majorBidi"/>
                      <w:bCs/>
                      <w:lang w:val="fr-FR" w:bidi="en-US"/>
                    </w:rPr>
                    <w:t xml:space="preserve"> and </w:t>
                  </w:r>
                  <w:proofErr w:type="spellStart"/>
                  <w:r w:rsidRPr="00351110">
                    <w:rPr>
                      <w:rFonts w:asciiTheme="majorBidi" w:eastAsia="Times" w:hAnsiTheme="majorBidi" w:cstheme="majorBidi"/>
                      <w:bCs/>
                      <w:lang w:val="fr-FR" w:bidi="en-US"/>
                    </w:rPr>
                    <w:t>enhancing</w:t>
                  </w:r>
                  <w:proofErr w:type="spellEnd"/>
                  <w:r w:rsidRPr="00351110">
                    <w:rPr>
                      <w:rFonts w:asciiTheme="majorBidi" w:eastAsia="Times" w:hAnsiTheme="majorBidi" w:cstheme="majorBidi"/>
                      <w:bCs/>
                      <w:lang w:val="fr-FR" w:bidi="en-US"/>
                    </w:rPr>
                    <w:t xml:space="preserve"> the </w:t>
                  </w:r>
                  <w:proofErr w:type="spellStart"/>
                  <w:r w:rsidRPr="00351110">
                    <w:rPr>
                      <w:rFonts w:asciiTheme="majorBidi" w:eastAsia="Times" w:hAnsiTheme="majorBidi" w:cstheme="majorBidi"/>
                      <w:bCs/>
                      <w:lang w:val="fr-FR" w:bidi="en-US"/>
                    </w:rPr>
                    <w:t>overall</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quality</w:t>
                  </w:r>
                  <w:proofErr w:type="spellEnd"/>
                  <w:r w:rsidRPr="00351110">
                    <w:rPr>
                      <w:rFonts w:asciiTheme="majorBidi" w:eastAsia="Times" w:hAnsiTheme="majorBidi" w:cstheme="majorBidi"/>
                      <w:bCs/>
                      <w:lang w:val="fr-FR" w:bidi="en-US"/>
                    </w:rPr>
                    <w:t xml:space="preserve"> of care. </w:t>
                  </w:r>
                </w:p>
              </w:tc>
            </w:tr>
            <w:tr w:rsidR="00351110" w:rsidRPr="00351110" w14:paraId="5BF77B9D" w14:textId="77777777" w:rsidTr="00351110">
              <w:tc>
                <w:tcPr>
                  <w:tcW w:w="2337" w:type="dxa"/>
                  <w:tcBorders>
                    <w:top w:val="single" w:sz="8" w:space="0" w:color="000000"/>
                    <w:bottom w:val="single" w:sz="8" w:space="0" w:color="000000"/>
                  </w:tcBorders>
                </w:tcPr>
                <w:p w14:paraId="3D49A505"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KEY SKILLS AND COMPETENCIES</w:t>
                  </w:r>
                </w:p>
              </w:tc>
              <w:tc>
                <w:tcPr>
                  <w:tcW w:w="353" w:type="dxa"/>
                  <w:tcBorders>
                    <w:top w:val="single" w:sz="8" w:space="0" w:color="000000"/>
                    <w:bottom w:val="single" w:sz="8" w:space="0" w:color="000000"/>
                  </w:tcBorders>
                </w:tcPr>
                <w:p w14:paraId="4D4C76E0" w14:textId="77777777" w:rsidR="00351110" w:rsidRPr="00351110" w:rsidRDefault="00351110" w:rsidP="00F76E14">
                  <w:pPr>
                    <w:spacing w:line="480" w:lineRule="auto"/>
                    <w:jc w:val="center"/>
                    <w:rPr>
                      <w:rFonts w:asciiTheme="majorBidi" w:eastAsia="Times" w:hAnsiTheme="majorBidi" w:cstheme="majorBidi"/>
                      <w:bCs/>
                    </w:rPr>
                  </w:pPr>
                </w:p>
              </w:tc>
              <w:tc>
                <w:tcPr>
                  <w:tcW w:w="565" w:type="dxa"/>
                  <w:tcBorders>
                    <w:top w:val="single" w:sz="8" w:space="0" w:color="000000"/>
                    <w:bottom w:val="single" w:sz="8" w:space="0" w:color="000000"/>
                  </w:tcBorders>
                </w:tcPr>
                <w:p w14:paraId="097942D9" w14:textId="77777777" w:rsidR="00351110" w:rsidRPr="00351110" w:rsidRDefault="00351110" w:rsidP="00F76E14">
                  <w:pPr>
                    <w:spacing w:line="480" w:lineRule="auto"/>
                    <w:jc w:val="center"/>
                    <w:rPr>
                      <w:rFonts w:asciiTheme="majorBidi" w:eastAsia="Times" w:hAnsiTheme="majorBidi" w:cstheme="majorBidi"/>
                      <w:bCs/>
                    </w:rPr>
                  </w:pPr>
                </w:p>
              </w:tc>
              <w:tc>
                <w:tcPr>
                  <w:tcW w:w="5903" w:type="dxa"/>
                  <w:tcBorders>
                    <w:top w:val="single" w:sz="8" w:space="0" w:color="000000"/>
                    <w:bottom w:val="single" w:sz="8" w:space="0" w:color="000000"/>
                    <w:right w:val="nil"/>
                  </w:tcBorders>
                </w:tcPr>
                <w:p w14:paraId="0C063FA6"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Adept supervisory expertise</w:t>
                  </w:r>
                </w:p>
                <w:p w14:paraId="66C47B59"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Excellent in impeccable communication, and problem-solving skills</w:t>
                  </w:r>
                </w:p>
                <w:p w14:paraId="1ABD0071"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Possess sturdy verbal and written communication skills</w:t>
                  </w:r>
                </w:p>
                <w:p w14:paraId="5FC6B33C"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Compassion</w:t>
                  </w:r>
                </w:p>
                <w:p w14:paraId="64D6E9E0"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Proficient in cultural awareness</w:t>
                  </w:r>
                </w:p>
                <w:p w14:paraId="23D7117D"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Provides camaraderie and emotional support</w:t>
                  </w:r>
                </w:p>
                <w:p w14:paraId="0CC6BD75"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Patient-focused care</w:t>
                  </w:r>
                </w:p>
                <w:p w14:paraId="3F5EEB33"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Competent in recording patients’ vital signs</w:t>
                  </w:r>
                </w:p>
                <w:p w14:paraId="3771D81F"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Direct patient care expertise</w:t>
                  </w:r>
                </w:p>
                <w:p w14:paraId="257CF9E0"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Proficient at conducting comprehensive patient assessments</w:t>
                  </w:r>
                </w:p>
                <w:p w14:paraId="468ACD55"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 xml:space="preserve">Skillfully manages medical records </w:t>
                  </w:r>
                </w:p>
                <w:p w14:paraId="55F4103E"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Tube feeding and medications familiarity</w:t>
                  </w:r>
                </w:p>
                <w:p w14:paraId="0F1FF69D"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Skilled at wound care</w:t>
                  </w:r>
                </w:p>
                <w:p w14:paraId="5844A193"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Possess a gamut of dementia and Alzheimer’s knowledge</w:t>
                  </w:r>
                </w:p>
              </w:tc>
            </w:tr>
            <w:tr w:rsidR="00351110" w:rsidRPr="00351110" w14:paraId="108F12DE" w14:textId="77777777" w:rsidTr="00351110">
              <w:tc>
                <w:tcPr>
                  <w:tcW w:w="2337" w:type="dxa"/>
                  <w:tcBorders>
                    <w:top w:val="single" w:sz="8" w:space="0" w:color="000000"/>
                    <w:bottom w:val="single" w:sz="8" w:space="0" w:color="000000"/>
                  </w:tcBorders>
                </w:tcPr>
                <w:p w14:paraId="404E0F80"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EDUCATION</w:t>
                  </w:r>
                </w:p>
                <w:p w14:paraId="0DB576B2" w14:textId="77777777" w:rsidR="00351110" w:rsidRPr="00351110" w:rsidRDefault="00351110" w:rsidP="00F76E14">
                  <w:pPr>
                    <w:spacing w:line="480" w:lineRule="auto"/>
                    <w:jc w:val="center"/>
                    <w:rPr>
                      <w:rFonts w:asciiTheme="majorBidi" w:eastAsia="Times" w:hAnsiTheme="majorBidi" w:cstheme="majorBidi"/>
                      <w:bCs/>
                    </w:rPr>
                  </w:pPr>
                </w:p>
              </w:tc>
              <w:tc>
                <w:tcPr>
                  <w:tcW w:w="353" w:type="dxa"/>
                  <w:tcBorders>
                    <w:top w:val="single" w:sz="8" w:space="0" w:color="000000"/>
                    <w:bottom w:val="single" w:sz="8" w:space="0" w:color="000000"/>
                  </w:tcBorders>
                </w:tcPr>
                <w:p w14:paraId="0597524D" w14:textId="77777777" w:rsidR="00351110" w:rsidRPr="00351110" w:rsidRDefault="00351110" w:rsidP="00F76E14">
                  <w:pPr>
                    <w:spacing w:line="480" w:lineRule="auto"/>
                    <w:jc w:val="center"/>
                    <w:rPr>
                      <w:rFonts w:asciiTheme="majorBidi" w:eastAsia="Times" w:hAnsiTheme="majorBidi" w:cstheme="majorBidi"/>
                      <w:bCs/>
                    </w:rPr>
                  </w:pPr>
                </w:p>
              </w:tc>
              <w:tc>
                <w:tcPr>
                  <w:tcW w:w="565" w:type="dxa"/>
                  <w:tcBorders>
                    <w:top w:val="single" w:sz="8" w:space="0" w:color="000000"/>
                    <w:bottom w:val="single" w:sz="8" w:space="0" w:color="000000"/>
                  </w:tcBorders>
                </w:tcPr>
                <w:p w14:paraId="193CF9F7" w14:textId="77777777" w:rsidR="00351110" w:rsidRPr="00351110" w:rsidRDefault="00351110" w:rsidP="00F76E14">
                  <w:pPr>
                    <w:spacing w:line="480" w:lineRule="auto"/>
                    <w:jc w:val="center"/>
                    <w:rPr>
                      <w:rFonts w:asciiTheme="majorBidi" w:eastAsia="Times" w:hAnsiTheme="majorBidi" w:cstheme="majorBidi"/>
                      <w:bCs/>
                    </w:rPr>
                  </w:pPr>
                </w:p>
              </w:tc>
              <w:tc>
                <w:tcPr>
                  <w:tcW w:w="5903" w:type="dxa"/>
                  <w:tcBorders>
                    <w:top w:val="single" w:sz="8" w:space="0" w:color="000000"/>
                    <w:bottom w:val="single" w:sz="8" w:space="0" w:color="000000"/>
                    <w:right w:val="nil"/>
                  </w:tcBorders>
                </w:tcPr>
                <w:sdt>
                  <w:sdtPr>
                    <w:rPr>
                      <w:rFonts w:asciiTheme="majorBidi" w:eastAsia="Times" w:hAnsiTheme="majorBidi" w:cstheme="majorBidi"/>
                      <w:bCs/>
                    </w:rPr>
                    <w:id w:val="1224106964"/>
                    <w15:repeatingSection/>
                  </w:sdtPr>
                  <w:sdtEndPr>
                    <w:rPr>
                      <w:b/>
                    </w:rPr>
                  </w:sdtEndPr>
                  <w:sdtContent>
                    <w:sdt>
                      <w:sdtPr>
                        <w:rPr>
                          <w:rFonts w:asciiTheme="majorBidi" w:eastAsia="Times" w:hAnsiTheme="majorBidi" w:cstheme="majorBidi"/>
                          <w:bCs/>
                        </w:rPr>
                        <w:id w:val="1351678696"/>
                        <w:placeholder>
                          <w:docPart w:val="C4C549BAA3AF4A4ABB7390206393E051"/>
                        </w:placeholder>
                        <w15:repeatingSectionItem/>
                      </w:sdtPr>
                      <w:sdtEndPr>
                        <w:rPr>
                          <w:b/>
                        </w:rPr>
                      </w:sdtEndPr>
                      <w:sdtContent>
                        <w:p w14:paraId="534E2FBA"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Doctor of Nursing Practice, Jan 2023 - Current</w:t>
                          </w:r>
                        </w:p>
                        <w:p w14:paraId="7989D8D8" w14:textId="77777777" w:rsidR="00351110" w:rsidRPr="00351110" w:rsidRDefault="00351110" w:rsidP="00F76E14">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Regis College, Weston, MA</w:t>
                          </w:r>
                        </w:p>
                        <w:p w14:paraId="3850D459"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Master of Science Psychiatric Mental Health Nurse Practitioner (PMHNP), Jan 2021 – Jan 2023</w:t>
                          </w:r>
                        </w:p>
                        <w:p w14:paraId="0FEF3A2B" w14:textId="77777777" w:rsidR="00351110" w:rsidRPr="00351110" w:rsidRDefault="00351110" w:rsidP="00F76E14">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Regis College, Weston, MA</w:t>
                          </w:r>
                        </w:p>
                        <w:p w14:paraId="6797434F"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Bachelor of Science (BSN), Jan 2008 – Jan 2012</w:t>
                          </w:r>
                        </w:p>
                        <w:p w14:paraId="30FE16AD" w14:textId="77777777" w:rsidR="00351110" w:rsidRPr="00351110" w:rsidRDefault="00351110" w:rsidP="00F76E14">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Salem State University, – Salem, MA.</w:t>
                          </w:r>
                        </w:p>
                        <w:p w14:paraId="1EB8B0AF"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Licensed Practical Nurse Certificate (LPN: Nursing), Jan 2003 – Jan 2004</w:t>
                          </w:r>
                        </w:p>
                        <w:p w14:paraId="2E5EE824" w14:textId="77777777" w:rsidR="00351110" w:rsidRPr="00351110" w:rsidRDefault="00351110" w:rsidP="00F76E14">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St. Joseph School of Nursing – Nashua, NH</w:t>
                          </w:r>
                        </w:p>
                        <w:p w14:paraId="09FC7A42"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Associate of Arts: Liberal Arts and General Studies, June 2002 – September 2009</w:t>
                          </w:r>
                        </w:p>
                        <w:p w14:paraId="35EAECE6" w14:textId="77777777" w:rsidR="00351110" w:rsidRPr="00351110" w:rsidRDefault="00351110" w:rsidP="00F76E14">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Mass Bay Community College – Wellesley, MA</w:t>
                          </w:r>
                        </w:p>
                      </w:sdtContent>
                    </w:sdt>
                  </w:sdtContent>
                </w:sdt>
              </w:tc>
            </w:tr>
            <w:tr w:rsidR="00351110" w:rsidRPr="00351110" w14:paraId="332D75A9" w14:textId="77777777" w:rsidTr="00351110">
              <w:tblPrEx>
                <w:tblBorders>
                  <w:bottom w:val="none" w:sz="0" w:space="0" w:color="auto"/>
                  <w:insideH w:val="none" w:sz="0" w:space="0" w:color="auto"/>
                </w:tblBorders>
              </w:tblPrEx>
              <w:tc>
                <w:tcPr>
                  <w:tcW w:w="2337" w:type="dxa"/>
                </w:tcPr>
                <w:p w14:paraId="5BD383EC"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WORK EXPERIENCE</w:t>
                  </w:r>
                </w:p>
              </w:tc>
              <w:tc>
                <w:tcPr>
                  <w:tcW w:w="353" w:type="dxa"/>
                </w:tcPr>
                <w:p w14:paraId="5C78D431" w14:textId="77777777" w:rsidR="00351110" w:rsidRPr="00351110" w:rsidRDefault="00351110" w:rsidP="00F76E14">
                  <w:pPr>
                    <w:spacing w:line="480" w:lineRule="auto"/>
                    <w:jc w:val="center"/>
                    <w:rPr>
                      <w:rFonts w:asciiTheme="majorBidi" w:eastAsia="Times" w:hAnsiTheme="majorBidi" w:cstheme="majorBidi"/>
                      <w:bCs/>
                    </w:rPr>
                  </w:pPr>
                </w:p>
              </w:tc>
              <w:tc>
                <w:tcPr>
                  <w:tcW w:w="565" w:type="dxa"/>
                </w:tcPr>
                <w:p w14:paraId="22714560" w14:textId="77777777" w:rsidR="00351110" w:rsidRPr="00351110" w:rsidRDefault="00351110" w:rsidP="00F76E14">
                  <w:pPr>
                    <w:spacing w:line="480" w:lineRule="auto"/>
                    <w:jc w:val="center"/>
                    <w:rPr>
                      <w:rFonts w:asciiTheme="majorBidi" w:eastAsia="Times" w:hAnsiTheme="majorBidi" w:cstheme="majorBidi"/>
                      <w:bCs/>
                    </w:rPr>
                  </w:pPr>
                </w:p>
              </w:tc>
              <w:tc>
                <w:tcPr>
                  <w:tcW w:w="5903" w:type="dxa"/>
                </w:tcPr>
                <w:p w14:paraId="6E7F4B17"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Tewksbury State Hospital, Mental Health, Tewksbury, MA, </w:t>
                  </w:r>
                  <w:r w:rsidRPr="00351110">
                    <w:rPr>
                      <w:rFonts w:asciiTheme="majorBidi" w:eastAsia="Times" w:hAnsiTheme="majorBidi" w:cstheme="majorBidi"/>
                      <w:b/>
                      <w:bCs/>
                      <w:i/>
                      <w:iCs/>
                    </w:rPr>
                    <w:t>Psychiatric Mental Health Nurse Practitioner (PMHNP),</w:t>
                  </w:r>
                  <w:r w:rsidRPr="00351110">
                    <w:rPr>
                      <w:rFonts w:asciiTheme="majorBidi" w:eastAsia="Times" w:hAnsiTheme="majorBidi" w:cstheme="majorBidi"/>
                      <w:b/>
                      <w:bCs/>
                    </w:rPr>
                    <w:t xml:space="preserve"> 2018-01 – Current</w:t>
                  </w:r>
                </w:p>
                <w:p w14:paraId="24709BAE"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Roles and Responsibilities</w:t>
                  </w:r>
                </w:p>
                <w:p w14:paraId="0F11327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Participates in continuous improvement by generating suggestions, engaging in problem-solving activities to support teamwork</w:t>
                  </w:r>
                </w:p>
                <w:p w14:paraId="21C9A0F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Performs frequent, ongoing assessments of patient's status </w:t>
                  </w:r>
                </w:p>
                <w:p w14:paraId="4F305A1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Reviews post-operative orders and continuously monitors patients’ post-operative vitals.</w:t>
                  </w:r>
                </w:p>
                <w:p w14:paraId="0CFC75E7"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Delivers top-tier quality care to diverse populations while overseeing patient admission and triaging based on acuity and appropriate department admission</w:t>
                  </w:r>
                </w:p>
                <w:p w14:paraId="4C43E114"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Responsible for administering medications and treatment to patients and monitoring their responses while working with healthcare teams to adjust care plans</w:t>
                  </w:r>
                </w:p>
                <w:p w14:paraId="631EA50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Facilitates therapeutic communication, conflict resolution, and crisis intervention</w:t>
                  </w:r>
                </w:p>
                <w:p w14:paraId="29AD61B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Complies with HIPAA laws and prevents information breaches effectively</w:t>
                  </w:r>
                </w:p>
                <w:p w14:paraId="7B8BA750"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Updates patient charts on the EHR with data to keep records current and support accurate treatments</w:t>
                  </w:r>
                </w:p>
                <w:p w14:paraId="379E9A7B"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Observe and document patient factors to understand conditions and actively modify treatment plans</w:t>
                  </w:r>
                </w:p>
                <w:p w14:paraId="5A99223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Recommend patients referrals to different specialists</w:t>
                  </w:r>
                </w:p>
                <w:p w14:paraId="3FC3A24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Reports findings to the quality department after conducting routine restraint audits</w:t>
                  </w:r>
                </w:p>
                <w:p w14:paraId="4F346982"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Assesses patients’ physical and mental status by analyzing complaints and symptoms</w:t>
                  </w:r>
                </w:p>
                <w:p w14:paraId="28C08E8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Educates patients and family members about medical conditions and mental health medications, treatment, and preventive measures</w:t>
                  </w:r>
                </w:p>
                <w:p w14:paraId="7E286C8A"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Develops a treatment plan for mental health problems and psychiatric disorders based on evidence-based standards of care, biopsychosocial theories, and current practice guidelines.</w:t>
                  </w:r>
                </w:p>
                <w:p w14:paraId="6FD8DD5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Crisis intervention.</w:t>
                  </w:r>
                </w:p>
                <w:p w14:paraId="6DB16D6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Perform intake screenings, initial evaluation, and triage.</w:t>
                  </w:r>
                </w:p>
                <w:p w14:paraId="4AC0392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Work collaboratively with interdisciplinary teams.</w:t>
                  </w:r>
                </w:p>
                <w:p w14:paraId="4B5C7FEE"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Alternative Home Care Services, Methuen MA, </w:t>
                  </w:r>
                  <w:r w:rsidRPr="00351110">
                    <w:rPr>
                      <w:rFonts w:asciiTheme="majorBidi" w:eastAsia="Times" w:hAnsiTheme="majorBidi" w:cstheme="majorBidi"/>
                      <w:b/>
                      <w:bCs/>
                      <w:i/>
                      <w:iCs/>
                    </w:rPr>
                    <w:t xml:space="preserve">Registered Nurse (Mental Health), </w:t>
                  </w:r>
                  <w:r w:rsidRPr="00351110">
                    <w:rPr>
                      <w:rFonts w:asciiTheme="majorBidi" w:eastAsia="Times" w:hAnsiTheme="majorBidi" w:cstheme="majorBidi"/>
                      <w:b/>
                      <w:bCs/>
                    </w:rPr>
                    <w:t>2012-01 – Current</w:t>
                  </w:r>
                </w:p>
                <w:p w14:paraId="36A4983E"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Roles and Responsibilities</w:t>
                  </w:r>
                </w:p>
                <w:p w14:paraId="637140A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Responsible for assessing patients’ physical and mental status </w:t>
                  </w:r>
                </w:p>
                <w:p w14:paraId="0AC99D50"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Educating patients and family members about medical conditions </w:t>
                  </w:r>
                </w:p>
                <w:p w14:paraId="73A4AF58"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Evaluating, ordering, and interpreting diagnostic tests to assess and identify patients’ conditions</w:t>
                  </w:r>
                </w:p>
                <w:p w14:paraId="0FE7C665"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Performs frequent, ongoing assessment of patients’ status to address changes or any abnormal changes</w:t>
                  </w:r>
                </w:p>
                <w:p w14:paraId="49B2DB3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Reviews post-operative orders and continuously monitors patients’ post-operative vitals</w:t>
                  </w:r>
                </w:p>
                <w:p w14:paraId="6D91CF75"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Leverages feedback and process improvement opportunities to create a safer and healthier environment and increase patient satisfaction</w:t>
                  </w:r>
                </w:p>
                <w:p w14:paraId="0DD0B7F7"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Administers medications and treatment to patients</w:t>
                  </w:r>
                </w:p>
                <w:p w14:paraId="1B2E26F8"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Adheres to all personal and health data procedures to effectively comply with HIPAA laws</w:t>
                  </w:r>
                </w:p>
                <w:p w14:paraId="5499C05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Updates patient charts using [software] </w:t>
                  </w:r>
                </w:p>
                <w:p w14:paraId="29740DE4"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Partners with other healthcare providers to develop and implement individualized care plans and document all patient interactions and interventions in electronic charting systems</w:t>
                  </w:r>
                </w:p>
                <w:p w14:paraId="6445A038"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Uses first-hand knowledge and clinical expertise to advocate for patients under care and enact prescribed treatment strategies</w:t>
                  </w:r>
                </w:p>
                <w:p w14:paraId="5E206D9E"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Performs and documents a comprehensive psychiatric evaluation that includes evaluation of mental status, current and past history of violence, suicidal or self-harm behavior, substance use, level of functioning, health behaviors, trauma, sexual behaviors, and social and developmental history</w:t>
                  </w:r>
                </w:p>
                <w:p w14:paraId="1D1A281B"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Develops a treatment plan for mental health problems and psychiatric disorders based on evidence-based standards of care, biopsychosocial theories, and current practice guidelines</w:t>
                  </w:r>
                </w:p>
                <w:p w14:paraId="0F816842"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Manages patients recovering from medical or surgical procedures</w:t>
                  </w:r>
                </w:p>
                <w:p w14:paraId="72895449"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Provide patients and their families information regarding the benefits and risk of various medications</w:t>
                  </w:r>
                </w:p>
                <w:p w14:paraId="19736A1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Provide consultative psychiatric evaluations and recommendations within the continuum of mental health care</w:t>
                  </w:r>
                </w:p>
                <w:p w14:paraId="7BB9815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Develop rapport and trust with patients and their families by using therapeutic communication techniques</w:t>
                  </w:r>
                </w:p>
                <w:p w14:paraId="16A2EA87"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Hospice, Danvers, MA, </w:t>
                  </w:r>
                  <w:r w:rsidRPr="00351110">
                    <w:rPr>
                      <w:rFonts w:asciiTheme="majorBidi" w:eastAsia="Times" w:hAnsiTheme="majorBidi" w:cstheme="majorBidi"/>
                      <w:b/>
                      <w:bCs/>
                      <w:i/>
                      <w:iCs/>
                    </w:rPr>
                    <w:t>Registered Nurse (Hospice),</w:t>
                  </w:r>
                  <w:r w:rsidRPr="00351110">
                    <w:rPr>
                      <w:rFonts w:asciiTheme="majorBidi" w:eastAsia="Times" w:hAnsiTheme="majorBidi" w:cstheme="majorBidi"/>
                      <w:b/>
                      <w:bCs/>
                    </w:rPr>
                    <w:t xml:space="preserve"> 2012-01 – Current</w:t>
                  </w:r>
                </w:p>
                <w:p w14:paraId="030BF851"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Roles and Responsibilities</w:t>
                  </w:r>
                </w:p>
                <w:p w14:paraId="7D41E289"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Admissions and gathering patients’ history</w:t>
                  </w:r>
                </w:p>
                <w:p w14:paraId="639C9AEE"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Confers with physicians to discuss diagnoses and devise well-coordinated treatment approaches</w:t>
                  </w:r>
                </w:p>
                <w:p w14:paraId="09F0824B"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Establishing hospice care services for elderly and disabled patients</w:t>
                  </w:r>
                </w:p>
                <w:p w14:paraId="6AC324F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 Building rapport with patients, families, and physicians by utilizing exemplary communication and active listening</w:t>
                  </w:r>
                </w:p>
                <w:p w14:paraId="5B6D76D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Provides high-level quality, compassionate care to patients and caregivers during each nursing shift</w:t>
                  </w:r>
                </w:p>
                <w:p w14:paraId="1174D38D"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Responsible for medication and iv administration, catheter insertion, and airway management</w:t>
                  </w:r>
                </w:p>
                <w:p w14:paraId="49E4799A"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Reports patients’ status and delegates nurse assignments to achieve optimal outcomes</w:t>
                  </w:r>
                </w:p>
                <w:p w14:paraId="5D19D752"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Monitoring patient vital signs.</w:t>
                  </w:r>
                </w:p>
                <w:p w14:paraId="43663E7A"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Appraising clients’ comfort levels</w:t>
                  </w:r>
                </w:p>
                <w:p w14:paraId="4477B86B"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Acknowledging mechanisms to personalize care</w:t>
                  </w:r>
                </w:p>
                <w:p w14:paraId="3FEAC28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Offering physical, emotional, and mental support to patients and their families</w:t>
                  </w:r>
                </w:p>
                <w:p w14:paraId="2C349C57"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Educates family members and caregivers on patient care instructions</w:t>
                  </w:r>
                </w:p>
                <w:p w14:paraId="795E886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Provides holistic hospice health care</w:t>
                  </w:r>
                </w:p>
                <w:p w14:paraId="3AA3A63E" w14:textId="77777777" w:rsidR="00351110" w:rsidRPr="00351110" w:rsidRDefault="00351110" w:rsidP="00F76E14">
                  <w:pPr>
                    <w:spacing w:line="480" w:lineRule="auto"/>
                    <w:rPr>
                      <w:rFonts w:asciiTheme="majorBidi" w:eastAsia="Times" w:hAnsiTheme="majorBidi" w:cstheme="majorBidi"/>
                      <w:b/>
                      <w:bCs/>
                    </w:rPr>
                  </w:pPr>
                </w:p>
              </w:tc>
            </w:tr>
            <w:tr w:rsidR="00351110" w:rsidRPr="00351110" w14:paraId="495D1A54" w14:textId="77777777" w:rsidTr="00351110">
              <w:tc>
                <w:tcPr>
                  <w:tcW w:w="2337" w:type="dxa"/>
                  <w:tcBorders>
                    <w:top w:val="single" w:sz="8" w:space="0" w:color="000000"/>
                  </w:tcBorders>
                </w:tcPr>
                <w:p w14:paraId="7207A5C4"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LICENSURE</w:t>
                  </w:r>
                </w:p>
              </w:tc>
              <w:tc>
                <w:tcPr>
                  <w:tcW w:w="353" w:type="dxa"/>
                  <w:tcBorders>
                    <w:top w:val="single" w:sz="8" w:space="0" w:color="000000"/>
                  </w:tcBorders>
                </w:tcPr>
                <w:p w14:paraId="2A6F3416"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tcBorders>
                </w:tcPr>
                <w:p w14:paraId="072DE86B"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right w:val="nil"/>
                  </w:tcBorders>
                </w:tcPr>
                <w:p w14:paraId="0739FBBC"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Registered Nurse (BSN-RN, AND-RN), 2012</w:t>
                  </w:r>
                </w:p>
                <w:p w14:paraId="567B0AE0" w14:textId="6234205F" w:rsidR="00351110" w:rsidRPr="00351110" w:rsidRDefault="00351110" w:rsidP="00F76E14">
                  <w:pPr>
                    <w:numPr>
                      <w:ilvl w:val="0"/>
                      <w:numId w:val="24"/>
                    </w:numPr>
                    <w:spacing w:line="480" w:lineRule="auto"/>
                    <w:rPr>
                      <w:rFonts w:asciiTheme="majorBidi" w:eastAsia="Times" w:hAnsiTheme="majorBidi" w:cstheme="majorBidi"/>
                      <w:bCs/>
                      <w:lang w:val="fr-FR" w:bidi="en-US"/>
                    </w:rPr>
                  </w:pPr>
                  <w:proofErr w:type="spellStart"/>
                  <w:r w:rsidRPr="00351110">
                    <w:rPr>
                      <w:rFonts w:asciiTheme="majorBidi" w:eastAsia="Times" w:hAnsiTheme="majorBidi" w:cstheme="majorBidi"/>
                      <w:bCs/>
                      <w:lang w:val="fr-FR" w:bidi="en-US"/>
                    </w:rPr>
                    <w:t>Licensed</w:t>
                  </w:r>
                  <w:proofErr w:type="spellEnd"/>
                  <w:r w:rsidRPr="00351110">
                    <w:rPr>
                      <w:rFonts w:asciiTheme="majorBidi" w:eastAsia="Times" w:hAnsiTheme="majorBidi" w:cstheme="majorBidi"/>
                      <w:bCs/>
                      <w:lang w:val="fr-FR" w:bidi="en-US"/>
                    </w:rPr>
                    <w:t xml:space="preserve"> Practice Nurse </w:t>
                  </w:r>
                  <w:proofErr w:type="spellStart"/>
                  <w:r w:rsidRPr="00351110">
                    <w:rPr>
                      <w:rFonts w:asciiTheme="majorBidi" w:eastAsia="Times" w:hAnsiTheme="majorBidi" w:cstheme="majorBidi"/>
                      <w:bCs/>
                      <w:lang w:val="fr-FR" w:bidi="en-US"/>
                    </w:rPr>
                    <w:t>since</w:t>
                  </w:r>
                  <w:proofErr w:type="spellEnd"/>
                  <w:r w:rsidRPr="00351110">
                    <w:rPr>
                      <w:rFonts w:asciiTheme="majorBidi" w:eastAsia="Times" w:hAnsiTheme="majorBidi" w:cstheme="majorBidi"/>
                      <w:bCs/>
                      <w:lang w:val="fr-FR" w:bidi="en-US"/>
                    </w:rPr>
                    <w:t xml:space="preserve"> 2004</w:t>
                  </w:r>
                </w:p>
              </w:tc>
            </w:tr>
            <w:tr w:rsidR="00351110" w:rsidRPr="00351110" w14:paraId="11D964C0" w14:textId="77777777" w:rsidTr="00351110">
              <w:tc>
                <w:tcPr>
                  <w:tcW w:w="2337" w:type="dxa"/>
                  <w:tcBorders>
                    <w:top w:val="single" w:sz="8" w:space="0" w:color="000000"/>
                  </w:tcBorders>
                </w:tcPr>
                <w:p w14:paraId="13C7D206"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CERTIFICATIONS</w:t>
                  </w:r>
                </w:p>
              </w:tc>
              <w:tc>
                <w:tcPr>
                  <w:tcW w:w="353" w:type="dxa"/>
                  <w:tcBorders>
                    <w:top w:val="single" w:sz="8" w:space="0" w:color="000000"/>
                  </w:tcBorders>
                </w:tcPr>
                <w:p w14:paraId="73D0EAEC"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tcBorders>
                </w:tcPr>
                <w:p w14:paraId="30D14929"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right w:val="nil"/>
                  </w:tcBorders>
                </w:tcPr>
                <w:p w14:paraId="67F0733F"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proofErr w:type="spellStart"/>
                  <w:r w:rsidRPr="00351110">
                    <w:rPr>
                      <w:rFonts w:asciiTheme="majorBidi" w:eastAsia="Times" w:hAnsiTheme="majorBidi" w:cstheme="majorBidi"/>
                      <w:bCs/>
                      <w:lang w:val="fr-FR" w:bidi="en-US"/>
                    </w:rPr>
                    <w:t>Phlebotomy</w:t>
                  </w:r>
                  <w:proofErr w:type="spellEnd"/>
                </w:p>
                <w:p w14:paraId="0E82316C" w14:textId="00AE311E"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 xml:space="preserve">First </w:t>
                  </w:r>
                  <w:proofErr w:type="spellStart"/>
                  <w:r>
                    <w:rPr>
                      <w:rFonts w:asciiTheme="majorBidi" w:eastAsia="Times" w:hAnsiTheme="majorBidi" w:cstheme="majorBidi"/>
                      <w:bCs/>
                      <w:lang w:val="fr-FR" w:bidi="en-US"/>
                    </w:rPr>
                    <w:t>a</w:t>
                  </w:r>
                  <w:r w:rsidRPr="00351110">
                    <w:rPr>
                      <w:rFonts w:asciiTheme="majorBidi" w:eastAsia="Times" w:hAnsiTheme="majorBidi" w:cstheme="majorBidi"/>
                      <w:bCs/>
                      <w:lang w:val="fr-FR" w:bidi="en-US"/>
                    </w:rPr>
                    <w:t>id</w:t>
                  </w:r>
                  <w:proofErr w:type="spellEnd"/>
                  <w:r w:rsidRPr="00351110">
                    <w:rPr>
                      <w:rFonts w:asciiTheme="majorBidi" w:eastAsia="Times" w:hAnsiTheme="majorBidi" w:cstheme="majorBidi"/>
                      <w:bCs/>
                      <w:lang w:val="fr-FR" w:bidi="en-US"/>
                    </w:rPr>
                    <w:t xml:space="preserve"> and CPR</w:t>
                  </w:r>
                </w:p>
                <w:p w14:paraId="33AEC78A"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 xml:space="preserve">Palliative care </w:t>
                  </w:r>
                  <w:proofErr w:type="spellStart"/>
                  <w:r w:rsidRPr="00351110">
                    <w:rPr>
                      <w:rFonts w:asciiTheme="majorBidi" w:eastAsia="Times" w:hAnsiTheme="majorBidi" w:cstheme="majorBidi"/>
                      <w:bCs/>
                      <w:lang w:val="fr-FR" w:bidi="en-US"/>
                    </w:rPr>
                    <w:t>certificate</w:t>
                  </w:r>
                  <w:proofErr w:type="spellEnd"/>
                </w:p>
                <w:p w14:paraId="5329C1AA"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proofErr w:type="spellStart"/>
                  <w:r w:rsidRPr="00351110">
                    <w:rPr>
                      <w:rFonts w:asciiTheme="majorBidi" w:eastAsia="Times" w:hAnsiTheme="majorBidi" w:cstheme="majorBidi"/>
                      <w:bCs/>
                      <w:lang w:val="fr-FR" w:bidi="en-US"/>
                    </w:rPr>
                    <w:t>Occupational</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Safety</w:t>
                  </w:r>
                  <w:proofErr w:type="spellEnd"/>
                  <w:r w:rsidRPr="00351110">
                    <w:rPr>
                      <w:rFonts w:asciiTheme="majorBidi" w:eastAsia="Times" w:hAnsiTheme="majorBidi" w:cstheme="majorBidi"/>
                      <w:bCs/>
                      <w:lang w:val="fr-FR" w:bidi="en-US"/>
                    </w:rPr>
                    <w:t xml:space="preserve"> and </w:t>
                  </w:r>
                  <w:proofErr w:type="spellStart"/>
                  <w:r w:rsidRPr="00351110">
                    <w:rPr>
                      <w:rFonts w:asciiTheme="majorBidi" w:eastAsia="Times" w:hAnsiTheme="majorBidi" w:cstheme="majorBidi"/>
                      <w:bCs/>
                      <w:lang w:val="fr-FR" w:bidi="en-US"/>
                    </w:rPr>
                    <w:t>Health</w:t>
                  </w:r>
                  <w:proofErr w:type="spellEnd"/>
                  <w:r w:rsidRPr="00351110">
                    <w:rPr>
                      <w:rFonts w:asciiTheme="majorBidi" w:eastAsia="Times" w:hAnsiTheme="majorBidi" w:cstheme="majorBidi"/>
                      <w:bCs/>
                      <w:lang w:val="fr-FR" w:bidi="en-US"/>
                    </w:rPr>
                    <w:t xml:space="preserve"> Administration (OSHA) </w:t>
                  </w:r>
                  <w:proofErr w:type="spellStart"/>
                  <w:r w:rsidRPr="00351110">
                    <w:rPr>
                      <w:rFonts w:asciiTheme="majorBidi" w:eastAsia="Times" w:hAnsiTheme="majorBidi" w:cstheme="majorBidi"/>
                      <w:bCs/>
                      <w:lang w:val="fr-FR" w:bidi="en-US"/>
                    </w:rPr>
                    <w:t>certificate</w:t>
                  </w:r>
                  <w:proofErr w:type="spellEnd"/>
                </w:p>
                <w:p w14:paraId="03F76A02"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proofErr w:type="spellStart"/>
                  <w:r w:rsidRPr="00351110">
                    <w:rPr>
                      <w:rFonts w:asciiTheme="majorBidi" w:eastAsia="Times" w:hAnsiTheme="majorBidi" w:cstheme="majorBidi"/>
                      <w:bCs/>
                      <w:lang w:val="fr-FR" w:bidi="en-US"/>
                    </w:rPr>
                    <w:t>Dementia</w:t>
                  </w:r>
                  <w:proofErr w:type="spellEnd"/>
                  <w:r w:rsidRPr="00351110">
                    <w:rPr>
                      <w:rFonts w:asciiTheme="majorBidi" w:eastAsia="Times" w:hAnsiTheme="majorBidi" w:cstheme="majorBidi"/>
                      <w:bCs/>
                      <w:lang w:val="fr-FR" w:bidi="en-US"/>
                    </w:rPr>
                    <w:t xml:space="preserve"> training </w:t>
                  </w:r>
                </w:p>
                <w:p w14:paraId="45AA7AA2"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 xml:space="preserve">IV start </w:t>
                  </w:r>
                  <w:proofErr w:type="spellStart"/>
                  <w:r w:rsidRPr="00351110">
                    <w:rPr>
                      <w:rFonts w:asciiTheme="majorBidi" w:eastAsia="Times" w:hAnsiTheme="majorBidi" w:cstheme="majorBidi"/>
                      <w:bCs/>
                      <w:lang w:val="fr-FR" w:bidi="en-US"/>
                    </w:rPr>
                    <w:t>certified</w:t>
                  </w:r>
                  <w:proofErr w:type="spellEnd"/>
                  <w:r w:rsidRPr="00351110">
                    <w:rPr>
                      <w:rFonts w:asciiTheme="majorBidi" w:eastAsia="Times" w:hAnsiTheme="majorBidi" w:cstheme="majorBidi"/>
                      <w:bCs/>
                      <w:lang w:val="fr-FR" w:bidi="en-US"/>
                    </w:rPr>
                    <w:t>.</w:t>
                  </w:r>
                </w:p>
                <w:p w14:paraId="382F83A0"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 xml:space="preserve">CITI training </w:t>
                  </w:r>
                  <w:proofErr w:type="spellStart"/>
                  <w:r w:rsidRPr="00351110">
                    <w:rPr>
                      <w:rFonts w:asciiTheme="majorBidi" w:eastAsia="Times" w:hAnsiTheme="majorBidi" w:cstheme="majorBidi"/>
                      <w:bCs/>
                      <w:lang w:val="fr-FR" w:bidi="en-US"/>
                    </w:rPr>
                    <w:t>certificate</w:t>
                  </w:r>
                  <w:proofErr w:type="spellEnd"/>
                </w:p>
              </w:tc>
            </w:tr>
            <w:tr w:rsidR="00351110" w:rsidRPr="00351110" w14:paraId="7FEBAE6F" w14:textId="77777777" w:rsidTr="00351110">
              <w:tc>
                <w:tcPr>
                  <w:tcW w:w="2337" w:type="dxa"/>
                  <w:tcBorders>
                    <w:top w:val="single" w:sz="8" w:space="0" w:color="000000"/>
                  </w:tcBorders>
                </w:tcPr>
                <w:p w14:paraId="5BFAC223"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PROFESSIONAL AFFILIATIONS</w:t>
                  </w:r>
                </w:p>
              </w:tc>
              <w:tc>
                <w:tcPr>
                  <w:tcW w:w="353" w:type="dxa"/>
                  <w:tcBorders>
                    <w:top w:val="single" w:sz="8" w:space="0" w:color="000000"/>
                  </w:tcBorders>
                </w:tcPr>
                <w:p w14:paraId="3DF68EE2"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tcBorders>
                </w:tcPr>
                <w:p w14:paraId="36D44998"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right w:val="nil"/>
                  </w:tcBorders>
                </w:tcPr>
                <w:p w14:paraId="09182FBA" w14:textId="2D654242" w:rsidR="00351110" w:rsidRPr="00351110" w:rsidRDefault="00351110" w:rsidP="00F76E14">
                  <w:pPr>
                    <w:pStyle w:val="ListParagraph"/>
                    <w:numPr>
                      <w:ilvl w:val="0"/>
                      <w:numId w:val="25"/>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 xml:space="preserve">Sigma </w:t>
                  </w:r>
                  <w:proofErr w:type="spellStart"/>
                  <w:r w:rsidRPr="00351110">
                    <w:rPr>
                      <w:rFonts w:asciiTheme="majorBidi" w:eastAsia="Times" w:hAnsiTheme="majorBidi" w:cstheme="majorBidi"/>
                      <w:bCs/>
                      <w:lang w:val="fr-FR" w:bidi="en-US"/>
                    </w:rPr>
                    <w:t>Theta</w:t>
                  </w:r>
                  <w:proofErr w:type="spellEnd"/>
                  <w:r w:rsidRPr="00351110">
                    <w:rPr>
                      <w:rFonts w:asciiTheme="majorBidi" w:eastAsia="Times" w:hAnsiTheme="majorBidi" w:cstheme="majorBidi"/>
                      <w:bCs/>
                      <w:lang w:val="fr-FR" w:bidi="en-US"/>
                    </w:rPr>
                    <w:t xml:space="preserve"> Tau International Honor Society of</w:t>
                  </w:r>
                  <w:r>
                    <w:rPr>
                      <w:rFonts w:asciiTheme="majorBidi" w:eastAsia="Times" w:hAnsiTheme="majorBidi" w:cstheme="majorBidi"/>
                      <w:bCs/>
                      <w:lang w:val="fr-FR" w:bidi="en-US"/>
                    </w:rPr>
                    <w:t xml:space="preserve"> </w:t>
                  </w:r>
                  <w:proofErr w:type="gramStart"/>
                  <w:r w:rsidRPr="00351110">
                    <w:rPr>
                      <w:rFonts w:asciiTheme="majorBidi" w:eastAsia="Times" w:hAnsiTheme="majorBidi" w:cstheme="majorBidi"/>
                      <w:bCs/>
                      <w:lang w:val="fr-FR" w:bidi="en-US"/>
                    </w:rPr>
                    <w:t>Nursing</w:t>
                  </w:r>
                  <w:r>
                    <w:rPr>
                      <w:rFonts w:asciiTheme="majorBidi" w:eastAsia="Times" w:hAnsiTheme="majorBidi" w:cstheme="majorBidi"/>
                      <w:bCs/>
                      <w:lang w:val="fr-FR" w:bidi="en-US"/>
                    </w:rPr>
                    <w:t>:</w:t>
                  </w:r>
                  <w:proofErr w:type="gramEnd"/>
                  <w:r>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Member</w:t>
                  </w:r>
                  <w:proofErr w:type="spellEnd"/>
                  <w:r w:rsidRPr="00351110">
                    <w:rPr>
                      <w:rFonts w:asciiTheme="majorBidi" w:eastAsia="Times" w:hAnsiTheme="majorBidi" w:cstheme="majorBidi"/>
                      <w:bCs/>
                      <w:lang w:val="fr-FR" w:bidi="en-US"/>
                    </w:rPr>
                    <w:t xml:space="preserve"> of Pi Epsilon at-Large </w:t>
                  </w:r>
                  <w:proofErr w:type="spellStart"/>
                  <w:r w:rsidRPr="00351110">
                    <w:rPr>
                      <w:rFonts w:asciiTheme="majorBidi" w:eastAsia="Times" w:hAnsiTheme="majorBidi" w:cstheme="majorBidi"/>
                      <w:bCs/>
                      <w:lang w:val="fr-FR" w:bidi="en-US"/>
                    </w:rPr>
                    <w:t>Chapter</w:t>
                  </w:r>
                  <w:proofErr w:type="spellEnd"/>
                  <w:r w:rsidRPr="00351110">
                    <w:rPr>
                      <w:rFonts w:asciiTheme="majorBidi" w:eastAsia="Times" w:hAnsiTheme="majorBidi" w:cstheme="majorBidi"/>
                      <w:bCs/>
                      <w:lang w:val="fr-FR" w:bidi="en-US"/>
                    </w:rPr>
                    <w:t xml:space="preserve"> Emmanuel </w:t>
                  </w:r>
                  <w:proofErr w:type="spellStart"/>
                  <w:r w:rsidRPr="00351110">
                    <w:rPr>
                      <w:rFonts w:asciiTheme="majorBidi" w:eastAsia="Times" w:hAnsiTheme="majorBidi" w:cstheme="majorBidi"/>
                      <w:bCs/>
                      <w:lang w:val="fr-FR" w:bidi="en-US"/>
                    </w:rPr>
                    <w:t>College</w:t>
                  </w:r>
                  <w:proofErr w:type="spellEnd"/>
                  <w:r w:rsidRPr="00351110">
                    <w:rPr>
                      <w:rFonts w:asciiTheme="majorBidi" w:eastAsia="Times" w:hAnsiTheme="majorBidi" w:cstheme="majorBidi"/>
                      <w:bCs/>
                      <w:lang w:val="fr-FR" w:bidi="en-US"/>
                    </w:rPr>
                    <w:t xml:space="preserve">, Laboure </w:t>
                  </w:r>
                  <w:proofErr w:type="spellStart"/>
                  <w:r w:rsidRPr="00351110">
                    <w:rPr>
                      <w:rFonts w:asciiTheme="majorBidi" w:eastAsia="Times" w:hAnsiTheme="majorBidi" w:cstheme="majorBidi"/>
                      <w:bCs/>
                      <w:lang w:val="fr-FR" w:bidi="en-US"/>
                    </w:rPr>
                    <w:t>College</w:t>
                  </w:r>
                  <w:proofErr w:type="spellEnd"/>
                  <w:r w:rsidRPr="00351110">
                    <w:rPr>
                      <w:rFonts w:asciiTheme="majorBidi" w:eastAsia="Times" w:hAnsiTheme="majorBidi" w:cstheme="majorBidi"/>
                      <w:bCs/>
                      <w:lang w:val="fr-FR" w:bidi="en-US"/>
                    </w:rPr>
                    <w:t xml:space="preserve"> of </w:t>
                  </w:r>
                  <w:proofErr w:type="spellStart"/>
                  <w:r w:rsidRPr="00351110">
                    <w:rPr>
                      <w:rFonts w:asciiTheme="majorBidi" w:eastAsia="Times" w:hAnsiTheme="majorBidi" w:cstheme="majorBidi"/>
                      <w:bCs/>
                      <w:lang w:val="fr-FR" w:bidi="en-US"/>
                    </w:rPr>
                    <w:t>Health</w:t>
                  </w:r>
                  <w:proofErr w:type="spellEnd"/>
                  <w:r w:rsidRPr="00351110">
                    <w:rPr>
                      <w:rFonts w:asciiTheme="majorBidi" w:eastAsia="Times" w:hAnsiTheme="majorBidi" w:cstheme="majorBidi"/>
                      <w:bCs/>
                      <w:lang w:val="fr-FR" w:bidi="en-US"/>
                    </w:rPr>
                    <w:t xml:space="preserve"> Care, Regis </w:t>
                  </w:r>
                  <w:proofErr w:type="spellStart"/>
                  <w:r w:rsidRPr="00351110">
                    <w:rPr>
                      <w:rFonts w:asciiTheme="majorBidi" w:eastAsia="Times" w:hAnsiTheme="majorBidi" w:cstheme="majorBidi"/>
                      <w:bCs/>
                      <w:lang w:val="fr-FR" w:bidi="en-US"/>
                    </w:rPr>
                    <w:t>College</w:t>
                  </w:r>
                  <w:proofErr w:type="spellEnd"/>
                </w:p>
              </w:tc>
            </w:tr>
            <w:tr w:rsidR="00351110" w:rsidRPr="00351110" w14:paraId="73F3640A" w14:textId="77777777" w:rsidTr="00351110">
              <w:tc>
                <w:tcPr>
                  <w:tcW w:w="2337" w:type="dxa"/>
                  <w:tcBorders>
                    <w:top w:val="single" w:sz="8" w:space="0" w:color="000000"/>
                  </w:tcBorders>
                </w:tcPr>
                <w:p w14:paraId="0F8FDD8D"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LANGUAGES</w:t>
                  </w:r>
                </w:p>
              </w:tc>
              <w:tc>
                <w:tcPr>
                  <w:tcW w:w="353" w:type="dxa"/>
                  <w:tcBorders>
                    <w:top w:val="single" w:sz="8" w:space="0" w:color="000000"/>
                  </w:tcBorders>
                </w:tcPr>
                <w:p w14:paraId="1D331C34"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tcBorders>
                </w:tcPr>
                <w:p w14:paraId="4CCDB049"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right w:val="nil"/>
                  </w:tcBorders>
                </w:tcPr>
                <w:p w14:paraId="09F0BF9B"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English</w:t>
                  </w:r>
                </w:p>
              </w:tc>
            </w:tr>
            <w:tr w:rsidR="00351110" w:rsidRPr="00351110" w14:paraId="5064EE71" w14:textId="77777777" w:rsidTr="00351110">
              <w:tc>
                <w:tcPr>
                  <w:tcW w:w="2337" w:type="dxa"/>
                  <w:tcBorders>
                    <w:top w:val="single" w:sz="8" w:space="0" w:color="000000"/>
                  </w:tcBorders>
                </w:tcPr>
                <w:p w14:paraId="5B51BF74"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QUALIFICATIONS</w:t>
                  </w:r>
                </w:p>
              </w:tc>
              <w:tc>
                <w:tcPr>
                  <w:tcW w:w="353" w:type="dxa"/>
                  <w:tcBorders>
                    <w:top w:val="single" w:sz="8" w:space="0" w:color="000000"/>
                  </w:tcBorders>
                </w:tcPr>
                <w:p w14:paraId="6A2AADAA"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tcBorders>
                </w:tcPr>
                <w:p w14:paraId="02553B83"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right w:val="nil"/>
                  </w:tcBorders>
                </w:tcPr>
                <w:p w14:paraId="1AD8C185"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Admissions.</w:t>
                  </w:r>
                </w:p>
                <w:p w14:paraId="0884D640"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Care plan development.</w:t>
                  </w:r>
                </w:p>
                <w:p w14:paraId="6B1C11F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Precepting.</w:t>
                  </w:r>
                </w:p>
                <w:p w14:paraId="2EE9295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Chronic care management.</w:t>
                  </w:r>
                </w:p>
                <w:p w14:paraId="41E3998A"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Pleura drain care.</w:t>
                  </w:r>
                </w:p>
                <w:p w14:paraId="5386200B"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Supervising staff.</w:t>
                  </w:r>
                </w:p>
                <w:p w14:paraId="5B8828D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Implementing physician orders.</w:t>
                  </w:r>
                </w:p>
                <w:p w14:paraId="119316E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Discharge teaching and planning.</w:t>
                  </w:r>
                </w:p>
                <w:p w14:paraId="52E22CC7"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End of life care.</w:t>
                  </w:r>
                </w:p>
                <w:p w14:paraId="49DCA31D"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Emergency response and management.</w:t>
                  </w:r>
                </w:p>
                <w:p w14:paraId="306A5AB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Mechanical ventilators.</w:t>
                  </w:r>
                </w:p>
                <w:p w14:paraId="7B25F2E4"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IV access of peripheral line infusion.</w:t>
                  </w:r>
                </w:p>
                <w:p w14:paraId="79E416AD"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Management of peripheral lines, midlines, and PICC lines.</w:t>
                  </w:r>
                </w:p>
                <w:p w14:paraId="3E46E2C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Wound care.</w:t>
                  </w:r>
                </w:p>
                <w:p w14:paraId="4077F1B2"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Medication administration, management, and documentation.</w:t>
                  </w:r>
                </w:p>
                <w:p w14:paraId="548012FA"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Serving as a patient or family advocate.</w:t>
                  </w:r>
                </w:p>
              </w:tc>
            </w:tr>
            <w:tr w:rsidR="00351110" w:rsidRPr="00351110" w14:paraId="0CA17EC4" w14:textId="77777777" w:rsidTr="00351110">
              <w:tc>
                <w:tcPr>
                  <w:tcW w:w="2337" w:type="dxa"/>
                  <w:tcBorders>
                    <w:top w:val="single" w:sz="8" w:space="0" w:color="000000"/>
                    <w:bottom w:val="nil"/>
                  </w:tcBorders>
                </w:tcPr>
                <w:p w14:paraId="4B1C34ED" w14:textId="77777777" w:rsidR="00351110" w:rsidRPr="00351110" w:rsidRDefault="00351110" w:rsidP="00F76E14">
                  <w:pPr>
                    <w:spacing w:line="480" w:lineRule="auto"/>
                    <w:rPr>
                      <w:rFonts w:asciiTheme="majorBidi" w:eastAsia="Times" w:hAnsiTheme="majorBidi" w:cstheme="majorBidi"/>
                      <w:b/>
                      <w:bCs/>
                    </w:rPr>
                  </w:pPr>
                </w:p>
              </w:tc>
              <w:tc>
                <w:tcPr>
                  <w:tcW w:w="353" w:type="dxa"/>
                  <w:tcBorders>
                    <w:top w:val="single" w:sz="8" w:space="0" w:color="000000"/>
                    <w:bottom w:val="nil"/>
                  </w:tcBorders>
                </w:tcPr>
                <w:p w14:paraId="142733B4"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bottom w:val="nil"/>
                  </w:tcBorders>
                </w:tcPr>
                <w:p w14:paraId="3EF73E6F"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bottom w:val="nil"/>
                    <w:right w:val="nil"/>
                  </w:tcBorders>
                </w:tcPr>
                <w:p w14:paraId="2E22EB16" w14:textId="77777777" w:rsidR="00351110" w:rsidRPr="00351110" w:rsidRDefault="00351110" w:rsidP="00F76E14">
                  <w:pPr>
                    <w:spacing w:line="480" w:lineRule="auto"/>
                    <w:rPr>
                      <w:rFonts w:asciiTheme="majorBidi" w:eastAsia="Times" w:hAnsiTheme="majorBidi" w:cstheme="majorBidi"/>
                      <w:b/>
                      <w:bCs/>
                    </w:rPr>
                  </w:pPr>
                </w:p>
              </w:tc>
            </w:tr>
          </w:tbl>
          <w:p w14:paraId="2A88DB87" w14:textId="77777777" w:rsidR="00351110" w:rsidRPr="00351110" w:rsidRDefault="00351110" w:rsidP="00F76E14">
            <w:pPr>
              <w:spacing w:line="480" w:lineRule="auto"/>
              <w:jc w:val="center"/>
              <w:rPr>
                <w:rFonts w:asciiTheme="majorBidi" w:eastAsia="Times" w:hAnsiTheme="majorBidi" w:cstheme="majorBidi"/>
                <w:bCs/>
              </w:rPr>
            </w:pPr>
          </w:p>
        </w:tc>
      </w:tr>
      <w:bookmarkEnd w:id="72"/>
    </w:tbl>
    <w:p w14:paraId="064AD080" w14:textId="0DEA0A57" w:rsidR="00317722" w:rsidRDefault="00317722" w:rsidP="00F76E14">
      <w:pPr>
        <w:spacing w:line="480" w:lineRule="auto"/>
        <w:rPr>
          <w:rFonts w:asciiTheme="majorBidi" w:eastAsia="Times" w:hAnsiTheme="majorBidi" w:cstheme="majorBidi"/>
          <w:b/>
        </w:rPr>
      </w:pPr>
    </w:p>
    <w:p w14:paraId="5B747D40" w14:textId="1F324024" w:rsidR="00317722" w:rsidRPr="00DC1243" w:rsidRDefault="00317722" w:rsidP="00F76E14">
      <w:pPr>
        <w:pStyle w:val="Heading1"/>
        <w:spacing w:line="480" w:lineRule="auto"/>
        <w:jc w:val="center"/>
        <w:rPr>
          <w:rFonts w:eastAsia="Times"/>
          <w:b/>
          <w:bCs/>
        </w:rPr>
      </w:pPr>
      <w:r>
        <w:rPr>
          <w:rFonts w:eastAsia="Times"/>
        </w:rPr>
        <w:br w:type="page"/>
      </w:r>
      <w:bookmarkStart w:id="75" w:name="_Toc199698453"/>
      <w:r w:rsidRPr="00DC1243">
        <w:rPr>
          <w:rFonts w:eastAsia="Times"/>
          <w:b/>
          <w:bCs/>
        </w:rPr>
        <w:t>Appendix P-Flesch-Kincaid Grade Level for Informed Consent</w:t>
      </w:r>
      <w:bookmarkEnd w:id="75"/>
    </w:p>
    <w:tbl>
      <w:tblPr>
        <w:tblStyle w:val="TableGrid"/>
        <w:tblW w:w="0" w:type="auto"/>
        <w:tblLook w:val="04A0" w:firstRow="1" w:lastRow="0" w:firstColumn="1" w:lastColumn="0" w:noHBand="0" w:noVBand="1"/>
      </w:tblPr>
      <w:tblGrid>
        <w:gridCol w:w="9350"/>
      </w:tblGrid>
      <w:tr w:rsidR="00317722" w:rsidRPr="00351110" w14:paraId="5AB37F65" w14:textId="77777777" w:rsidTr="00720830">
        <w:tc>
          <w:tcPr>
            <w:tcW w:w="9350" w:type="dxa"/>
          </w:tcPr>
          <w:p w14:paraId="1EF5E734" w14:textId="77777777" w:rsidR="00317722" w:rsidRPr="00351110" w:rsidRDefault="00317722" w:rsidP="00F76E14">
            <w:pPr>
              <w:spacing w:line="480" w:lineRule="auto"/>
              <w:jc w:val="center"/>
              <w:rPr>
                <w:rFonts w:asciiTheme="majorBidi" w:eastAsia="Times" w:hAnsiTheme="majorBidi" w:cstheme="majorBidi"/>
                <w:bCs/>
              </w:rPr>
            </w:pPr>
            <w:r w:rsidRPr="00351110">
              <w:rPr>
                <w:rFonts w:asciiTheme="majorBidi" w:eastAsia="Times" w:hAnsiTheme="majorBidi" w:cstheme="majorBidi"/>
                <w:bCs/>
              </w:rPr>
              <w:t>Flesch-Kincaid Grade Level Score</w:t>
            </w:r>
          </w:p>
        </w:tc>
      </w:tr>
      <w:tr w:rsidR="00317722" w:rsidRPr="00351110" w14:paraId="382A5F86" w14:textId="77777777" w:rsidTr="00720830">
        <w:tc>
          <w:tcPr>
            <w:tcW w:w="9350" w:type="dxa"/>
          </w:tcPr>
          <w:p w14:paraId="501DD60C" w14:textId="032062F3" w:rsidR="00317722" w:rsidRDefault="00317722" w:rsidP="00F76E14">
            <w:pPr>
              <w:spacing w:line="480" w:lineRule="auto"/>
              <w:jc w:val="center"/>
              <w:rPr>
                <w:rFonts w:asciiTheme="majorBidi" w:eastAsia="Times" w:hAnsiTheme="majorBidi" w:cstheme="majorBidi"/>
                <w:bCs/>
              </w:rPr>
            </w:pPr>
            <w:r w:rsidRPr="00351110">
              <w:rPr>
                <w:rFonts w:asciiTheme="majorBidi" w:eastAsia="Times" w:hAnsiTheme="majorBidi" w:cstheme="majorBidi"/>
                <w:bCs/>
              </w:rPr>
              <w:t>8.0</w:t>
            </w:r>
          </w:p>
          <w:p w14:paraId="0C80BECD" w14:textId="26D0A4F4" w:rsidR="006555D9" w:rsidRPr="00351110" w:rsidRDefault="006555D9" w:rsidP="00F76E14">
            <w:pPr>
              <w:spacing w:line="480" w:lineRule="auto"/>
              <w:jc w:val="center"/>
              <w:rPr>
                <w:rFonts w:asciiTheme="majorBidi" w:eastAsia="Times" w:hAnsiTheme="majorBidi" w:cstheme="majorBidi"/>
                <w:bCs/>
              </w:rPr>
            </w:pPr>
            <w:r>
              <w:rPr>
                <w:rFonts w:asciiTheme="majorBidi" w:eastAsia="Times" w:hAnsiTheme="majorBidi" w:cstheme="majorBidi"/>
                <w:bCs/>
                <w:noProof/>
              </w:rPr>
              <w:drawing>
                <wp:inline distT="0" distB="0" distL="0" distR="0" wp14:anchorId="51220115" wp14:editId="30E68A65">
                  <wp:extent cx="4210685" cy="300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10685" cy="3000375"/>
                          </a:xfrm>
                          <a:prstGeom prst="rect">
                            <a:avLst/>
                          </a:prstGeom>
                          <a:noFill/>
                        </pic:spPr>
                      </pic:pic>
                    </a:graphicData>
                  </a:graphic>
                </wp:inline>
              </w:drawing>
            </w:r>
          </w:p>
          <w:p w14:paraId="23A97CED" w14:textId="77777777" w:rsidR="00317722" w:rsidRPr="00351110" w:rsidRDefault="00317722" w:rsidP="00F76E14">
            <w:pPr>
              <w:spacing w:line="480" w:lineRule="auto"/>
              <w:jc w:val="center"/>
              <w:rPr>
                <w:rFonts w:asciiTheme="majorBidi" w:eastAsia="Times" w:hAnsiTheme="majorBidi" w:cstheme="majorBidi"/>
                <w:bCs/>
              </w:rPr>
            </w:pPr>
          </w:p>
        </w:tc>
      </w:tr>
    </w:tbl>
    <w:p w14:paraId="4C9F5FD6" w14:textId="77777777" w:rsidR="00317722" w:rsidRDefault="00317722" w:rsidP="00F76E14">
      <w:pPr>
        <w:spacing w:line="480" w:lineRule="auto"/>
        <w:rPr>
          <w:rFonts w:asciiTheme="majorBidi" w:eastAsia="Times" w:hAnsiTheme="majorBidi" w:cstheme="majorBidi"/>
          <w:lang w:val="fr-FR"/>
        </w:rPr>
      </w:pPr>
    </w:p>
    <w:p w14:paraId="192C6B83" w14:textId="77777777" w:rsidR="00317722" w:rsidRPr="00084B8A" w:rsidRDefault="00317722" w:rsidP="00F76E14">
      <w:pPr>
        <w:spacing w:line="480" w:lineRule="auto"/>
        <w:rPr>
          <w:rFonts w:asciiTheme="majorBidi" w:eastAsia="Times" w:hAnsiTheme="majorBidi" w:cstheme="majorBidi"/>
          <w:lang w:val="fr-FR"/>
        </w:rPr>
      </w:pPr>
    </w:p>
    <w:p w14:paraId="13760B37" w14:textId="77777777" w:rsidR="00317722" w:rsidRDefault="00317722" w:rsidP="00F76E14">
      <w:pPr>
        <w:spacing w:line="480" w:lineRule="auto"/>
        <w:rPr>
          <w:rFonts w:asciiTheme="majorBidi" w:eastAsia="Times" w:hAnsiTheme="majorBidi" w:cstheme="majorBidi"/>
          <w:b/>
          <w:bCs/>
        </w:rPr>
      </w:pPr>
      <w:r>
        <w:rPr>
          <w:rFonts w:asciiTheme="majorBidi" w:eastAsia="Times" w:hAnsiTheme="majorBidi" w:cstheme="majorBidi"/>
          <w:b/>
          <w:bCs/>
        </w:rPr>
        <w:br w:type="page"/>
      </w:r>
    </w:p>
    <w:p w14:paraId="43619CB0" w14:textId="21E3CC81" w:rsidR="00317722" w:rsidRPr="00DC1243" w:rsidRDefault="00317722" w:rsidP="00F76E14">
      <w:pPr>
        <w:pStyle w:val="Heading1"/>
        <w:spacing w:line="480" w:lineRule="auto"/>
        <w:jc w:val="center"/>
        <w:rPr>
          <w:rFonts w:eastAsia="Times"/>
          <w:b/>
          <w:bCs/>
        </w:rPr>
      </w:pPr>
      <w:bookmarkStart w:id="76" w:name="_Toc199698454"/>
      <w:r w:rsidRPr="00DC1243">
        <w:rPr>
          <w:rFonts w:eastAsia="Times"/>
          <w:b/>
          <w:bCs/>
        </w:rPr>
        <w:t>Appendix Q-Informed Consent</w:t>
      </w:r>
      <w:bookmarkEnd w:id="76"/>
    </w:p>
    <w:p w14:paraId="12C4DF43" w14:textId="77777777" w:rsidR="00317722" w:rsidRPr="00351110" w:rsidRDefault="00317722"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Informed Consent for a DNP Project Entitled: The Implementation of a Cultural Competence Educational Intervention in a Psychiatric Mental Health Setting</w:t>
      </w:r>
    </w:p>
    <w:p w14:paraId="489BE4A2" w14:textId="0149D8CE" w:rsidR="00317722" w:rsidRPr="00351110" w:rsidRDefault="00317722" w:rsidP="00F76E14">
      <w:pPr>
        <w:spacing w:line="480" w:lineRule="auto"/>
        <w:jc w:val="center"/>
        <w:rPr>
          <w:rFonts w:asciiTheme="majorBidi" w:eastAsia="Times" w:hAnsiTheme="majorBidi" w:cstheme="majorBidi"/>
          <w:bCs/>
        </w:rPr>
      </w:pPr>
      <w:r w:rsidRPr="00351110">
        <w:rPr>
          <w:rFonts w:asciiTheme="majorBidi" w:eastAsia="Times" w:hAnsiTheme="majorBidi" w:cstheme="majorBidi"/>
          <w:b/>
          <w:bCs/>
        </w:rPr>
        <w:t xml:space="preserve">Primary Investigator (PI) Researcher: </w:t>
      </w:r>
      <w:r w:rsidR="00FF6DBE" w:rsidRPr="00FF6DBE">
        <w:rPr>
          <w:rFonts w:asciiTheme="majorBidi" w:eastAsia="Times" w:hAnsiTheme="majorBidi" w:cstheme="majorBidi"/>
          <w:bCs/>
        </w:rPr>
        <w:t xml:space="preserve">BRUCE P. NSUBUGA, DNP(c), LPN, </w:t>
      </w:r>
      <w:r w:rsidR="006555D9">
        <w:rPr>
          <w:rFonts w:asciiTheme="majorBidi" w:eastAsia="Times" w:hAnsiTheme="majorBidi" w:cstheme="majorBidi"/>
          <w:bCs/>
        </w:rPr>
        <w:t xml:space="preserve">RN, </w:t>
      </w:r>
      <w:r w:rsidR="00FF6DBE" w:rsidRPr="00FF6DBE">
        <w:rPr>
          <w:rFonts w:asciiTheme="majorBidi" w:eastAsia="Times" w:hAnsiTheme="majorBidi" w:cstheme="majorBidi"/>
          <w:bCs/>
        </w:rPr>
        <w:t>BSN, RN-PMHNP, MSN</w:t>
      </w:r>
    </w:p>
    <w:p w14:paraId="1F9EEED9"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Introduction</w:t>
      </w:r>
    </w:p>
    <w:p w14:paraId="2F3DC610"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Please read this form carefully. The PI is inviting you to participate in a DNP project. This project will provide training on cultural competency. The PI selected you because you; work directly with patients suffering from mental health issues, specialize in psychiatric mental health nursing, and are a registered nurse (RN) or licensed practical nurse (LPN). You cannot take part if you; are not an RN or LPN and do not work in the emergency department or psychiatric unit.</w:t>
      </w:r>
    </w:p>
    <w:p w14:paraId="6FE4155F"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Purpose of the Project</w:t>
      </w:r>
    </w:p>
    <w:p w14:paraId="1C14DB3E"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The purpose of this project is to train you on cultural competence to elevate your levels of cultural competence. The PI will collect quantitative and demographic data. Quantitative data will be collected using two instruments before and after the intervention. If you join, you will attend training sessions as shown in the timeline table below.</w:t>
      </w:r>
    </w:p>
    <w:tbl>
      <w:tblPr>
        <w:tblStyle w:val="TableGrid"/>
        <w:tblW w:w="0" w:type="auto"/>
        <w:tblLook w:val="04A0" w:firstRow="1" w:lastRow="0" w:firstColumn="1" w:lastColumn="0" w:noHBand="0" w:noVBand="1"/>
      </w:tblPr>
      <w:tblGrid>
        <w:gridCol w:w="1765"/>
        <w:gridCol w:w="3967"/>
        <w:gridCol w:w="1890"/>
      </w:tblGrid>
      <w:tr w:rsidR="00317722" w:rsidRPr="00351110" w14:paraId="58CECF54" w14:textId="77777777" w:rsidTr="00720830">
        <w:tc>
          <w:tcPr>
            <w:tcW w:w="1765" w:type="dxa"/>
          </w:tcPr>
          <w:p w14:paraId="672BAB91"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Items</w:t>
            </w:r>
          </w:p>
        </w:tc>
        <w:tc>
          <w:tcPr>
            <w:tcW w:w="3967" w:type="dxa"/>
          </w:tcPr>
          <w:p w14:paraId="1161D5E9"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Title</w:t>
            </w:r>
          </w:p>
        </w:tc>
        <w:tc>
          <w:tcPr>
            <w:tcW w:w="1890" w:type="dxa"/>
          </w:tcPr>
          <w:p w14:paraId="71580543"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Length of Time</w:t>
            </w:r>
          </w:p>
        </w:tc>
      </w:tr>
      <w:tr w:rsidR="00317722" w:rsidRPr="00351110" w14:paraId="62015708" w14:textId="77777777" w:rsidTr="00720830">
        <w:tc>
          <w:tcPr>
            <w:tcW w:w="1765" w:type="dxa"/>
          </w:tcPr>
          <w:p w14:paraId="10F4AA40"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Consent</w:t>
            </w:r>
          </w:p>
        </w:tc>
        <w:tc>
          <w:tcPr>
            <w:tcW w:w="3967" w:type="dxa"/>
          </w:tcPr>
          <w:p w14:paraId="15341FD6"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Document </w:t>
            </w:r>
          </w:p>
        </w:tc>
        <w:tc>
          <w:tcPr>
            <w:tcW w:w="1890" w:type="dxa"/>
          </w:tcPr>
          <w:p w14:paraId="0BB60C44"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5 minutes</w:t>
            </w:r>
          </w:p>
        </w:tc>
      </w:tr>
      <w:tr w:rsidR="00317722" w:rsidRPr="00351110" w14:paraId="768CCDCB" w14:textId="77777777" w:rsidTr="00720830">
        <w:tc>
          <w:tcPr>
            <w:tcW w:w="1765" w:type="dxa"/>
          </w:tcPr>
          <w:p w14:paraId="6874AEF0"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Demographics</w:t>
            </w:r>
          </w:p>
        </w:tc>
        <w:tc>
          <w:tcPr>
            <w:tcW w:w="3967" w:type="dxa"/>
          </w:tcPr>
          <w:p w14:paraId="5F680FA4"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Survey</w:t>
            </w:r>
          </w:p>
        </w:tc>
        <w:tc>
          <w:tcPr>
            <w:tcW w:w="1890" w:type="dxa"/>
          </w:tcPr>
          <w:p w14:paraId="362CFA58"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5 minutes</w:t>
            </w:r>
          </w:p>
        </w:tc>
      </w:tr>
      <w:tr w:rsidR="00317722" w:rsidRPr="00351110" w14:paraId="75ED2394" w14:textId="77777777" w:rsidTr="00720830">
        <w:tc>
          <w:tcPr>
            <w:tcW w:w="1765" w:type="dxa"/>
          </w:tcPr>
          <w:p w14:paraId="12BFDE0F"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Pretest I</w:t>
            </w:r>
          </w:p>
        </w:tc>
        <w:tc>
          <w:tcPr>
            <w:tcW w:w="3967" w:type="dxa"/>
          </w:tcPr>
          <w:p w14:paraId="65B69BEC"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Confidence scale</w:t>
            </w:r>
          </w:p>
        </w:tc>
        <w:tc>
          <w:tcPr>
            <w:tcW w:w="1890" w:type="dxa"/>
          </w:tcPr>
          <w:p w14:paraId="29888899"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5 minutes</w:t>
            </w:r>
          </w:p>
        </w:tc>
      </w:tr>
      <w:tr w:rsidR="00317722" w:rsidRPr="00351110" w14:paraId="01478DB9" w14:textId="77777777" w:rsidTr="00720830">
        <w:tc>
          <w:tcPr>
            <w:tcW w:w="1765" w:type="dxa"/>
          </w:tcPr>
          <w:p w14:paraId="257AE857"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Pretest II</w:t>
            </w:r>
          </w:p>
        </w:tc>
        <w:tc>
          <w:tcPr>
            <w:tcW w:w="3967" w:type="dxa"/>
          </w:tcPr>
          <w:p w14:paraId="773029F1"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Central Vancouver Island multicultural society cultural competence self-assessment checklist</w:t>
            </w:r>
          </w:p>
        </w:tc>
        <w:tc>
          <w:tcPr>
            <w:tcW w:w="1890" w:type="dxa"/>
          </w:tcPr>
          <w:p w14:paraId="0DC608AD"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10 minutes</w:t>
            </w:r>
          </w:p>
        </w:tc>
      </w:tr>
      <w:tr w:rsidR="00317722" w:rsidRPr="00351110" w14:paraId="4E69CE36" w14:textId="77777777" w:rsidTr="00720830">
        <w:tc>
          <w:tcPr>
            <w:tcW w:w="1765" w:type="dxa"/>
          </w:tcPr>
          <w:p w14:paraId="3114A084"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Intervention</w:t>
            </w:r>
          </w:p>
        </w:tc>
        <w:tc>
          <w:tcPr>
            <w:tcW w:w="3967" w:type="dxa"/>
          </w:tcPr>
          <w:p w14:paraId="7F5EA52B"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Educational Module/PowerPoint</w:t>
            </w:r>
          </w:p>
        </w:tc>
        <w:tc>
          <w:tcPr>
            <w:tcW w:w="1890" w:type="dxa"/>
          </w:tcPr>
          <w:p w14:paraId="6CF35752"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30 minutes</w:t>
            </w:r>
          </w:p>
        </w:tc>
      </w:tr>
      <w:tr w:rsidR="00317722" w:rsidRPr="00351110" w14:paraId="52F7042B" w14:textId="77777777" w:rsidTr="00720830">
        <w:tc>
          <w:tcPr>
            <w:tcW w:w="1765" w:type="dxa"/>
          </w:tcPr>
          <w:p w14:paraId="4C18DD56"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Posttest I</w:t>
            </w:r>
          </w:p>
        </w:tc>
        <w:tc>
          <w:tcPr>
            <w:tcW w:w="3967" w:type="dxa"/>
          </w:tcPr>
          <w:p w14:paraId="70EFFF69"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Confidence scale</w:t>
            </w:r>
          </w:p>
        </w:tc>
        <w:tc>
          <w:tcPr>
            <w:tcW w:w="1890" w:type="dxa"/>
          </w:tcPr>
          <w:p w14:paraId="422650D0"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5 minutes</w:t>
            </w:r>
          </w:p>
        </w:tc>
      </w:tr>
      <w:tr w:rsidR="00317722" w:rsidRPr="00351110" w14:paraId="5987B9EB" w14:textId="77777777" w:rsidTr="00720830">
        <w:tc>
          <w:tcPr>
            <w:tcW w:w="1765" w:type="dxa"/>
          </w:tcPr>
          <w:p w14:paraId="6967BFD5"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Posttest II</w:t>
            </w:r>
          </w:p>
        </w:tc>
        <w:tc>
          <w:tcPr>
            <w:tcW w:w="3967" w:type="dxa"/>
          </w:tcPr>
          <w:p w14:paraId="4C3742E4"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Vancouver self-assessment cultural competence checklist</w:t>
            </w:r>
          </w:p>
        </w:tc>
        <w:tc>
          <w:tcPr>
            <w:tcW w:w="1890" w:type="dxa"/>
          </w:tcPr>
          <w:p w14:paraId="7F0E0FF9"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10 minutes</w:t>
            </w:r>
          </w:p>
        </w:tc>
      </w:tr>
      <w:tr w:rsidR="00317722" w:rsidRPr="00351110" w14:paraId="1F22FCE8" w14:textId="77777777" w:rsidTr="00720830">
        <w:tc>
          <w:tcPr>
            <w:tcW w:w="1765" w:type="dxa"/>
          </w:tcPr>
          <w:p w14:paraId="46F44CF4"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Open-Ended Questions</w:t>
            </w:r>
          </w:p>
        </w:tc>
        <w:tc>
          <w:tcPr>
            <w:tcW w:w="3967" w:type="dxa"/>
          </w:tcPr>
          <w:p w14:paraId="25390BA7"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Created by DNP Student</w:t>
            </w:r>
          </w:p>
        </w:tc>
        <w:tc>
          <w:tcPr>
            <w:tcW w:w="1890" w:type="dxa"/>
          </w:tcPr>
          <w:p w14:paraId="1880C56F"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10 minutes</w:t>
            </w:r>
          </w:p>
        </w:tc>
      </w:tr>
      <w:tr w:rsidR="00317722" w:rsidRPr="00351110" w14:paraId="322764EA" w14:textId="77777777" w:rsidTr="00720830">
        <w:tc>
          <w:tcPr>
            <w:tcW w:w="1765" w:type="dxa"/>
          </w:tcPr>
          <w:p w14:paraId="1C4D11FF"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Total Time</w:t>
            </w:r>
          </w:p>
        </w:tc>
        <w:tc>
          <w:tcPr>
            <w:tcW w:w="3967" w:type="dxa"/>
          </w:tcPr>
          <w:p w14:paraId="53B82293" w14:textId="77777777" w:rsidR="00317722" w:rsidRPr="00351110" w:rsidRDefault="00317722" w:rsidP="00F76E14">
            <w:pPr>
              <w:spacing w:line="480" w:lineRule="auto"/>
              <w:rPr>
                <w:rFonts w:asciiTheme="majorBidi" w:eastAsia="Times" w:hAnsiTheme="majorBidi" w:cstheme="majorBidi"/>
              </w:rPr>
            </w:pPr>
          </w:p>
        </w:tc>
        <w:tc>
          <w:tcPr>
            <w:tcW w:w="1890" w:type="dxa"/>
          </w:tcPr>
          <w:p w14:paraId="5A13516B"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80 minutes </w:t>
            </w:r>
          </w:p>
        </w:tc>
      </w:tr>
    </w:tbl>
    <w:p w14:paraId="2C574631"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Benefits of Being in this Project</w:t>
      </w:r>
    </w:p>
    <w:p w14:paraId="2B2C8FD5"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You will contribute to the body of knowledge about nurses and cultural competence.</w:t>
      </w:r>
    </w:p>
    <w:p w14:paraId="6796A389"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Risks and Discomforts of Participating in this Project</w:t>
      </w:r>
    </w:p>
    <w:p w14:paraId="190CB1B6"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You may experience fatigue and need to set aside time to complete the project. You can take breaks as needed. There are no risks beyond what you might normally experience in daily life.</w:t>
      </w:r>
    </w:p>
    <w:p w14:paraId="170A5F06"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Payments</w:t>
      </w:r>
    </w:p>
    <w:p w14:paraId="03EC1CBC"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You will not be paid for participating in the project.</w:t>
      </w:r>
    </w:p>
    <w:p w14:paraId="14170A94"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Cost</w:t>
      </w:r>
    </w:p>
    <w:p w14:paraId="52FD7EAB"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Participating is free.</w:t>
      </w:r>
    </w:p>
    <w:p w14:paraId="61F15B15"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Choosing to Participate and Quit the Project</w:t>
      </w:r>
    </w:p>
    <w:p w14:paraId="0340233A"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Participating in this project is voluntary. You do not have to answer any question you do not want to answer. You may choose to withdraw from this project at any time without penalty. If you decide to withdraw from this project, please inform the principal investigator. Your decision will not affect your relationship with Regis or your employer. </w:t>
      </w:r>
    </w:p>
    <w:p w14:paraId="4E941F71"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Getting Dismissed from the Project </w:t>
      </w:r>
    </w:p>
    <w:p w14:paraId="238714D0"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The PI may discharge you from the project if; you do not adhere to the project’s guidelines, have a busy schedule, cannot make time, and the PI decides to end the project.  </w:t>
      </w:r>
    </w:p>
    <w:p w14:paraId="1036231E"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Privacy </w:t>
      </w:r>
    </w:p>
    <w:p w14:paraId="07EDE82E"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The PI will ensure that the information you provide as part of this project remains confidential. Your identity will not be revealed in any reports resulting from this project. No names will be used. The PI and project chair will store your data in a password-protected file. You will not use any identifying data. The PI will destroy the collected data after three years. </w:t>
      </w:r>
    </w:p>
    <w:p w14:paraId="4CF0DB9E"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Contacts and Questions</w:t>
      </w:r>
    </w:p>
    <w:p w14:paraId="4F260AFF"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If you have questions, you are free to ask them now. If you have questions later, you may contact the principal investigator at Bruce Nsubuga, DNP(c), BSN, RN, APRN, PMHNP (774) 360- 7328 and </w:t>
      </w:r>
      <w:hyperlink r:id="rId87" w:history="1">
        <w:r w:rsidRPr="00351110">
          <w:rPr>
            <w:rStyle w:val="Hyperlink"/>
            <w:rFonts w:asciiTheme="majorBidi" w:eastAsia="Times" w:hAnsiTheme="majorBidi" w:cstheme="majorBidi"/>
          </w:rPr>
          <w:t>bnsu987@regiscollege.edu</w:t>
        </w:r>
      </w:hyperlink>
      <w:r w:rsidRPr="00351110">
        <w:rPr>
          <w:rFonts w:asciiTheme="majorBidi" w:eastAsia="Times" w:hAnsiTheme="majorBidi" w:cstheme="majorBidi"/>
        </w:rPr>
        <w:t>. If you have questions about your rights, please contact Dr. Colleen, the chair of the Regis Institutional Review Board:</w:t>
      </w:r>
    </w:p>
    <w:p w14:paraId="0180C73C"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Dr. Colleen C. Malachowski, PhD</w:t>
      </w:r>
    </w:p>
    <w:p w14:paraId="4468002B"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781-768-7373</w:t>
      </w:r>
    </w:p>
    <w:p w14:paraId="64DB5460" w14:textId="77777777" w:rsidR="00317722" w:rsidRPr="00351110" w:rsidRDefault="005B408B" w:rsidP="00F76E14">
      <w:pPr>
        <w:spacing w:line="480" w:lineRule="auto"/>
        <w:rPr>
          <w:rFonts w:asciiTheme="majorBidi" w:eastAsia="Times" w:hAnsiTheme="majorBidi" w:cstheme="majorBidi"/>
        </w:rPr>
      </w:pPr>
      <w:hyperlink r:id="rId88" w:history="1">
        <w:r w:rsidR="00317722" w:rsidRPr="00351110">
          <w:rPr>
            <w:rStyle w:val="Hyperlink"/>
            <w:rFonts w:asciiTheme="majorBidi" w:eastAsia="Times" w:hAnsiTheme="majorBidi" w:cstheme="majorBidi"/>
          </w:rPr>
          <w:t>colleen.malachowski@regiscollege.edu</w:t>
        </w:r>
      </w:hyperlink>
    </w:p>
    <w:p w14:paraId="4D40DB9D"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Signature(s)/Date</w:t>
      </w:r>
    </w:p>
    <w:p w14:paraId="4C35EFB9"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Participant Printed Name: ___________________________________</w:t>
      </w:r>
    </w:p>
    <w:p w14:paraId="4C3A764E"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Participant Signature: ___________________________________</w:t>
      </w:r>
      <w:r w:rsidRPr="00351110">
        <w:rPr>
          <w:rFonts w:asciiTheme="majorBidi" w:eastAsia="Times" w:hAnsiTheme="majorBidi" w:cstheme="majorBidi"/>
        </w:rPr>
        <w:tab/>
        <w:t>Date: __________</w:t>
      </w:r>
    </w:p>
    <w:p w14:paraId="79D96FF7" w14:textId="77777777" w:rsidR="00317722" w:rsidRPr="00351110" w:rsidRDefault="00317722" w:rsidP="00F76E14">
      <w:pPr>
        <w:spacing w:line="480" w:lineRule="auto"/>
        <w:jc w:val="center"/>
        <w:rPr>
          <w:rFonts w:asciiTheme="majorBidi" w:eastAsia="Times" w:hAnsiTheme="majorBidi" w:cstheme="majorBidi"/>
          <w:b/>
        </w:rPr>
      </w:pPr>
    </w:p>
    <w:p w14:paraId="25A94A92" w14:textId="09DE37A7" w:rsidR="00317722" w:rsidRDefault="00317722" w:rsidP="00F76E14">
      <w:pPr>
        <w:spacing w:line="480" w:lineRule="auto"/>
        <w:rPr>
          <w:rFonts w:asciiTheme="majorBidi" w:eastAsia="Times" w:hAnsiTheme="majorBidi" w:cstheme="majorBidi"/>
          <w:b/>
        </w:rPr>
      </w:pPr>
    </w:p>
    <w:sectPr w:rsidR="00317722" w:rsidSect="00351110">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93BAA" w14:textId="77777777" w:rsidR="00A23205" w:rsidRDefault="00A23205">
      <w:r>
        <w:separator/>
      </w:r>
    </w:p>
  </w:endnote>
  <w:endnote w:type="continuationSeparator" w:id="0">
    <w:p w14:paraId="47BFC747" w14:textId="77777777" w:rsidR="00A23205" w:rsidRDefault="00A23205">
      <w:r>
        <w:continuationSeparator/>
      </w:r>
    </w:p>
  </w:endnote>
  <w:endnote w:type="continuationNotice" w:id="1">
    <w:p w14:paraId="540D1CC6" w14:textId="77777777" w:rsidR="00A23205" w:rsidRDefault="00A232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imes">
    <w:altName w:val="﷽﷽﷽﷽﷽﷽ꏰᙃ"/>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2C12F" w14:textId="77777777" w:rsidR="0019237F" w:rsidRDefault="0019237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D3CE0" w14:textId="77777777" w:rsidR="0019237F" w:rsidRDefault="0019237F">
    <w:pPr>
      <w:pBdr>
        <w:top w:val="nil"/>
        <w:left w:val="nil"/>
        <w:bottom w:val="nil"/>
        <w:right w:val="nil"/>
        <w:between w:val="nil"/>
      </w:pBdr>
      <w:tabs>
        <w:tab w:val="center" w:pos="4680"/>
        <w:tab w:val="right" w:pos="9360"/>
      </w:tabs>
      <w:rPr>
        <w:color w:val="000000"/>
      </w:rPr>
    </w:pPr>
  </w:p>
  <w:p w14:paraId="5DF52D06" w14:textId="77777777" w:rsidR="0019237F" w:rsidRDefault="0019237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EBA5" w14:textId="77777777" w:rsidR="0019237F" w:rsidRDefault="0019237F">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65AE1" w14:textId="77777777" w:rsidR="0019237F" w:rsidRDefault="0019237F">
    <w:pPr>
      <w:pBdr>
        <w:top w:val="nil"/>
        <w:left w:val="nil"/>
        <w:bottom w:val="nil"/>
        <w:right w:val="nil"/>
        <w:between w:val="nil"/>
      </w:pBdr>
      <w:tabs>
        <w:tab w:val="center" w:pos="4680"/>
        <w:tab w:val="right" w:pos="9360"/>
      </w:tabs>
      <w:rPr>
        <w:color w:val="000000"/>
      </w:rPr>
    </w:pPr>
  </w:p>
  <w:p w14:paraId="45162692" w14:textId="77777777" w:rsidR="0019237F" w:rsidRDefault="0019237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52E16" w14:textId="6B513D43" w:rsidR="0019237F" w:rsidRDefault="0019237F">
    <w:pPr>
      <w:pBdr>
        <w:top w:val="nil"/>
        <w:left w:val="nil"/>
        <w:bottom w:val="nil"/>
        <w:right w:val="nil"/>
        <w:between w:val="nil"/>
      </w:pBdr>
      <w:tabs>
        <w:tab w:val="center" w:pos="4680"/>
        <w:tab w:val="right" w:pos="9360"/>
      </w:tabs>
      <w:rPr>
        <w:color w:val="000000"/>
      </w:rPr>
    </w:pPr>
    <w:r>
      <w:rPr>
        <w:color w:val="000000"/>
      </w:rPr>
      <w:t>04/12/2025</w:t>
    </w:r>
  </w:p>
  <w:p w14:paraId="6EF03568" w14:textId="77777777" w:rsidR="0019237F" w:rsidRDefault="0019237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18582" w14:textId="77777777" w:rsidR="0019237F" w:rsidRDefault="0019237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687BD" w14:textId="77777777" w:rsidR="00A23205" w:rsidRDefault="00A23205">
      <w:r>
        <w:separator/>
      </w:r>
    </w:p>
  </w:footnote>
  <w:footnote w:type="continuationSeparator" w:id="0">
    <w:p w14:paraId="6B1E68F3" w14:textId="77777777" w:rsidR="00A23205" w:rsidRDefault="00A23205">
      <w:r>
        <w:continuationSeparator/>
      </w:r>
    </w:p>
  </w:footnote>
  <w:footnote w:type="continuationNotice" w:id="1">
    <w:p w14:paraId="778D6965" w14:textId="77777777" w:rsidR="00A23205" w:rsidRDefault="00A232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8CB44" w14:textId="77777777" w:rsidR="0019237F" w:rsidRDefault="0019237F" w:rsidP="00877A1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5FA983D" w14:textId="77777777" w:rsidR="0019237F" w:rsidRDefault="0019237F" w:rsidP="00877A18">
    <w:pPr>
      <w:pBdr>
        <w:top w:val="nil"/>
        <w:left w:val="nil"/>
        <w:bottom w:val="nil"/>
        <w:right w:val="nil"/>
        <w:between w:val="nil"/>
      </w:pBdr>
      <w:tabs>
        <w:tab w:val="center" w:pos="4320"/>
        <w:tab w:val="right" w:pos="8640"/>
      </w:tabs>
      <w:ind w:right="360"/>
      <w:jc w:val="right"/>
      <w:rPr>
        <w:color w:val="000000"/>
      </w:rPr>
    </w:pPr>
  </w:p>
  <w:p w14:paraId="39AF4044" w14:textId="77777777" w:rsidR="0019237F" w:rsidRDefault="0019237F">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sz w:val="24"/>
        <w:szCs w:val="24"/>
      </w:rPr>
      <w:id w:val="1982116072"/>
      <w:docPartObj>
        <w:docPartGallery w:val="Page Numbers (Top of Page)"/>
        <w:docPartUnique/>
      </w:docPartObj>
    </w:sdtPr>
    <w:sdtContent>
      <w:p w14:paraId="48F29DE5" w14:textId="77777777" w:rsidR="0019237F" w:rsidRPr="007D5AEA" w:rsidRDefault="0019237F" w:rsidP="00877A18">
        <w:pPr>
          <w:pStyle w:val="Header"/>
          <w:framePr w:wrap="none" w:vAnchor="text" w:hAnchor="margin" w:xAlign="right" w:y="1"/>
          <w:rPr>
            <w:rStyle w:val="PageNumber"/>
            <w:rFonts w:ascii="Times New Roman" w:hAnsi="Times New Roman"/>
            <w:sz w:val="24"/>
            <w:szCs w:val="24"/>
          </w:rPr>
        </w:pPr>
        <w:r w:rsidRPr="007D5AEA">
          <w:rPr>
            <w:rStyle w:val="PageNumber"/>
            <w:rFonts w:ascii="Times New Roman" w:hAnsi="Times New Roman"/>
            <w:sz w:val="24"/>
            <w:szCs w:val="24"/>
          </w:rPr>
          <w:fldChar w:fldCharType="begin"/>
        </w:r>
        <w:r w:rsidRPr="007D5AEA">
          <w:rPr>
            <w:rStyle w:val="PageNumber"/>
            <w:rFonts w:ascii="Times New Roman" w:hAnsi="Times New Roman"/>
            <w:sz w:val="24"/>
            <w:szCs w:val="24"/>
          </w:rPr>
          <w:instrText xml:space="preserve"> PAGE </w:instrText>
        </w:r>
        <w:r w:rsidRPr="007D5AEA">
          <w:rPr>
            <w:rStyle w:val="PageNumber"/>
            <w:rFonts w:ascii="Times New Roman" w:hAnsi="Times New Roman"/>
            <w:sz w:val="24"/>
            <w:szCs w:val="24"/>
          </w:rPr>
          <w:fldChar w:fldCharType="separate"/>
        </w:r>
        <w:r w:rsidRPr="007D5AEA">
          <w:rPr>
            <w:rStyle w:val="PageNumber"/>
            <w:rFonts w:ascii="Times New Roman" w:hAnsi="Times New Roman"/>
            <w:noProof/>
            <w:sz w:val="24"/>
            <w:szCs w:val="24"/>
          </w:rPr>
          <w:t>2</w:t>
        </w:r>
        <w:r w:rsidRPr="007D5AEA">
          <w:rPr>
            <w:rStyle w:val="PageNumber"/>
            <w:rFonts w:ascii="Times New Roman" w:hAnsi="Times New Roman"/>
            <w:sz w:val="24"/>
            <w:szCs w:val="24"/>
          </w:rPr>
          <w:fldChar w:fldCharType="end"/>
        </w:r>
      </w:p>
    </w:sdtContent>
  </w:sdt>
  <w:p w14:paraId="1EA03562" w14:textId="77777777" w:rsidR="0019237F" w:rsidRPr="00C2172E" w:rsidRDefault="0019237F" w:rsidP="00877A18">
    <w:pPr>
      <w:pStyle w:val="Header"/>
      <w:ind w:right="360"/>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140ED" w14:textId="77777777" w:rsidR="0019237F" w:rsidRDefault="0019237F" w:rsidP="00877A1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4E4AC1A" w14:textId="77777777" w:rsidR="0019237F" w:rsidRDefault="0019237F" w:rsidP="00877A18">
    <w:pPr>
      <w:pBdr>
        <w:top w:val="nil"/>
        <w:left w:val="nil"/>
        <w:bottom w:val="nil"/>
        <w:right w:val="nil"/>
        <w:between w:val="nil"/>
      </w:pBdr>
      <w:tabs>
        <w:tab w:val="center" w:pos="4320"/>
        <w:tab w:val="right" w:pos="8640"/>
      </w:tabs>
      <w:ind w:right="36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179D4" w14:textId="714BE0EB" w:rsidR="0019237F" w:rsidRDefault="0019237F" w:rsidP="00BD3F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AFFA5FE" w14:textId="5BC0469A" w:rsidR="0019237F" w:rsidRDefault="0019237F" w:rsidP="004C2D5F">
    <w:pPr>
      <w:pBdr>
        <w:top w:val="nil"/>
        <w:left w:val="nil"/>
        <w:bottom w:val="nil"/>
        <w:right w:val="nil"/>
        <w:between w:val="nil"/>
      </w:pBdr>
      <w:tabs>
        <w:tab w:val="center" w:pos="4320"/>
        <w:tab w:val="right" w:pos="8640"/>
      </w:tabs>
      <w:ind w:right="360"/>
      <w:jc w:val="right"/>
      <w:rPr>
        <w:color w:val="000000"/>
      </w:rPr>
    </w:pPr>
  </w:p>
  <w:p w14:paraId="6C8FF52F" w14:textId="77777777" w:rsidR="0019237F" w:rsidRDefault="0019237F">
    <w:pPr>
      <w:pBdr>
        <w:top w:val="nil"/>
        <w:left w:val="nil"/>
        <w:bottom w:val="nil"/>
        <w:right w:val="nil"/>
        <w:between w:val="nil"/>
      </w:pBdr>
      <w:tabs>
        <w:tab w:val="center" w:pos="4320"/>
        <w:tab w:val="right" w:pos="8640"/>
      </w:tabs>
      <w:ind w:right="360"/>
      <w:rPr>
        <w:color w:val="000000"/>
      </w:rPr>
    </w:pPr>
  </w:p>
  <w:p w14:paraId="51289783" w14:textId="77777777" w:rsidR="0019237F" w:rsidRDefault="0019237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sz w:val="24"/>
        <w:szCs w:val="24"/>
      </w:rPr>
      <w:id w:val="-1155995373"/>
      <w:docPartObj>
        <w:docPartGallery w:val="Page Numbers (Top of Page)"/>
        <w:docPartUnique/>
      </w:docPartObj>
    </w:sdtPr>
    <w:sdtContent>
      <w:p w14:paraId="43BF3E87" w14:textId="42A0E8DD" w:rsidR="0019237F" w:rsidRPr="007D5AEA" w:rsidRDefault="0019237F" w:rsidP="00BD3FC8">
        <w:pPr>
          <w:pStyle w:val="Header"/>
          <w:framePr w:wrap="none" w:vAnchor="text" w:hAnchor="margin" w:xAlign="right" w:y="1"/>
          <w:rPr>
            <w:rStyle w:val="PageNumber"/>
            <w:rFonts w:ascii="Times New Roman" w:hAnsi="Times New Roman"/>
            <w:sz w:val="24"/>
            <w:szCs w:val="24"/>
          </w:rPr>
        </w:pPr>
        <w:r w:rsidRPr="007D5AEA">
          <w:rPr>
            <w:rStyle w:val="PageNumber"/>
            <w:rFonts w:ascii="Times New Roman" w:hAnsi="Times New Roman"/>
            <w:sz w:val="24"/>
            <w:szCs w:val="24"/>
          </w:rPr>
          <w:fldChar w:fldCharType="begin"/>
        </w:r>
        <w:r w:rsidRPr="007D5AEA">
          <w:rPr>
            <w:rStyle w:val="PageNumber"/>
            <w:rFonts w:ascii="Times New Roman" w:hAnsi="Times New Roman"/>
            <w:sz w:val="24"/>
            <w:szCs w:val="24"/>
          </w:rPr>
          <w:instrText xml:space="preserve"> PAGE </w:instrText>
        </w:r>
        <w:r w:rsidRPr="007D5AEA">
          <w:rPr>
            <w:rStyle w:val="PageNumber"/>
            <w:rFonts w:ascii="Times New Roman" w:hAnsi="Times New Roman"/>
            <w:sz w:val="24"/>
            <w:szCs w:val="24"/>
          </w:rPr>
          <w:fldChar w:fldCharType="separate"/>
        </w:r>
        <w:r w:rsidRPr="007D5AEA">
          <w:rPr>
            <w:rStyle w:val="PageNumber"/>
            <w:rFonts w:ascii="Times New Roman" w:hAnsi="Times New Roman"/>
            <w:noProof/>
            <w:sz w:val="24"/>
            <w:szCs w:val="24"/>
          </w:rPr>
          <w:t>2</w:t>
        </w:r>
        <w:r w:rsidRPr="007D5AEA">
          <w:rPr>
            <w:rStyle w:val="PageNumber"/>
            <w:rFonts w:ascii="Times New Roman" w:hAnsi="Times New Roman"/>
            <w:sz w:val="24"/>
            <w:szCs w:val="24"/>
          </w:rPr>
          <w:fldChar w:fldCharType="end"/>
        </w:r>
      </w:p>
    </w:sdtContent>
  </w:sdt>
  <w:p w14:paraId="4A33E404" w14:textId="3EC1E019" w:rsidR="0019237F" w:rsidRPr="00C2172E" w:rsidRDefault="0019237F" w:rsidP="006A3133">
    <w:pPr>
      <w:pStyle w:val="Header"/>
      <w:ind w:right="360"/>
      <w:rPr>
        <w:rFonts w:ascii="Times New Roman" w:hAnsi="Times New Roman"/>
        <w:sz w:val="24"/>
        <w:szCs w:val="24"/>
      </w:rPr>
    </w:pPr>
    <w:r>
      <w:rPr>
        <w:rFonts w:ascii="Times New Roman" w:hAnsi="Times New Roman"/>
        <w:sz w:val="24"/>
        <w:szCs w:val="24"/>
      </w:rPr>
      <w:t>CULTURAL COMPETENCE TRAINING</w:t>
    </w:r>
  </w:p>
  <w:p w14:paraId="4C0EC2DF" w14:textId="77777777" w:rsidR="0019237F" w:rsidRDefault="0019237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DA991" w14:textId="4B079CFC" w:rsidR="0019237F" w:rsidRDefault="0019237F" w:rsidP="00BD3F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1AB11FF" w14:textId="77777777" w:rsidR="0019237F" w:rsidRDefault="0019237F" w:rsidP="00C2172E">
    <w:pPr>
      <w:pBdr>
        <w:top w:val="nil"/>
        <w:left w:val="nil"/>
        <w:bottom w:val="nil"/>
        <w:right w:val="nil"/>
        <w:between w:val="nil"/>
      </w:pBdr>
      <w:tabs>
        <w:tab w:val="center" w:pos="4320"/>
        <w:tab w:val="right" w:pos="8640"/>
      </w:tabs>
      <w:ind w:right="360"/>
      <w:rPr>
        <w:color w:val="000000"/>
      </w:rPr>
    </w:pPr>
  </w:p>
  <w:p w14:paraId="0DA8DC67" w14:textId="77777777" w:rsidR="0019237F" w:rsidRDefault="001923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63397"/>
    <w:multiLevelType w:val="multilevel"/>
    <w:tmpl w:val="E0105694"/>
    <w:lvl w:ilvl="0">
      <w:start w:val="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C5D068C"/>
    <w:multiLevelType w:val="hybridMultilevel"/>
    <w:tmpl w:val="B5725F7A"/>
    <w:lvl w:ilvl="0" w:tplc="BFFE1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5E129E"/>
    <w:multiLevelType w:val="hybridMultilevel"/>
    <w:tmpl w:val="C0A03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A4A09"/>
    <w:multiLevelType w:val="hybridMultilevel"/>
    <w:tmpl w:val="1714AED8"/>
    <w:lvl w:ilvl="0" w:tplc="04090001">
      <w:start w:val="1"/>
      <w:numFmt w:val="bullet"/>
      <w:lvlText w:val=""/>
      <w:lvlJc w:val="left"/>
      <w:pPr>
        <w:tabs>
          <w:tab w:val="num" w:pos="720"/>
        </w:tabs>
        <w:ind w:left="720" w:hanging="360"/>
      </w:pPr>
      <w:rPr>
        <w:rFonts w:ascii="Symbol" w:hAnsi="Symbol"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4" w15:restartNumberingAfterBreak="0">
    <w:nsid w:val="2BAD549F"/>
    <w:multiLevelType w:val="multilevel"/>
    <w:tmpl w:val="1BA4DB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D920789"/>
    <w:multiLevelType w:val="multilevel"/>
    <w:tmpl w:val="AC501C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FA80B4D"/>
    <w:multiLevelType w:val="multilevel"/>
    <w:tmpl w:val="542481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AB914D9"/>
    <w:multiLevelType w:val="multilevel"/>
    <w:tmpl w:val="1EFE4F3E"/>
    <w:lvl w:ilvl="0">
      <w:numFmt w:val="bullet"/>
      <w:lvlText w:val="-"/>
      <w:lvlJc w:val="left"/>
      <w:pPr>
        <w:ind w:left="720" w:hanging="360"/>
      </w:pPr>
      <w:rPr>
        <w:rFonts w:ascii="Times" w:eastAsia="Times" w:hAnsi="Times" w:cs="Time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AC7233A"/>
    <w:multiLevelType w:val="multilevel"/>
    <w:tmpl w:val="5582BF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 w15:restartNumberingAfterBreak="0">
    <w:nsid w:val="3DD83B1B"/>
    <w:multiLevelType w:val="hybridMultilevel"/>
    <w:tmpl w:val="7DC8F02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40327F21"/>
    <w:multiLevelType w:val="multilevel"/>
    <w:tmpl w:val="F7DEB738"/>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1" w15:restartNumberingAfterBreak="0">
    <w:nsid w:val="417909E3"/>
    <w:multiLevelType w:val="hybridMultilevel"/>
    <w:tmpl w:val="E206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723660"/>
    <w:multiLevelType w:val="hybridMultilevel"/>
    <w:tmpl w:val="80B629FA"/>
    <w:lvl w:ilvl="0" w:tplc="BCFE04A2">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5E7E15"/>
    <w:multiLevelType w:val="multilevel"/>
    <w:tmpl w:val="98F8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864B90"/>
    <w:multiLevelType w:val="multilevel"/>
    <w:tmpl w:val="3F528BE0"/>
    <w:lvl w:ilvl="0">
      <w:start w:val="1"/>
      <w:numFmt w:val="decimal"/>
      <w:lvlText w:val="%1."/>
      <w:lvlJc w:val="left"/>
      <w:pPr>
        <w:ind w:left="90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15:restartNumberingAfterBreak="0">
    <w:nsid w:val="58613D14"/>
    <w:multiLevelType w:val="hybridMultilevel"/>
    <w:tmpl w:val="BFC22DD8"/>
    <w:lvl w:ilvl="0" w:tplc="04090005">
      <w:start w:val="1"/>
      <w:numFmt w:val="bullet"/>
      <w:lvlText w:val=""/>
      <w:lvlJc w:val="left"/>
      <w:pPr>
        <w:tabs>
          <w:tab w:val="num" w:pos="720"/>
        </w:tabs>
        <w:ind w:left="720" w:hanging="360"/>
      </w:pPr>
      <w:rPr>
        <w:rFonts w:ascii="Wingdings" w:hAnsi="Wingdings"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16" w15:restartNumberingAfterBreak="0">
    <w:nsid w:val="5CD2257B"/>
    <w:multiLevelType w:val="hybridMultilevel"/>
    <w:tmpl w:val="220A3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A63F2A"/>
    <w:multiLevelType w:val="hybridMultilevel"/>
    <w:tmpl w:val="E33032BC"/>
    <w:lvl w:ilvl="0" w:tplc="A1CE018A">
      <w:start w:val="1"/>
      <w:numFmt w:val="decimal"/>
      <w:lvlText w:val="%1."/>
      <w:lvlJc w:val="left"/>
      <w:pPr>
        <w:tabs>
          <w:tab w:val="num" w:pos="720"/>
        </w:tabs>
        <w:ind w:left="720" w:hanging="360"/>
      </w:p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18" w15:restartNumberingAfterBreak="0">
    <w:nsid w:val="64805188"/>
    <w:multiLevelType w:val="hybridMultilevel"/>
    <w:tmpl w:val="41CE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8F5BD2"/>
    <w:multiLevelType w:val="multilevel"/>
    <w:tmpl w:val="91CE31F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0" w15:restartNumberingAfterBreak="0">
    <w:nsid w:val="73F83AB9"/>
    <w:multiLevelType w:val="hybridMultilevel"/>
    <w:tmpl w:val="D848E9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60333AA"/>
    <w:multiLevelType w:val="hybridMultilevel"/>
    <w:tmpl w:val="74E6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1328AC"/>
    <w:multiLevelType w:val="hybridMultilevel"/>
    <w:tmpl w:val="FDCAD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DD52406"/>
    <w:multiLevelType w:val="hybridMultilevel"/>
    <w:tmpl w:val="F9AE3268"/>
    <w:lvl w:ilvl="0" w:tplc="BFFE10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F53613D"/>
    <w:multiLevelType w:val="hybridMultilevel"/>
    <w:tmpl w:val="0C4CFDEA"/>
    <w:lvl w:ilvl="0" w:tplc="C33A442E">
      <w:start w:val="3"/>
      <w:numFmt w:val="bullet"/>
      <w:lvlText w:val="-"/>
      <w:lvlJc w:val="left"/>
      <w:pPr>
        <w:ind w:left="1080" w:hanging="360"/>
      </w:pPr>
      <w:rPr>
        <w:rFonts w:ascii="Times" w:eastAsia="Times"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9"/>
  </w:num>
  <w:num w:numId="3">
    <w:abstractNumId w:val="7"/>
  </w:num>
  <w:num w:numId="4">
    <w:abstractNumId w:val="4"/>
  </w:num>
  <w:num w:numId="5">
    <w:abstractNumId w:val="14"/>
  </w:num>
  <w:num w:numId="6">
    <w:abstractNumId w:val="10"/>
  </w:num>
  <w:num w:numId="7">
    <w:abstractNumId w:val="6"/>
  </w:num>
  <w:num w:numId="8">
    <w:abstractNumId w:val="5"/>
  </w:num>
  <w:num w:numId="9">
    <w:abstractNumId w:val="0"/>
  </w:num>
  <w:num w:numId="10">
    <w:abstractNumId w:val="24"/>
  </w:num>
  <w:num w:numId="11">
    <w:abstractNumId w:val="17"/>
  </w:num>
  <w:num w:numId="12">
    <w:abstractNumId w:val="3"/>
  </w:num>
  <w:num w:numId="13">
    <w:abstractNumId w:val="15"/>
  </w:num>
  <w:num w:numId="14">
    <w:abstractNumId w:val="2"/>
  </w:num>
  <w:num w:numId="15">
    <w:abstractNumId w:val="16"/>
  </w:num>
  <w:num w:numId="16">
    <w:abstractNumId w:val="18"/>
  </w:num>
  <w:num w:numId="17">
    <w:abstractNumId w:val="23"/>
  </w:num>
  <w:num w:numId="18">
    <w:abstractNumId w:val="9"/>
  </w:num>
  <w:num w:numId="19">
    <w:abstractNumId w:val="1"/>
  </w:num>
  <w:num w:numId="20">
    <w:abstractNumId w:val="20"/>
  </w:num>
  <w:num w:numId="21">
    <w:abstractNumId w:val="22"/>
  </w:num>
  <w:num w:numId="22">
    <w:abstractNumId w:val="13"/>
  </w:num>
  <w:num w:numId="23">
    <w:abstractNumId w:val="12"/>
  </w:num>
  <w:num w:numId="24">
    <w:abstractNumId w:val="1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QwtjAyMDG0NDc0MbZU0lEKTi0uzszPAykwMq4FAIn3sxMtAAAA"/>
  </w:docVars>
  <w:rsids>
    <w:rsidRoot w:val="005E1B5A"/>
    <w:rsid w:val="0000123D"/>
    <w:rsid w:val="00002C90"/>
    <w:rsid w:val="00010E4A"/>
    <w:rsid w:val="0002629B"/>
    <w:rsid w:val="00031CAC"/>
    <w:rsid w:val="00032982"/>
    <w:rsid w:val="00033509"/>
    <w:rsid w:val="00036C14"/>
    <w:rsid w:val="00041672"/>
    <w:rsid w:val="00043C07"/>
    <w:rsid w:val="00055DB2"/>
    <w:rsid w:val="000653D6"/>
    <w:rsid w:val="00067061"/>
    <w:rsid w:val="00071C77"/>
    <w:rsid w:val="00072360"/>
    <w:rsid w:val="00073DA5"/>
    <w:rsid w:val="000751E2"/>
    <w:rsid w:val="00081EE1"/>
    <w:rsid w:val="00084B8A"/>
    <w:rsid w:val="00084CCD"/>
    <w:rsid w:val="00086EAE"/>
    <w:rsid w:val="000935D8"/>
    <w:rsid w:val="000A1923"/>
    <w:rsid w:val="000A2EEF"/>
    <w:rsid w:val="000A4B59"/>
    <w:rsid w:val="000A5058"/>
    <w:rsid w:val="000A6D29"/>
    <w:rsid w:val="000A7323"/>
    <w:rsid w:val="000B3D5A"/>
    <w:rsid w:val="000B526D"/>
    <w:rsid w:val="000B59F4"/>
    <w:rsid w:val="000C0247"/>
    <w:rsid w:val="000C04DD"/>
    <w:rsid w:val="000C797D"/>
    <w:rsid w:val="000D2182"/>
    <w:rsid w:val="000D320E"/>
    <w:rsid w:val="000D3BB5"/>
    <w:rsid w:val="000D64D1"/>
    <w:rsid w:val="000F4ED5"/>
    <w:rsid w:val="000F6BCD"/>
    <w:rsid w:val="00101B4C"/>
    <w:rsid w:val="001059EF"/>
    <w:rsid w:val="00106635"/>
    <w:rsid w:val="001131F2"/>
    <w:rsid w:val="00114E05"/>
    <w:rsid w:val="00114FBB"/>
    <w:rsid w:val="00123CF7"/>
    <w:rsid w:val="001310C8"/>
    <w:rsid w:val="00140E42"/>
    <w:rsid w:val="00147335"/>
    <w:rsid w:val="001476D8"/>
    <w:rsid w:val="00151F02"/>
    <w:rsid w:val="00166100"/>
    <w:rsid w:val="00174F5B"/>
    <w:rsid w:val="00191041"/>
    <w:rsid w:val="0019237F"/>
    <w:rsid w:val="001949AD"/>
    <w:rsid w:val="001960E7"/>
    <w:rsid w:val="001A4E63"/>
    <w:rsid w:val="001A63DC"/>
    <w:rsid w:val="001B4545"/>
    <w:rsid w:val="001B5B35"/>
    <w:rsid w:val="001B5F33"/>
    <w:rsid w:val="001B72EB"/>
    <w:rsid w:val="001C4882"/>
    <w:rsid w:val="001C6DAE"/>
    <w:rsid w:val="001D3E3E"/>
    <w:rsid w:val="001D6F38"/>
    <w:rsid w:val="001D7965"/>
    <w:rsid w:val="001E2264"/>
    <w:rsid w:val="001E6057"/>
    <w:rsid w:val="001E7515"/>
    <w:rsid w:val="001F2E39"/>
    <w:rsid w:val="002013CF"/>
    <w:rsid w:val="00206402"/>
    <w:rsid w:val="00207E39"/>
    <w:rsid w:val="002102DD"/>
    <w:rsid w:val="0021057E"/>
    <w:rsid w:val="002148DD"/>
    <w:rsid w:val="00221FA4"/>
    <w:rsid w:val="002228B2"/>
    <w:rsid w:val="00224F71"/>
    <w:rsid w:val="00230161"/>
    <w:rsid w:val="00237495"/>
    <w:rsid w:val="0024569E"/>
    <w:rsid w:val="00247DE0"/>
    <w:rsid w:val="00252386"/>
    <w:rsid w:val="0025354A"/>
    <w:rsid w:val="00266503"/>
    <w:rsid w:val="00267423"/>
    <w:rsid w:val="00273B4B"/>
    <w:rsid w:val="00274A9E"/>
    <w:rsid w:val="00276EFC"/>
    <w:rsid w:val="00297759"/>
    <w:rsid w:val="002A70D2"/>
    <w:rsid w:val="002A7C79"/>
    <w:rsid w:val="002B37A6"/>
    <w:rsid w:val="002B638F"/>
    <w:rsid w:val="002C5245"/>
    <w:rsid w:val="002C65F1"/>
    <w:rsid w:val="002C75C3"/>
    <w:rsid w:val="002D24FD"/>
    <w:rsid w:val="002D43E7"/>
    <w:rsid w:val="002E2752"/>
    <w:rsid w:val="002E5256"/>
    <w:rsid w:val="002F3FB4"/>
    <w:rsid w:val="002F65BD"/>
    <w:rsid w:val="003007EE"/>
    <w:rsid w:val="00302048"/>
    <w:rsid w:val="00310B5C"/>
    <w:rsid w:val="003144D9"/>
    <w:rsid w:val="00315899"/>
    <w:rsid w:val="00317722"/>
    <w:rsid w:val="003222DE"/>
    <w:rsid w:val="003224F9"/>
    <w:rsid w:val="003323F9"/>
    <w:rsid w:val="0033353D"/>
    <w:rsid w:val="00344278"/>
    <w:rsid w:val="00351110"/>
    <w:rsid w:val="00353DF4"/>
    <w:rsid w:val="00356563"/>
    <w:rsid w:val="003669B4"/>
    <w:rsid w:val="00366BDF"/>
    <w:rsid w:val="003724A4"/>
    <w:rsid w:val="0037508B"/>
    <w:rsid w:val="0037551C"/>
    <w:rsid w:val="003868CF"/>
    <w:rsid w:val="00390187"/>
    <w:rsid w:val="00392C18"/>
    <w:rsid w:val="0039795E"/>
    <w:rsid w:val="003A2ACD"/>
    <w:rsid w:val="003A43F7"/>
    <w:rsid w:val="003A5176"/>
    <w:rsid w:val="003B704D"/>
    <w:rsid w:val="003C3EA7"/>
    <w:rsid w:val="003D0CB9"/>
    <w:rsid w:val="003D550A"/>
    <w:rsid w:val="003E0E4F"/>
    <w:rsid w:val="003E11C9"/>
    <w:rsid w:val="003E229A"/>
    <w:rsid w:val="003E2C27"/>
    <w:rsid w:val="003E3059"/>
    <w:rsid w:val="003E3145"/>
    <w:rsid w:val="003E416A"/>
    <w:rsid w:val="003F7296"/>
    <w:rsid w:val="00400117"/>
    <w:rsid w:val="00400ABB"/>
    <w:rsid w:val="00404785"/>
    <w:rsid w:val="00406D1B"/>
    <w:rsid w:val="00412D48"/>
    <w:rsid w:val="004203B3"/>
    <w:rsid w:val="00433FD7"/>
    <w:rsid w:val="00437852"/>
    <w:rsid w:val="00445CFD"/>
    <w:rsid w:val="004520B1"/>
    <w:rsid w:val="004525BA"/>
    <w:rsid w:val="004545BC"/>
    <w:rsid w:val="00454636"/>
    <w:rsid w:val="00457F80"/>
    <w:rsid w:val="00462205"/>
    <w:rsid w:val="00464A12"/>
    <w:rsid w:val="004702B3"/>
    <w:rsid w:val="00472C9C"/>
    <w:rsid w:val="00475AAE"/>
    <w:rsid w:val="00475AEA"/>
    <w:rsid w:val="00483178"/>
    <w:rsid w:val="00484D89"/>
    <w:rsid w:val="00485F7F"/>
    <w:rsid w:val="00486A61"/>
    <w:rsid w:val="0048756C"/>
    <w:rsid w:val="00491B3A"/>
    <w:rsid w:val="004B07B9"/>
    <w:rsid w:val="004B1D0F"/>
    <w:rsid w:val="004B2F5E"/>
    <w:rsid w:val="004B34B4"/>
    <w:rsid w:val="004C1FF0"/>
    <w:rsid w:val="004C234E"/>
    <w:rsid w:val="004C2788"/>
    <w:rsid w:val="004C2D5F"/>
    <w:rsid w:val="004C3FDA"/>
    <w:rsid w:val="004C46AD"/>
    <w:rsid w:val="004C6B7C"/>
    <w:rsid w:val="004C7DB9"/>
    <w:rsid w:val="004D31C5"/>
    <w:rsid w:val="004D340B"/>
    <w:rsid w:val="004D3DF1"/>
    <w:rsid w:val="004D546F"/>
    <w:rsid w:val="004E1D33"/>
    <w:rsid w:val="004E29EB"/>
    <w:rsid w:val="004E38BA"/>
    <w:rsid w:val="004E3F2D"/>
    <w:rsid w:val="004E49A3"/>
    <w:rsid w:val="004E4AAC"/>
    <w:rsid w:val="004F0F48"/>
    <w:rsid w:val="004F3A4E"/>
    <w:rsid w:val="004F48A3"/>
    <w:rsid w:val="00501AAA"/>
    <w:rsid w:val="00501AE9"/>
    <w:rsid w:val="00503089"/>
    <w:rsid w:val="00504CBD"/>
    <w:rsid w:val="005068B4"/>
    <w:rsid w:val="005144DE"/>
    <w:rsid w:val="00520C92"/>
    <w:rsid w:val="00526F00"/>
    <w:rsid w:val="00527827"/>
    <w:rsid w:val="00533EB4"/>
    <w:rsid w:val="005367A5"/>
    <w:rsid w:val="00536D59"/>
    <w:rsid w:val="0054425B"/>
    <w:rsid w:val="005518AF"/>
    <w:rsid w:val="005562D4"/>
    <w:rsid w:val="00557E70"/>
    <w:rsid w:val="0056298D"/>
    <w:rsid w:val="005778FA"/>
    <w:rsid w:val="00580892"/>
    <w:rsid w:val="00581CE6"/>
    <w:rsid w:val="00583C0B"/>
    <w:rsid w:val="00591692"/>
    <w:rsid w:val="00593DE8"/>
    <w:rsid w:val="005A0C26"/>
    <w:rsid w:val="005B1A7F"/>
    <w:rsid w:val="005B408B"/>
    <w:rsid w:val="005B5777"/>
    <w:rsid w:val="005B5DF9"/>
    <w:rsid w:val="005C29E3"/>
    <w:rsid w:val="005D0C29"/>
    <w:rsid w:val="005D599F"/>
    <w:rsid w:val="005E1B5A"/>
    <w:rsid w:val="005E28B2"/>
    <w:rsid w:val="005F10A6"/>
    <w:rsid w:val="00602866"/>
    <w:rsid w:val="00604D97"/>
    <w:rsid w:val="006050D0"/>
    <w:rsid w:val="0060568E"/>
    <w:rsid w:val="00606A24"/>
    <w:rsid w:val="00624CA8"/>
    <w:rsid w:val="00624F09"/>
    <w:rsid w:val="00633398"/>
    <w:rsid w:val="00636A98"/>
    <w:rsid w:val="006442FD"/>
    <w:rsid w:val="00651310"/>
    <w:rsid w:val="006534E7"/>
    <w:rsid w:val="00653C94"/>
    <w:rsid w:val="006555D9"/>
    <w:rsid w:val="00655D40"/>
    <w:rsid w:val="00655FE1"/>
    <w:rsid w:val="00656D56"/>
    <w:rsid w:val="00661F2B"/>
    <w:rsid w:val="00667B1A"/>
    <w:rsid w:val="00667F50"/>
    <w:rsid w:val="00670663"/>
    <w:rsid w:val="00675B06"/>
    <w:rsid w:val="00676C7C"/>
    <w:rsid w:val="00676CD3"/>
    <w:rsid w:val="00677A42"/>
    <w:rsid w:val="0068041C"/>
    <w:rsid w:val="006824D3"/>
    <w:rsid w:val="00686AA9"/>
    <w:rsid w:val="00690793"/>
    <w:rsid w:val="006912E9"/>
    <w:rsid w:val="006927F2"/>
    <w:rsid w:val="00696113"/>
    <w:rsid w:val="00696D49"/>
    <w:rsid w:val="006973CD"/>
    <w:rsid w:val="00697A78"/>
    <w:rsid w:val="006A0A3A"/>
    <w:rsid w:val="006A3133"/>
    <w:rsid w:val="006A5B7F"/>
    <w:rsid w:val="006A676C"/>
    <w:rsid w:val="006A6CA0"/>
    <w:rsid w:val="006B3659"/>
    <w:rsid w:val="006B3FE4"/>
    <w:rsid w:val="006C62F8"/>
    <w:rsid w:val="006C7EE7"/>
    <w:rsid w:val="006D4422"/>
    <w:rsid w:val="006D61BB"/>
    <w:rsid w:val="006E5C70"/>
    <w:rsid w:val="006E7FAB"/>
    <w:rsid w:val="006F2B8A"/>
    <w:rsid w:val="006F2F8E"/>
    <w:rsid w:val="00700382"/>
    <w:rsid w:val="00700ED0"/>
    <w:rsid w:val="00701D01"/>
    <w:rsid w:val="0071495B"/>
    <w:rsid w:val="00715421"/>
    <w:rsid w:val="00716FCA"/>
    <w:rsid w:val="0072001A"/>
    <w:rsid w:val="00720830"/>
    <w:rsid w:val="0072114D"/>
    <w:rsid w:val="00721AAC"/>
    <w:rsid w:val="00726FAB"/>
    <w:rsid w:val="00727C3C"/>
    <w:rsid w:val="00733BDA"/>
    <w:rsid w:val="00734159"/>
    <w:rsid w:val="00737302"/>
    <w:rsid w:val="00740E05"/>
    <w:rsid w:val="00745D98"/>
    <w:rsid w:val="0074619C"/>
    <w:rsid w:val="0074651C"/>
    <w:rsid w:val="007476A6"/>
    <w:rsid w:val="00751F0C"/>
    <w:rsid w:val="007523D8"/>
    <w:rsid w:val="007539F8"/>
    <w:rsid w:val="00755417"/>
    <w:rsid w:val="0075582D"/>
    <w:rsid w:val="00761B32"/>
    <w:rsid w:val="00761BAC"/>
    <w:rsid w:val="007629C8"/>
    <w:rsid w:val="00764EC4"/>
    <w:rsid w:val="00765F2D"/>
    <w:rsid w:val="007707AF"/>
    <w:rsid w:val="007728C2"/>
    <w:rsid w:val="00773783"/>
    <w:rsid w:val="00776191"/>
    <w:rsid w:val="0077717F"/>
    <w:rsid w:val="007802B2"/>
    <w:rsid w:val="00785569"/>
    <w:rsid w:val="00794805"/>
    <w:rsid w:val="00797606"/>
    <w:rsid w:val="007A126C"/>
    <w:rsid w:val="007A4A48"/>
    <w:rsid w:val="007A76B0"/>
    <w:rsid w:val="007B4121"/>
    <w:rsid w:val="007C526D"/>
    <w:rsid w:val="007C530E"/>
    <w:rsid w:val="007D5AEA"/>
    <w:rsid w:val="007E20FE"/>
    <w:rsid w:val="007E2619"/>
    <w:rsid w:val="007E2D38"/>
    <w:rsid w:val="007E46E5"/>
    <w:rsid w:val="007F0961"/>
    <w:rsid w:val="007F2920"/>
    <w:rsid w:val="007F6138"/>
    <w:rsid w:val="00804D40"/>
    <w:rsid w:val="00810A0A"/>
    <w:rsid w:val="00810E24"/>
    <w:rsid w:val="00816C0C"/>
    <w:rsid w:val="008221EF"/>
    <w:rsid w:val="00824C56"/>
    <w:rsid w:val="00826A11"/>
    <w:rsid w:val="00826AC5"/>
    <w:rsid w:val="00827C9E"/>
    <w:rsid w:val="00827D14"/>
    <w:rsid w:val="00834377"/>
    <w:rsid w:val="008410A6"/>
    <w:rsid w:val="008431DD"/>
    <w:rsid w:val="00844642"/>
    <w:rsid w:val="00852407"/>
    <w:rsid w:val="00853FDE"/>
    <w:rsid w:val="008542B6"/>
    <w:rsid w:val="00864E77"/>
    <w:rsid w:val="00873FA1"/>
    <w:rsid w:val="00876F9A"/>
    <w:rsid w:val="00877A18"/>
    <w:rsid w:val="0088050E"/>
    <w:rsid w:val="0088136B"/>
    <w:rsid w:val="00887A82"/>
    <w:rsid w:val="00890941"/>
    <w:rsid w:val="00891C0A"/>
    <w:rsid w:val="008935BC"/>
    <w:rsid w:val="00895A94"/>
    <w:rsid w:val="008A04A7"/>
    <w:rsid w:val="008A3503"/>
    <w:rsid w:val="008A4A47"/>
    <w:rsid w:val="008A52E1"/>
    <w:rsid w:val="008A6D72"/>
    <w:rsid w:val="008B14C5"/>
    <w:rsid w:val="008B46B1"/>
    <w:rsid w:val="008B68D3"/>
    <w:rsid w:val="008C05EE"/>
    <w:rsid w:val="008C43D8"/>
    <w:rsid w:val="008C5C53"/>
    <w:rsid w:val="008C61B8"/>
    <w:rsid w:val="008C6469"/>
    <w:rsid w:val="008C67B0"/>
    <w:rsid w:val="008D1707"/>
    <w:rsid w:val="008D2DFE"/>
    <w:rsid w:val="008D368A"/>
    <w:rsid w:val="008D3B60"/>
    <w:rsid w:val="008E6722"/>
    <w:rsid w:val="008F000E"/>
    <w:rsid w:val="008F338C"/>
    <w:rsid w:val="008F52AE"/>
    <w:rsid w:val="00901503"/>
    <w:rsid w:val="009019DE"/>
    <w:rsid w:val="009019E8"/>
    <w:rsid w:val="00901A42"/>
    <w:rsid w:val="009035B0"/>
    <w:rsid w:val="00903AEE"/>
    <w:rsid w:val="00903B97"/>
    <w:rsid w:val="00903E5F"/>
    <w:rsid w:val="00907D9E"/>
    <w:rsid w:val="009118C9"/>
    <w:rsid w:val="00913130"/>
    <w:rsid w:val="00913D9A"/>
    <w:rsid w:val="009230B4"/>
    <w:rsid w:val="0092546F"/>
    <w:rsid w:val="009300ED"/>
    <w:rsid w:val="0093500A"/>
    <w:rsid w:val="00937D55"/>
    <w:rsid w:val="009420FF"/>
    <w:rsid w:val="00943202"/>
    <w:rsid w:val="0094353E"/>
    <w:rsid w:val="0094489B"/>
    <w:rsid w:val="00955007"/>
    <w:rsid w:val="00955F77"/>
    <w:rsid w:val="00961B6A"/>
    <w:rsid w:val="009701EA"/>
    <w:rsid w:val="009702AB"/>
    <w:rsid w:val="00975347"/>
    <w:rsid w:val="00976E04"/>
    <w:rsid w:val="00977764"/>
    <w:rsid w:val="00982073"/>
    <w:rsid w:val="009905D7"/>
    <w:rsid w:val="009A39B1"/>
    <w:rsid w:val="009A44A0"/>
    <w:rsid w:val="009A5361"/>
    <w:rsid w:val="009B1643"/>
    <w:rsid w:val="009B2CEB"/>
    <w:rsid w:val="009B675E"/>
    <w:rsid w:val="009B7799"/>
    <w:rsid w:val="009C098E"/>
    <w:rsid w:val="009C28F4"/>
    <w:rsid w:val="009C2E6E"/>
    <w:rsid w:val="009C65C2"/>
    <w:rsid w:val="009C695F"/>
    <w:rsid w:val="009C6AB4"/>
    <w:rsid w:val="009D2DE0"/>
    <w:rsid w:val="009D5712"/>
    <w:rsid w:val="009D7F54"/>
    <w:rsid w:val="009E13DE"/>
    <w:rsid w:val="009E38F8"/>
    <w:rsid w:val="009F5EA1"/>
    <w:rsid w:val="00A13304"/>
    <w:rsid w:val="00A13DA0"/>
    <w:rsid w:val="00A15AA6"/>
    <w:rsid w:val="00A1776B"/>
    <w:rsid w:val="00A177BA"/>
    <w:rsid w:val="00A20491"/>
    <w:rsid w:val="00A23205"/>
    <w:rsid w:val="00A2348C"/>
    <w:rsid w:val="00A255E1"/>
    <w:rsid w:val="00A25E4D"/>
    <w:rsid w:val="00A27863"/>
    <w:rsid w:val="00A449C0"/>
    <w:rsid w:val="00A47891"/>
    <w:rsid w:val="00A538C9"/>
    <w:rsid w:val="00A550DD"/>
    <w:rsid w:val="00A6243F"/>
    <w:rsid w:val="00A62BC1"/>
    <w:rsid w:val="00A651BF"/>
    <w:rsid w:val="00A7658D"/>
    <w:rsid w:val="00A83969"/>
    <w:rsid w:val="00A87B85"/>
    <w:rsid w:val="00A87F9D"/>
    <w:rsid w:val="00A909B1"/>
    <w:rsid w:val="00A9754C"/>
    <w:rsid w:val="00AA675F"/>
    <w:rsid w:val="00AB6498"/>
    <w:rsid w:val="00AC1F36"/>
    <w:rsid w:val="00AE2206"/>
    <w:rsid w:val="00AE3103"/>
    <w:rsid w:val="00AE76F0"/>
    <w:rsid w:val="00AF2FFF"/>
    <w:rsid w:val="00AF34B4"/>
    <w:rsid w:val="00AF7561"/>
    <w:rsid w:val="00B045FF"/>
    <w:rsid w:val="00B04C23"/>
    <w:rsid w:val="00B05FB5"/>
    <w:rsid w:val="00B07F60"/>
    <w:rsid w:val="00B1111E"/>
    <w:rsid w:val="00B125AC"/>
    <w:rsid w:val="00B154C8"/>
    <w:rsid w:val="00B16541"/>
    <w:rsid w:val="00B27C2D"/>
    <w:rsid w:val="00B43948"/>
    <w:rsid w:val="00B439ED"/>
    <w:rsid w:val="00B43D09"/>
    <w:rsid w:val="00B5045A"/>
    <w:rsid w:val="00B6693A"/>
    <w:rsid w:val="00B70055"/>
    <w:rsid w:val="00B71BE7"/>
    <w:rsid w:val="00B72C7A"/>
    <w:rsid w:val="00B76D70"/>
    <w:rsid w:val="00B86690"/>
    <w:rsid w:val="00B92A74"/>
    <w:rsid w:val="00BA31EF"/>
    <w:rsid w:val="00BB5F2D"/>
    <w:rsid w:val="00BB6D06"/>
    <w:rsid w:val="00BB78DC"/>
    <w:rsid w:val="00BC1525"/>
    <w:rsid w:val="00BC1C77"/>
    <w:rsid w:val="00BC3CBE"/>
    <w:rsid w:val="00BD19E0"/>
    <w:rsid w:val="00BD3A14"/>
    <w:rsid w:val="00BD3FC8"/>
    <w:rsid w:val="00BD433E"/>
    <w:rsid w:val="00BD529B"/>
    <w:rsid w:val="00BD7B11"/>
    <w:rsid w:val="00BE126D"/>
    <w:rsid w:val="00BE7F4E"/>
    <w:rsid w:val="00BF23B1"/>
    <w:rsid w:val="00BF2CFE"/>
    <w:rsid w:val="00BF524F"/>
    <w:rsid w:val="00C019C4"/>
    <w:rsid w:val="00C07747"/>
    <w:rsid w:val="00C2068C"/>
    <w:rsid w:val="00C2172E"/>
    <w:rsid w:val="00C25460"/>
    <w:rsid w:val="00C43E74"/>
    <w:rsid w:val="00C44F6B"/>
    <w:rsid w:val="00C4648F"/>
    <w:rsid w:val="00C51CC8"/>
    <w:rsid w:val="00C56E5A"/>
    <w:rsid w:val="00C6255D"/>
    <w:rsid w:val="00C62EBC"/>
    <w:rsid w:val="00C63B91"/>
    <w:rsid w:val="00C649E0"/>
    <w:rsid w:val="00C66868"/>
    <w:rsid w:val="00C67A0A"/>
    <w:rsid w:val="00C67C8A"/>
    <w:rsid w:val="00C713E2"/>
    <w:rsid w:val="00C7398F"/>
    <w:rsid w:val="00C73BEC"/>
    <w:rsid w:val="00C75125"/>
    <w:rsid w:val="00C81C64"/>
    <w:rsid w:val="00C84D69"/>
    <w:rsid w:val="00C87005"/>
    <w:rsid w:val="00C90F93"/>
    <w:rsid w:val="00C9112B"/>
    <w:rsid w:val="00C92958"/>
    <w:rsid w:val="00C95289"/>
    <w:rsid w:val="00C96039"/>
    <w:rsid w:val="00CA6CF4"/>
    <w:rsid w:val="00CA7701"/>
    <w:rsid w:val="00CB07DB"/>
    <w:rsid w:val="00CB39BB"/>
    <w:rsid w:val="00CC453C"/>
    <w:rsid w:val="00CD6CBC"/>
    <w:rsid w:val="00CD7095"/>
    <w:rsid w:val="00CF030A"/>
    <w:rsid w:val="00CF5038"/>
    <w:rsid w:val="00D01213"/>
    <w:rsid w:val="00D03239"/>
    <w:rsid w:val="00D037DF"/>
    <w:rsid w:val="00D05459"/>
    <w:rsid w:val="00D059F2"/>
    <w:rsid w:val="00D06C03"/>
    <w:rsid w:val="00D117C9"/>
    <w:rsid w:val="00D1467A"/>
    <w:rsid w:val="00D156D3"/>
    <w:rsid w:val="00D223F0"/>
    <w:rsid w:val="00D27E62"/>
    <w:rsid w:val="00D313CB"/>
    <w:rsid w:val="00D335A9"/>
    <w:rsid w:val="00D34EC3"/>
    <w:rsid w:val="00D448D8"/>
    <w:rsid w:val="00D472EA"/>
    <w:rsid w:val="00D4764F"/>
    <w:rsid w:val="00D47BDA"/>
    <w:rsid w:val="00D52024"/>
    <w:rsid w:val="00D57566"/>
    <w:rsid w:val="00D62918"/>
    <w:rsid w:val="00D667CB"/>
    <w:rsid w:val="00D67BBF"/>
    <w:rsid w:val="00D70E71"/>
    <w:rsid w:val="00D7375C"/>
    <w:rsid w:val="00D74E8E"/>
    <w:rsid w:val="00D77984"/>
    <w:rsid w:val="00D82E82"/>
    <w:rsid w:val="00D8595A"/>
    <w:rsid w:val="00D86AAF"/>
    <w:rsid w:val="00D90367"/>
    <w:rsid w:val="00D9649C"/>
    <w:rsid w:val="00DA3422"/>
    <w:rsid w:val="00DB4CB7"/>
    <w:rsid w:val="00DB6560"/>
    <w:rsid w:val="00DC1111"/>
    <w:rsid w:val="00DC1243"/>
    <w:rsid w:val="00DC2368"/>
    <w:rsid w:val="00DC651F"/>
    <w:rsid w:val="00DD2FAF"/>
    <w:rsid w:val="00DD3099"/>
    <w:rsid w:val="00DE7261"/>
    <w:rsid w:val="00DF4F0F"/>
    <w:rsid w:val="00E06A03"/>
    <w:rsid w:val="00E06E6D"/>
    <w:rsid w:val="00E1050B"/>
    <w:rsid w:val="00E1119C"/>
    <w:rsid w:val="00E1658D"/>
    <w:rsid w:val="00E2241D"/>
    <w:rsid w:val="00E22C61"/>
    <w:rsid w:val="00E3346F"/>
    <w:rsid w:val="00E33726"/>
    <w:rsid w:val="00E43A87"/>
    <w:rsid w:val="00E45231"/>
    <w:rsid w:val="00E452CC"/>
    <w:rsid w:val="00E476DE"/>
    <w:rsid w:val="00E4785B"/>
    <w:rsid w:val="00E655A2"/>
    <w:rsid w:val="00E70472"/>
    <w:rsid w:val="00E711EB"/>
    <w:rsid w:val="00E73D68"/>
    <w:rsid w:val="00E751C6"/>
    <w:rsid w:val="00E84018"/>
    <w:rsid w:val="00E87D7A"/>
    <w:rsid w:val="00E906DE"/>
    <w:rsid w:val="00E91502"/>
    <w:rsid w:val="00E91D1E"/>
    <w:rsid w:val="00E931A1"/>
    <w:rsid w:val="00E935CF"/>
    <w:rsid w:val="00E94889"/>
    <w:rsid w:val="00EA2726"/>
    <w:rsid w:val="00EA6DD9"/>
    <w:rsid w:val="00EB606E"/>
    <w:rsid w:val="00EB6420"/>
    <w:rsid w:val="00EB7203"/>
    <w:rsid w:val="00EC119F"/>
    <w:rsid w:val="00EC1E5A"/>
    <w:rsid w:val="00ED1F7B"/>
    <w:rsid w:val="00EE61D2"/>
    <w:rsid w:val="00EE636E"/>
    <w:rsid w:val="00EF0C0E"/>
    <w:rsid w:val="00EF4890"/>
    <w:rsid w:val="00EF5423"/>
    <w:rsid w:val="00EF62FD"/>
    <w:rsid w:val="00EF7BED"/>
    <w:rsid w:val="00EF7E71"/>
    <w:rsid w:val="00F054E9"/>
    <w:rsid w:val="00F11EAB"/>
    <w:rsid w:val="00F134E8"/>
    <w:rsid w:val="00F149E8"/>
    <w:rsid w:val="00F16B82"/>
    <w:rsid w:val="00F267AA"/>
    <w:rsid w:val="00F27F88"/>
    <w:rsid w:val="00F32BD4"/>
    <w:rsid w:val="00F3410B"/>
    <w:rsid w:val="00F37526"/>
    <w:rsid w:val="00F410EB"/>
    <w:rsid w:val="00F45D2D"/>
    <w:rsid w:val="00F47520"/>
    <w:rsid w:val="00F47AD7"/>
    <w:rsid w:val="00F529C6"/>
    <w:rsid w:val="00F55EF7"/>
    <w:rsid w:val="00F56201"/>
    <w:rsid w:val="00F60207"/>
    <w:rsid w:val="00F60C4B"/>
    <w:rsid w:val="00F64104"/>
    <w:rsid w:val="00F66BE4"/>
    <w:rsid w:val="00F71302"/>
    <w:rsid w:val="00F74595"/>
    <w:rsid w:val="00F74C64"/>
    <w:rsid w:val="00F76E14"/>
    <w:rsid w:val="00F77F72"/>
    <w:rsid w:val="00F90739"/>
    <w:rsid w:val="00FA1773"/>
    <w:rsid w:val="00FA574C"/>
    <w:rsid w:val="00FA6F30"/>
    <w:rsid w:val="00FB07C3"/>
    <w:rsid w:val="00FB1D68"/>
    <w:rsid w:val="00FB25C6"/>
    <w:rsid w:val="00FC4F5D"/>
    <w:rsid w:val="00FC6A5B"/>
    <w:rsid w:val="00FD0116"/>
    <w:rsid w:val="00FD472C"/>
    <w:rsid w:val="00FD614A"/>
    <w:rsid w:val="00FE1683"/>
    <w:rsid w:val="00FE2CB8"/>
    <w:rsid w:val="00FE3BA8"/>
    <w:rsid w:val="00FE6562"/>
    <w:rsid w:val="00FE6DB6"/>
    <w:rsid w:val="00FF10ED"/>
    <w:rsid w:val="00FF189F"/>
    <w:rsid w:val="00FF221F"/>
    <w:rsid w:val="00FF2D77"/>
    <w:rsid w:val="00FF38C8"/>
    <w:rsid w:val="00FF4DD8"/>
    <w:rsid w:val="00FF594C"/>
    <w:rsid w:val="00FF6DBE"/>
    <w:rsid w:val="00FF6E9D"/>
    <w:rsid w:val="02B82F66"/>
    <w:rsid w:val="037BAE81"/>
    <w:rsid w:val="06337231"/>
    <w:rsid w:val="0B12082C"/>
    <w:rsid w:val="119AAE7B"/>
    <w:rsid w:val="138B7E7A"/>
    <w:rsid w:val="1E7C3E29"/>
    <w:rsid w:val="1F8DBF27"/>
    <w:rsid w:val="2053C816"/>
    <w:rsid w:val="20AAFC06"/>
    <w:rsid w:val="236550FD"/>
    <w:rsid w:val="2466A485"/>
    <w:rsid w:val="27B785EA"/>
    <w:rsid w:val="29242D8B"/>
    <w:rsid w:val="296FF614"/>
    <w:rsid w:val="2A55F9A7"/>
    <w:rsid w:val="2BF86A16"/>
    <w:rsid w:val="2D1B18B1"/>
    <w:rsid w:val="2D26AE08"/>
    <w:rsid w:val="2D82EFDB"/>
    <w:rsid w:val="2FD863FC"/>
    <w:rsid w:val="318395DB"/>
    <w:rsid w:val="35CA6C9D"/>
    <w:rsid w:val="39694744"/>
    <w:rsid w:val="3FD2BB36"/>
    <w:rsid w:val="41066269"/>
    <w:rsid w:val="4175FEFB"/>
    <w:rsid w:val="472B847D"/>
    <w:rsid w:val="47FCFF78"/>
    <w:rsid w:val="48AEEEB6"/>
    <w:rsid w:val="4B956FBF"/>
    <w:rsid w:val="4CD2C51F"/>
    <w:rsid w:val="4F8B42AC"/>
    <w:rsid w:val="519E84E9"/>
    <w:rsid w:val="52CC088A"/>
    <w:rsid w:val="5300A2E6"/>
    <w:rsid w:val="54E6A8A0"/>
    <w:rsid w:val="55D2CB56"/>
    <w:rsid w:val="577C4659"/>
    <w:rsid w:val="5882F99B"/>
    <w:rsid w:val="5A63A043"/>
    <w:rsid w:val="5ADB8527"/>
    <w:rsid w:val="5B66B980"/>
    <w:rsid w:val="5D849C4A"/>
    <w:rsid w:val="5DE36E1A"/>
    <w:rsid w:val="607A0F49"/>
    <w:rsid w:val="6140CA05"/>
    <w:rsid w:val="618E0425"/>
    <w:rsid w:val="62EFC82C"/>
    <w:rsid w:val="681C18C0"/>
    <w:rsid w:val="68DA312C"/>
    <w:rsid w:val="6B3F3187"/>
    <w:rsid w:val="6DCB2B8C"/>
    <w:rsid w:val="70D3190E"/>
    <w:rsid w:val="70FDE59E"/>
    <w:rsid w:val="718AF614"/>
    <w:rsid w:val="7286B00B"/>
    <w:rsid w:val="732486DE"/>
    <w:rsid w:val="73648FB8"/>
    <w:rsid w:val="73926C6B"/>
    <w:rsid w:val="747371DF"/>
    <w:rsid w:val="78C54FF2"/>
    <w:rsid w:val="7A0897E3"/>
    <w:rsid w:val="7A612053"/>
    <w:rsid w:val="7B833529"/>
    <w:rsid w:val="7D7511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F495A8"/>
  <w15:docId w15:val="{D6E31CC6-C233-4382-925F-3751FDBD1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rsid w:val="00F76E14"/>
    <w:pPr>
      <w:keepNext/>
      <w:outlineLvl w:val="0"/>
    </w:p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177BA"/>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C84D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D69"/>
    <w:rPr>
      <w:rFonts w:ascii="Segoe UI" w:hAnsi="Segoe UI" w:cs="Segoe UI"/>
      <w:sz w:val="18"/>
      <w:szCs w:val="18"/>
    </w:rPr>
  </w:style>
  <w:style w:type="paragraph" w:styleId="CommentText">
    <w:name w:val="annotation text"/>
    <w:basedOn w:val="Normal"/>
    <w:link w:val="CommentTextChar"/>
    <w:uiPriority w:val="99"/>
    <w:unhideWhenUsed/>
    <w:rsid w:val="008F338C"/>
    <w:rPr>
      <w:sz w:val="20"/>
      <w:szCs w:val="20"/>
    </w:rPr>
  </w:style>
  <w:style w:type="character" w:customStyle="1" w:styleId="CommentTextChar">
    <w:name w:val="Comment Text Char"/>
    <w:basedOn w:val="DefaultParagraphFont"/>
    <w:link w:val="CommentText"/>
    <w:uiPriority w:val="99"/>
    <w:rsid w:val="008F338C"/>
    <w:rPr>
      <w:sz w:val="20"/>
      <w:szCs w:val="20"/>
    </w:rPr>
  </w:style>
  <w:style w:type="paragraph" w:styleId="Revision">
    <w:name w:val="Revision"/>
    <w:hidden/>
    <w:uiPriority w:val="99"/>
    <w:semiHidden/>
    <w:rsid w:val="00084CCD"/>
  </w:style>
  <w:style w:type="paragraph" w:styleId="Header">
    <w:name w:val="header"/>
    <w:basedOn w:val="Normal"/>
    <w:link w:val="HeaderChar"/>
    <w:uiPriority w:val="99"/>
    <w:unhideWhenUsed/>
    <w:rsid w:val="00084CCD"/>
    <w:pPr>
      <w:tabs>
        <w:tab w:val="center" w:pos="4680"/>
        <w:tab w:val="right" w:pos="9360"/>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084CCD"/>
    <w:rPr>
      <w:rFonts w:asciiTheme="minorHAnsi" w:eastAsiaTheme="minorEastAsia" w:hAnsiTheme="minorHAnsi"/>
      <w:sz w:val="22"/>
      <w:szCs w:val="22"/>
    </w:rPr>
  </w:style>
  <w:style w:type="paragraph" w:styleId="ListParagraph">
    <w:name w:val="List Paragraph"/>
    <w:basedOn w:val="Normal"/>
    <w:uiPriority w:val="34"/>
    <w:qFormat/>
    <w:rsid w:val="00EF7BED"/>
    <w:pPr>
      <w:ind w:left="720"/>
      <w:contextualSpacing/>
    </w:pPr>
  </w:style>
  <w:style w:type="character" w:styleId="CommentReference">
    <w:name w:val="annotation reference"/>
    <w:basedOn w:val="DefaultParagraphFont"/>
    <w:uiPriority w:val="99"/>
    <w:semiHidden/>
    <w:unhideWhenUsed/>
    <w:rsid w:val="006B3FE4"/>
    <w:rPr>
      <w:sz w:val="16"/>
      <w:szCs w:val="16"/>
    </w:rPr>
  </w:style>
  <w:style w:type="paragraph" w:styleId="CommentSubject">
    <w:name w:val="annotation subject"/>
    <w:basedOn w:val="CommentText"/>
    <w:next w:val="CommentText"/>
    <w:link w:val="CommentSubjectChar"/>
    <w:uiPriority w:val="99"/>
    <w:semiHidden/>
    <w:unhideWhenUsed/>
    <w:rsid w:val="006B3FE4"/>
    <w:rPr>
      <w:b/>
      <w:bCs/>
    </w:rPr>
  </w:style>
  <w:style w:type="character" w:customStyle="1" w:styleId="CommentSubjectChar">
    <w:name w:val="Comment Subject Char"/>
    <w:basedOn w:val="CommentTextChar"/>
    <w:link w:val="CommentSubject"/>
    <w:uiPriority w:val="99"/>
    <w:semiHidden/>
    <w:rsid w:val="006B3FE4"/>
    <w:rPr>
      <w:b/>
      <w:bCs/>
      <w:sz w:val="20"/>
      <w:szCs w:val="20"/>
    </w:rPr>
  </w:style>
  <w:style w:type="paragraph" w:styleId="NormalWeb">
    <w:name w:val="Normal (Web)"/>
    <w:basedOn w:val="Normal"/>
    <w:uiPriority w:val="99"/>
    <w:unhideWhenUsed/>
    <w:rsid w:val="001E2264"/>
    <w:pPr>
      <w:spacing w:before="100" w:beforeAutospacing="1" w:after="100" w:afterAutospacing="1"/>
    </w:pPr>
  </w:style>
  <w:style w:type="character" w:styleId="PageNumber">
    <w:name w:val="page number"/>
    <w:basedOn w:val="DefaultParagraphFont"/>
    <w:uiPriority w:val="99"/>
    <w:unhideWhenUsed/>
    <w:rsid w:val="0025354A"/>
  </w:style>
  <w:style w:type="character" w:styleId="Hyperlink">
    <w:name w:val="Hyperlink"/>
    <w:basedOn w:val="DefaultParagraphFont"/>
    <w:uiPriority w:val="99"/>
    <w:unhideWhenUsed/>
    <w:rsid w:val="00F64104"/>
    <w:rPr>
      <w:color w:val="0000FF" w:themeColor="hyperlink"/>
      <w:u w:val="single"/>
    </w:rPr>
  </w:style>
  <w:style w:type="character" w:styleId="FollowedHyperlink">
    <w:name w:val="FollowedHyperlink"/>
    <w:basedOn w:val="DefaultParagraphFont"/>
    <w:uiPriority w:val="99"/>
    <w:semiHidden/>
    <w:unhideWhenUsed/>
    <w:rsid w:val="00F64104"/>
    <w:rPr>
      <w:color w:val="800080" w:themeColor="followedHyperlink"/>
      <w:u w:val="single"/>
    </w:rPr>
  </w:style>
  <w:style w:type="character" w:styleId="UnresolvedMention">
    <w:name w:val="Unresolved Mention"/>
    <w:basedOn w:val="DefaultParagraphFont"/>
    <w:uiPriority w:val="99"/>
    <w:semiHidden/>
    <w:unhideWhenUsed/>
    <w:rsid w:val="00B6693A"/>
    <w:rPr>
      <w:color w:val="605E5C"/>
      <w:shd w:val="clear" w:color="auto" w:fill="E1DFDD"/>
    </w:rPr>
  </w:style>
  <w:style w:type="paragraph" w:styleId="Footer">
    <w:name w:val="footer"/>
    <w:basedOn w:val="Normal"/>
    <w:link w:val="FooterChar"/>
    <w:uiPriority w:val="99"/>
    <w:semiHidden/>
    <w:unhideWhenUsed/>
    <w:rsid w:val="00D156D3"/>
    <w:pPr>
      <w:tabs>
        <w:tab w:val="center" w:pos="4680"/>
        <w:tab w:val="right" w:pos="9360"/>
      </w:tabs>
    </w:pPr>
  </w:style>
  <w:style w:type="character" w:customStyle="1" w:styleId="FooterChar">
    <w:name w:val="Footer Char"/>
    <w:basedOn w:val="DefaultParagraphFont"/>
    <w:link w:val="Footer"/>
    <w:uiPriority w:val="99"/>
    <w:semiHidden/>
    <w:rsid w:val="00D156D3"/>
  </w:style>
  <w:style w:type="table" w:customStyle="1" w:styleId="5">
    <w:name w:val="5"/>
    <w:basedOn w:val="TableNormal"/>
    <w:rsid w:val="00AF2FFF"/>
    <w:tblPr>
      <w:tblStyleRowBandSize w:val="1"/>
      <w:tblStyleColBandSize w:val="1"/>
    </w:tblPr>
  </w:style>
  <w:style w:type="paragraph" w:styleId="Caption">
    <w:name w:val="caption"/>
    <w:basedOn w:val="Normal"/>
    <w:next w:val="Normal"/>
    <w:uiPriority w:val="35"/>
    <w:unhideWhenUsed/>
    <w:qFormat/>
    <w:rsid w:val="00AF2FFF"/>
    <w:pPr>
      <w:spacing w:after="200"/>
    </w:pPr>
    <w:rPr>
      <w:i/>
      <w:iCs/>
      <w:color w:val="1F497D" w:themeColor="text2"/>
      <w:sz w:val="18"/>
      <w:szCs w:val="18"/>
    </w:rPr>
  </w:style>
  <w:style w:type="table" w:styleId="TableGrid">
    <w:name w:val="Table Grid"/>
    <w:basedOn w:val="TableNormal"/>
    <w:uiPriority w:val="39"/>
    <w:rsid w:val="007E2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D3FC8"/>
    <w:pPr>
      <w:keepLines/>
      <w:spacing w:before="240" w:line="259" w:lineRule="auto"/>
      <w:outlineLvl w:val="9"/>
    </w:pPr>
    <w:rPr>
      <w:rFonts w:asciiTheme="majorHAnsi" w:eastAsiaTheme="majorEastAsia" w:hAnsiTheme="majorHAnsi" w:cstheme="majorBidi"/>
      <w:i/>
      <w:color w:val="365F91" w:themeColor="accent1" w:themeShade="BF"/>
      <w:sz w:val="32"/>
      <w:szCs w:val="32"/>
    </w:rPr>
  </w:style>
  <w:style w:type="paragraph" w:styleId="TOC1">
    <w:name w:val="toc 1"/>
    <w:basedOn w:val="Normal"/>
    <w:next w:val="Normal"/>
    <w:autoRedefine/>
    <w:uiPriority w:val="39"/>
    <w:unhideWhenUsed/>
    <w:rsid w:val="004B07B9"/>
    <w:pPr>
      <w:tabs>
        <w:tab w:val="right" w:leader="dot" w:pos="9350"/>
      </w:tabs>
      <w:spacing w:after="100"/>
    </w:pPr>
    <w:rPr>
      <w:rFonts w:eastAsia="Times"/>
      <w:bCs/>
      <w:iCs/>
      <w:noProof/>
    </w:rPr>
  </w:style>
  <w:style w:type="paragraph" w:customStyle="1" w:styleId="NormalWeb3">
    <w:name w:val="Normal (Web)3"/>
    <w:basedOn w:val="Normal"/>
    <w:uiPriority w:val="99"/>
    <w:rsid w:val="00733BDA"/>
    <w:pPr>
      <w:spacing w:before="100" w:after="100" w:line="336" w:lineRule="atLeast"/>
    </w:pPr>
    <w:rPr>
      <w:rFonts w:ascii="Verdana" w:eastAsia="Arial Unicode MS" w:hAnsi="Verdana" w:cs="Arial Unicode MS"/>
      <w:sz w:val="18"/>
      <w:szCs w:val="20"/>
    </w:rPr>
  </w:style>
  <w:style w:type="paragraph" w:styleId="TOC2">
    <w:name w:val="toc 2"/>
    <w:basedOn w:val="Normal"/>
    <w:next w:val="Normal"/>
    <w:autoRedefine/>
    <w:uiPriority w:val="39"/>
    <w:unhideWhenUsed/>
    <w:rsid w:val="004E4AAC"/>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4E4AAC"/>
    <w:pPr>
      <w:spacing w:after="100" w:line="259" w:lineRule="auto"/>
      <w:ind w:left="440"/>
    </w:pPr>
    <w:rPr>
      <w:rFonts w:asciiTheme="minorHAnsi" w:eastAsiaTheme="minorEastAsia" w:hAnsiTheme="minorHAnsi"/>
      <w:sz w:val="22"/>
      <w:szCs w:val="22"/>
    </w:rPr>
  </w:style>
  <w:style w:type="paragraph" w:styleId="NoSpacing">
    <w:name w:val="No Spacing"/>
    <w:basedOn w:val="Heading1"/>
    <w:uiPriority w:val="1"/>
    <w:qFormat/>
    <w:rsid w:val="00A177BA"/>
    <w:rPr>
      <w:i/>
    </w:rPr>
  </w:style>
  <w:style w:type="character" w:customStyle="1" w:styleId="Heading7Char">
    <w:name w:val="Heading 7 Char"/>
    <w:basedOn w:val="DefaultParagraphFont"/>
    <w:link w:val="Heading7"/>
    <w:uiPriority w:val="9"/>
    <w:rsid w:val="00A177BA"/>
    <w:rPr>
      <w:rFonts w:asciiTheme="majorHAnsi" w:eastAsiaTheme="majorEastAsia" w:hAnsiTheme="majorHAnsi" w:cstheme="majorBidi"/>
      <w:i/>
      <w:iCs/>
      <w:color w:val="243F60" w:themeColor="accent1" w:themeShade="7F"/>
    </w:rPr>
  </w:style>
  <w:style w:type="paragraph" w:styleId="TableofFigures">
    <w:name w:val="table of figures"/>
    <w:basedOn w:val="Normal"/>
    <w:next w:val="Normal"/>
    <w:uiPriority w:val="99"/>
    <w:unhideWhenUsed/>
    <w:rsid w:val="00B12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62518">
      <w:bodyDiv w:val="1"/>
      <w:marLeft w:val="0"/>
      <w:marRight w:val="0"/>
      <w:marTop w:val="0"/>
      <w:marBottom w:val="0"/>
      <w:divBdr>
        <w:top w:val="none" w:sz="0" w:space="0" w:color="auto"/>
        <w:left w:val="none" w:sz="0" w:space="0" w:color="auto"/>
        <w:bottom w:val="none" w:sz="0" w:space="0" w:color="auto"/>
        <w:right w:val="none" w:sz="0" w:space="0" w:color="auto"/>
      </w:divBdr>
    </w:div>
    <w:div w:id="649678703">
      <w:bodyDiv w:val="1"/>
      <w:marLeft w:val="0"/>
      <w:marRight w:val="0"/>
      <w:marTop w:val="0"/>
      <w:marBottom w:val="0"/>
      <w:divBdr>
        <w:top w:val="none" w:sz="0" w:space="0" w:color="auto"/>
        <w:left w:val="none" w:sz="0" w:space="0" w:color="auto"/>
        <w:bottom w:val="none" w:sz="0" w:space="0" w:color="auto"/>
        <w:right w:val="none" w:sz="0" w:space="0" w:color="auto"/>
      </w:divBdr>
      <w:divsChild>
        <w:div w:id="1626501264">
          <w:marLeft w:val="360"/>
          <w:marRight w:val="0"/>
          <w:marTop w:val="0"/>
          <w:marBottom w:val="0"/>
          <w:divBdr>
            <w:top w:val="none" w:sz="0" w:space="0" w:color="auto"/>
            <w:left w:val="none" w:sz="0" w:space="0" w:color="auto"/>
            <w:bottom w:val="none" w:sz="0" w:space="0" w:color="auto"/>
            <w:right w:val="none" w:sz="0" w:space="0" w:color="auto"/>
          </w:divBdr>
        </w:div>
        <w:div w:id="283116985">
          <w:marLeft w:val="360"/>
          <w:marRight w:val="0"/>
          <w:marTop w:val="0"/>
          <w:marBottom w:val="0"/>
          <w:divBdr>
            <w:top w:val="none" w:sz="0" w:space="0" w:color="auto"/>
            <w:left w:val="none" w:sz="0" w:space="0" w:color="auto"/>
            <w:bottom w:val="none" w:sz="0" w:space="0" w:color="auto"/>
            <w:right w:val="none" w:sz="0" w:space="0" w:color="auto"/>
          </w:divBdr>
        </w:div>
        <w:div w:id="1216702751">
          <w:marLeft w:val="360"/>
          <w:marRight w:val="0"/>
          <w:marTop w:val="0"/>
          <w:marBottom w:val="0"/>
          <w:divBdr>
            <w:top w:val="none" w:sz="0" w:space="0" w:color="auto"/>
            <w:left w:val="none" w:sz="0" w:space="0" w:color="auto"/>
            <w:bottom w:val="none" w:sz="0" w:space="0" w:color="auto"/>
            <w:right w:val="none" w:sz="0" w:space="0" w:color="auto"/>
          </w:divBdr>
        </w:div>
        <w:div w:id="727268585">
          <w:marLeft w:val="360"/>
          <w:marRight w:val="0"/>
          <w:marTop w:val="0"/>
          <w:marBottom w:val="0"/>
          <w:divBdr>
            <w:top w:val="none" w:sz="0" w:space="0" w:color="auto"/>
            <w:left w:val="none" w:sz="0" w:space="0" w:color="auto"/>
            <w:bottom w:val="none" w:sz="0" w:space="0" w:color="auto"/>
            <w:right w:val="none" w:sz="0" w:space="0" w:color="auto"/>
          </w:divBdr>
        </w:div>
        <w:div w:id="2136823704">
          <w:marLeft w:val="360"/>
          <w:marRight w:val="0"/>
          <w:marTop w:val="0"/>
          <w:marBottom w:val="0"/>
          <w:divBdr>
            <w:top w:val="none" w:sz="0" w:space="0" w:color="auto"/>
            <w:left w:val="none" w:sz="0" w:space="0" w:color="auto"/>
            <w:bottom w:val="none" w:sz="0" w:space="0" w:color="auto"/>
            <w:right w:val="none" w:sz="0" w:space="0" w:color="auto"/>
          </w:divBdr>
        </w:div>
        <w:div w:id="1208495716">
          <w:marLeft w:val="360"/>
          <w:marRight w:val="0"/>
          <w:marTop w:val="0"/>
          <w:marBottom w:val="0"/>
          <w:divBdr>
            <w:top w:val="none" w:sz="0" w:space="0" w:color="auto"/>
            <w:left w:val="none" w:sz="0" w:space="0" w:color="auto"/>
            <w:bottom w:val="none" w:sz="0" w:space="0" w:color="auto"/>
            <w:right w:val="none" w:sz="0" w:space="0" w:color="auto"/>
          </w:divBdr>
        </w:div>
        <w:div w:id="2111702881">
          <w:marLeft w:val="360"/>
          <w:marRight w:val="0"/>
          <w:marTop w:val="0"/>
          <w:marBottom w:val="0"/>
          <w:divBdr>
            <w:top w:val="none" w:sz="0" w:space="0" w:color="auto"/>
            <w:left w:val="none" w:sz="0" w:space="0" w:color="auto"/>
            <w:bottom w:val="none" w:sz="0" w:space="0" w:color="auto"/>
            <w:right w:val="none" w:sz="0" w:space="0" w:color="auto"/>
          </w:divBdr>
        </w:div>
      </w:divsChild>
    </w:div>
    <w:div w:id="729499917">
      <w:bodyDiv w:val="1"/>
      <w:marLeft w:val="0"/>
      <w:marRight w:val="0"/>
      <w:marTop w:val="0"/>
      <w:marBottom w:val="0"/>
      <w:divBdr>
        <w:top w:val="none" w:sz="0" w:space="0" w:color="auto"/>
        <w:left w:val="none" w:sz="0" w:space="0" w:color="auto"/>
        <w:bottom w:val="none" w:sz="0" w:space="0" w:color="auto"/>
        <w:right w:val="none" w:sz="0" w:space="0" w:color="auto"/>
      </w:divBdr>
      <w:divsChild>
        <w:div w:id="696858438">
          <w:marLeft w:val="0"/>
          <w:marRight w:val="0"/>
          <w:marTop w:val="0"/>
          <w:marBottom w:val="0"/>
          <w:divBdr>
            <w:top w:val="none" w:sz="0" w:space="0" w:color="auto"/>
            <w:left w:val="none" w:sz="0" w:space="0" w:color="auto"/>
            <w:bottom w:val="none" w:sz="0" w:space="0" w:color="auto"/>
            <w:right w:val="none" w:sz="0" w:space="0" w:color="auto"/>
          </w:divBdr>
          <w:divsChild>
            <w:div w:id="1679845701">
              <w:marLeft w:val="0"/>
              <w:marRight w:val="0"/>
              <w:marTop w:val="0"/>
              <w:marBottom w:val="0"/>
              <w:divBdr>
                <w:top w:val="none" w:sz="0" w:space="0" w:color="auto"/>
                <w:left w:val="none" w:sz="0" w:space="0" w:color="auto"/>
                <w:bottom w:val="none" w:sz="0" w:space="0" w:color="auto"/>
                <w:right w:val="none" w:sz="0" w:space="0" w:color="auto"/>
              </w:divBdr>
              <w:divsChild>
                <w:div w:id="1837574891">
                  <w:marLeft w:val="0"/>
                  <w:marRight w:val="0"/>
                  <w:marTop w:val="0"/>
                  <w:marBottom w:val="0"/>
                  <w:divBdr>
                    <w:top w:val="none" w:sz="0" w:space="0" w:color="auto"/>
                    <w:left w:val="none" w:sz="0" w:space="0" w:color="auto"/>
                    <w:bottom w:val="none" w:sz="0" w:space="0" w:color="auto"/>
                    <w:right w:val="none" w:sz="0" w:space="0" w:color="auto"/>
                  </w:divBdr>
                </w:div>
                <w:div w:id="1804812989">
                  <w:marLeft w:val="0"/>
                  <w:marRight w:val="0"/>
                  <w:marTop w:val="0"/>
                  <w:marBottom w:val="0"/>
                  <w:divBdr>
                    <w:top w:val="none" w:sz="0" w:space="0" w:color="auto"/>
                    <w:left w:val="none" w:sz="0" w:space="0" w:color="auto"/>
                    <w:bottom w:val="none" w:sz="0" w:space="0" w:color="auto"/>
                    <w:right w:val="none" w:sz="0" w:space="0" w:color="auto"/>
                  </w:divBdr>
                  <w:divsChild>
                    <w:div w:id="2098599139">
                      <w:marLeft w:val="0"/>
                      <w:marRight w:val="0"/>
                      <w:marTop w:val="0"/>
                      <w:marBottom w:val="0"/>
                      <w:divBdr>
                        <w:top w:val="none" w:sz="0" w:space="0" w:color="auto"/>
                        <w:left w:val="none" w:sz="0" w:space="0" w:color="auto"/>
                        <w:bottom w:val="none" w:sz="0" w:space="0" w:color="auto"/>
                        <w:right w:val="none" w:sz="0" w:space="0" w:color="auto"/>
                      </w:divBdr>
                    </w:div>
                    <w:div w:id="1580476946">
                      <w:marLeft w:val="0"/>
                      <w:marRight w:val="0"/>
                      <w:marTop w:val="0"/>
                      <w:marBottom w:val="0"/>
                      <w:divBdr>
                        <w:top w:val="none" w:sz="0" w:space="0" w:color="auto"/>
                        <w:left w:val="none" w:sz="0" w:space="0" w:color="auto"/>
                        <w:bottom w:val="none" w:sz="0" w:space="0" w:color="auto"/>
                        <w:right w:val="none" w:sz="0" w:space="0" w:color="auto"/>
                      </w:divBdr>
                    </w:div>
                    <w:div w:id="112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5314">
          <w:marLeft w:val="0"/>
          <w:marRight w:val="0"/>
          <w:marTop w:val="0"/>
          <w:marBottom w:val="0"/>
          <w:divBdr>
            <w:top w:val="none" w:sz="0" w:space="0" w:color="auto"/>
            <w:left w:val="none" w:sz="0" w:space="0" w:color="auto"/>
            <w:bottom w:val="none" w:sz="0" w:space="0" w:color="auto"/>
            <w:right w:val="none" w:sz="0" w:space="0" w:color="auto"/>
          </w:divBdr>
          <w:divsChild>
            <w:div w:id="2135367506">
              <w:marLeft w:val="0"/>
              <w:marRight w:val="0"/>
              <w:marTop w:val="0"/>
              <w:marBottom w:val="0"/>
              <w:divBdr>
                <w:top w:val="none" w:sz="0" w:space="0" w:color="auto"/>
                <w:left w:val="none" w:sz="0" w:space="0" w:color="auto"/>
                <w:bottom w:val="none" w:sz="0" w:space="0" w:color="auto"/>
                <w:right w:val="none" w:sz="0" w:space="0" w:color="auto"/>
              </w:divBdr>
              <w:divsChild>
                <w:div w:id="108014582">
                  <w:marLeft w:val="0"/>
                  <w:marRight w:val="0"/>
                  <w:marTop w:val="0"/>
                  <w:marBottom w:val="0"/>
                  <w:divBdr>
                    <w:top w:val="none" w:sz="0" w:space="0" w:color="auto"/>
                    <w:left w:val="none" w:sz="0" w:space="0" w:color="auto"/>
                    <w:bottom w:val="none" w:sz="0" w:space="0" w:color="auto"/>
                    <w:right w:val="none" w:sz="0" w:space="0" w:color="auto"/>
                  </w:divBdr>
                </w:div>
                <w:div w:id="827020217">
                  <w:marLeft w:val="0"/>
                  <w:marRight w:val="0"/>
                  <w:marTop w:val="0"/>
                  <w:marBottom w:val="0"/>
                  <w:divBdr>
                    <w:top w:val="none" w:sz="0" w:space="0" w:color="auto"/>
                    <w:left w:val="none" w:sz="0" w:space="0" w:color="auto"/>
                    <w:bottom w:val="none" w:sz="0" w:space="0" w:color="auto"/>
                    <w:right w:val="none" w:sz="0" w:space="0" w:color="auto"/>
                  </w:divBdr>
                  <w:divsChild>
                    <w:div w:id="91361879">
                      <w:marLeft w:val="0"/>
                      <w:marRight w:val="0"/>
                      <w:marTop w:val="0"/>
                      <w:marBottom w:val="0"/>
                      <w:divBdr>
                        <w:top w:val="none" w:sz="0" w:space="0" w:color="auto"/>
                        <w:left w:val="none" w:sz="0" w:space="0" w:color="auto"/>
                        <w:bottom w:val="none" w:sz="0" w:space="0" w:color="auto"/>
                        <w:right w:val="none" w:sz="0" w:space="0" w:color="auto"/>
                      </w:divBdr>
                    </w:div>
                    <w:div w:id="723602565">
                      <w:marLeft w:val="0"/>
                      <w:marRight w:val="0"/>
                      <w:marTop w:val="0"/>
                      <w:marBottom w:val="0"/>
                      <w:divBdr>
                        <w:top w:val="none" w:sz="0" w:space="0" w:color="auto"/>
                        <w:left w:val="none" w:sz="0" w:space="0" w:color="auto"/>
                        <w:bottom w:val="none" w:sz="0" w:space="0" w:color="auto"/>
                        <w:right w:val="none" w:sz="0" w:space="0" w:color="auto"/>
                      </w:divBdr>
                    </w:div>
                    <w:div w:id="7718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4530">
          <w:marLeft w:val="0"/>
          <w:marRight w:val="0"/>
          <w:marTop w:val="0"/>
          <w:marBottom w:val="0"/>
          <w:divBdr>
            <w:top w:val="none" w:sz="0" w:space="0" w:color="auto"/>
            <w:left w:val="none" w:sz="0" w:space="0" w:color="auto"/>
            <w:bottom w:val="none" w:sz="0" w:space="0" w:color="auto"/>
            <w:right w:val="none" w:sz="0" w:space="0" w:color="auto"/>
          </w:divBdr>
          <w:divsChild>
            <w:div w:id="136773815">
              <w:marLeft w:val="0"/>
              <w:marRight w:val="0"/>
              <w:marTop w:val="0"/>
              <w:marBottom w:val="0"/>
              <w:divBdr>
                <w:top w:val="none" w:sz="0" w:space="0" w:color="auto"/>
                <w:left w:val="none" w:sz="0" w:space="0" w:color="auto"/>
                <w:bottom w:val="none" w:sz="0" w:space="0" w:color="auto"/>
                <w:right w:val="none" w:sz="0" w:space="0" w:color="auto"/>
              </w:divBdr>
              <w:divsChild>
                <w:div w:id="545338250">
                  <w:marLeft w:val="0"/>
                  <w:marRight w:val="0"/>
                  <w:marTop w:val="0"/>
                  <w:marBottom w:val="0"/>
                  <w:divBdr>
                    <w:top w:val="none" w:sz="0" w:space="0" w:color="auto"/>
                    <w:left w:val="none" w:sz="0" w:space="0" w:color="auto"/>
                    <w:bottom w:val="none" w:sz="0" w:space="0" w:color="auto"/>
                    <w:right w:val="none" w:sz="0" w:space="0" w:color="auto"/>
                  </w:divBdr>
                </w:div>
                <w:div w:id="2144807959">
                  <w:marLeft w:val="0"/>
                  <w:marRight w:val="0"/>
                  <w:marTop w:val="0"/>
                  <w:marBottom w:val="0"/>
                  <w:divBdr>
                    <w:top w:val="none" w:sz="0" w:space="0" w:color="auto"/>
                    <w:left w:val="none" w:sz="0" w:space="0" w:color="auto"/>
                    <w:bottom w:val="none" w:sz="0" w:space="0" w:color="auto"/>
                    <w:right w:val="none" w:sz="0" w:space="0" w:color="auto"/>
                  </w:divBdr>
                  <w:divsChild>
                    <w:div w:id="1019744497">
                      <w:marLeft w:val="0"/>
                      <w:marRight w:val="0"/>
                      <w:marTop w:val="0"/>
                      <w:marBottom w:val="0"/>
                      <w:divBdr>
                        <w:top w:val="none" w:sz="0" w:space="0" w:color="auto"/>
                        <w:left w:val="none" w:sz="0" w:space="0" w:color="auto"/>
                        <w:bottom w:val="none" w:sz="0" w:space="0" w:color="auto"/>
                        <w:right w:val="none" w:sz="0" w:space="0" w:color="auto"/>
                      </w:divBdr>
                    </w:div>
                    <w:div w:id="19162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557">
          <w:marLeft w:val="0"/>
          <w:marRight w:val="0"/>
          <w:marTop w:val="0"/>
          <w:marBottom w:val="0"/>
          <w:divBdr>
            <w:top w:val="none" w:sz="0" w:space="0" w:color="auto"/>
            <w:left w:val="none" w:sz="0" w:space="0" w:color="auto"/>
            <w:bottom w:val="none" w:sz="0" w:space="0" w:color="auto"/>
            <w:right w:val="none" w:sz="0" w:space="0" w:color="auto"/>
          </w:divBdr>
          <w:divsChild>
            <w:div w:id="846945577">
              <w:marLeft w:val="0"/>
              <w:marRight w:val="0"/>
              <w:marTop w:val="0"/>
              <w:marBottom w:val="0"/>
              <w:divBdr>
                <w:top w:val="none" w:sz="0" w:space="0" w:color="auto"/>
                <w:left w:val="none" w:sz="0" w:space="0" w:color="auto"/>
                <w:bottom w:val="none" w:sz="0" w:space="0" w:color="auto"/>
                <w:right w:val="none" w:sz="0" w:space="0" w:color="auto"/>
              </w:divBdr>
              <w:divsChild>
                <w:div w:id="1403137850">
                  <w:marLeft w:val="0"/>
                  <w:marRight w:val="0"/>
                  <w:marTop w:val="0"/>
                  <w:marBottom w:val="0"/>
                  <w:divBdr>
                    <w:top w:val="none" w:sz="0" w:space="0" w:color="auto"/>
                    <w:left w:val="none" w:sz="0" w:space="0" w:color="auto"/>
                    <w:bottom w:val="none" w:sz="0" w:space="0" w:color="auto"/>
                    <w:right w:val="none" w:sz="0" w:space="0" w:color="auto"/>
                  </w:divBdr>
                </w:div>
                <w:div w:id="1751386784">
                  <w:marLeft w:val="0"/>
                  <w:marRight w:val="0"/>
                  <w:marTop w:val="0"/>
                  <w:marBottom w:val="0"/>
                  <w:divBdr>
                    <w:top w:val="none" w:sz="0" w:space="0" w:color="auto"/>
                    <w:left w:val="none" w:sz="0" w:space="0" w:color="auto"/>
                    <w:bottom w:val="none" w:sz="0" w:space="0" w:color="auto"/>
                    <w:right w:val="none" w:sz="0" w:space="0" w:color="auto"/>
                  </w:divBdr>
                  <w:divsChild>
                    <w:div w:id="14659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190">
          <w:marLeft w:val="0"/>
          <w:marRight w:val="0"/>
          <w:marTop w:val="0"/>
          <w:marBottom w:val="0"/>
          <w:divBdr>
            <w:top w:val="none" w:sz="0" w:space="0" w:color="auto"/>
            <w:left w:val="none" w:sz="0" w:space="0" w:color="auto"/>
            <w:bottom w:val="none" w:sz="0" w:space="0" w:color="auto"/>
            <w:right w:val="none" w:sz="0" w:space="0" w:color="auto"/>
          </w:divBdr>
          <w:divsChild>
            <w:div w:id="536235613">
              <w:marLeft w:val="0"/>
              <w:marRight w:val="0"/>
              <w:marTop w:val="0"/>
              <w:marBottom w:val="0"/>
              <w:divBdr>
                <w:top w:val="none" w:sz="0" w:space="0" w:color="auto"/>
                <w:left w:val="none" w:sz="0" w:space="0" w:color="auto"/>
                <w:bottom w:val="none" w:sz="0" w:space="0" w:color="auto"/>
                <w:right w:val="none" w:sz="0" w:space="0" w:color="auto"/>
              </w:divBdr>
              <w:divsChild>
                <w:div w:id="956063971">
                  <w:marLeft w:val="0"/>
                  <w:marRight w:val="0"/>
                  <w:marTop w:val="0"/>
                  <w:marBottom w:val="0"/>
                  <w:divBdr>
                    <w:top w:val="none" w:sz="0" w:space="0" w:color="auto"/>
                    <w:left w:val="none" w:sz="0" w:space="0" w:color="auto"/>
                    <w:bottom w:val="none" w:sz="0" w:space="0" w:color="auto"/>
                    <w:right w:val="none" w:sz="0" w:space="0" w:color="auto"/>
                  </w:divBdr>
                </w:div>
                <w:div w:id="1345743527">
                  <w:marLeft w:val="0"/>
                  <w:marRight w:val="0"/>
                  <w:marTop w:val="0"/>
                  <w:marBottom w:val="0"/>
                  <w:divBdr>
                    <w:top w:val="none" w:sz="0" w:space="0" w:color="auto"/>
                    <w:left w:val="none" w:sz="0" w:space="0" w:color="auto"/>
                    <w:bottom w:val="none" w:sz="0" w:space="0" w:color="auto"/>
                    <w:right w:val="none" w:sz="0" w:space="0" w:color="auto"/>
                  </w:divBdr>
                  <w:divsChild>
                    <w:div w:id="21921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33631">
          <w:marLeft w:val="0"/>
          <w:marRight w:val="0"/>
          <w:marTop w:val="0"/>
          <w:marBottom w:val="0"/>
          <w:divBdr>
            <w:top w:val="none" w:sz="0" w:space="0" w:color="auto"/>
            <w:left w:val="none" w:sz="0" w:space="0" w:color="auto"/>
            <w:bottom w:val="none" w:sz="0" w:space="0" w:color="auto"/>
            <w:right w:val="none" w:sz="0" w:space="0" w:color="auto"/>
          </w:divBdr>
          <w:divsChild>
            <w:div w:id="1978222327">
              <w:marLeft w:val="0"/>
              <w:marRight w:val="0"/>
              <w:marTop w:val="0"/>
              <w:marBottom w:val="0"/>
              <w:divBdr>
                <w:top w:val="none" w:sz="0" w:space="0" w:color="auto"/>
                <w:left w:val="none" w:sz="0" w:space="0" w:color="auto"/>
                <w:bottom w:val="none" w:sz="0" w:space="0" w:color="auto"/>
                <w:right w:val="none" w:sz="0" w:space="0" w:color="auto"/>
              </w:divBdr>
              <w:divsChild>
                <w:div w:id="1045643101">
                  <w:marLeft w:val="0"/>
                  <w:marRight w:val="0"/>
                  <w:marTop w:val="0"/>
                  <w:marBottom w:val="0"/>
                  <w:divBdr>
                    <w:top w:val="none" w:sz="0" w:space="0" w:color="auto"/>
                    <w:left w:val="none" w:sz="0" w:space="0" w:color="auto"/>
                    <w:bottom w:val="none" w:sz="0" w:space="0" w:color="auto"/>
                    <w:right w:val="none" w:sz="0" w:space="0" w:color="auto"/>
                  </w:divBdr>
                </w:div>
                <w:div w:id="2078429920">
                  <w:marLeft w:val="0"/>
                  <w:marRight w:val="0"/>
                  <w:marTop w:val="0"/>
                  <w:marBottom w:val="0"/>
                  <w:divBdr>
                    <w:top w:val="none" w:sz="0" w:space="0" w:color="auto"/>
                    <w:left w:val="none" w:sz="0" w:space="0" w:color="auto"/>
                    <w:bottom w:val="none" w:sz="0" w:space="0" w:color="auto"/>
                    <w:right w:val="none" w:sz="0" w:space="0" w:color="auto"/>
                  </w:divBdr>
                  <w:divsChild>
                    <w:div w:id="1572231726">
                      <w:marLeft w:val="0"/>
                      <w:marRight w:val="0"/>
                      <w:marTop w:val="0"/>
                      <w:marBottom w:val="0"/>
                      <w:divBdr>
                        <w:top w:val="none" w:sz="0" w:space="0" w:color="auto"/>
                        <w:left w:val="none" w:sz="0" w:space="0" w:color="auto"/>
                        <w:bottom w:val="none" w:sz="0" w:space="0" w:color="auto"/>
                        <w:right w:val="none" w:sz="0" w:space="0" w:color="auto"/>
                      </w:divBdr>
                    </w:div>
                    <w:div w:id="8260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654702">
          <w:marLeft w:val="0"/>
          <w:marRight w:val="0"/>
          <w:marTop w:val="0"/>
          <w:marBottom w:val="0"/>
          <w:divBdr>
            <w:top w:val="none" w:sz="0" w:space="0" w:color="auto"/>
            <w:left w:val="none" w:sz="0" w:space="0" w:color="auto"/>
            <w:bottom w:val="none" w:sz="0" w:space="0" w:color="auto"/>
            <w:right w:val="none" w:sz="0" w:space="0" w:color="auto"/>
          </w:divBdr>
          <w:divsChild>
            <w:div w:id="1756780869">
              <w:marLeft w:val="0"/>
              <w:marRight w:val="0"/>
              <w:marTop w:val="0"/>
              <w:marBottom w:val="0"/>
              <w:divBdr>
                <w:top w:val="none" w:sz="0" w:space="0" w:color="auto"/>
                <w:left w:val="none" w:sz="0" w:space="0" w:color="auto"/>
                <w:bottom w:val="none" w:sz="0" w:space="0" w:color="auto"/>
                <w:right w:val="none" w:sz="0" w:space="0" w:color="auto"/>
              </w:divBdr>
              <w:divsChild>
                <w:div w:id="1507748074">
                  <w:marLeft w:val="0"/>
                  <w:marRight w:val="0"/>
                  <w:marTop w:val="0"/>
                  <w:marBottom w:val="0"/>
                  <w:divBdr>
                    <w:top w:val="none" w:sz="0" w:space="0" w:color="auto"/>
                    <w:left w:val="none" w:sz="0" w:space="0" w:color="auto"/>
                    <w:bottom w:val="none" w:sz="0" w:space="0" w:color="auto"/>
                    <w:right w:val="none" w:sz="0" w:space="0" w:color="auto"/>
                  </w:divBdr>
                </w:div>
                <w:div w:id="81998984">
                  <w:marLeft w:val="0"/>
                  <w:marRight w:val="0"/>
                  <w:marTop w:val="0"/>
                  <w:marBottom w:val="0"/>
                  <w:divBdr>
                    <w:top w:val="none" w:sz="0" w:space="0" w:color="auto"/>
                    <w:left w:val="none" w:sz="0" w:space="0" w:color="auto"/>
                    <w:bottom w:val="none" w:sz="0" w:space="0" w:color="auto"/>
                    <w:right w:val="none" w:sz="0" w:space="0" w:color="auto"/>
                  </w:divBdr>
                  <w:divsChild>
                    <w:div w:id="157380356">
                      <w:marLeft w:val="0"/>
                      <w:marRight w:val="0"/>
                      <w:marTop w:val="0"/>
                      <w:marBottom w:val="0"/>
                      <w:divBdr>
                        <w:top w:val="none" w:sz="0" w:space="0" w:color="auto"/>
                        <w:left w:val="none" w:sz="0" w:space="0" w:color="auto"/>
                        <w:bottom w:val="none" w:sz="0" w:space="0" w:color="auto"/>
                        <w:right w:val="none" w:sz="0" w:space="0" w:color="auto"/>
                      </w:divBdr>
                    </w:div>
                    <w:div w:id="44061917">
                      <w:marLeft w:val="0"/>
                      <w:marRight w:val="0"/>
                      <w:marTop w:val="0"/>
                      <w:marBottom w:val="0"/>
                      <w:divBdr>
                        <w:top w:val="none" w:sz="0" w:space="0" w:color="auto"/>
                        <w:left w:val="none" w:sz="0" w:space="0" w:color="auto"/>
                        <w:bottom w:val="none" w:sz="0" w:space="0" w:color="auto"/>
                        <w:right w:val="none" w:sz="0" w:space="0" w:color="auto"/>
                      </w:divBdr>
                    </w:div>
                    <w:div w:id="948855321">
                      <w:marLeft w:val="0"/>
                      <w:marRight w:val="0"/>
                      <w:marTop w:val="0"/>
                      <w:marBottom w:val="0"/>
                      <w:divBdr>
                        <w:top w:val="none" w:sz="0" w:space="0" w:color="auto"/>
                        <w:left w:val="none" w:sz="0" w:space="0" w:color="auto"/>
                        <w:bottom w:val="none" w:sz="0" w:space="0" w:color="auto"/>
                        <w:right w:val="none" w:sz="0" w:space="0" w:color="auto"/>
                      </w:divBdr>
                    </w:div>
                    <w:div w:id="715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25596">
          <w:marLeft w:val="0"/>
          <w:marRight w:val="0"/>
          <w:marTop w:val="0"/>
          <w:marBottom w:val="0"/>
          <w:divBdr>
            <w:top w:val="none" w:sz="0" w:space="0" w:color="auto"/>
            <w:left w:val="none" w:sz="0" w:space="0" w:color="auto"/>
            <w:bottom w:val="none" w:sz="0" w:space="0" w:color="auto"/>
            <w:right w:val="none" w:sz="0" w:space="0" w:color="auto"/>
          </w:divBdr>
          <w:divsChild>
            <w:div w:id="762720764">
              <w:marLeft w:val="0"/>
              <w:marRight w:val="0"/>
              <w:marTop w:val="0"/>
              <w:marBottom w:val="0"/>
              <w:divBdr>
                <w:top w:val="none" w:sz="0" w:space="0" w:color="auto"/>
                <w:left w:val="none" w:sz="0" w:space="0" w:color="auto"/>
                <w:bottom w:val="none" w:sz="0" w:space="0" w:color="auto"/>
                <w:right w:val="none" w:sz="0" w:space="0" w:color="auto"/>
              </w:divBdr>
              <w:divsChild>
                <w:div w:id="1975329836">
                  <w:marLeft w:val="0"/>
                  <w:marRight w:val="0"/>
                  <w:marTop w:val="0"/>
                  <w:marBottom w:val="0"/>
                  <w:divBdr>
                    <w:top w:val="none" w:sz="0" w:space="0" w:color="auto"/>
                    <w:left w:val="none" w:sz="0" w:space="0" w:color="auto"/>
                    <w:bottom w:val="none" w:sz="0" w:space="0" w:color="auto"/>
                    <w:right w:val="none" w:sz="0" w:space="0" w:color="auto"/>
                  </w:divBdr>
                </w:div>
                <w:div w:id="839346154">
                  <w:marLeft w:val="0"/>
                  <w:marRight w:val="0"/>
                  <w:marTop w:val="0"/>
                  <w:marBottom w:val="0"/>
                  <w:divBdr>
                    <w:top w:val="none" w:sz="0" w:space="0" w:color="auto"/>
                    <w:left w:val="none" w:sz="0" w:space="0" w:color="auto"/>
                    <w:bottom w:val="none" w:sz="0" w:space="0" w:color="auto"/>
                    <w:right w:val="none" w:sz="0" w:space="0" w:color="auto"/>
                  </w:divBdr>
                  <w:divsChild>
                    <w:div w:id="1152408066">
                      <w:marLeft w:val="0"/>
                      <w:marRight w:val="0"/>
                      <w:marTop w:val="0"/>
                      <w:marBottom w:val="0"/>
                      <w:divBdr>
                        <w:top w:val="none" w:sz="0" w:space="0" w:color="auto"/>
                        <w:left w:val="none" w:sz="0" w:space="0" w:color="auto"/>
                        <w:bottom w:val="none" w:sz="0" w:space="0" w:color="auto"/>
                        <w:right w:val="none" w:sz="0" w:space="0" w:color="auto"/>
                      </w:divBdr>
                    </w:div>
                    <w:div w:id="754589844">
                      <w:marLeft w:val="0"/>
                      <w:marRight w:val="0"/>
                      <w:marTop w:val="0"/>
                      <w:marBottom w:val="0"/>
                      <w:divBdr>
                        <w:top w:val="none" w:sz="0" w:space="0" w:color="auto"/>
                        <w:left w:val="none" w:sz="0" w:space="0" w:color="auto"/>
                        <w:bottom w:val="none" w:sz="0" w:space="0" w:color="auto"/>
                        <w:right w:val="none" w:sz="0" w:space="0" w:color="auto"/>
                      </w:divBdr>
                    </w:div>
                    <w:div w:id="1600331519">
                      <w:marLeft w:val="0"/>
                      <w:marRight w:val="0"/>
                      <w:marTop w:val="0"/>
                      <w:marBottom w:val="0"/>
                      <w:divBdr>
                        <w:top w:val="none" w:sz="0" w:space="0" w:color="auto"/>
                        <w:left w:val="none" w:sz="0" w:space="0" w:color="auto"/>
                        <w:bottom w:val="none" w:sz="0" w:space="0" w:color="auto"/>
                        <w:right w:val="none" w:sz="0" w:space="0" w:color="auto"/>
                      </w:divBdr>
                    </w:div>
                    <w:div w:id="10834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88318">
          <w:marLeft w:val="0"/>
          <w:marRight w:val="0"/>
          <w:marTop w:val="0"/>
          <w:marBottom w:val="0"/>
          <w:divBdr>
            <w:top w:val="none" w:sz="0" w:space="0" w:color="auto"/>
            <w:left w:val="none" w:sz="0" w:space="0" w:color="auto"/>
            <w:bottom w:val="none" w:sz="0" w:space="0" w:color="auto"/>
            <w:right w:val="none" w:sz="0" w:space="0" w:color="auto"/>
          </w:divBdr>
          <w:divsChild>
            <w:div w:id="2026904339">
              <w:marLeft w:val="0"/>
              <w:marRight w:val="0"/>
              <w:marTop w:val="0"/>
              <w:marBottom w:val="0"/>
              <w:divBdr>
                <w:top w:val="none" w:sz="0" w:space="0" w:color="auto"/>
                <w:left w:val="none" w:sz="0" w:space="0" w:color="auto"/>
                <w:bottom w:val="none" w:sz="0" w:space="0" w:color="auto"/>
                <w:right w:val="none" w:sz="0" w:space="0" w:color="auto"/>
              </w:divBdr>
              <w:divsChild>
                <w:div w:id="992368080">
                  <w:marLeft w:val="0"/>
                  <w:marRight w:val="0"/>
                  <w:marTop w:val="0"/>
                  <w:marBottom w:val="0"/>
                  <w:divBdr>
                    <w:top w:val="none" w:sz="0" w:space="0" w:color="auto"/>
                    <w:left w:val="none" w:sz="0" w:space="0" w:color="auto"/>
                    <w:bottom w:val="none" w:sz="0" w:space="0" w:color="auto"/>
                    <w:right w:val="none" w:sz="0" w:space="0" w:color="auto"/>
                  </w:divBdr>
                </w:div>
                <w:div w:id="1618178119">
                  <w:marLeft w:val="0"/>
                  <w:marRight w:val="0"/>
                  <w:marTop w:val="0"/>
                  <w:marBottom w:val="0"/>
                  <w:divBdr>
                    <w:top w:val="none" w:sz="0" w:space="0" w:color="auto"/>
                    <w:left w:val="none" w:sz="0" w:space="0" w:color="auto"/>
                    <w:bottom w:val="none" w:sz="0" w:space="0" w:color="auto"/>
                    <w:right w:val="none" w:sz="0" w:space="0" w:color="auto"/>
                  </w:divBdr>
                  <w:divsChild>
                    <w:div w:id="1043286083">
                      <w:marLeft w:val="0"/>
                      <w:marRight w:val="0"/>
                      <w:marTop w:val="0"/>
                      <w:marBottom w:val="0"/>
                      <w:divBdr>
                        <w:top w:val="none" w:sz="0" w:space="0" w:color="auto"/>
                        <w:left w:val="none" w:sz="0" w:space="0" w:color="auto"/>
                        <w:bottom w:val="none" w:sz="0" w:space="0" w:color="auto"/>
                        <w:right w:val="none" w:sz="0" w:space="0" w:color="auto"/>
                      </w:divBdr>
                    </w:div>
                    <w:div w:id="13279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4112">
          <w:marLeft w:val="0"/>
          <w:marRight w:val="0"/>
          <w:marTop w:val="0"/>
          <w:marBottom w:val="0"/>
          <w:divBdr>
            <w:top w:val="none" w:sz="0" w:space="0" w:color="auto"/>
            <w:left w:val="none" w:sz="0" w:space="0" w:color="auto"/>
            <w:bottom w:val="none" w:sz="0" w:space="0" w:color="auto"/>
            <w:right w:val="none" w:sz="0" w:space="0" w:color="auto"/>
          </w:divBdr>
          <w:divsChild>
            <w:div w:id="1738745740">
              <w:marLeft w:val="0"/>
              <w:marRight w:val="0"/>
              <w:marTop w:val="0"/>
              <w:marBottom w:val="0"/>
              <w:divBdr>
                <w:top w:val="none" w:sz="0" w:space="0" w:color="auto"/>
                <w:left w:val="none" w:sz="0" w:space="0" w:color="auto"/>
                <w:bottom w:val="none" w:sz="0" w:space="0" w:color="auto"/>
                <w:right w:val="none" w:sz="0" w:space="0" w:color="auto"/>
              </w:divBdr>
              <w:divsChild>
                <w:div w:id="759837192">
                  <w:marLeft w:val="0"/>
                  <w:marRight w:val="0"/>
                  <w:marTop w:val="0"/>
                  <w:marBottom w:val="0"/>
                  <w:divBdr>
                    <w:top w:val="none" w:sz="0" w:space="0" w:color="auto"/>
                    <w:left w:val="none" w:sz="0" w:space="0" w:color="auto"/>
                    <w:bottom w:val="none" w:sz="0" w:space="0" w:color="auto"/>
                    <w:right w:val="none" w:sz="0" w:space="0" w:color="auto"/>
                  </w:divBdr>
                </w:div>
                <w:div w:id="1847742169">
                  <w:marLeft w:val="0"/>
                  <w:marRight w:val="0"/>
                  <w:marTop w:val="0"/>
                  <w:marBottom w:val="0"/>
                  <w:divBdr>
                    <w:top w:val="none" w:sz="0" w:space="0" w:color="auto"/>
                    <w:left w:val="none" w:sz="0" w:space="0" w:color="auto"/>
                    <w:bottom w:val="none" w:sz="0" w:space="0" w:color="auto"/>
                    <w:right w:val="none" w:sz="0" w:space="0" w:color="auto"/>
                  </w:divBdr>
                  <w:divsChild>
                    <w:div w:id="17396129">
                      <w:marLeft w:val="0"/>
                      <w:marRight w:val="0"/>
                      <w:marTop w:val="0"/>
                      <w:marBottom w:val="0"/>
                      <w:divBdr>
                        <w:top w:val="none" w:sz="0" w:space="0" w:color="auto"/>
                        <w:left w:val="none" w:sz="0" w:space="0" w:color="auto"/>
                        <w:bottom w:val="none" w:sz="0" w:space="0" w:color="auto"/>
                        <w:right w:val="none" w:sz="0" w:space="0" w:color="auto"/>
                      </w:divBdr>
                    </w:div>
                    <w:div w:id="1343168979">
                      <w:marLeft w:val="0"/>
                      <w:marRight w:val="0"/>
                      <w:marTop w:val="0"/>
                      <w:marBottom w:val="0"/>
                      <w:divBdr>
                        <w:top w:val="none" w:sz="0" w:space="0" w:color="auto"/>
                        <w:left w:val="none" w:sz="0" w:space="0" w:color="auto"/>
                        <w:bottom w:val="none" w:sz="0" w:space="0" w:color="auto"/>
                        <w:right w:val="none" w:sz="0" w:space="0" w:color="auto"/>
                      </w:divBdr>
                    </w:div>
                    <w:div w:id="678435593">
                      <w:marLeft w:val="0"/>
                      <w:marRight w:val="0"/>
                      <w:marTop w:val="0"/>
                      <w:marBottom w:val="0"/>
                      <w:divBdr>
                        <w:top w:val="none" w:sz="0" w:space="0" w:color="auto"/>
                        <w:left w:val="none" w:sz="0" w:space="0" w:color="auto"/>
                        <w:bottom w:val="none" w:sz="0" w:space="0" w:color="auto"/>
                        <w:right w:val="none" w:sz="0" w:space="0" w:color="auto"/>
                      </w:divBdr>
                    </w:div>
                    <w:div w:id="9330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70152">
          <w:marLeft w:val="0"/>
          <w:marRight w:val="0"/>
          <w:marTop w:val="0"/>
          <w:marBottom w:val="0"/>
          <w:divBdr>
            <w:top w:val="none" w:sz="0" w:space="0" w:color="auto"/>
            <w:left w:val="none" w:sz="0" w:space="0" w:color="auto"/>
            <w:bottom w:val="none" w:sz="0" w:space="0" w:color="auto"/>
            <w:right w:val="none" w:sz="0" w:space="0" w:color="auto"/>
          </w:divBdr>
          <w:divsChild>
            <w:div w:id="1308972466">
              <w:marLeft w:val="0"/>
              <w:marRight w:val="0"/>
              <w:marTop w:val="0"/>
              <w:marBottom w:val="0"/>
              <w:divBdr>
                <w:top w:val="none" w:sz="0" w:space="0" w:color="auto"/>
                <w:left w:val="none" w:sz="0" w:space="0" w:color="auto"/>
                <w:bottom w:val="none" w:sz="0" w:space="0" w:color="auto"/>
                <w:right w:val="none" w:sz="0" w:space="0" w:color="auto"/>
              </w:divBdr>
              <w:divsChild>
                <w:div w:id="1386833341">
                  <w:marLeft w:val="0"/>
                  <w:marRight w:val="0"/>
                  <w:marTop w:val="0"/>
                  <w:marBottom w:val="0"/>
                  <w:divBdr>
                    <w:top w:val="none" w:sz="0" w:space="0" w:color="auto"/>
                    <w:left w:val="none" w:sz="0" w:space="0" w:color="auto"/>
                    <w:bottom w:val="none" w:sz="0" w:space="0" w:color="auto"/>
                    <w:right w:val="none" w:sz="0" w:space="0" w:color="auto"/>
                  </w:divBdr>
                </w:div>
                <w:div w:id="1013534357">
                  <w:marLeft w:val="0"/>
                  <w:marRight w:val="0"/>
                  <w:marTop w:val="0"/>
                  <w:marBottom w:val="0"/>
                  <w:divBdr>
                    <w:top w:val="none" w:sz="0" w:space="0" w:color="auto"/>
                    <w:left w:val="none" w:sz="0" w:space="0" w:color="auto"/>
                    <w:bottom w:val="none" w:sz="0" w:space="0" w:color="auto"/>
                    <w:right w:val="none" w:sz="0" w:space="0" w:color="auto"/>
                  </w:divBdr>
                  <w:divsChild>
                    <w:div w:id="751900296">
                      <w:marLeft w:val="0"/>
                      <w:marRight w:val="0"/>
                      <w:marTop w:val="0"/>
                      <w:marBottom w:val="0"/>
                      <w:divBdr>
                        <w:top w:val="none" w:sz="0" w:space="0" w:color="auto"/>
                        <w:left w:val="none" w:sz="0" w:space="0" w:color="auto"/>
                        <w:bottom w:val="none" w:sz="0" w:space="0" w:color="auto"/>
                        <w:right w:val="none" w:sz="0" w:space="0" w:color="auto"/>
                      </w:divBdr>
                    </w:div>
                    <w:div w:id="15681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4919">
          <w:marLeft w:val="0"/>
          <w:marRight w:val="0"/>
          <w:marTop w:val="0"/>
          <w:marBottom w:val="0"/>
          <w:divBdr>
            <w:top w:val="none" w:sz="0" w:space="0" w:color="auto"/>
            <w:left w:val="none" w:sz="0" w:space="0" w:color="auto"/>
            <w:bottom w:val="none" w:sz="0" w:space="0" w:color="auto"/>
            <w:right w:val="none" w:sz="0" w:space="0" w:color="auto"/>
          </w:divBdr>
          <w:divsChild>
            <w:div w:id="1731952361">
              <w:marLeft w:val="0"/>
              <w:marRight w:val="0"/>
              <w:marTop w:val="0"/>
              <w:marBottom w:val="0"/>
              <w:divBdr>
                <w:top w:val="none" w:sz="0" w:space="0" w:color="auto"/>
                <w:left w:val="none" w:sz="0" w:space="0" w:color="auto"/>
                <w:bottom w:val="none" w:sz="0" w:space="0" w:color="auto"/>
                <w:right w:val="none" w:sz="0" w:space="0" w:color="auto"/>
              </w:divBdr>
              <w:divsChild>
                <w:div w:id="1667779795">
                  <w:marLeft w:val="0"/>
                  <w:marRight w:val="0"/>
                  <w:marTop w:val="0"/>
                  <w:marBottom w:val="0"/>
                  <w:divBdr>
                    <w:top w:val="none" w:sz="0" w:space="0" w:color="auto"/>
                    <w:left w:val="none" w:sz="0" w:space="0" w:color="auto"/>
                    <w:bottom w:val="none" w:sz="0" w:space="0" w:color="auto"/>
                    <w:right w:val="none" w:sz="0" w:space="0" w:color="auto"/>
                  </w:divBdr>
                </w:div>
                <w:div w:id="1797677886">
                  <w:marLeft w:val="0"/>
                  <w:marRight w:val="0"/>
                  <w:marTop w:val="0"/>
                  <w:marBottom w:val="0"/>
                  <w:divBdr>
                    <w:top w:val="none" w:sz="0" w:space="0" w:color="auto"/>
                    <w:left w:val="none" w:sz="0" w:space="0" w:color="auto"/>
                    <w:bottom w:val="none" w:sz="0" w:space="0" w:color="auto"/>
                    <w:right w:val="none" w:sz="0" w:space="0" w:color="auto"/>
                  </w:divBdr>
                  <w:divsChild>
                    <w:div w:id="1749841324">
                      <w:marLeft w:val="0"/>
                      <w:marRight w:val="0"/>
                      <w:marTop w:val="0"/>
                      <w:marBottom w:val="0"/>
                      <w:divBdr>
                        <w:top w:val="none" w:sz="0" w:space="0" w:color="auto"/>
                        <w:left w:val="none" w:sz="0" w:space="0" w:color="auto"/>
                        <w:bottom w:val="none" w:sz="0" w:space="0" w:color="auto"/>
                        <w:right w:val="none" w:sz="0" w:space="0" w:color="auto"/>
                      </w:divBdr>
                    </w:div>
                    <w:div w:id="1981306127">
                      <w:marLeft w:val="0"/>
                      <w:marRight w:val="0"/>
                      <w:marTop w:val="0"/>
                      <w:marBottom w:val="0"/>
                      <w:divBdr>
                        <w:top w:val="none" w:sz="0" w:space="0" w:color="auto"/>
                        <w:left w:val="none" w:sz="0" w:space="0" w:color="auto"/>
                        <w:bottom w:val="none" w:sz="0" w:space="0" w:color="auto"/>
                        <w:right w:val="none" w:sz="0" w:space="0" w:color="auto"/>
                      </w:divBdr>
                    </w:div>
                    <w:div w:id="1015763314">
                      <w:marLeft w:val="0"/>
                      <w:marRight w:val="0"/>
                      <w:marTop w:val="0"/>
                      <w:marBottom w:val="0"/>
                      <w:divBdr>
                        <w:top w:val="none" w:sz="0" w:space="0" w:color="auto"/>
                        <w:left w:val="none" w:sz="0" w:space="0" w:color="auto"/>
                        <w:bottom w:val="none" w:sz="0" w:space="0" w:color="auto"/>
                        <w:right w:val="none" w:sz="0" w:space="0" w:color="auto"/>
                      </w:divBdr>
                    </w:div>
                    <w:div w:id="6788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38554">
          <w:marLeft w:val="0"/>
          <w:marRight w:val="0"/>
          <w:marTop w:val="0"/>
          <w:marBottom w:val="0"/>
          <w:divBdr>
            <w:top w:val="none" w:sz="0" w:space="0" w:color="auto"/>
            <w:left w:val="none" w:sz="0" w:space="0" w:color="auto"/>
            <w:bottom w:val="none" w:sz="0" w:space="0" w:color="auto"/>
            <w:right w:val="none" w:sz="0" w:space="0" w:color="auto"/>
          </w:divBdr>
          <w:divsChild>
            <w:div w:id="1123309091">
              <w:marLeft w:val="0"/>
              <w:marRight w:val="0"/>
              <w:marTop w:val="0"/>
              <w:marBottom w:val="0"/>
              <w:divBdr>
                <w:top w:val="none" w:sz="0" w:space="0" w:color="auto"/>
                <w:left w:val="none" w:sz="0" w:space="0" w:color="auto"/>
                <w:bottom w:val="none" w:sz="0" w:space="0" w:color="auto"/>
                <w:right w:val="none" w:sz="0" w:space="0" w:color="auto"/>
              </w:divBdr>
              <w:divsChild>
                <w:div w:id="2077628861">
                  <w:marLeft w:val="0"/>
                  <w:marRight w:val="0"/>
                  <w:marTop w:val="0"/>
                  <w:marBottom w:val="0"/>
                  <w:divBdr>
                    <w:top w:val="none" w:sz="0" w:space="0" w:color="auto"/>
                    <w:left w:val="none" w:sz="0" w:space="0" w:color="auto"/>
                    <w:bottom w:val="none" w:sz="0" w:space="0" w:color="auto"/>
                    <w:right w:val="none" w:sz="0" w:space="0" w:color="auto"/>
                  </w:divBdr>
                </w:div>
                <w:div w:id="2041932909">
                  <w:marLeft w:val="0"/>
                  <w:marRight w:val="0"/>
                  <w:marTop w:val="0"/>
                  <w:marBottom w:val="0"/>
                  <w:divBdr>
                    <w:top w:val="none" w:sz="0" w:space="0" w:color="auto"/>
                    <w:left w:val="none" w:sz="0" w:space="0" w:color="auto"/>
                    <w:bottom w:val="none" w:sz="0" w:space="0" w:color="auto"/>
                    <w:right w:val="none" w:sz="0" w:space="0" w:color="auto"/>
                  </w:divBdr>
                  <w:divsChild>
                    <w:div w:id="1958953226">
                      <w:marLeft w:val="0"/>
                      <w:marRight w:val="0"/>
                      <w:marTop w:val="0"/>
                      <w:marBottom w:val="0"/>
                      <w:divBdr>
                        <w:top w:val="none" w:sz="0" w:space="0" w:color="auto"/>
                        <w:left w:val="none" w:sz="0" w:space="0" w:color="auto"/>
                        <w:bottom w:val="none" w:sz="0" w:space="0" w:color="auto"/>
                        <w:right w:val="none" w:sz="0" w:space="0" w:color="auto"/>
                      </w:divBdr>
                    </w:div>
                    <w:div w:id="838421494">
                      <w:marLeft w:val="0"/>
                      <w:marRight w:val="0"/>
                      <w:marTop w:val="0"/>
                      <w:marBottom w:val="0"/>
                      <w:divBdr>
                        <w:top w:val="none" w:sz="0" w:space="0" w:color="auto"/>
                        <w:left w:val="none" w:sz="0" w:space="0" w:color="auto"/>
                        <w:bottom w:val="none" w:sz="0" w:space="0" w:color="auto"/>
                        <w:right w:val="none" w:sz="0" w:space="0" w:color="auto"/>
                      </w:divBdr>
                    </w:div>
                    <w:div w:id="699862775">
                      <w:marLeft w:val="0"/>
                      <w:marRight w:val="0"/>
                      <w:marTop w:val="0"/>
                      <w:marBottom w:val="0"/>
                      <w:divBdr>
                        <w:top w:val="none" w:sz="0" w:space="0" w:color="auto"/>
                        <w:left w:val="none" w:sz="0" w:space="0" w:color="auto"/>
                        <w:bottom w:val="none" w:sz="0" w:space="0" w:color="auto"/>
                        <w:right w:val="none" w:sz="0" w:space="0" w:color="auto"/>
                      </w:divBdr>
                    </w:div>
                    <w:div w:id="9532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33809">
          <w:marLeft w:val="0"/>
          <w:marRight w:val="0"/>
          <w:marTop w:val="0"/>
          <w:marBottom w:val="0"/>
          <w:divBdr>
            <w:top w:val="none" w:sz="0" w:space="0" w:color="auto"/>
            <w:left w:val="none" w:sz="0" w:space="0" w:color="auto"/>
            <w:bottom w:val="none" w:sz="0" w:space="0" w:color="auto"/>
            <w:right w:val="none" w:sz="0" w:space="0" w:color="auto"/>
          </w:divBdr>
          <w:divsChild>
            <w:div w:id="1005016864">
              <w:marLeft w:val="0"/>
              <w:marRight w:val="0"/>
              <w:marTop w:val="0"/>
              <w:marBottom w:val="0"/>
              <w:divBdr>
                <w:top w:val="none" w:sz="0" w:space="0" w:color="auto"/>
                <w:left w:val="none" w:sz="0" w:space="0" w:color="auto"/>
                <w:bottom w:val="none" w:sz="0" w:space="0" w:color="auto"/>
                <w:right w:val="none" w:sz="0" w:space="0" w:color="auto"/>
              </w:divBdr>
              <w:divsChild>
                <w:div w:id="244074774">
                  <w:marLeft w:val="0"/>
                  <w:marRight w:val="0"/>
                  <w:marTop w:val="0"/>
                  <w:marBottom w:val="0"/>
                  <w:divBdr>
                    <w:top w:val="none" w:sz="0" w:space="0" w:color="auto"/>
                    <w:left w:val="none" w:sz="0" w:space="0" w:color="auto"/>
                    <w:bottom w:val="none" w:sz="0" w:space="0" w:color="auto"/>
                    <w:right w:val="none" w:sz="0" w:space="0" w:color="auto"/>
                  </w:divBdr>
                </w:div>
                <w:div w:id="373893598">
                  <w:marLeft w:val="0"/>
                  <w:marRight w:val="0"/>
                  <w:marTop w:val="0"/>
                  <w:marBottom w:val="0"/>
                  <w:divBdr>
                    <w:top w:val="none" w:sz="0" w:space="0" w:color="auto"/>
                    <w:left w:val="none" w:sz="0" w:space="0" w:color="auto"/>
                    <w:bottom w:val="none" w:sz="0" w:space="0" w:color="auto"/>
                    <w:right w:val="none" w:sz="0" w:space="0" w:color="auto"/>
                  </w:divBdr>
                  <w:divsChild>
                    <w:div w:id="1775401884">
                      <w:marLeft w:val="0"/>
                      <w:marRight w:val="0"/>
                      <w:marTop w:val="0"/>
                      <w:marBottom w:val="0"/>
                      <w:divBdr>
                        <w:top w:val="none" w:sz="0" w:space="0" w:color="auto"/>
                        <w:left w:val="none" w:sz="0" w:space="0" w:color="auto"/>
                        <w:bottom w:val="none" w:sz="0" w:space="0" w:color="auto"/>
                        <w:right w:val="none" w:sz="0" w:space="0" w:color="auto"/>
                      </w:divBdr>
                    </w:div>
                    <w:div w:id="1233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0870">
          <w:marLeft w:val="0"/>
          <w:marRight w:val="0"/>
          <w:marTop w:val="0"/>
          <w:marBottom w:val="0"/>
          <w:divBdr>
            <w:top w:val="none" w:sz="0" w:space="0" w:color="auto"/>
            <w:left w:val="none" w:sz="0" w:space="0" w:color="auto"/>
            <w:bottom w:val="none" w:sz="0" w:space="0" w:color="auto"/>
            <w:right w:val="none" w:sz="0" w:space="0" w:color="auto"/>
          </w:divBdr>
          <w:divsChild>
            <w:div w:id="1821723776">
              <w:marLeft w:val="0"/>
              <w:marRight w:val="0"/>
              <w:marTop w:val="0"/>
              <w:marBottom w:val="0"/>
              <w:divBdr>
                <w:top w:val="none" w:sz="0" w:space="0" w:color="auto"/>
                <w:left w:val="none" w:sz="0" w:space="0" w:color="auto"/>
                <w:bottom w:val="none" w:sz="0" w:space="0" w:color="auto"/>
                <w:right w:val="none" w:sz="0" w:space="0" w:color="auto"/>
              </w:divBdr>
              <w:divsChild>
                <w:div w:id="281810071">
                  <w:marLeft w:val="0"/>
                  <w:marRight w:val="0"/>
                  <w:marTop w:val="0"/>
                  <w:marBottom w:val="0"/>
                  <w:divBdr>
                    <w:top w:val="none" w:sz="0" w:space="0" w:color="auto"/>
                    <w:left w:val="none" w:sz="0" w:space="0" w:color="auto"/>
                    <w:bottom w:val="none" w:sz="0" w:space="0" w:color="auto"/>
                    <w:right w:val="none" w:sz="0" w:space="0" w:color="auto"/>
                  </w:divBdr>
                </w:div>
                <w:div w:id="1221526611">
                  <w:marLeft w:val="0"/>
                  <w:marRight w:val="0"/>
                  <w:marTop w:val="0"/>
                  <w:marBottom w:val="0"/>
                  <w:divBdr>
                    <w:top w:val="none" w:sz="0" w:space="0" w:color="auto"/>
                    <w:left w:val="none" w:sz="0" w:space="0" w:color="auto"/>
                    <w:bottom w:val="none" w:sz="0" w:space="0" w:color="auto"/>
                    <w:right w:val="none" w:sz="0" w:space="0" w:color="auto"/>
                  </w:divBdr>
                  <w:divsChild>
                    <w:div w:id="2049334350">
                      <w:marLeft w:val="0"/>
                      <w:marRight w:val="0"/>
                      <w:marTop w:val="0"/>
                      <w:marBottom w:val="0"/>
                      <w:divBdr>
                        <w:top w:val="none" w:sz="0" w:space="0" w:color="auto"/>
                        <w:left w:val="none" w:sz="0" w:space="0" w:color="auto"/>
                        <w:bottom w:val="none" w:sz="0" w:space="0" w:color="auto"/>
                        <w:right w:val="none" w:sz="0" w:space="0" w:color="auto"/>
                      </w:divBdr>
                    </w:div>
                    <w:div w:id="826440762">
                      <w:marLeft w:val="0"/>
                      <w:marRight w:val="0"/>
                      <w:marTop w:val="0"/>
                      <w:marBottom w:val="0"/>
                      <w:divBdr>
                        <w:top w:val="none" w:sz="0" w:space="0" w:color="auto"/>
                        <w:left w:val="none" w:sz="0" w:space="0" w:color="auto"/>
                        <w:bottom w:val="none" w:sz="0" w:space="0" w:color="auto"/>
                        <w:right w:val="none" w:sz="0" w:space="0" w:color="auto"/>
                      </w:divBdr>
                    </w:div>
                    <w:div w:id="14983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41303">
          <w:marLeft w:val="0"/>
          <w:marRight w:val="0"/>
          <w:marTop w:val="0"/>
          <w:marBottom w:val="0"/>
          <w:divBdr>
            <w:top w:val="none" w:sz="0" w:space="0" w:color="auto"/>
            <w:left w:val="none" w:sz="0" w:space="0" w:color="auto"/>
            <w:bottom w:val="none" w:sz="0" w:space="0" w:color="auto"/>
            <w:right w:val="none" w:sz="0" w:space="0" w:color="auto"/>
          </w:divBdr>
          <w:divsChild>
            <w:div w:id="935361636">
              <w:marLeft w:val="0"/>
              <w:marRight w:val="0"/>
              <w:marTop w:val="0"/>
              <w:marBottom w:val="0"/>
              <w:divBdr>
                <w:top w:val="none" w:sz="0" w:space="0" w:color="auto"/>
                <w:left w:val="none" w:sz="0" w:space="0" w:color="auto"/>
                <w:bottom w:val="none" w:sz="0" w:space="0" w:color="auto"/>
                <w:right w:val="none" w:sz="0" w:space="0" w:color="auto"/>
              </w:divBdr>
              <w:divsChild>
                <w:div w:id="2088575720">
                  <w:marLeft w:val="0"/>
                  <w:marRight w:val="0"/>
                  <w:marTop w:val="0"/>
                  <w:marBottom w:val="0"/>
                  <w:divBdr>
                    <w:top w:val="none" w:sz="0" w:space="0" w:color="auto"/>
                    <w:left w:val="none" w:sz="0" w:space="0" w:color="auto"/>
                    <w:bottom w:val="none" w:sz="0" w:space="0" w:color="auto"/>
                    <w:right w:val="none" w:sz="0" w:space="0" w:color="auto"/>
                  </w:divBdr>
                </w:div>
                <w:div w:id="1757289392">
                  <w:marLeft w:val="0"/>
                  <w:marRight w:val="0"/>
                  <w:marTop w:val="0"/>
                  <w:marBottom w:val="0"/>
                  <w:divBdr>
                    <w:top w:val="none" w:sz="0" w:space="0" w:color="auto"/>
                    <w:left w:val="none" w:sz="0" w:space="0" w:color="auto"/>
                    <w:bottom w:val="none" w:sz="0" w:space="0" w:color="auto"/>
                    <w:right w:val="none" w:sz="0" w:space="0" w:color="auto"/>
                  </w:divBdr>
                  <w:divsChild>
                    <w:div w:id="877821263">
                      <w:marLeft w:val="0"/>
                      <w:marRight w:val="0"/>
                      <w:marTop w:val="0"/>
                      <w:marBottom w:val="0"/>
                      <w:divBdr>
                        <w:top w:val="none" w:sz="0" w:space="0" w:color="auto"/>
                        <w:left w:val="none" w:sz="0" w:space="0" w:color="auto"/>
                        <w:bottom w:val="none" w:sz="0" w:space="0" w:color="auto"/>
                        <w:right w:val="none" w:sz="0" w:space="0" w:color="auto"/>
                      </w:divBdr>
                    </w:div>
                    <w:div w:id="1653942399">
                      <w:marLeft w:val="0"/>
                      <w:marRight w:val="0"/>
                      <w:marTop w:val="0"/>
                      <w:marBottom w:val="0"/>
                      <w:divBdr>
                        <w:top w:val="none" w:sz="0" w:space="0" w:color="auto"/>
                        <w:left w:val="none" w:sz="0" w:space="0" w:color="auto"/>
                        <w:bottom w:val="none" w:sz="0" w:space="0" w:color="auto"/>
                        <w:right w:val="none" w:sz="0" w:space="0" w:color="auto"/>
                      </w:divBdr>
                    </w:div>
                    <w:div w:id="6174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858969">
          <w:marLeft w:val="0"/>
          <w:marRight w:val="0"/>
          <w:marTop w:val="0"/>
          <w:marBottom w:val="0"/>
          <w:divBdr>
            <w:top w:val="none" w:sz="0" w:space="0" w:color="auto"/>
            <w:left w:val="none" w:sz="0" w:space="0" w:color="auto"/>
            <w:bottom w:val="none" w:sz="0" w:space="0" w:color="auto"/>
            <w:right w:val="none" w:sz="0" w:space="0" w:color="auto"/>
          </w:divBdr>
          <w:divsChild>
            <w:div w:id="772360150">
              <w:marLeft w:val="0"/>
              <w:marRight w:val="0"/>
              <w:marTop w:val="0"/>
              <w:marBottom w:val="0"/>
              <w:divBdr>
                <w:top w:val="none" w:sz="0" w:space="0" w:color="auto"/>
                <w:left w:val="none" w:sz="0" w:space="0" w:color="auto"/>
                <w:bottom w:val="none" w:sz="0" w:space="0" w:color="auto"/>
                <w:right w:val="none" w:sz="0" w:space="0" w:color="auto"/>
              </w:divBdr>
              <w:divsChild>
                <w:div w:id="229998524">
                  <w:marLeft w:val="0"/>
                  <w:marRight w:val="0"/>
                  <w:marTop w:val="0"/>
                  <w:marBottom w:val="0"/>
                  <w:divBdr>
                    <w:top w:val="none" w:sz="0" w:space="0" w:color="auto"/>
                    <w:left w:val="none" w:sz="0" w:space="0" w:color="auto"/>
                    <w:bottom w:val="none" w:sz="0" w:space="0" w:color="auto"/>
                    <w:right w:val="none" w:sz="0" w:space="0" w:color="auto"/>
                  </w:divBdr>
                </w:div>
                <w:div w:id="1757479847">
                  <w:marLeft w:val="0"/>
                  <w:marRight w:val="0"/>
                  <w:marTop w:val="0"/>
                  <w:marBottom w:val="0"/>
                  <w:divBdr>
                    <w:top w:val="none" w:sz="0" w:space="0" w:color="auto"/>
                    <w:left w:val="none" w:sz="0" w:space="0" w:color="auto"/>
                    <w:bottom w:val="none" w:sz="0" w:space="0" w:color="auto"/>
                    <w:right w:val="none" w:sz="0" w:space="0" w:color="auto"/>
                  </w:divBdr>
                  <w:divsChild>
                    <w:div w:id="2126077345">
                      <w:marLeft w:val="0"/>
                      <w:marRight w:val="0"/>
                      <w:marTop w:val="0"/>
                      <w:marBottom w:val="0"/>
                      <w:divBdr>
                        <w:top w:val="none" w:sz="0" w:space="0" w:color="auto"/>
                        <w:left w:val="none" w:sz="0" w:space="0" w:color="auto"/>
                        <w:bottom w:val="none" w:sz="0" w:space="0" w:color="auto"/>
                        <w:right w:val="none" w:sz="0" w:space="0" w:color="auto"/>
                      </w:divBdr>
                    </w:div>
                    <w:div w:id="50417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56104">
          <w:marLeft w:val="0"/>
          <w:marRight w:val="0"/>
          <w:marTop w:val="0"/>
          <w:marBottom w:val="0"/>
          <w:divBdr>
            <w:top w:val="none" w:sz="0" w:space="0" w:color="auto"/>
            <w:left w:val="none" w:sz="0" w:space="0" w:color="auto"/>
            <w:bottom w:val="none" w:sz="0" w:space="0" w:color="auto"/>
            <w:right w:val="none" w:sz="0" w:space="0" w:color="auto"/>
          </w:divBdr>
          <w:divsChild>
            <w:div w:id="7492854">
              <w:marLeft w:val="0"/>
              <w:marRight w:val="0"/>
              <w:marTop w:val="0"/>
              <w:marBottom w:val="0"/>
              <w:divBdr>
                <w:top w:val="none" w:sz="0" w:space="0" w:color="auto"/>
                <w:left w:val="none" w:sz="0" w:space="0" w:color="auto"/>
                <w:bottom w:val="none" w:sz="0" w:space="0" w:color="auto"/>
                <w:right w:val="none" w:sz="0" w:space="0" w:color="auto"/>
              </w:divBdr>
              <w:divsChild>
                <w:div w:id="428282931">
                  <w:marLeft w:val="0"/>
                  <w:marRight w:val="0"/>
                  <w:marTop w:val="0"/>
                  <w:marBottom w:val="0"/>
                  <w:divBdr>
                    <w:top w:val="none" w:sz="0" w:space="0" w:color="auto"/>
                    <w:left w:val="none" w:sz="0" w:space="0" w:color="auto"/>
                    <w:bottom w:val="none" w:sz="0" w:space="0" w:color="auto"/>
                    <w:right w:val="none" w:sz="0" w:space="0" w:color="auto"/>
                  </w:divBdr>
                </w:div>
                <w:div w:id="965548214">
                  <w:marLeft w:val="0"/>
                  <w:marRight w:val="0"/>
                  <w:marTop w:val="0"/>
                  <w:marBottom w:val="0"/>
                  <w:divBdr>
                    <w:top w:val="none" w:sz="0" w:space="0" w:color="auto"/>
                    <w:left w:val="none" w:sz="0" w:space="0" w:color="auto"/>
                    <w:bottom w:val="none" w:sz="0" w:space="0" w:color="auto"/>
                    <w:right w:val="none" w:sz="0" w:space="0" w:color="auto"/>
                  </w:divBdr>
                  <w:divsChild>
                    <w:div w:id="1882739769">
                      <w:marLeft w:val="0"/>
                      <w:marRight w:val="0"/>
                      <w:marTop w:val="0"/>
                      <w:marBottom w:val="0"/>
                      <w:divBdr>
                        <w:top w:val="none" w:sz="0" w:space="0" w:color="auto"/>
                        <w:left w:val="none" w:sz="0" w:space="0" w:color="auto"/>
                        <w:bottom w:val="none" w:sz="0" w:space="0" w:color="auto"/>
                        <w:right w:val="none" w:sz="0" w:space="0" w:color="auto"/>
                      </w:divBdr>
                    </w:div>
                    <w:div w:id="854156569">
                      <w:marLeft w:val="0"/>
                      <w:marRight w:val="0"/>
                      <w:marTop w:val="0"/>
                      <w:marBottom w:val="0"/>
                      <w:divBdr>
                        <w:top w:val="none" w:sz="0" w:space="0" w:color="auto"/>
                        <w:left w:val="none" w:sz="0" w:space="0" w:color="auto"/>
                        <w:bottom w:val="none" w:sz="0" w:space="0" w:color="auto"/>
                        <w:right w:val="none" w:sz="0" w:space="0" w:color="auto"/>
                      </w:divBdr>
                    </w:div>
                    <w:div w:id="317540362">
                      <w:marLeft w:val="0"/>
                      <w:marRight w:val="0"/>
                      <w:marTop w:val="0"/>
                      <w:marBottom w:val="0"/>
                      <w:divBdr>
                        <w:top w:val="none" w:sz="0" w:space="0" w:color="auto"/>
                        <w:left w:val="none" w:sz="0" w:space="0" w:color="auto"/>
                        <w:bottom w:val="none" w:sz="0" w:space="0" w:color="auto"/>
                        <w:right w:val="none" w:sz="0" w:space="0" w:color="auto"/>
                      </w:divBdr>
                    </w:div>
                    <w:div w:id="8693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62170">
          <w:marLeft w:val="0"/>
          <w:marRight w:val="0"/>
          <w:marTop w:val="0"/>
          <w:marBottom w:val="0"/>
          <w:divBdr>
            <w:top w:val="none" w:sz="0" w:space="0" w:color="auto"/>
            <w:left w:val="none" w:sz="0" w:space="0" w:color="auto"/>
            <w:bottom w:val="none" w:sz="0" w:space="0" w:color="auto"/>
            <w:right w:val="none" w:sz="0" w:space="0" w:color="auto"/>
          </w:divBdr>
          <w:divsChild>
            <w:div w:id="2142264678">
              <w:marLeft w:val="0"/>
              <w:marRight w:val="0"/>
              <w:marTop w:val="0"/>
              <w:marBottom w:val="0"/>
              <w:divBdr>
                <w:top w:val="none" w:sz="0" w:space="0" w:color="auto"/>
                <w:left w:val="none" w:sz="0" w:space="0" w:color="auto"/>
                <w:bottom w:val="none" w:sz="0" w:space="0" w:color="auto"/>
                <w:right w:val="none" w:sz="0" w:space="0" w:color="auto"/>
              </w:divBdr>
              <w:divsChild>
                <w:div w:id="959796411">
                  <w:marLeft w:val="0"/>
                  <w:marRight w:val="0"/>
                  <w:marTop w:val="0"/>
                  <w:marBottom w:val="0"/>
                  <w:divBdr>
                    <w:top w:val="none" w:sz="0" w:space="0" w:color="auto"/>
                    <w:left w:val="none" w:sz="0" w:space="0" w:color="auto"/>
                    <w:bottom w:val="none" w:sz="0" w:space="0" w:color="auto"/>
                    <w:right w:val="none" w:sz="0" w:space="0" w:color="auto"/>
                  </w:divBdr>
                </w:div>
                <w:div w:id="667055342">
                  <w:marLeft w:val="0"/>
                  <w:marRight w:val="0"/>
                  <w:marTop w:val="0"/>
                  <w:marBottom w:val="0"/>
                  <w:divBdr>
                    <w:top w:val="none" w:sz="0" w:space="0" w:color="auto"/>
                    <w:left w:val="none" w:sz="0" w:space="0" w:color="auto"/>
                    <w:bottom w:val="none" w:sz="0" w:space="0" w:color="auto"/>
                    <w:right w:val="none" w:sz="0" w:space="0" w:color="auto"/>
                  </w:divBdr>
                  <w:divsChild>
                    <w:div w:id="4710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5834">
          <w:marLeft w:val="0"/>
          <w:marRight w:val="0"/>
          <w:marTop w:val="0"/>
          <w:marBottom w:val="0"/>
          <w:divBdr>
            <w:top w:val="none" w:sz="0" w:space="0" w:color="auto"/>
            <w:left w:val="none" w:sz="0" w:space="0" w:color="auto"/>
            <w:bottom w:val="none" w:sz="0" w:space="0" w:color="auto"/>
            <w:right w:val="none" w:sz="0" w:space="0" w:color="auto"/>
          </w:divBdr>
          <w:divsChild>
            <w:div w:id="2048336809">
              <w:marLeft w:val="0"/>
              <w:marRight w:val="0"/>
              <w:marTop w:val="0"/>
              <w:marBottom w:val="0"/>
              <w:divBdr>
                <w:top w:val="none" w:sz="0" w:space="0" w:color="auto"/>
                <w:left w:val="none" w:sz="0" w:space="0" w:color="auto"/>
                <w:bottom w:val="none" w:sz="0" w:space="0" w:color="auto"/>
                <w:right w:val="none" w:sz="0" w:space="0" w:color="auto"/>
              </w:divBdr>
              <w:divsChild>
                <w:div w:id="1517230258">
                  <w:marLeft w:val="0"/>
                  <w:marRight w:val="0"/>
                  <w:marTop w:val="0"/>
                  <w:marBottom w:val="0"/>
                  <w:divBdr>
                    <w:top w:val="none" w:sz="0" w:space="0" w:color="auto"/>
                    <w:left w:val="none" w:sz="0" w:space="0" w:color="auto"/>
                    <w:bottom w:val="none" w:sz="0" w:space="0" w:color="auto"/>
                    <w:right w:val="none" w:sz="0" w:space="0" w:color="auto"/>
                  </w:divBdr>
                </w:div>
                <w:div w:id="2025201289">
                  <w:marLeft w:val="0"/>
                  <w:marRight w:val="0"/>
                  <w:marTop w:val="0"/>
                  <w:marBottom w:val="0"/>
                  <w:divBdr>
                    <w:top w:val="none" w:sz="0" w:space="0" w:color="auto"/>
                    <w:left w:val="none" w:sz="0" w:space="0" w:color="auto"/>
                    <w:bottom w:val="none" w:sz="0" w:space="0" w:color="auto"/>
                    <w:right w:val="none" w:sz="0" w:space="0" w:color="auto"/>
                  </w:divBdr>
                  <w:divsChild>
                    <w:div w:id="1974023900">
                      <w:marLeft w:val="0"/>
                      <w:marRight w:val="0"/>
                      <w:marTop w:val="0"/>
                      <w:marBottom w:val="0"/>
                      <w:divBdr>
                        <w:top w:val="none" w:sz="0" w:space="0" w:color="auto"/>
                        <w:left w:val="none" w:sz="0" w:space="0" w:color="auto"/>
                        <w:bottom w:val="none" w:sz="0" w:space="0" w:color="auto"/>
                        <w:right w:val="none" w:sz="0" w:space="0" w:color="auto"/>
                      </w:divBdr>
                    </w:div>
                    <w:div w:id="5718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61462">
          <w:marLeft w:val="0"/>
          <w:marRight w:val="0"/>
          <w:marTop w:val="0"/>
          <w:marBottom w:val="0"/>
          <w:divBdr>
            <w:top w:val="none" w:sz="0" w:space="0" w:color="auto"/>
            <w:left w:val="none" w:sz="0" w:space="0" w:color="auto"/>
            <w:bottom w:val="none" w:sz="0" w:space="0" w:color="auto"/>
            <w:right w:val="none" w:sz="0" w:space="0" w:color="auto"/>
          </w:divBdr>
          <w:divsChild>
            <w:div w:id="1684353417">
              <w:marLeft w:val="0"/>
              <w:marRight w:val="0"/>
              <w:marTop w:val="0"/>
              <w:marBottom w:val="0"/>
              <w:divBdr>
                <w:top w:val="none" w:sz="0" w:space="0" w:color="auto"/>
                <w:left w:val="none" w:sz="0" w:space="0" w:color="auto"/>
                <w:bottom w:val="none" w:sz="0" w:space="0" w:color="auto"/>
                <w:right w:val="none" w:sz="0" w:space="0" w:color="auto"/>
              </w:divBdr>
              <w:divsChild>
                <w:div w:id="1209105101">
                  <w:marLeft w:val="0"/>
                  <w:marRight w:val="0"/>
                  <w:marTop w:val="0"/>
                  <w:marBottom w:val="0"/>
                  <w:divBdr>
                    <w:top w:val="none" w:sz="0" w:space="0" w:color="auto"/>
                    <w:left w:val="none" w:sz="0" w:space="0" w:color="auto"/>
                    <w:bottom w:val="none" w:sz="0" w:space="0" w:color="auto"/>
                    <w:right w:val="none" w:sz="0" w:space="0" w:color="auto"/>
                  </w:divBdr>
                </w:div>
                <w:div w:id="1254242741">
                  <w:marLeft w:val="0"/>
                  <w:marRight w:val="0"/>
                  <w:marTop w:val="0"/>
                  <w:marBottom w:val="0"/>
                  <w:divBdr>
                    <w:top w:val="none" w:sz="0" w:space="0" w:color="auto"/>
                    <w:left w:val="none" w:sz="0" w:space="0" w:color="auto"/>
                    <w:bottom w:val="none" w:sz="0" w:space="0" w:color="auto"/>
                    <w:right w:val="none" w:sz="0" w:space="0" w:color="auto"/>
                  </w:divBdr>
                  <w:divsChild>
                    <w:div w:id="776950403">
                      <w:marLeft w:val="0"/>
                      <w:marRight w:val="0"/>
                      <w:marTop w:val="0"/>
                      <w:marBottom w:val="0"/>
                      <w:divBdr>
                        <w:top w:val="none" w:sz="0" w:space="0" w:color="auto"/>
                        <w:left w:val="none" w:sz="0" w:space="0" w:color="auto"/>
                        <w:bottom w:val="none" w:sz="0" w:space="0" w:color="auto"/>
                        <w:right w:val="none" w:sz="0" w:space="0" w:color="auto"/>
                      </w:divBdr>
                    </w:div>
                    <w:div w:id="385448226">
                      <w:marLeft w:val="0"/>
                      <w:marRight w:val="0"/>
                      <w:marTop w:val="0"/>
                      <w:marBottom w:val="0"/>
                      <w:divBdr>
                        <w:top w:val="none" w:sz="0" w:space="0" w:color="auto"/>
                        <w:left w:val="none" w:sz="0" w:space="0" w:color="auto"/>
                        <w:bottom w:val="none" w:sz="0" w:space="0" w:color="auto"/>
                        <w:right w:val="none" w:sz="0" w:space="0" w:color="auto"/>
                      </w:divBdr>
                    </w:div>
                    <w:div w:id="773330162">
                      <w:marLeft w:val="0"/>
                      <w:marRight w:val="0"/>
                      <w:marTop w:val="0"/>
                      <w:marBottom w:val="0"/>
                      <w:divBdr>
                        <w:top w:val="none" w:sz="0" w:space="0" w:color="auto"/>
                        <w:left w:val="none" w:sz="0" w:space="0" w:color="auto"/>
                        <w:bottom w:val="none" w:sz="0" w:space="0" w:color="auto"/>
                        <w:right w:val="none" w:sz="0" w:space="0" w:color="auto"/>
                      </w:divBdr>
                    </w:div>
                    <w:div w:id="1169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2454">
          <w:marLeft w:val="0"/>
          <w:marRight w:val="0"/>
          <w:marTop w:val="0"/>
          <w:marBottom w:val="0"/>
          <w:divBdr>
            <w:top w:val="none" w:sz="0" w:space="0" w:color="auto"/>
            <w:left w:val="none" w:sz="0" w:space="0" w:color="auto"/>
            <w:bottom w:val="none" w:sz="0" w:space="0" w:color="auto"/>
            <w:right w:val="none" w:sz="0" w:space="0" w:color="auto"/>
          </w:divBdr>
          <w:divsChild>
            <w:div w:id="622806091">
              <w:marLeft w:val="0"/>
              <w:marRight w:val="0"/>
              <w:marTop w:val="0"/>
              <w:marBottom w:val="0"/>
              <w:divBdr>
                <w:top w:val="none" w:sz="0" w:space="0" w:color="auto"/>
                <w:left w:val="none" w:sz="0" w:space="0" w:color="auto"/>
                <w:bottom w:val="none" w:sz="0" w:space="0" w:color="auto"/>
                <w:right w:val="none" w:sz="0" w:space="0" w:color="auto"/>
              </w:divBdr>
              <w:divsChild>
                <w:div w:id="1235552673">
                  <w:marLeft w:val="0"/>
                  <w:marRight w:val="0"/>
                  <w:marTop w:val="0"/>
                  <w:marBottom w:val="0"/>
                  <w:divBdr>
                    <w:top w:val="none" w:sz="0" w:space="0" w:color="auto"/>
                    <w:left w:val="none" w:sz="0" w:space="0" w:color="auto"/>
                    <w:bottom w:val="none" w:sz="0" w:space="0" w:color="auto"/>
                    <w:right w:val="none" w:sz="0" w:space="0" w:color="auto"/>
                  </w:divBdr>
                </w:div>
                <w:div w:id="955217896">
                  <w:marLeft w:val="0"/>
                  <w:marRight w:val="0"/>
                  <w:marTop w:val="0"/>
                  <w:marBottom w:val="0"/>
                  <w:divBdr>
                    <w:top w:val="none" w:sz="0" w:space="0" w:color="auto"/>
                    <w:left w:val="none" w:sz="0" w:space="0" w:color="auto"/>
                    <w:bottom w:val="none" w:sz="0" w:space="0" w:color="auto"/>
                    <w:right w:val="none" w:sz="0" w:space="0" w:color="auto"/>
                  </w:divBdr>
                  <w:divsChild>
                    <w:div w:id="1946880010">
                      <w:marLeft w:val="0"/>
                      <w:marRight w:val="0"/>
                      <w:marTop w:val="0"/>
                      <w:marBottom w:val="0"/>
                      <w:divBdr>
                        <w:top w:val="none" w:sz="0" w:space="0" w:color="auto"/>
                        <w:left w:val="none" w:sz="0" w:space="0" w:color="auto"/>
                        <w:bottom w:val="none" w:sz="0" w:space="0" w:color="auto"/>
                        <w:right w:val="none" w:sz="0" w:space="0" w:color="auto"/>
                      </w:divBdr>
                    </w:div>
                    <w:div w:id="1788695364">
                      <w:marLeft w:val="0"/>
                      <w:marRight w:val="0"/>
                      <w:marTop w:val="0"/>
                      <w:marBottom w:val="0"/>
                      <w:divBdr>
                        <w:top w:val="none" w:sz="0" w:space="0" w:color="auto"/>
                        <w:left w:val="none" w:sz="0" w:space="0" w:color="auto"/>
                        <w:bottom w:val="none" w:sz="0" w:space="0" w:color="auto"/>
                        <w:right w:val="none" w:sz="0" w:space="0" w:color="auto"/>
                      </w:divBdr>
                    </w:div>
                    <w:div w:id="1467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2077">
          <w:marLeft w:val="0"/>
          <w:marRight w:val="0"/>
          <w:marTop w:val="0"/>
          <w:marBottom w:val="0"/>
          <w:divBdr>
            <w:top w:val="none" w:sz="0" w:space="0" w:color="auto"/>
            <w:left w:val="none" w:sz="0" w:space="0" w:color="auto"/>
            <w:bottom w:val="none" w:sz="0" w:space="0" w:color="auto"/>
            <w:right w:val="none" w:sz="0" w:space="0" w:color="auto"/>
          </w:divBdr>
          <w:divsChild>
            <w:div w:id="1706519598">
              <w:marLeft w:val="0"/>
              <w:marRight w:val="0"/>
              <w:marTop w:val="0"/>
              <w:marBottom w:val="0"/>
              <w:divBdr>
                <w:top w:val="none" w:sz="0" w:space="0" w:color="auto"/>
                <w:left w:val="none" w:sz="0" w:space="0" w:color="auto"/>
                <w:bottom w:val="none" w:sz="0" w:space="0" w:color="auto"/>
                <w:right w:val="none" w:sz="0" w:space="0" w:color="auto"/>
              </w:divBdr>
              <w:divsChild>
                <w:div w:id="1556547501">
                  <w:marLeft w:val="0"/>
                  <w:marRight w:val="0"/>
                  <w:marTop w:val="0"/>
                  <w:marBottom w:val="0"/>
                  <w:divBdr>
                    <w:top w:val="none" w:sz="0" w:space="0" w:color="auto"/>
                    <w:left w:val="none" w:sz="0" w:space="0" w:color="auto"/>
                    <w:bottom w:val="none" w:sz="0" w:space="0" w:color="auto"/>
                    <w:right w:val="none" w:sz="0" w:space="0" w:color="auto"/>
                  </w:divBdr>
                </w:div>
                <w:div w:id="231156892">
                  <w:marLeft w:val="0"/>
                  <w:marRight w:val="0"/>
                  <w:marTop w:val="0"/>
                  <w:marBottom w:val="0"/>
                  <w:divBdr>
                    <w:top w:val="none" w:sz="0" w:space="0" w:color="auto"/>
                    <w:left w:val="none" w:sz="0" w:space="0" w:color="auto"/>
                    <w:bottom w:val="none" w:sz="0" w:space="0" w:color="auto"/>
                    <w:right w:val="none" w:sz="0" w:space="0" w:color="auto"/>
                  </w:divBdr>
                  <w:divsChild>
                    <w:div w:id="192694437">
                      <w:marLeft w:val="0"/>
                      <w:marRight w:val="0"/>
                      <w:marTop w:val="0"/>
                      <w:marBottom w:val="0"/>
                      <w:divBdr>
                        <w:top w:val="none" w:sz="0" w:space="0" w:color="auto"/>
                        <w:left w:val="none" w:sz="0" w:space="0" w:color="auto"/>
                        <w:bottom w:val="none" w:sz="0" w:space="0" w:color="auto"/>
                        <w:right w:val="none" w:sz="0" w:space="0" w:color="auto"/>
                      </w:divBdr>
                    </w:div>
                    <w:div w:id="19538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54893">
          <w:marLeft w:val="0"/>
          <w:marRight w:val="0"/>
          <w:marTop w:val="0"/>
          <w:marBottom w:val="0"/>
          <w:divBdr>
            <w:top w:val="none" w:sz="0" w:space="0" w:color="auto"/>
            <w:left w:val="none" w:sz="0" w:space="0" w:color="auto"/>
            <w:bottom w:val="none" w:sz="0" w:space="0" w:color="auto"/>
            <w:right w:val="none" w:sz="0" w:space="0" w:color="auto"/>
          </w:divBdr>
          <w:divsChild>
            <w:div w:id="1643538735">
              <w:marLeft w:val="0"/>
              <w:marRight w:val="0"/>
              <w:marTop w:val="0"/>
              <w:marBottom w:val="0"/>
              <w:divBdr>
                <w:top w:val="none" w:sz="0" w:space="0" w:color="auto"/>
                <w:left w:val="none" w:sz="0" w:space="0" w:color="auto"/>
                <w:bottom w:val="none" w:sz="0" w:space="0" w:color="auto"/>
                <w:right w:val="none" w:sz="0" w:space="0" w:color="auto"/>
              </w:divBdr>
              <w:divsChild>
                <w:div w:id="2145540516">
                  <w:marLeft w:val="0"/>
                  <w:marRight w:val="0"/>
                  <w:marTop w:val="0"/>
                  <w:marBottom w:val="0"/>
                  <w:divBdr>
                    <w:top w:val="none" w:sz="0" w:space="0" w:color="auto"/>
                    <w:left w:val="none" w:sz="0" w:space="0" w:color="auto"/>
                    <w:bottom w:val="none" w:sz="0" w:space="0" w:color="auto"/>
                    <w:right w:val="none" w:sz="0" w:space="0" w:color="auto"/>
                  </w:divBdr>
                </w:div>
                <w:div w:id="564998797">
                  <w:marLeft w:val="0"/>
                  <w:marRight w:val="0"/>
                  <w:marTop w:val="0"/>
                  <w:marBottom w:val="0"/>
                  <w:divBdr>
                    <w:top w:val="none" w:sz="0" w:space="0" w:color="auto"/>
                    <w:left w:val="none" w:sz="0" w:space="0" w:color="auto"/>
                    <w:bottom w:val="none" w:sz="0" w:space="0" w:color="auto"/>
                    <w:right w:val="none" w:sz="0" w:space="0" w:color="auto"/>
                  </w:divBdr>
                  <w:divsChild>
                    <w:div w:id="289670775">
                      <w:marLeft w:val="0"/>
                      <w:marRight w:val="0"/>
                      <w:marTop w:val="0"/>
                      <w:marBottom w:val="0"/>
                      <w:divBdr>
                        <w:top w:val="none" w:sz="0" w:space="0" w:color="auto"/>
                        <w:left w:val="none" w:sz="0" w:space="0" w:color="auto"/>
                        <w:bottom w:val="none" w:sz="0" w:space="0" w:color="auto"/>
                        <w:right w:val="none" w:sz="0" w:space="0" w:color="auto"/>
                      </w:divBdr>
                    </w:div>
                    <w:div w:id="55209397">
                      <w:marLeft w:val="0"/>
                      <w:marRight w:val="0"/>
                      <w:marTop w:val="0"/>
                      <w:marBottom w:val="0"/>
                      <w:divBdr>
                        <w:top w:val="none" w:sz="0" w:space="0" w:color="auto"/>
                        <w:left w:val="none" w:sz="0" w:space="0" w:color="auto"/>
                        <w:bottom w:val="none" w:sz="0" w:space="0" w:color="auto"/>
                        <w:right w:val="none" w:sz="0" w:space="0" w:color="auto"/>
                      </w:divBdr>
                    </w:div>
                    <w:div w:id="1461339270">
                      <w:marLeft w:val="0"/>
                      <w:marRight w:val="0"/>
                      <w:marTop w:val="0"/>
                      <w:marBottom w:val="0"/>
                      <w:divBdr>
                        <w:top w:val="none" w:sz="0" w:space="0" w:color="auto"/>
                        <w:left w:val="none" w:sz="0" w:space="0" w:color="auto"/>
                        <w:bottom w:val="none" w:sz="0" w:space="0" w:color="auto"/>
                        <w:right w:val="none" w:sz="0" w:space="0" w:color="auto"/>
                      </w:divBdr>
                    </w:div>
                    <w:div w:id="19092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6553">
          <w:marLeft w:val="0"/>
          <w:marRight w:val="0"/>
          <w:marTop w:val="0"/>
          <w:marBottom w:val="0"/>
          <w:divBdr>
            <w:top w:val="none" w:sz="0" w:space="0" w:color="auto"/>
            <w:left w:val="none" w:sz="0" w:space="0" w:color="auto"/>
            <w:bottom w:val="none" w:sz="0" w:space="0" w:color="auto"/>
            <w:right w:val="none" w:sz="0" w:space="0" w:color="auto"/>
          </w:divBdr>
          <w:divsChild>
            <w:div w:id="2138523180">
              <w:marLeft w:val="0"/>
              <w:marRight w:val="0"/>
              <w:marTop w:val="0"/>
              <w:marBottom w:val="0"/>
              <w:divBdr>
                <w:top w:val="none" w:sz="0" w:space="0" w:color="auto"/>
                <w:left w:val="none" w:sz="0" w:space="0" w:color="auto"/>
                <w:bottom w:val="none" w:sz="0" w:space="0" w:color="auto"/>
                <w:right w:val="none" w:sz="0" w:space="0" w:color="auto"/>
              </w:divBdr>
              <w:divsChild>
                <w:div w:id="1430346853">
                  <w:marLeft w:val="0"/>
                  <w:marRight w:val="0"/>
                  <w:marTop w:val="0"/>
                  <w:marBottom w:val="0"/>
                  <w:divBdr>
                    <w:top w:val="none" w:sz="0" w:space="0" w:color="auto"/>
                    <w:left w:val="none" w:sz="0" w:space="0" w:color="auto"/>
                    <w:bottom w:val="none" w:sz="0" w:space="0" w:color="auto"/>
                    <w:right w:val="none" w:sz="0" w:space="0" w:color="auto"/>
                  </w:divBdr>
                </w:div>
                <w:div w:id="1431779272">
                  <w:marLeft w:val="0"/>
                  <w:marRight w:val="0"/>
                  <w:marTop w:val="0"/>
                  <w:marBottom w:val="0"/>
                  <w:divBdr>
                    <w:top w:val="none" w:sz="0" w:space="0" w:color="auto"/>
                    <w:left w:val="none" w:sz="0" w:space="0" w:color="auto"/>
                    <w:bottom w:val="none" w:sz="0" w:space="0" w:color="auto"/>
                    <w:right w:val="none" w:sz="0" w:space="0" w:color="auto"/>
                  </w:divBdr>
                  <w:divsChild>
                    <w:div w:id="790131303">
                      <w:marLeft w:val="0"/>
                      <w:marRight w:val="0"/>
                      <w:marTop w:val="0"/>
                      <w:marBottom w:val="0"/>
                      <w:divBdr>
                        <w:top w:val="none" w:sz="0" w:space="0" w:color="auto"/>
                        <w:left w:val="none" w:sz="0" w:space="0" w:color="auto"/>
                        <w:bottom w:val="none" w:sz="0" w:space="0" w:color="auto"/>
                        <w:right w:val="none" w:sz="0" w:space="0" w:color="auto"/>
                      </w:divBdr>
                    </w:div>
                    <w:div w:id="312486216">
                      <w:marLeft w:val="0"/>
                      <w:marRight w:val="0"/>
                      <w:marTop w:val="0"/>
                      <w:marBottom w:val="0"/>
                      <w:divBdr>
                        <w:top w:val="none" w:sz="0" w:space="0" w:color="auto"/>
                        <w:left w:val="none" w:sz="0" w:space="0" w:color="auto"/>
                        <w:bottom w:val="none" w:sz="0" w:space="0" w:color="auto"/>
                        <w:right w:val="none" w:sz="0" w:space="0" w:color="auto"/>
                      </w:divBdr>
                    </w:div>
                    <w:div w:id="1228616009">
                      <w:marLeft w:val="0"/>
                      <w:marRight w:val="0"/>
                      <w:marTop w:val="0"/>
                      <w:marBottom w:val="0"/>
                      <w:divBdr>
                        <w:top w:val="none" w:sz="0" w:space="0" w:color="auto"/>
                        <w:left w:val="none" w:sz="0" w:space="0" w:color="auto"/>
                        <w:bottom w:val="none" w:sz="0" w:space="0" w:color="auto"/>
                        <w:right w:val="none" w:sz="0" w:space="0" w:color="auto"/>
                      </w:divBdr>
                    </w:div>
                    <w:div w:id="1573545436">
                      <w:marLeft w:val="0"/>
                      <w:marRight w:val="0"/>
                      <w:marTop w:val="0"/>
                      <w:marBottom w:val="0"/>
                      <w:divBdr>
                        <w:top w:val="none" w:sz="0" w:space="0" w:color="auto"/>
                        <w:left w:val="none" w:sz="0" w:space="0" w:color="auto"/>
                        <w:bottom w:val="none" w:sz="0" w:space="0" w:color="auto"/>
                        <w:right w:val="none" w:sz="0" w:space="0" w:color="auto"/>
                      </w:divBdr>
                    </w:div>
                    <w:div w:id="13588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02948">
          <w:marLeft w:val="0"/>
          <w:marRight w:val="0"/>
          <w:marTop w:val="0"/>
          <w:marBottom w:val="0"/>
          <w:divBdr>
            <w:top w:val="none" w:sz="0" w:space="0" w:color="auto"/>
            <w:left w:val="none" w:sz="0" w:space="0" w:color="auto"/>
            <w:bottom w:val="none" w:sz="0" w:space="0" w:color="auto"/>
            <w:right w:val="none" w:sz="0" w:space="0" w:color="auto"/>
          </w:divBdr>
          <w:divsChild>
            <w:div w:id="1169904806">
              <w:marLeft w:val="0"/>
              <w:marRight w:val="0"/>
              <w:marTop w:val="0"/>
              <w:marBottom w:val="0"/>
              <w:divBdr>
                <w:top w:val="none" w:sz="0" w:space="0" w:color="auto"/>
                <w:left w:val="none" w:sz="0" w:space="0" w:color="auto"/>
                <w:bottom w:val="none" w:sz="0" w:space="0" w:color="auto"/>
                <w:right w:val="none" w:sz="0" w:space="0" w:color="auto"/>
              </w:divBdr>
              <w:divsChild>
                <w:div w:id="1989020031">
                  <w:marLeft w:val="0"/>
                  <w:marRight w:val="0"/>
                  <w:marTop w:val="0"/>
                  <w:marBottom w:val="0"/>
                  <w:divBdr>
                    <w:top w:val="none" w:sz="0" w:space="0" w:color="auto"/>
                    <w:left w:val="none" w:sz="0" w:space="0" w:color="auto"/>
                    <w:bottom w:val="none" w:sz="0" w:space="0" w:color="auto"/>
                    <w:right w:val="none" w:sz="0" w:space="0" w:color="auto"/>
                  </w:divBdr>
                </w:div>
                <w:div w:id="1908110352">
                  <w:marLeft w:val="0"/>
                  <w:marRight w:val="0"/>
                  <w:marTop w:val="0"/>
                  <w:marBottom w:val="0"/>
                  <w:divBdr>
                    <w:top w:val="none" w:sz="0" w:space="0" w:color="auto"/>
                    <w:left w:val="none" w:sz="0" w:space="0" w:color="auto"/>
                    <w:bottom w:val="none" w:sz="0" w:space="0" w:color="auto"/>
                    <w:right w:val="none" w:sz="0" w:space="0" w:color="auto"/>
                  </w:divBdr>
                  <w:divsChild>
                    <w:div w:id="1533885190">
                      <w:marLeft w:val="0"/>
                      <w:marRight w:val="0"/>
                      <w:marTop w:val="0"/>
                      <w:marBottom w:val="0"/>
                      <w:divBdr>
                        <w:top w:val="none" w:sz="0" w:space="0" w:color="auto"/>
                        <w:left w:val="none" w:sz="0" w:space="0" w:color="auto"/>
                        <w:bottom w:val="none" w:sz="0" w:space="0" w:color="auto"/>
                        <w:right w:val="none" w:sz="0" w:space="0" w:color="auto"/>
                      </w:divBdr>
                    </w:div>
                    <w:div w:id="2055495929">
                      <w:marLeft w:val="0"/>
                      <w:marRight w:val="0"/>
                      <w:marTop w:val="0"/>
                      <w:marBottom w:val="0"/>
                      <w:divBdr>
                        <w:top w:val="none" w:sz="0" w:space="0" w:color="auto"/>
                        <w:left w:val="none" w:sz="0" w:space="0" w:color="auto"/>
                        <w:bottom w:val="none" w:sz="0" w:space="0" w:color="auto"/>
                        <w:right w:val="none" w:sz="0" w:space="0" w:color="auto"/>
                      </w:divBdr>
                    </w:div>
                    <w:div w:id="1484929142">
                      <w:marLeft w:val="0"/>
                      <w:marRight w:val="0"/>
                      <w:marTop w:val="0"/>
                      <w:marBottom w:val="0"/>
                      <w:divBdr>
                        <w:top w:val="none" w:sz="0" w:space="0" w:color="auto"/>
                        <w:left w:val="none" w:sz="0" w:space="0" w:color="auto"/>
                        <w:bottom w:val="none" w:sz="0" w:space="0" w:color="auto"/>
                        <w:right w:val="none" w:sz="0" w:space="0" w:color="auto"/>
                      </w:divBdr>
                    </w:div>
                    <w:div w:id="3132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0165">
          <w:marLeft w:val="0"/>
          <w:marRight w:val="0"/>
          <w:marTop w:val="0"/>
          <w:marBottom w:val="0"/>
          <w:divBdr>
            <w:top w:val="none" w:sz="0" w:space="0" w:color="auto"/>
            <w:left w:val="none" w:sz="0" w:space="0" w:color="auto"/>
            <w:bottom w:val="none" w:sz="0" w:space="0" w:color="auto"/>
            <w:right w:val="none" w:sz="0" w:space="0" w:color="auto"/>
          </w:divBdr>
          <w:divsChild>
            <w:div w:id="1519932046">
              <w:marLeft w:val="0"/>
              <w:marRight w:val="0"/>
              <w:marTop w:val="0"/>
              <w:marBottom w:val="0"/>
              <w:divBdr>
                <w:top w:val="none" w:sz="0" w:space="0" w:color="auto"/>
                <w:left w:val="none" w:sz="0" w:space="0" w:color="auto"/>
                <w:bottom w:val="none" w:sz="0" w:space="0" w:color="auto"/>
                <w:right w:val="none" w:sz="0" w:space="0" w:color="auto"/>
              </w:divBdr>
              <w:divsChild>
                <w:div w:id="404030774">
                  <w:marLeft w:val="0"/>
                  <w:marRight w:val="0"/>
                  <w:marTop w:val="0"/>
                  <w:marBottom w:val="0"/>
                  <w:divBdr>
                    <w:top w:val="none" w:sz="0" w:space="0" w:color="auto"/>
                    <w:left w:val="none" w:sz="0" w:space="0" w:color="auto"/>
                    <w:bottom w:val="none" w:sz="0" w:space="0" w:color="auto"/>
                    <w:right w:val="none" w:sz="0" w:space="0" w:color="auto"/>
                  </w:divBdr>
                </w:div>
                <w:div w:id="1246184642">
                  <w:marLeft w:val="0"/>
                  <w:marRight w:val="0"/>
                  <w:marTop w:val="0"/>
                  <w:marBottom w:val="0"/>
                  <w:divBdr>
                    <w:top w:val="none" w:sz="0" w:space="0" w:color="auto"/>
                    <w:left w:val="none" w:sz="0" w:space="0" w:color="auto"/>
                    <w:bottom w:val="none" w:sz="0" w:space="0" w:color="auto"/>
                    <w:right w:val="none" w:sz="0" w:space="0" w:color="auto"/>
                  </w:divBdr>
                  <w:divsChild>
                    <w:div w:id="16808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20983">
          <w:marLeft w:val="0"/>
          <w:marRight w:val="0"/>
          <w:marTop w:val="0"/>
          <w:marBottom w:val="0"/>
          <w:divBdr>
            <w:top w:val="none" w:sz="0" w:space="0" w:color="auto"/>
            <w:left w:val="none" w:sz="0" w:space="0" w:color="auto"/>
            <w:bottom w:val="none" w:sz="0" w:space="0" w:color="auto"/>
            <w:right w:val="none" w:sz="0" w:space="0" w:color="auto"/>
          </w:divBdr>
          <w:divsChild>
            <w:div w:id="1755593406">
              <w:marLeft w:val="0"/>
              <w:marRight w:val="0"/>
              <w:marTop w:val="0"/>
              <w:marBottom w:val="0"/>
              <w:divBdr>
                <w:top w:val="none" w:sz="0" w:space="0" w:color="auto"/>
                <w:left w:val="none" w:sz="0" w:space="0" w:color="auto"/>
                <w:bottom w:val="none" w:sz="0" w:space="0" w:color="auto"/>
                <w:right w:val="none" w:sz="0" w:space="0" w:color="auto"/>
              </w:divBdr>
              <w:divsChild>
                <w:div w:id="171989984">
                  <w:marLeft w:val="0"/>
                  <w:marRight w:val="0"/>
                  <w:marTop w:val="0"/>
                  <w:marBottom w:val="0"/>
                  <w:divBdr>
                    <w:top w:val="none" w:sz="0" w:space="0" w:color="auto"/>
                    <w:left w:val="none" w:sz="0" w:space="0" w:color="auto"/>
                    <w:bottom w:val="none" w:sz="0" w:space="0" w:color="auto"/>
                    <w:right w:val="none" w:sz="0" w:space="0" w:color="auto"/>
                  </w:divBdr>
                </w:div>
                <w:div w:id="1587575145">
                  <w:marLeft w:val="0"/>
                  <w:marRight w:val="0"/>
                  <w:marTop w:val="0"/>
                  <w:marBottom w:val="0"/>
                  <w:divBdr>
                    <w:top w:val="none" w:sz="0" w:space="0" w:color="auto"/>
                    <w:left w:val="none" w:sz="0" w:space="0" w:color="auto"/>
                    <w:bottom w:val="none" w:sz="0" w:space="0" w:color="auto"/>
                    <w:right w:val="none" w:sz="0" w:space="0" w:color="auto"/>
                  </w:divBdr>
                  <w:divsChild>
                    <w:div w:id="1274360863">
                      <w:marLeft w:val="0"/>
                      <w:marRight w:val="0"/>
                      <w:marTop w:val="0"/>
                      <w:marBottom w:val="0"/>
                      <w:divBdr>
                        <w:top w:val="none" w:sz="0" w:space="0" w:color="auto"/>
                        <w:left w:val="none" w:sz="0" w:space="0" w:color="auto"/>
                        <w:bottom w:val="none" w:sz="0" w:space="0" w:color="auto"/>
                        <w:right w:val="none" w:sz="0" w:space="0" w:color="auto"/>
                      </w:divBdr>
                    </w:div>
                    <w:div w:id="6079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25050">
          <w:marLeft w:val="0"/>
          <w:marRight w:val="0"/>
          <w:marTop w:val="0"/>
          <w:marBottom w:val="0"/>
          <w:divBdr>
            <w:top w:val="none" w:sz="0" w:space="0" w:color="auto"/>
            <w:left w:val="none" w:sz="0" w:space="0" w:color="auto"/>
            <w:bottom w:val="none" w:sz="0" w:space="0" w:color="auto"/>
            <w:right w:val="none" w:sz="0" w:space="0" w:color="auto"/>
          </w:divBdr>
          <w:divsChild>
            <w:div w:id="1684819229">
              <w:marLeft w:val="0"/>
              <w:marRight w:val="0"/>
              <w:marTop w:val="0"/>
              <w:marBottom w:val="0"/>
              <w:divBdr>
                <w:top w:val="none" w:sz="0" w:space="0" w:color="auto"/>
                <w:left w:val="none" w:sz="0" w:space="0" w:color="auto"/>
                <w:bottom w:val="none" w:sz="0" w:space="0" w:color="auto"/>
                <w:right w:val="none" w:sz="0" w:space="0" w:color="auto"/>
              </w:divBdr>
              <w:divsChild>
                <w:div w:id="1501311324">
                  <w:marLeft w:val="0"/>
                  <w:marRight w:val="0"/>
                  <w:marTop w:val="0"/>
                  <w:marBottom w:val="0"/>
                  <w:divBdr>
                    <w:top w:val="none" w:sz="0" w:space="0" w:color="auto"/>
                    <w:left w:val="none" w:sz="0" w:space="0" w:color="auto"/>
                    <w:bottom w:val="none" w:sz="0" w:space="0" w:color="auto"/>
                    <w:right w:val="none" w:sz="0" w:space="0" w:color="auto"/>
                  </w:divBdr>
                </w:div>
                <w:div w:id="1011953226">
                  <w:marLeft w:val="0"/>
                  <w:marRight w:val="0"/>
                  <w:marTop w:val="0"/>
                  <w:marBottom w:val="0"/>
                  <w:divBdr>
                    <w:top w:val="none" w:sz="0" w:space="0" w:color="auto"/>
                    <w:left w:val="none" w:sz="0" w:space="0" w:color="auto"/>
                    <w:bottom w:val="none" w:sz="0" w:space="0" w:color="auto"/>
                    <w:right w:val="none" w:sz="0" w:space="0" w:color="auto"/>
                  </w:divBdr>
                  <w:divsChild>
                    <w:div w:id="650641911">
                      <w:marLeft w:val="0"/>
                      <w:marRight w:val="0"/>
                      <w:marTop w:val="0"/>
                      <w:marBottom w:val="0"/>
                      <w:divBdr>
                        <w:top w:val="none" w:sz="0" w:space="0" w:color="auto"/>
                        <w:left w:val="none" w:sz="0" w:space="0" w:color="auto"/>
                        <w:bottom w:val="none" w:sz="0" w:space="0" w:color="auto"/>
                        <w:right w:val="none" w:sz="0" w:space="0" w:color="auto"/>
                      </w:divBdr>
                    </w:div>
                    <w:div w:id="19709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57548">
          <w:marLeft w:val="0"/>
          <w:marRight w:val="0"/>
          <w:marTop w:val="0"/>
          <w:marBottom w:val="0"/>
          <w:divBdr>
            <w:top w:val="none" w:sz="0" w:space="0" w:color="auto"/>
            <w:left w:val="none" w:sz="0" w:space="0" w:color="auto"/>
            <w:bottom w:val="none" w:sz="0" w:space="0" w:color="auto"/>
            <w:right w:val="none" w:sz="0" w:space="0" w:color="auto"/>
          </w:divBdr>
          <w:divsChild>
            <w:div w:id="162203686">
              <w:marLeft w:val="0"/>
              <w:marRight w:val="0"/>
              <w:marTop w:val="0"/>
              <w:marBottom w:val="0"/>
              <w:divBdr>
                <w:top w:val="none" w:sz="0" w:space="0" w:color="auto"/>
                <w:left w:val="none" w:sz="0" w:space="0" w:color="auto"/>
                <w:bottom w:val="none" w:sz="0" w:space="0" w:color="auto"/>
                <w:right w:val="none" w:sz="0" w:space="0" w:color="auto"/>
              </w:divBdr>
              <w:divsChild>
                <w:div w:id="1918783478">
                  <w:marLeft w:val="0"/>
                  <w:marRight w:val="0"/>
                  <w:marTop w:val="0"/>
                  <w:marBottom w:val="0"/>
                  <w:divBdr>
                    <w:top w:val="none" w:sz="0" w:space="0" w:color="auto"/>
                    <w:left w:val="none" w:sz="0" w:space="0" w:color="auto"/>
                    <w:bottom w:val="none" w:sz="0" w:space="0" w:color="auto"/>
                    <w:right w:val="none" w:sz="0" w:space="0" w:color="auto"/>
                  </w:divBdr>
                </w:div>
                <w:div w:id="1716540642">
                  <w:marLeft w:val="0"/>
                  <w:marRight w:val="0"/>
                  <w:marTop w:val="0"/>
                  <w:marBottom w:val="0"/>
                  <w:divBdr>
                    <w:top w:val="none" w:sz="0" w:space="0" w:color="auto"/>
                    <w:left w:val="none" w:sz="0" w:space="0" w:color="auto"/>
                    <w:bottom w:val="none" w:sz="0" w:space="0" w:color="auto"/>
                    <w:right w:val="none" w:sz="0" w:space="0" w:color="auto"/>
                  </w:divBdr>
                  <w:divsChild>
                    <w:div w:id="579366456">
                      <w:marLeft w:val="0"/>
                      <w:marRight w:val="0"/>
                      <w:marTop w:val="0"/>
                      <w:marBottom w:val="0"/>
                      <w:divBdr>
                        <w:top w:val="none" w:sz="0" w:space="0" w:color="auto"/>
                        <w:left w:val="none" w:sz="0" w:space="0" w:color="auto"/>
                        <w:bottom w:val="none" w:sz="0" w:space="0" w:color="auto"/>
                        <w:right w:val="none" w:sz="0" w:space="0" w:color="auto"/>
                      </w:divBdr>
                    </w:div>
                    <w:div w:id="2616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3282">
          <w:marLeft w:val="0"/>
          <w:marRight w:val="0"/>
          <w:marTop w:val="0"/>
          <w:marBottom w:val="0"/>
          <w:divBdr>
            <w:top w:val="none" w:sz="0" w:space="0" w:color="auto"/>
            <w:left w:val="none" w:sz="0" w:space="0" w:color="auto"/>
            <w:bottom w:val="none" w:sz="0" w:space="0" w:color="auto"/>
            <w:right w:val="none" w:sz="0" w:space="0" w:color="auto"/>
          </w:divBdr>
          <w:divsChild>
            <w:div w:id="721831582">
              <w:marLeft w:val="0"/>
              <w:marRight w:val="0"/>
              <w:marTop w:val="0"/>
              <w:marBottom w:val="0"/>
              <w:divBdr>
                <w:top w:val="none" w:sz="0" w:space="0" w:color="auto"/>
                <w:left w:val="none" w:sz="0" w:space="0" w:color="auto"/>
                <w:bottom w:val="none" w:sz="0" w:space="0" w:color="auto"/>
                <w:right w:val="none" w:sz="0" w:space="0" w:color="auto"/>
              </w:divBdr>
              <w:divsChild>
                <w:div w:id="965507819">
                  <w:marLeft w:val="0"/>
                  <w:marRight w:val="0"/>
                  <w:marTop w:val="0"/>
                  <w:marBottom w:val="0"/>
                  <w:divBdr>
                    <w:top w:val="none" w:sz="0" w:space="0" w:color="auto"/>
                    <w:left w:val="none" w:sz="0" w:space="0" w:color="auto"/>
                    <w:bottom w:val="none" w:sz="0" w:space="0" w:color="auto"/>
                    <w:right w:val="none" w:sz="0" w:space="0" w:color="auto"/>
                  </w:divBdr>
                </w:div>
                <w:div w:id="1493912843">
                  <w:marLeft w:val="0"/>
                  <w:marRight w:val="0"/>
                  <w:marTop w:val="0"/>
                  <w:marBottom w:val="0"/>
                  <w:divBdr>
                    <w:top w:val="none" w:sz="0" w:space="0" w:color="auto"/>
                    <w:left w:val="none" w:sz="0" w:space="0" w:color="auto"/>
                    <w:bottom w:val="none" w:sz="0" w:space="0" w:color="auto"/>
                    <w:right w:val="none" w:sz="0" w:space="0" w:color="auto"/>
                  </w:divBdr>
                  <w:divsChild>
                    <w:div w:id="677775108">
                      <w:marLeft w:val="0"/>
                      <w:marRight w:val="0"/>
                      <w:marTop w:val="0"/>
                      <w:marBottom w:val="0"/>
                      <w:divBdr>
                        <w:top w:val="none" w:sz="0" w:space="0" w:color="auto"/>
                        <w:left w:val="none" w:sz="0" w:space="0" w:color="auto"/>
                        <w:bottom w:val="none" w:sz="0" w:space="0" w:color="auto"/>
                        <w:right w:val="none" w:sz="0" w:space="0" w:color="auto"/>
                      </w:divBdr>
                    </w:div>
                    <w:div w:id="8812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39264">
          <w:marLeft w:val="0"/>
          <w:marRight w:val="0"/>
          <w:marTop w:val="0"/>
          <w:marBottom w:val="0"/>
          <w:divBdr>
            <w:top w:val="none" w:sz="0" w:space="0" w:color="auto"/>
            <w:left w:val="none" w:sz="0" w:space="0" w:color="auto"/>
            <w:bottom w:val="none" w:sz="0" w:space="0" w:color="auto"/>
            <w:right w:val="none" w:sz="0" w:space="0" w:color="auto"/>
          </w:divBdr>
          <w:divsChild>
            <w:div w:id="516697737">
              <w:marLeft w:val="0"/>
              <w:marRight w:val="0"/>
              <w:marTop w:val="0"/>
              <w:marBottom w:val="0"/>
              <w:divBdr>
                <w:top w:val="none" w:sz="0" w:space="0" w:color="auto"/>
                <w:left w:val="none" w:sz="0" w:space="0" w:color="auto"/>
                <w:bottom w:val="none" w:sz="0" w:space="0" w:color="auto"/>
                <w:right w:val="none" w:sz="0" w:space="0" w:color="auto"/>
              </w:divBdr>
              <w:divsChild>
                <w:div w:id="1902713119">
                  <w:marLeft w:val="0"/>
                  <w:marRight w:val="0"/>
                  <w:marTop w:val="0"/>
                  <w:marBottom w:val="0"/>
                  <w:divBdr>
                    <w:top w:val="none" w:sz="0" w:space="0" w:color="auto"/>
                    <w:left w:val="none" w:sz="0" w:space="0" w:color="auto"/>
                    <w:bottom w:val="none" w:sz="0" w:space="0" w:color="auto"/>
                    <w:right w:val="none" w:sz="0" w:space="0" w:color="auto"/>
                  </w:divBdr>
                </w:div>
                <w:div w:id="1445071990">
                  <w:marLeft w:val="0"/>
                  <w:marRight w:val="0"/>
                  <w:marTop w:val="0"/>
                  <w:marBottom w:val="0"/>
                  <w:divBdr>
                    <w:top w:val="none" w:sz="0" w:space="0" w:color="auto"/>
                    <w:left w:val="none" w:sz="0" w:space="0" w:color="auto"/>
                    <w:bottom w:val="none" w:sz="0" w:space="0" w:color="auto"/>
                    <w:right w:val="none" w:sz="0" w:space="0" w:color="auto"/>
                  </w:divBdr>
                  <w:divsChild>
                    <w:div w:id="1386492192">
                      <w:marLeft w:val="0"/>
                      <w:marRight w:val="0"/>
                      <w:marTop w:val="0"/>
                      <w:marBottom w:val="0"/>
                      <w:divBdr>
                        <w:top w:val="none" w:sz="0" w:space="0" w:color="auto"/>
                        <w:left w:val="none" w:sz="0" w:space="0" w:color="auto"/>
                        <w:bottom w:val="none" w:sz="0" w:space="0" w:color="auto"/>
                        <w:right w:val="none" w:sz="0" w:space="0" w:color="auto"/>
                      </w:divBdr>
                    </w:div>
                    <w:div w:id="48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7783">
          <w:marLeft w:val="0"/>
          <w:marRight w:val="0"/>
          <w:marTop w:val="0"/>
          <w:marBottom w:val="0"/>
          <w:divBdr>
            <w:top w:val="none" w:sz="0" w:space="0" w:color="auto"/>
            <w:left w:val="none" w:sz="0" w:space="0" w:color="auto"/>
            <w:bottom w:val="none" w:sz="0" w:space="0" w:color="auto"/>
            <w:right w:val="none" w:sz="0" w:space="0" w:color="auto"/>
          </w:divBdr>
          <w:divsChild>
            <w:div w:id="1655448129">
              <w:marLeft w:val="0"/>
              <w:marRight w:val="0"/>
              <w:marTop w:val="0"/>
              <w:marBottom w:val="0"/>
              <w:divBdr>
                <w:top w:val="none" w:sz="0" w:space="0" w:color="auto"/>
                <w:left w:val="none" w:sz="0" w:space="0" w:color="auto"/>
                <w:bottom w:val="none" w:sz="0" w:space="0" w:color="auto"/>
                <w:right w:val="none" w:sz="0" w:space="0" w:color="auto"/>
              </w:divBdr>
              <w:divsChild>
                <w:div w:id="1903905935">
                  <w:marLeft w:val="0"/>
                  <w:marRight w:val="0"/>
                  <w:marTop w:val="0"/>
                  <w:marBottom w:val="0"/>
                  <w:divBdr>
                    <w:top w:val="none" w:sz="0" w:space="0" w:color="auto"/>
                    <w:left w:val="none" w:sz="0" w:space="0" w:color="auto"/>
                    <w:bottom w:val="none" w:sz="0" w:space="0" w:color="auto"/>
                    <w:right w:val="none" w:sz="0" w:space="0" w:color="auto"/>
                  </w:divBdr>
                </w:div>
                <w:div w:id="1706826876">
                  <w:marLeft w:val="0"/>
                  <w:marRight w:val="0"/>
                  <w:marTop w:val="0"/>
                  <w:marBottom w:val="0"/>
                  <w:divBdr>
                    <w:top w:val="none" w:sz="0" w:space="0" w:color="auto"/>
                    <w:left w:val="none" w:sz="0" w:space="0" w:color="auto"/>
                    <w:bottom w:val="none" w:sz="0" w:space="0" w:color="auto"/>
                    <w:right w:val="none" w:sz="0" w:space="0" w:color="auto"/>
                  </w:divBdr>
                  <w:divsChild>
                    <w:div w:id="4463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056">
          <w:marLeft w:val="0"/>
          <w:marRight w:val="0"/>
          <w:marTop w:val="0"/>
          <w:marBottom w:val="0"/>
          <w:divBdr>
            <w:top w:val="none" w:sz="0" w:space="0" w:color="auto"/>
            <w:left w:val="none" w:sz="0" w:space="0" w:color="auto"/>
            <w:bottom w:val="none" w:sz="0" w:space="0" w:color="auto"/>
            <w:right w:val="none" w:sz="0" w:space="0" w:color="auto"/>
          </w:divBdr>
          <w:divsChild>
            <w:div w:id="1740979768">
              <w:marLeft w:val="0"/>
              <w:marRight w:val="0"/>
              <w:marTop w:val="0"/>
              <w:marBottom w:val="0"/>
              <w:divBdr>
                <w:top w:val="none" w:sz="0" w:space="0" w:color="auto"/>
                <w:left w:val="none" w:sz="0" w:space="0" w:color="auto"/>
                <w:bottom w:val="none" w:sz="0" w:space="0" w:color="auto"/>
                <w:right w:val="none" w:sz="0" w:space="0" w:color="auto"/>
              </w:divBdr>
              <w:divsChild>
                <w:div w:id="841359750">
                  <w:marLeft w:val="0"/>
                  <w:marRight w:val="0"/>
                  <w:marTop w:val="0"/>
                  <w:marBottom w:val="0"/>
                  <w:divBdr>
                    <w:top w:val="none" w:sz="0" w:space="0" w:color="auto"/>
                    <w:left w:val="none" w:sz="0" w:space="0" w:color="auto"/>
                    <w:bottom w:val="none" w:sz="0" w:space="0" w:color="auto"/>
                    <w:right w:val="none" w:sz="0" w:space="0" w:color="auto"/>
                  </w:divBdr>
                </w:div>
                <w:div w:id="752631101">
                  <w:marLeft w:val="0"/>
                  <w:marRight w:val="0"/>
                  <w:marTop w:val="0"/>
                  <w:marBottom w:val="0"/>
                  <w:divBdr>
                    <w:top w:val="none" w:sz="0" w:space="0" w:color="auto"/>
                    <w:left w:val="none" w:sz="0" w:space="0" w:color="auto"/>
                    <w:bottom w:val="none" w:sz="0" w:space="0" w:color="auto"/>
                    <w:right w:val="none" w:sz="0" w:space="0" w:color="auto"/>
                  </w:divBdr>
                  <w:divsChild>
                    <w:div w:id="368381570">
                      <w:marLeft w:val="0"/>
                      <w:marRight w:val="0"/>
                      <w:marTop w:val="0"/>
                      <w:marBottom w:val="0"/>
                      <w:divBdr>
                        <w:top w:val="none" w:sz="0" w:space="0" w:color="auto"/>
                        <w:left w:val="none" w:sz="0" w:space="0" w:color="auto"/>
                        <w:bottom w:val="none" w:sz="0" w:space="0" w:color="auto"/>
                        <w:right w:val="none" w:sz="0" w:space="0" w:color="auto"/>
                      </w:divBdr>
                    </w:div>
                    <w:div w:id="2154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99">
          <w:marLeft w:val="0"/>
          <w:marRight w:val="0"/>
          <w:marTop w:val="0"/>
          <w:marBottom w:val="0"/>
          <w:divBdr>
            <w:top w:val="none" w:sz="0" w:space="0" w:color="auto"/>
            <w:left w:val="none" w:sz="0" w:space="0" w:color="auto"/>
            <w:bottom w:val="none" w:sz="0" w:space="0" w:color="auto"/>
            <w:right w:val="none" w:sz="0" w:space="0" w:color="auto"/>
          </w:divBdr>
          <w:divsChild>
            <w:div w:id="128477403">
              <w:marLeft w:val="0"/>
              <w:marRight w:val="0"/>
              <w:marTop w:val="0"/>
              <w:marBottom w:val="0"/>
              <w:divBdr>
                <w:top w:val="none" w:sz="0" w:space="0" w:color="auto"/>
                <w:left w:val="none" w:sz="0" w:space="0" w:color="auto"/>
                <w:bottom w:val="none" w:sz="0" w:space="0" w:color="auto"/>
                <w:right w:val="none" w:sz="0" w:space="0" w:color="auto"/>
              </w:divBdr>
              <w:divsChild>
                <w:div w:id="1586188467">
                  <w:marLeft w:val="0"/>
                  <w:marRight w:val="0"/>
                  <w:marTop w:val="0"/>
                  <w:marBottom w:val="0"/>
                  <w:divBdr>
                    <w:top w:val="none" w:sz="0" w:space="0" w:color="auto"/>
                    <w:left w:val="none" w:sz="0" w:space="0" w:color="auto"/>
                    <w:bottom w:val="none" w:sz="0" w:space="0" w:color="auto"/>
                    <w:right w:val="none" w:sz="0" w:space="0" w:color="auto"/>
                  </w:divBdr>
                </w:div>
                <w:div w:id="1824081168">
                  <w:marLeft w:val="0"/>
                  <w:marRight w:val="0"/>
                  <w:marTop w:val="0"/>
                  <w:marBottom w:val="0"/>
                  <w:divBdr>
                    <w:top w:val="none" w:sz="0" w:space="0" w:color="auto"/>
                    <w:left w:val="none" w:sz="0" w:space="0" w:color="auto"/>
                    <w:bottom w:val="none" w:sz="0" w:space="0" w:color="auto"/>
                    <w:right w:val="none" w:sz="0" w:space="0" w:color="auto"/>
                  </w:divBdr>
                  <w:divsChild>
                    <w:div w:id="149255671">
                      <w:marLeft w:val="0"/>
                      <w:marRight w:val="0"/>
                      <w:marTop w:val="0"/>
                      <w:marBottom w:val="0"/>
                      <w:divBdr>
                        <w:top w:val="none" w:sz="0" w:space="0" w:color="auto"/>
                        <w:left w:val="none" w:sz="0" w:space="0" w:color="auto"/>
                        <w:bottom w:val="none" w:sz="0" w:space="0" w:color="auto"/>
                        <w:right w:val="none" w:sz="0" w:space="0" w:color="auto"/>
                      </w:divBdr>
                    </w:div>
                    <w:div w:id="494340743">
                      <w:marLeft w:val="0"/>
                      <w:marRight w:val="0"/>
                      <w:marTop w:val="0"/>
                      <w:marBottom w:val="0"/>
                      <w:divBdr>
                        <w:top w:val="none" w:sz="0" w:space="0" w:color="auto"/>
                        <w:left w:val="none" w:sz="0" w:space="0" w:color="auto"/>
                        <w:bottom w:val="none" w:sz="0" w:space="0" w:color="auto"/>
                        <w:right w:val="none" w:sz="0" w:space="0" w:color="auto"/>
                      </w:divBdr>
                    </w:div>
                    <w:div w:id="15174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01340">
          <w:marLeft w:val="0"/>
          <w:marRight w:val="0"/>
          <w:marTop w:val="0"/>
          <w:marBottom w:val="0"/>
          <w:divBdr>
            <w:top w:val="none" w:sz="0" w:space="0" w:color="auto"/>
            <w:left w:val="none" w:sz="0" w:space="0" w:color="auto"/>
            <w:bottom w:val="none" w:sz="0" w:space="0" w:color="auto"/>
            <w:right w:val="none" w:sz="0" w:space="0" w:color="auto"/>
          </w:divBdr>
          <w:divsChild>
            <w:div w:id="90131659">
              <w:marLeft w:val="0"/>
              <w:marRight w:val="0"/>
              <w:marTop w:val="0"/>
              <w:marBottom w:val="0"/>
              <w:divBdr>
                <w:top w:val="none" w:sz="0" w:space="0" w:color="auto"/>
                <w:left w:val="none" w:sz="0" w:space="0" w:color="auto"/>
                <w:bottom w:val="none" w:sz="0" w:space="0" w:color="auto"/>
                <w:right w:val="none" w:sz="0" w:space="0" w:color="auto"/>
              </w:divBdr>
              <w:divsChild>
                <w:div w:id="1078287482">
                  <w:marLeft w:val="0"/>
                  <w:marRight w:val="0"/>
                  <w:marTop w:val="0"/>
                  <w:marBottom w:val="0"/>
                  <w:divBdr>
                    <w:top w:val="none" w:sz="0" w:space="0" w:color="auto"/>
                    <w:left w:val="none" w:sz="0" w:space="0" w:color="auto"/>
                    <w:bottom w:val="none" w:sz="0" w:space="0" w:color="auto"/>
                    <w:right w:val="none" w:sz="0" w:space="0" w:color="auto"/>
                  </w:divBdr>
                </w:div>
                <w:div w:id="456533472">
                  <w:marLeft w:val="0"/>
                  <w:marRight w:val="0"/>
                  <w:marTop w:val="0"/>
                  <w:marBottom w:val="0"/>
                  <w:divBdr>
                    <w:top w:val="none" w:sz="0" w:space="0" w:color="auto"/>
                    <w:left w:val="none" w:sz="0" w:space="0" w:color="auto"/>
                    <w:bottom w:val="none" w:sz="0" w:space="0" w:color="auto"/>
                    <w:right w:val="none" w:sz="0" w:space="0" w:color="auto"/>
                  </w:divBdr>
                  <w:divsChild>
                    <w:div w:id="13352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23866">
          <w:marLeft w:val="0"/>
          <w:marRight w:val="0"/>
          <w:marTop w:val="0"/>
          <w:marBottom w:val="0"/>
          <w:divBdr>
            <w:top w:val="none" w:sz="0" w:space="0" w:color="auto"/>
            <w:left w:val="none" w:sz="0" w:space="0" w:color="auto"/>
            <w:bottom w:val="none" w:sz="0" w:space="0" w:color="auto"/>
            <w:right w:val="none" w:sz="0" w:space="0" w:color="auto"/>
          </w:divBdr>
          <w:divsChild>
            <w:div w:id="752318842">
              <w:marLeft w:val="0"/>
              <w:marRight w:val="0"/>
              <w:marTop w:val="0"/>
              <w:marBottom w:val="0"/>
              <w:divBdr>
                <w:top w:val="none" w:sz="0" w:space="0" w:color="auto"/>
                <w:left w:val="none" w:sz="0" w:space="0" w:color="auto"/>
                <w:bottom w:val="none" w:sz="0" w:space="0" w:color="auto"/>
                <w:right w:val="none" w:sz="0" w:space="0" w:color="auto"/>
              </w:divBdr>
              <w:divsChild>
                <w:div w:id="396519253">
                  <w:marLeft w:val="0"/>
                  <w:marRight w:val="0"/>
                  <w:marTop w:val="0"/>
                  <w:marBottom w:val="0"/>
                  <w:divBdr>
                    <w:top w:val="none" w:sz="0" w:space="0" w:color="auto"/>
                    <w:left w:val="none" w:sz="0" w:space="0" w:color="auto"/>
                    <w:bottom w:val="none" w:sz="0" w:space="0" w:color="auto"/>
                    <w:right w:val="none" w:sz="0" w:space="0" w:color="auto"/>
                  </w:divBdr>
                </w:div>
                <w:div w:id="32461968">
                  <w:marLeft w:val="0"/>
                  <w:marRight w:val="0"/>
                  <w:marTop w:val="0"/>
                  <w:marBottom w:val="0"/>
                  <w:divBdr>
                    <w:top w:val="none" w:sz="0" w:space="0" w:color="auto"/>
                    <w:left w:val="none" w:sz="0" w:space="0" w:color="auto"/>
                    <w:bottom w:val="none" w:sz="0" w:space="0" w:color="auto"/>
                    <w:right w:val="none" w:sz="0" w:space="0" w:color="auto"/>
                  </w:divBdr>
                  <w:divsChild>
                    <w:div w:id="1197355515">
                      <w:marLeft w:val="0"/>
                      <w:marRight w:val="0"/>
                      <w:marTop w:val="0"/>
                      <w:marBottom w:val="0"/>
                      <w:divBdr>
                        <w:top w:val="none" w:sz="0" w:space="0" w:color="auto"/>
                        <w:left w:val="none" w:sz="0" w:space="0" w:color="auto"/>
                        <w:bottom w:val="none" w:sz="0" w:space="0" w:color="auto"/>
                        <w:right w:val="none" w:sz="0" w:space="0" w:color="auto"/>
                      </w:divBdr>
                    </w:div>
                    <w:div w:id="2130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28114">
          <w:marLeft w:val="0"/>
          <w:marRight w:val="0"/>
          <w:marTop w:val="0"/>
          <w:marBottom w:val="0"/>
          <w:divBdr>
            <w:top w:val="none" w:sz="0" w:space="0" w:color="auto"/>
            <w:left w:val="none" w:sz="0" w:space="0" w:color="auto"/>
            <w:bottom w:val="none" w:sz="0" w:space="0" w:color="auto"/>
            <w:right w:val="none" w:sz="0" w:space="0" w:color="auto"/>
          </w:divBdr>
          <w:divsChild>
            <w:div w:id="1534727431">
              <w:marLeft w:val="0"/>
              <w:marRight w:val="0"/>
              <w:marTop w:val="0"/>
              <w:marBottom w:val="0"/>
              <w:divBdr>
                <w:top w:val="none" w:sz="0" w:space="0" w:color="auto"/>
                <w:left w:val="none" w:sz="0" w:space="0" w:color="auto"/>
                <w:bottom w:val="none" w:sz="0" w:space="0" w:color="auto"/>
                <w:right w:val="none" w:sz="0" w:space="0" w:color="auto"/>
              </w:divBdr>
              <w:divsChild>
                <w:div w:id="1521427088">
                  <w:marLeft w:val="0"/>
                  <w:marRight w:val="0"/>
                  <w:marTop w:val="0"/>
                  <w:marBottom w:val="0"/>
                  <w:divBdr>
                    <w:top w:val="none" w:sz="0" w:space="0" w:color="auto"/>
                    <w:left w:val="none" w:sz="0" w:space="0" w:color="auto"/>
                    <w:bottom w:val="none" w:sz="0" w:space="0" w:color="auto"/>
                    <w:right w:val="none" w:sz="0" w:space="0" w:color="auto"/>
                  </w:divBdr>
                </w:div>
                <w:div w:id="520044978">
                  <w:marLeft w:val="0"/>
                  <w:marRight w:val="0"/>
                  <w:marTop w:val="0"/>
                  <w:marBottom w:val="0"/>
                  <w:divBdr>
                    <w:top w:val="none" w:sz="0" w:space="0" w:color="auto"/>
                    <w:left w:val="none" w:sz="0" w:space="0" w:color="auto"/>
                    <w:bottom w:val="none" w:sz="0" w:space="0" w:color="auto"/>
                    <w:right w:val="none" w:sz="0" w:space="0" w:color="auto"/>
                  </w:divBdr>
                  <w:divsChild>
                    <w:div w:id="2018118314">
                      <w:marLeft w:val="0"/>
                      <w:marRight w:val="0"/>
                      <w:marTop w:val="0"/>
                      <w:marBottom w:val="0"/>
                      <w:divBdr>
                        <w:top w:val="none" w:sz="0" w:space="0" w:color="auto"/>
                        <w:left w:val="none" w:sz="0" w:space="0" w:color="auto"/>
                        <w:bottom w:val="none" w:sz="0" w:space="0" w:color="auto"/>
                        <w:right w:val="none" w:sz="0" w:space="0" w:color="auto"/>
                      </w:divBdr>
                    </w:div>
                    <w:div w:id="7754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67440">
          <w:marLeft w:val="0"/>
          <w:marRight w:val="0"/>
          <w:marTop w:val="0"/>
          <w:marBottom w:val="0"/>
          <w:divBdr>
            <w:top w:val="none" w:sz="0" w:space="0" w:color="auto"/>
            <w:left w:val="none" w:sz="0" w:space="0" w:color="auto"/>
            <w:bottom w:val="none" w:sz="0" w:space="0" w:color="auto"/>
            <w:right w:val="none" w:sz="0" w:space="0" w:color="auto"/>
          </w:divBdr>
          <w:divsChild>
            <w:div w:id="1212115583">
              <w:marLeft w:val="0"/>
              <w:marRight w:val="0"/>
              <w:marTop w:val="0"/>
              <w:marBottom w:val="0"/>
              <w:divBdr>
                <w:top w:val="none" w:sz="0" w:space="0" w:color="auto"/>
                <w:left w:val="none" w:sz="0" w:space="0" w:color="auto"/>
                <w:bottom w:val="none" w:sz="0" w:space="0" w:color="auto"/>
                <w:right w:val="none" w:sz="0" w:space="0" w:color="auto"/>
              </w:divBdr>
              <w:divsChild>
                <w:div w:id="1351030369">
                  <w:marLeft w:val="0"/>
                  <w:marRight w:val="0"/>
                  <w:marTop w:val="0"/>
                  <w:marBottom w:val="0"/>
                  <w:divBdr>
                    <w:top w:val="none" w:sz="0" w:space="0" w:color="auto"/>
                    <w:left w:val="none" w:sz="0" w:space="0" w:color="auto"/>
                    <w:bottom w:val="none" w:sz="0" w:space="0" w:color="auto"/>
                    <w:right w:val="none" w:sz="0" w:space="0" w:color="auto"/>
                  </w:divBdr>
                </w:div>
                <w:div w:id="1695034993">
                  <w:marLeft w:val="0"/>
                  <w:marRight w:val="0"/>
                  <w:marTop w:val="0"/>
                  <w:marBottom w:val="0"/>
                  <w:divBdr>
                    <w:top w:val="none" w:sz="0" w:space="0" w:color="auto"/>
                    <w:left w:val="none" w:sz="0" w:space="0" w:color="auto"/>
                    <w:bottom w:val="none" w:sz="0" w:space="0" w:color="auto"/>
                    <w:right w:val="none" w:sz="0" w:space="0" w:color="auto"/>
                  </w:divBdr>
                  <w:divsChild>
                    <w:div w:id="484205457">
                      <w:marLeft w:val="0"/>
                      <w:marRight w:val="0"/>
                      <w:marTop w:val="0"/>
                      <w:marBottom w:val="0"/>
                      <w:divBdr>
                        <w:top w:val="none" w:sz="0" w:space="0" w:color="auto"/>
                        <w:left w:val="none" w:sz="0" w:space="0" w:color="auto"/>
                        <w:bottom w:val="none" w:sz="0" w:space="0" w:color="auto"/>
                        <w:right w:val="none" w:sz="0" w:space="0" w:color="auto"/>
                      </w:divBdr>
                    </w:div>
                    <w:div w:id="151244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1339">
          <w:marLeft w:val="0"/>
          <w:marRight w:val="0"/>
          <w:marTop w:val="0"/>
          <w:marBottom w:val="0"/>
          <w:divBdr>
            <w:top w:val="none" w:sz="0" w:space="0" w:color="auto"/>
            <w:left w:val="none" w:sz="0" w:space="0" w:color="auto"/>
            <w:bottom w:val="none" w:sz="0" w:space="0" w:color="auto"/>
            <w:right w:val="none" w:sz="0" w:space="0" w:color="auto"/>
          </w:divBdr>
          <w:divsChild>
            <w:div w:id="691303659">
              <w:marLeft w:val="0"/>
              <w:marRight w:val="0"/>
              <w:marTop w:val="0"/>
              <w:marBottom w:val="0"/>
              <w:divBdr>
                <w:top w:val="none" w:sz="0" w:space="0" w:color="auto"/>
                <w:left w:val="none" w:sz="0" w:space="0" w:color="auto"/>
                <w:bottom w:val="none" w:sz="0" w:space="0" w:color="auto"/>
                <w:right w:val="none" w:sz="0" w:space="0" w:color="auto"/>
              </w:divBdr>
              <w:divsChild>
                <w:div w:id="1655991149">
                  <w:marLeft w:val="0"/>
                  <w:marRight w:val="0"/>
                  <w:marTop w:val="0"/>
                  <w:marBottom w:val="0"/>
                  <w:divBdr>
                    <w:top w:val="none" w:sz="0" w:space="0" w:color="auto"/>
                    <w:left w:val="none" w:sz="0" w:space="0" w:color="auto"/>
                    <w:bottom w:val="none" w:sz="0" w:space="0" w:color="auto"/>
                    <w:right w:val="none" w:sz="0" w:space="0" w:color="auto"/>
                  </w:divBdr>
                </w:div>
                <w:div w:id="346828317">
                  <w:marLeft w:val="0"/>
                  <w:marRight w:val="0"/>
                  <w:marTop w:val="0"/>
                  <w:marBottom w:val="0"/>
                  <w:divBdr>
                    <w:top w:val="none" w:sz="0" w:space="0" w:color="auto"/>
                    <w:left w:val="none" w:sz="0" w:space="0" w:color="auto"/>
                    <w:bottom w:val="none" w:sz="0" w:space="0" w:color="auto"/>
                    <w:right w:val="none" w:sz="0" w:space="0" w:color="auto"/>
                  </w:divBdr>
                  <w:divsChild>
                    <w:div w:id="12431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03567">
          <w:marLeft w:val="0"/>
          <w:marRight w:val="0"/>
          <w:marTop w:val="0"/>
          <w:marBottom w:val="0"/>
          <w:divBdr>
            <w:top w:val="none" w:sz="0" w:space="0" w:color="auto"/>
            <w:left w:val="none" w:sz="0" w:space="0" w:color="auto"/>
            <w:bottom w:val="none" w:sz="0" w:space="0" w:color="auto"/>
            <w:right w:val="none" w:sz="0" w:space="0" w:color="auto"/>
          </w:divBdr>
          <w:divsChild>
            <w:div w:id="735083391">
              <w:marLeft w:val="0"/>
              <w:marRight w:val="0"/>
              <w:marTop w:val="0"/>
              <w:marBottom w:val="0"/>
              <w:divBdr>
                <w:top w:val="none" w:sz="0" w:space="0" w:color="auto"/>
                <w:left w:val="none" w:sz="0" w:space="0" w:color="auto"/>
                <w:bottom w:val="none" w:sz="0" w:space="0" w:color="auto"/>
                <w:right w:val="none" w:sz="0" w:space="0" w:color="auto"/>
              </w:divBdr>
              <w:divsChild>
                <w:div w:id="1752580146">
                  <w:marLeft w:val="0"/>
                  <w:marRight w:val="0"/>
                  <w:marTop w:val="0"/>
                  <w:marBottom w:val="0"/>
                  <w:divBdr>
                    <w:top w:val="none" w:sz="0" w:space="0" w:color="auto"/>
                    <w:left w:val="none" w:sz="0" w:space="0" w:color="auto"/>
                    <w:bottom w:val="none" w:sz="0" w:space="0" w:color="auto"/>
                    <w:right w:val="none" w:sz="0" w:space="0" w:color="auto"/>
                  </w:divBdr>
                </w:div>
                <w:div w:id="1671521378">
                  <w:marLeft w:val="0"/>
                  <w:marRight w:val="0"/>
                  <w:marTop w:val="0"/>
                  <w:marBottom w:val="0"/>
                  <w:divBdr>
                    <w:top w:val="none" w:sz="0" w:space="0" w:color="auto"/>
                    <w:left w:val="none" w:sz="0" w:space="0" w:color="auto"/>
                    <w:bottom w:val="none" w:sz="0" w:space="0" w:color="auto"/>
                    <w:right w:val="none" w:sz="0" w:space="0" w:color="auto"/>
                  </w:divBdr>
                  <w:divsChild>
                    <w:div w:id="1699116968">
                      <w:marLeft w:val="0"/>
                      <w:marRight w:val="0"/>
                      <w:marTop w:val="0"/>
                      <w:marBottom w:val="0"/>
                      <w:divBdr>
                        <w:top w:val="none" w:sz="0" w:space="0" w:color="auto"/>
                        <w:left w:val="none" w:sz="0" w:space="0" w:color="auto"/>
                        <w:bottom w:val="none" w:sz="0" w:space="0" w:color="auto"/>
                        <w:right w:val="none" w:sz="0" w:space="0" w:color="auto"/>
                      </w:divBdr>
                    </w:div>
                    <w:div w:id="599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6631">
          <w:marLeft w:val="0"/>
          <w:marRight w:val="0"/>
          <w:marTop w:val="0"/>
          <w:marBottom w:val="0"/>
          <w:divBdr>
            <w:top w:val="none" w:sz="0" w:space="0" w:color="auto"/>
            <w:left w:val="none" w:sz="0" w:space="0" w:color="auto"/>
            <w:bottom w:val="none" w:sz="0" w:space="0" w:color="auto"/>
            <w:right w:val="none" w:sz="0" w:space="0" w:color="auto"/>
          </w:divBdr>
          <w:divsChild>
            <w:div w:id="1578906524">
              <w:marLeft w:val="0"/>
              <w:marRight w:val="0"/>
              <w:marTop w:val="0"/>
              <w:marBottom w:val="0"/>
              <w:divBdr>
                <w:top w:val="none" w:sz="0" w:space="0" w:color="auto"/>
                <w:left w:val="none" w:sz="0" w:space="0" w:color="auto"/>
                <w:bottom w:val="none" w:sz="0" w:space="0" w:color="auto"/>
                <w:right w:val="none" w:sz="0" w:space="0" w:color="auto"/>
              </w:divBdr>
              <w:divsChild>
                <w:div w:id="1459421231">
                  <w:marLeft w:val="0"/>
                  <w:marRight w:val="0"/>
                  <w:marTop w:val="0"/>
                  <w:marBottom w:val="0"/>
                  <w:divBdr>
                    <w:top w:val="none" w:sz="0" w:space="0" w:color="auto"/>
                    <w:left w:val="none" w:sz="0" w:space="0" w:color="auto"/>
                    <w:bottom w:val="none" w:sz="0" w:space="0" w:color="auto"/>
                    <w:right w:val="none" w:sz="0" w:space="0" w:color="auto"/>
                  </w:divBdr>
                </w:div>
                <w:div w:id="687562020">
                  <w:marLeft w:val="0"/>
                  <w:marRight w:val="0"/>
                  <w:marTop w:val="0"/>
                  <w:marBottom w:val="0"/>
                  <w:divBdr>
                    <w:top w:val="none" w:sz="0" w:space="0" w:color="auto"/>
                    <w:left w:val="none" w:sz="0" w:space="0" w:color="auto"/>
                    <w:bottom w:val="none" w:sz="0" w:space="0" w:color="auto"/>
                    <w:right w:val="none" w:sz="0" w:space="0" w:color="auto"/>
                  </w:divBdr>
                  <w:divsChild>
                    <w:div w:id="502741312">
                      <w:marLeft w:val="0"/>
                      <w:marRight w:val="0"/>
                      <w:marTop w:val="0"/>
                      <w:marBottom w:val="0"/>
                      <w:divBdr>
                        <w:top w:val="none" w:sz="0" w:space="0" w:color="auto"/>
                        <w:left w:val="none" w:sz="0" w:space="0" w:color="auto"/>
                        <w:bottom w:val="none" w:sz="0" w:space="0" w:color="auto"/>
                        <w:right w:val="none" w:sz="0" w:space="0" w:color="auto"/>
                      </w:divBdr>
                    </w:div>
                    <w:div w:id="1769159664">
                      <w:marLeft w:val="0"/>
                      <w:marRight w:val="0"/>
                      <w:marTop w:val="0"/>
                      <w:marBottom w:val="0"/>
                      <w:divBdr>
                        <w:top w:val="none" w:sz="0" w:space="0" w:color="auto"/>
                        <w:left w:val="none" w:sz="0" w:space="0" w:color="auto"/>
                        <w:bottom w:val="none" w:sz="0" w:space="0" w:color="auto"/>
                        <w:right w:val="none" w:sz="0" w:space="0" w:color="auto"/>
                      </w:divBdr>
                    </w:div>
                    <w:div w:id="20434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029">
          <w:marLeft w:val="0"/>
          <w:marRight w:val="0"/>
          <w:marTop w:val="0"/>
          <w:marBottom w:val="0"/>
          <w:divBdr>
            <w:top w:val="none" w:sz="0" w:space="0" w:color="auto"/>
            <w:left w:val="none" w:sz="0" w:space="0" w:color="auto"/>
            <w:bottom w:val="none" w:sz="0" w:space="0" w:color="auto"/>
            <w:right w:val="none" w:sz="0" w:space="0" w:color="auto"/>
          </w:divBdr>
          <w:divsChild>
            <w:div w:id="1874536864">
              <w:marLeft w:val="0"/>
              <w:marRight w:val="0"/>
              <w:marTop w:val="0"/>
              <w:marBottom w:val="0"/>
              <w:divBdr>
                <w:top w:val="none" w:sz="0" w:space="0" w:color="auto"/>
                <w:left w:val="none" w:sz="0" w:space="0" w:color="auto"/>
                <w:bottom w:val="none" w:sz="0" w:space="0" w:color="auto"/>
                <w:right w:val="none" w:sz="0" w:space="0" w:color="auto"/>
              </w:divBdr>
              <w:divsChild>
                <w:div w:id="35005349">
                  <w:marLeft w:val="0"/>
                  <w:marRight w:val="0"/>
                  <w:marTop w:val="0"/>
                  <w:marBottom w:val="0"/>
                  <w:divBdr>
                    <w:top w:val="none" w:sz="0" w:space="0" w:color="auto"/>
                    <w:left w:val="none" w:sz="0" w:space="0" w:color="auto"/>
                    <w:bottom w:val="none" w:sz="0" w:space="0" w:color="auto"/>
                    <w:right w:val="none" w:sz="0" w:space="0" w:color="auto"/>
                  </w:divBdr>
                </w:div>
                <w:div w:id="723140021">
                  <w:marLeft w:val="0"/>
                  <w:marRight w:val="0"/>
                  <w:marTop w:val="0"/>
                  <w:marBottom w:val="0"/>
                  <w:divBdr>
                    <w:top w:val="none" w:sz="0" w:space="0" w:color="auto"/>
                    <w:left w:val="none" w:sz="0" w:space="0" w:color="auto"/>
                    <w:bottom w:val="none" w:sz="0" w:space="0" w:color="auto"/>
                    <w:right w:val="none" w:sz="0" w:space="0" w:color="auto"/>
                  </w:divBdr>
                  <w:divsChild>
                    <w:div w:id="20467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1901">
          <w:marLeft w:val="0"/>
          <w:marRight w:val="0"/>
          <w:marTop w:val="0"/>
          <w:marBottom w:val="0"/>
          <w:divBdr>
            <w:top w:val="none" w:sz="0" w:space="0" w:color="auto"/>
            <w:left w:val="none" w:sz="0" w:space="0" w:color="auto"/>
            <w:bottom w:val="none" w:sz="0" w:space="0" w:color="auto"/>
            <w:right w:val="none" w:sz="0" w:space="0" w:color="auto"/>
          </w:divBdr>
          <w:divsChild>
            <w:div w:id="919414119">
              <w:marLeft w:val="0"/>
              <w:marRight w:val="0"/>
              <w:marTop w:val="0"/>
              <w:marBottom w:val="0"/>
              <w:divBdr>
                <w:top w:val="none" w:sz="0" w:space="0" w:color="auto"/>
                <w:left w:val="none" w:sz="0" w:space="0" w:color="auto"/>
                <w:bottom w:val="none" w:sz="0" w:space="0" w:color="auto"/>
                <w:right w:val="none" w:sz="0" w:space="0" w:color="auto"/>
              </w:divBdr>
              <w:divsChild>
                <w:div w:id="265233471">
                  <w:marLeft w:val="0"/>
                  <w:marRight w:val="0"/>
                  <w:marTop w:val="0"/>
                  <w:marBottom w:val="0"/>
                  <w:divBdr>
                    <w:top w:val="none" w:sz="0" w:space="0" w:color="auto"/>
                    <w:left w:val="none" w:sz="0" w:space="0" w:color="auto"/>
                    <w:bottom w:val="none" w:sz="0" w:space="0" w:color="auto"/>
                    <w:right w:val="none" w:sz="0" w:space="0" w:color="auto"/>
                  </w:divBdr>
                </w:div>
                <w:div w:id="336153253">
                  <w:marLeft w:val="0"/>
                  <w:marRight w:val="0"/>
                  <w:marTop w:val="0"/>
                  <w:marBottom w:val="0"/>
                  <w:divBdr>
                    <w:top w:val="none" w:sz="0" w:space="0" w:color="auto"/>
                    <w:left w:val="none" w:sz="0" w:space="0" w:color="auto"/>
                    <w:bottom w:val="none" w:sz="0" w:space="0" w:color="auto"/>
                    <w:right w:val="none" w:sz="0" w:space="0" w:color="auto"/>
                  </w:divBdr>
                  <w:divsChild>
                    <w:div w:id="2719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0485">
          <w:marLeft w:val="0"/>
          <w:marRight w:val="0"/>
          <w:marTop w:val="0"/>
          <w:marBottom w:val="0"/>
          <w:divBdr>
            <w:top w:val="none" w:sz="0" w:space="0" w:color="auto"/>
            <w:left w:val="none" w:sz="0" w:space="0" w:color="auto"/>
            <w:bottom w:val="none" w:sz="0" w:space="0" w:color="auto"/>
            <w:right w:val="none" w:sz="0" w:space="0" w:color="auto"/>
          </w:divBdr>
          <w:divsChild>
            <w:div w:id="1550145802">
              <w:marLeft w:val="0"/>
              <w:marRight w:val="0"/>
              <w:marTop w:val="0"/>
              <w:marBottom w:val="0"/>
              <w:divBdr>
                <w:top w:val="none" w:sz="0" w:space="0" w:color="auto"/>
                <w:left w:val="none" w:sz="0" w:space="0" w:color="auto"/>
                <w:bottom w:val="none" w:sz="0" w:space="0" w:color="auto"/>
                <w:right w:val="none" w:sz="0" w:space="0" w:color="auto"/>
              </w:divBdr>
              <w:divsChild>
                <w:div w:id="633946053">
                  <w:marLeft w:val="0"/>
                  <w:marRight w:val="0"/>
                  <w:marTop w:val="0"/>
                  <w:marBottom w:val="0"/>
                  <w:divBdr>
                    <w:top w:val="none" w:sz="0" w:space="0" w:color="auto"/>
                    <w:left w:val="none" w:sz="0" w:space="0" w:color="auto"/>
                    <w:bottom w:val="none" w:sz="0" w:space="0" w:color="auto"/>
                    <w:right w:val="none" w:sz="0" w:space="0" w:color="auto"/>
                  </w:divBdr>
                </w:div>
                <w:div w:id="1420786969">
                  <w:marLeft w:val="0"/>
                  <w:marRight w:val="0"/>
                  <w:marTop w:val="0"/>
                  <w:marBottom w:val="0"/>
                  <w:divBdr>
                    <w:top w:val="none" w:sz="0" w:space="0" w:color="auto"/>
                    <w:left w:val="none" w:sz="0" w:space="0" w:color="auto"/>
                    <w:bottom w:val="none" w:sz="0" w:space="0" w:color="auto"/>
                    <w:right w:val="none" w:sz="0" w:space="0" w:color="auto"/>
                  </w:divBdr>
                  <w:divsChild>
                    <w:div w:id="101455989">
                      <w:marLeft w:val="0"/>
                      <w:marRight w:val="0"/>
                      <w:marTop w:val="0"/>
                      <w:marBottom w:val="0"/>
                      <w:divBdr>
                        <w:top w:val="none" w:sz="0" w:space="0" w:color="auto"/>
                        <w:left w:val="none" w:sz="0" w:space="0" w:color="auto"/>
                        <w:bottom w:val="none" w:sz="0" w:space="0" w:color="auto"/>
                        <w:right w:val="none" w:sz="0" w:space="0" w:color="auto"/>
                      </w:divBdr>
                    </w:div>
                    <w:div w:id="1315066541">
                      <w:marLeft w:val="0"/>
                      <w:marRight w:val="0"/>
                      <w:marTop w:val="0"/>
                      <w:marBottom w:val="0"/>
                      <w:divBdr>
                        <w:top w:val="none" w:sz="0" w:space="0" w:color="auto"/>
                        <w:left w:val="none" w:sz="0" w:space="0" w:color="auto"/>
                        <w:bottom w:val="none" w:sz="0" w:space="0" w:color="auto"/>
                        <w:right w:val="none" w:sz="0" w:space="0" w:color="auto"/>
                      </w:divBdr>
                    </w:div>
                    <w:div w:id="1321538723">
                      <w:marLeft w:val="0"/>
                      <w:marRight w:val="0"/>
                      <w:marTop w:val="0"/>
                      <w:marBottom w:val="0"/>
                      <w:divBdr>
                        <w:top w:val="none" w:sz="0" w:space="0" w:color="auto"/>
                        <w:left w:val="none" w:sz="0" w:space="0" w:color="auto"/>
                        <w:bottom w:val="none" w:sz="0" w:space="0" w:color="auto"/>
                        <w:right w:val="none" w:sz="0" w:space="0" w:color="auto"/>
                      </w:divBdr>
                    </w:div>
                    <w:div w:id="13016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6272">
          <w:marLeft w:val="0"/>
          <w:marRight w:val="0"/>
          <w:marTop w:val="0"/>
          <w:marBottom w:val="0"/>
          <w:divBdr>
            <w:top w:val="none" w:sz="0" w:space="0" w:color="auto"/>
            <w:left w:val="none" w:sz="0" w:space="0" w:color="auto"/>
            <w:bottom w:val="none" w:sz="0" w:space="0" w:color="auto"/>
            <w:right w:val="none" w:sz="0" w:space="0" w:color="auto"/>
          </w:divBdr>
          <w:divsChild>
            <w:div w:id="711073589">
              <w:marLeft w:val="0"/>
              <w:marRight w:val="0"/>
              <w:marTop w:val="0"/>
              <w:marBottom w:val="0"/>
              <w:divBdr>
                <w:top w:val="none" w:sz="0" w:space="0" w:color="auto"/>
                <w:left w:val="none" w:sz="0" w:space="0" w:color="auto"/>
                <w:bottom w:val="none" w:sz="0" w:space="0" w:color="auto"/>
                <w:right w:val="none" w:sz="0" w:space="0" w:color="auto"/>
              </w:divBdr>
              <w:divsChild>
                <w:div w:id="804354765">
                  <w:marLeft w:val="0"/>
                  <w:marRight w:val="0"/>
                  <w:marTop w:val="0"/>
                  <w:marBottom w:val="0"/>
                  <w:divBdr>
                    <w:top w:val="none" w:sz="0" w:space="0" w:color="auto"/>
                    <w:left w:val="none" w:sz="0" w:space="0" w:color="auto"/>
                    <w:bottom w:val="none" w:sz="0" w:space="0" w:color="auto"/>
                    <w:right w:val="none" w:sz="0" w:space="0" w:color="auto"/>
                  </w:divBdr>
                </w:div>
                <w:div w:id="2083329874">
                  <w:marLeft w:val="0"/>
                  <w:marRight w:val="0"/>
                  <w:marTop w:val="0"/>
                  <w:marBottom w:val="0"/>
                  <w:divBdr>
                    <w:top w:val="none" w:sz="0" w:space="0" w:color="auto"/>
                    <w:left w:val="none" w:sz="0" w:space="0" w:color="auto"/>
                    <w:bottom w:val="none" w:sz="0" w:space="0" w:color="auto"/>
                    <w:right w:val="none" w:sz="0" w:space="0" w:color="auto"/>
                  </w:divBdr>
                  <w:divsChild>
                    <w:div w:id="891305497">
                      <w:marLeft w:val="0"/>
                      <w:marRight w:val="0"/>
                      <w:marTop w:val="0"/>
                      <w:marBottom w:val="0"/>
                      <w:divBdr>
                        <w:top w:val="none" w:sz="0" w:space="0" w:color="auto"/>
                        <w:left w:val="none" w:sz="0" w:space="0" w:color="auto"/>
                        <w:bottom w:val="none" w:sz="0" w:space="0" w:color="auto"/>
                        <w:right w:val="none" w:sz="0" w:space="0" w:color="auto"/>
                      </w:divBdr>
                    </w:div>
                    <w:div w:id="1599363191">
                      <w:marLeft w:val="0"/>
                      <w:marRight w:val="0"/>
                      <w:marTop w:val="0"/>
                      <w:marBottom w:val="0"/>
                      <w:divBdr>
                        <w:top w:val="none" w:sz="0" w:space="0" w:color="auto"/>
                        <w:left w:val="none" w:sz="0" w:space="0" w:color="auto"/>
                        <w:bottom w:val="none" w:sz="0" w:space="0" w:color="auto"/>
                        <w:right w:val="none" w:sz="0" w:space="0" w:color="auto"/>
                      </w:divBdr>
                    </w:div>
                    <w:div w:id="38213476">
                      <w:marLeft w:val="0"/>
                      <w:marRight w:val="0"/>
                      <w:marTop w:val="0"/>
                      <w:marBottom w:val="0"/>
                      <w:divBdr>
                        <w:top w:val="none" w:sz="0" w:space="0" w:color="auto"/>
                        <w:left w:val="none" w:sz="0" w:space="0" w:color="auto"/>
                        <w:bottom w:val="none" w:sz="0" w:space="0" w:color="auto"/>
                        <w:right w:val="none" w:sz="0" w:space="0" w:color="auto"/>
                      </w:divBdr>
                    </w:div>
                    <w:div w:id="16709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0123">
          <w:marLeft w:val="0"/>
          <w:marRight w:val="0"/>
          <w:marTop w:val="0"/>
          <w:marBottom w:val="0"/>
          <w:divBdr>
            <w:top w:val="none" w:sz="0" w:space="0" w:color="auto"/>
            <w:left w:val="none" w:sz="0" w:space="0" w:color="auto"/>
            <w:bottom w:val="none" w:sz="0" w:space="0" w:color="auto"/>
            <w:right w:val="none" w:sz="0" w:space="0" w:color="auto"/>
          </w:divBdr>
          <w:divsChild>
            <w:div w:id="1939827268">
              <w:marLeft w:val="0"/>
              <w:marRight w:val="0"/>
              <w:marTop w:val="0"/>
              <w:marBottom w:val="0"/>
              <w:divBdr>
                <w:top w:val="none" w:sz="0" w:space="0" w:color="auto"/>
                <w:left w:val="none" w:sz="0" w:space="0" w:color="auto"/>
                <w:bottom w:val="none" w:sz="0" w:space="0" w:color="auto"/>
                <w:right w:val="none" w:sz="0" w:space="0" w:color="auto"/>
              </w:divBdr>
              <w:divsChild>
                <w:div w:id="573124559">
                  <w:marLeft w:val="0"/>
                  <w:marRight w:val="0"/>
                  <w:marTop w:val="0"/>
                  <w:marBottom w:val="0"/>
                  <w:divBdr>
                    <w:top w:val="none" w:sz="0" w:space="0" w:color="auto"/>
                    <w:left w:val="none" w:sz="0" w:space="0" w:color="auto"/>
                    <w:bottom w:val="none" w:sz="0" w:space="0" w:color="auto"/>
                    <w:right w:val="none" w:sz="0" w:space="0" w:color="auto"/>
                  </w:divBdr>
                </w:div>
                <w:div w:id="395738948">
                  <w:marLeft w:val="0"/>
                  <w:marRight w:val="0"/>
                  <w:marTop w:val="0"/>
                  <w:marBottom w:val="0"/>
                  <w:divBdr>
                    <w:top w:val="none" w:sz="0" w:space="0" w:color="auto"/>
                    <w:left w:val="none" w:sz="0" w:space="0" w:color="auto"/>
                    <w:bottom w:val="none" w:sz="0" w:space="0" w:color="auto"/>
                    <w:right w:val="none" w:sz="0" w:space="0" w:color="auto"/>
                  </w:divBdr>
                  <w:divsChild>
                    <w:div w:id="602539482">
                      <w:marLeft w:val="0"/>
                      <w:marRight w:val="0"/>
                      <w:marTop w:val="0"/>
                      <w:marBottom w:val="0"/>
                      <w:divBdr>
                        <w:top w:val="none" w:sz="0" w:space="0" w:color="auto"/>
                        <w:left w:val="none" w:sz="0" w:space="0" w:color="auto"/>
                        <w:bottom w:val="none" w:sz="0" w:space="0" w:color="auto"/>
                        <w:right w:val="none" w:sz="0" w:space="0" w:color="auto"/>
                      </w:divBdr>
                    </w:div>
                    <w:div w:id="344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647947">
          <w:marLeft w:val="0"/>
          <w:marRight w:val="0"/>
          <w:marTop w:val="0"/>
          <w:marBottom w:val="0"/>
          <w:divBdr>
            <w:top w:val="none" w:sz="0" w:space="0" w:color="auto"/>
            <w:left w:val="none" w:sz="0" w:space="0" w:color="auto"/>
            <w:bottom w:val="none" w:sz="0" w:space="0" w:color="auto"/>
            <w:right w:val="none" w:sz="0" w:space="0" w:color="auto"/>
          </w:divBdr>
          <w:divsChild>
            <w:div w:id="1002006291">
              <w:marLeft w:val="0"/>
              <w:marRight w:val="0"/>
              <w:marTop w:val="0"/>
              <w:marBottom w:val="0"/>
              <w:divBdr>
                <w:top w:val="none" w:sz="0" w:space="0" w:color="auto"/>
                <w:left w:val="none" w:sz="0" w:space="0" w:color="auto"/>
                <w:bottom w:val="none" w:sz="0" w:space="0" w:color="auto"/>
                <w:right w:val="none" w:sz="0" w:space="0" w:color="auto"/>
              </w:divBdr>
              <w:divsChild>
                <w:div w:id="1487240680">
                  <w:marLeft w:val="0"/>
                  <w:marRight w:val="0"/>
                  <w:marTop w:val="0"/>
                  <w:marBottom w:val="0"/>
                  <w:divBdr>
                    <w:top w:val="none" w:sz="0" w:space="0" w:color="auto"/>
                    <w:left w:val="none" w:sz="0" w:space="0" w:color="auto"/>
                    <w:bottom w:val="none" w:sz="0" w:space="0" w:color="auto"/>
                    <w:right w:val="none" w:sz="0" w:space="0" w:color="auto"/>
                  </w:divBdr>
                </w:div>
                <w:div w:id="1267423880">
                  <w:marLeft w:val="0"/>
                  <w:marRight w:val="0"/>
                  <w:marTop w:val="0"/>
                  <w:marBottom w:val="0"/>
                  <w:divBdr>
                    <w:top w:val="none" w:sz="0" w:space="0" w:color="auto"/>
                    <w:left w:val="none" w:sz="0" w:space="0" w:color="auto"/>
                    <w:bottom w:val="none" w:sz="0" w:space="0" w:color="auto"/>
                    <w:right w:val="none" w:sz="0" w:space="0" w:color="auto"/>
                  </w:divBdr>
                  <w:divsChild>
                    <w:div w:id="1720976736">
                      <w:marLeft w:val="0"/>
                      <w:marRight w:val="0"/>
                      <w:marTop w:val="0"/>
                      <w:marBottom w:val="0"/>
                      <w:divBdr>
                        <w:top w:val="none" w:sz="0" w:space="0" w:color="auto"/>
                        <w:left w:val="none" w:sz="0" w:space="0" w:color="auto"/>
                        <w:bottom w:val="none" w:sz="0" w:space="0" w:color="auto"/>
                        <w:right w:val="none" w:sz="0" w:space="0" w:color="auto"/>
                      </w:divBdr>
                    </w:div>
                    <w:div w:id="768618862">
                      <w:marLeft w:val="0"/>
                      <w:marRight w:val="0"/>
                      <w:marTop w:val="0"/>
                      <w:marBottom w:val="0"/>
                      <w:divBdr>
                        <w:top w:val="none" w:sz="0" w:space="0" w:color="auto"/>
                        <w:left w:val="none" w:sz="0" w:space="0" w:color="auto"/>
                        <w:bottom w:val="none" w:sz="0" w:space="0" w:color="auto"/>
                        <w:right w:val="none" w:sz="0" w:space="0" w:color="auto"/>
                      </w:divBdr>
                    </w:div>
                    <w:div w:id="1805657176">
                      <w:marLeft w:val="0"/>
                      <w:marRight w:val="0"/>
                      <w:marTop w:val="0"/>
                      <w:marBottom w:val="0"/>
                      <w:divBdr>
                        <w:top w:val="none" w:sz="0" w:space="0" w:color="auto"/>
                        <w:left w:val="none" w:sz="0" w:space="0" w:color="auto"/>
                        <w:bottom w:val="none" w:sz="0" w:space="0" w:color="auto"/>
                        <w:right w:val="none" w:sz="0" w:space="0" w:color="auto"/>
                      </w:divBdr>
                    </w:div>
                    <w:div w:id="1179588709">
                      <w:marLeft w:val="0"/>
                      <w:marRight w:val="0"/>
                      <w:marTop w:val="0"/>
                      <w:marBottom w:val="0"/>
                      <w:divBdr>
                        <w:top w:val="none" w:sz="0" w:space="0" w:color="auto"/>
                        <w:left w:val="none" w:sz="0" w:space="0" w:color="auto"/>
                        <w:bottom w:val="none" w:sz="0" w:space="0" w:color="auto"/>
                        <w:right w:val="none" w:sz="0" w:space="0" w:color="auto"/>
                      </w:divBdr>
                    </w:div>
                    <w:div w:id="14674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3253">
          <w:marLeft w:val="0"/>
          <w:marRight w:val="0"/>
          <w:marTop w:val="0"/>
          <w:marBottom w:val="0"/>
          <w:divBdr>
            <w:top w:val="none" w:sz="0" w:space="0" w:color="auto"/>
            <w:left w:val="none" w:sz="0" w:space="0" w:color="auto"/>
            <w:bottom w:val="none" w:sz="0" w:space="0" w:color="auto"/>
            <w:right w:val="none" w:sz="0" w:space="0" w:color="auto"/>
          </w:divBdr>
          <w:divsChild>
            <w:div w:id="1503541845">
              <w:marLeft w:val="0"/>
              <w:marRight w:val="0"/>
              <w:marTop w:val="0"/>
              <w:marBottom w:val="0"/>
              <w:divBdr>
                <w:top w:val="none" w:sz="0" w:space="0" w:color="auto"/>
                <w:left w:val="none" w:sz="0" w:space="0" w:color="auto"/>
                <w:bottom w:val="none" w:sz="0" w:space="0" w:color="auto"/>
                <w:right w:val="none" w:sz="0" w:space="0" w:color="auto"/>
              </w:divBdr>
              <w:divsChild>
                <w:div w:id="939603536">
                  <w:marLeft w:val="0"/>
                  <w:marRight w:val="0"/>
                  <w:marTop w:val="0"/>
                  <w:marBottom w:val="0"/>
                  <w:divBdr>
                    <w:top w:val="none" w:sz="0" w:space="0" w:color="auto"/>
                    <w:left w:val="none" w:sz="0" w:space="0" w:color="auto"/>
                    <w:bottom w:val="none" w:sz="0" w:space="0" w:color="auto"/>
                    <w:right w:val="none" w:sz="0" w:space="0" w:color="auto"/>
                  </w:divBdr>
                </w:div>
                <w:div w:id="507062164">
                  <w:marLeft w:val="0"/>
                  <w:marRight w:val="0"/>
                  <w:marTop w:val="0"/>
                  <w:marBottom w:val="0"/>
                  <w:divBdr>
                    <w:top w:val="none" w:sz="0" w:space="0" w:color="auto"/>
                    <w:left w:val="none" w:sz="0" w:space="0" w:color="auto"/>
                    <w:bottom w:val="none" w:sz="0" w:space="0" w:color="auto"/>
                    <w:right w:val="none" w:sz="0" w:space="0" w:color="auto"/>
                  </w:divBdr>
                  <w:divsChild>
                    <w:div w:id="661087460">
                      <w:marLeft w:val="0"/>
                      <w:marRight w:val="0"/>
                      <w:marTop w:val="0"/>
                      <w:marBottom w:val="0"/>
                      <w:divBdr>
                        <w:top w:val="none" w:sz="0" w:space="0" w:color="auto"/>
                        <w:left w:val="none" w:sz="0" w:space="0" w:color="auto"/>
                        <w:bottom w:val="none" w:sz="0" w:space="0" w:color="auto"/>
                        <w:right w:val="none" w:sz="0" w:space="0" w:color="auto"/>
                      </w:divBdr>
                    </w:div>
                    <w:div w:id="805928334">
                      <w:marLeft w:val="0"/>
                      <w:marRight w:val="0"/>
                      <w:marTop w:val="0"/>
                      <w:marBottom w:val="0"/>
                      <w:divBdr>
                        <w:top w:val="none" w:sz="0" w:space="0" w:color="auto"/>
                        <w:left w:val="none" w:sz="0" w:space="0" w:color="auto"/>
                        <w:bottom w:val="none" w:sz="0" w:space="0" w:color="auto"/>
                        <w:right w:val="none" w:sz="0" w:space="0" w:color="auto"/>
                      </w:divBdr>
                    </w:div>
                    <w:div w:id="1514805656">
                      <w:marLeft w:val="0"/>
                      <w:marRight w:val="0"/>
                      <w:marTop w:val="0"/>
                      <w:marBottom w:val="0"/>
                      <w:divBdr>
                        <w:top w:val="none" w:sz="0" w:space="0" w:color="auto"/>
                        <w:left w:val="none" w:sz="0" w:space="0" w:color="auto"/>
                        <w:bottom w:val="none" w:sz="0" w:space="0" w:color="auto"/>
                        <w:right w:val="none" w:sz="0" w:space="0" w:color="auto"/>
                      </w:divBdr>
                    </w:div>
                    <w:div w:id="16730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1140">
          <w:marLeft w:val="0"/>
          <w:marRight w:val="0"/>
          <w:marTop w:val="0"/>
          <w:marBottom w:val="0"/>
          <w:divBdr>
            <w:top w:val="none" w:sz="0" w:space="0" w:color="auto"/>
            <w:left w:val="none" w:sz="0" w:space="0" w:color="auto"/>
            <w:bottom w:val="none" w:sz="0" w:space="0" w:color="auto"/>
            <w:right w:val="none" w:sz="0" w:space="0" w:color="auto"/>
          </w:divBdr>
          <w:divsChild>
            <w:div w:id="853500079">
              <w:marLeft w:val="0"/>
              <w:marRight w:val="0"/>
              <w:marTop w:val="0"/>
              <w:marBottom w:val="0"/>
              <w:divBdr>
                <w:top w:val="none" w:sz="0" w:space="0" w:color="auto"/>
                <w:left w:val="none" w:sz="0" w:space="0" w:color="auto"/>
                <w:bottom w:val="none" w:sz="0" w:space="0" w:color="auto"/>
                <w:right w:val="none" w:sz="0" w:space="0" w:color="auto"/>
              </w:divBdr>
              <w:divsChild>
                <w:div w:id="1795520238">
                  <w:marLeft w:val="0"/>
                  <w:marRight w:val="0"/>
                  <w:marTop w:val="0"/>
                  <w:marBottom w:val="0"/>
                  <w:divBdr>
                    <w:top w:val="none" w:sz="0" w:space="0" w:color="auto"/>
                    <w:left w:val="none" w:sz="0" w:space="0" w:color="auto"/>
                    <w:bottom w:val="none" w:sz="0" w:space="0" w:color="auto"/>
                    <w:right w:val="none" w:sz="0" w:space="0" w:color="auto"/>
                  </w:divBdr>
                </w:div>
                <w:div w:id="1389842976">
                  <w:marLeft w:val="0"/>
                  <w:marRight w:val="0"/>
                  <w:marTop w:val="0"/>
                  <w:marBottom w:val="0"/>
                  <w:divBdr>
                    <w:top w:val="none" w:sz="0" w:space="0" w:color="auto"/>
                    <w:left w:val="none" w:sz="0" w:space="0" w:color="auto"/>
                    <w:bottom w:val="none" w:sz="0" w:space="0" w:color="auto"/>
                    <w:right w:val="none" w:sz="0" w:space="0" w:color="auto"/>
                  </w:divBdr>
                  <w:divsChild>
                    <w:div w:id="709502407">
                      <w:marLeft w:val="0"/>
                      <w:marRight w:val="0"/>
                      <w:marTop w:val="0"/>
                      <w:marBottom w:val="0"/>
                      <w:divBdr>
                        <w:top w:val="none" w:sz="0" w:space="0" w:color="auto"/>
                        <w:left w:val="none" w:sz="0" w:space="0" w:color="auto"/>
                        <w:bottom w:val="none" w:sz="0" w:space="0" w:color="auto"/>
                        <w:right w:val="none" w:sz="0" w:space="0" w:color="auto"/>
                      </w:divBdr>
                    </w:div>
                    <w:div w:id="15948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87710">
          <w:marLeft w:val="0"/>
          <w:marRight w:val="0"/>
          <w:marTop w:val="0"/>
          <w:marBottom w:val="0"/>
          <w:divBdr>
            <w:top w:val="none" w:sz="0" w:space="0" w:color="auto"/>
            <w:left w:val="none" w:sz="0" w:space="0" w:color="auto"/>
            <w:bottom w:val="none" w:sz="0" w:space="0" w:color="auto"/>
            <w:right w:val="none" w:sz="0" w:space="0" w:color="auto"/>
          </w:divBdr>
          <w:divsChild>
            <w:div w:id="641496707">
              <w:marLeft w:val="0"/>
              <w:marRight w:val="0"/>
              <w:marTop w:val="0"/>
              <w:marBottom w:val="0"/>
              <w:divBdr>
                <w:top w:val="none" w:sz="0" w:space="0" w:color="auto"/>
                <w:left w:val="none" w:sz="0" w:space="0" w:color="auto"/>
                <w:bottom w:val="none" w:sz="0" w:space="0" w:color="auto"/>
                <w:right w:val="none" w:sz="0" w:space="0" w:color="auto"/>
              </w:divBdr>
              <w:divsChild>
                <w:div w:id="84884877">
                  <w:marLeft w:val="0"/>
                  <w:marRight w:val="0"/>
                  <w:marTop w:val="0"/>
                  <w:marBottom w:val="0"/>
                  <w:divBdr>
                    <w:top w:val="none" w:sz="0" w:space="0" w:color="auto"/>
                    <w:left w:val="none" w:sz="0" w:space="0" w:color="auto"/>
                    <w:bottom w:val="none" w:sz="0" w:space="0" w:color="auto"/>
                    <w:right w:val="none" w:sz="0" w:space="0" w:color="auto"/>
                  </w:divBdr>
                </w:div>
                <w:div w:id="651108395">
                  <w:marLeft w:val="0"/>
                  <w:marRight w:val="0"/>
                  <w:marTop w:val="0"/>
                  <w:marBottom w:val="0"/>
                  <w:divBdr>
                    <w:top w:val="none" w:sz="0" w:space="0" w:color="auto"/>
                    <w:left w:val="none" w:sz="0" w:space="0" w:color="auto"/>
                    <w:bottom w:val="none" w:sz="0" w:space="0" w:color="auto"/>
                    <w:right w:val="none" w:sz="0" w:space="0" w:color="auto"/>
                  </w:divBdr>
                  <w:divsChild>
                    <w:div w:id="13705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62399">
          <w:marLeft w:val="0"/>
          <w:marRight w:val="0"/>
          <w:marTop w:val="0"/>
          <w:marBottom w:val="0"/>
          <w:divBdr>
            <w:top w:val="none" w:sz="0" w:space="0" w:color="auto"/>
            <w:left w:val="none" w:sz="0" w:space="0" w:color="auto"/>
            <w:bottom w:val="none" w:sz="0" w:space="0" w:color="auto"/>
            <w:right w:val="none" w:sz="0" w:space="0" w:color="auto"/>
          </w:divBdr>
          <w:divsChild>
            <w:div w:id="720061951">
              <w:marLeft w:val="0"/>
              <w:marRight w:val="0"/>
              <w:marTop w:val="0"/>
              <w:marBottom w:val="0"/>
              <w:divBdr>
                <w:top w:val="none" w:sz="0" w:space="0" w:color="auto"/>
                <w:left w:val="none" w:sz="0" w:space="0" w:color="auto"/>
                <w:bottom w:val="none" w:sz="0" w:space="0" w:color="auto"/>
                <w:right w:val="none" w:sz="0" w:space="0" w:color="auto"/>
              </w:divBdr>
              <w:divsChild>
                <w:div w:id="1748963016">
                  <w:marLeft w:val="0"/>
                  <w:marRight w:val="0"/>
                  <w:marTop w:val="0"/>
                  <w:marBottom w:val="0"/>
                  <w:divBdr>
                    <w:top w:val="none" w:sz="0" w:space="0" w:color="auto"/>
                    <w:left w:val="none" w:sz="0" w:space="0" w:color="auto"/>
                    <w:bottom w:val="none" w:sz="0" w:space="0" w:color="auto"/>
                    <w:right w:val="none" w:sz="0" w:space="0" w:color="auto"/>
                  </w:divBdr>
                </w:div>
                <w:div w:id="1828323956">
                  <w:marLeft w:val="0"/>
                  <w:marRight w:val="0"/>
                  <w:marTop w:val="0"/>
                  <w:marBottom w:val="0"/>
                  <w:divBdr>
                    <w:top w:val="none" w:sz="0" w:space="0" w:color="auto"/>
                    <w:left w:val="none" w:sz="0" w:space="0" w:color="auto"/>
                    <w:bottom w:val="none" w:sz="0" w:space="0" w:color="auto"/>
                    <w:right w:val="none" w:sz="0" w:space="0" w:color="auto"/>
                  </w:divBdr>
                  <w:divsChild>
                    <w:div w:id="4248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5024">
          <w:marLeft w:val="0"/>
          <w:marRight w:val="0"/>
          <w:marTop w:val="0"/>
          <w:marBottom w:val="0"/>
          <w:divBdr>
            <w:top w:val="none" w:sz="0" w:space="0" w:color="auto"/>
            <w:left w:val="none" w:sz="0" w:space="0" w:color="auto"/>
            <w:bottom w:val="none" w:sz="0" w:space="0" w:color="auto"/>
            <w:right w:val="none" w:sz="0" w:space="0" w:color="auto"/>
          </w:divBdr>
          <w:divsChild>
            <w:div w:id="174466906">
              <w:marLeft w:val="0"/>
              <w:marRight w:val="0"/>
              <w:marTop w:val="0"/>
              <w:marBottom w:val="0"/>
              <w:divBdr>
                <w:top w:val="none" w:sz="0" w:space="0" w:color="auto"/>
                <w:left w:val="none" w:sz="0" w:space="0" w:color="auto"/>
                <w:bottom w:val="none" w:sz="0" w:space="0" w:color="auto"/>
                <w:right w:val="none" w:sz="0" w:space="0" w:color="auto"/>
              </w:divBdr>
              <w:divsChild>
                <w:div w:id="446850784">
                  <w:marLeft w:val="0"/>
                  <w:marRight w:val="0"/>
                  <w:marTop w:val="0"/>
                  <w:marBottom w:val="0"/>
                  <w:divBdr>
                    <w:top w:val="none" w:sz="0" w:space="0" w:color="auto"/>
                    <w:left w:val="none" w:sz="0" w:space="0" w:color="auto"/>
                    <w:bottom w:val="none" w:sz="0" w:space="0" w:color="auto"/>
                    <w:right w:val="none" w:sz="0" w:space="0" w:color="auto"/>
                  </w:divBdr>
                </w:div>
                <w:div w:id="2077165722">
                  <w:marLeft w:val="0"/>
                  <w:marRight w:val="0"/>
                  <w:marTop w:val="0"/>
                  <w:marBottom w:val="0"/>
                  <w:divBdr>
                    <w:top w:val="none" w:sz="0" w:space="0" w:color="auto"/>
                    <w:left w:val="none" w:sz="0" w:space="0" w:color="auto"/>
                    <w:bottom w:val="none" w:sz="0" w:space="0" w:color="auto"/>
                    <w:right w:val="none" w:sz="0" w:space="0" w:color="auto"/>
                  </w:divBdr>
                  <w:divsChild>
                    <w:div w:id="1028946466">
                      <w:marLeft w:val="0"/>
                      <w:marRight w:val="0"/>
                      <w:marTop w:val="0"/>
                      <w:marBottom w:val="0"/>
                      <w:divBdr>
                        <w:top w:val="none" w:sz="0" w:space="0" w:color="auto"/>
                        <w:left w:val="none" w:sz="0" w:space="0" w:color="auto"/>
                        <w:bottom w:val="none" w:sz="0" w:space="0" w:color="auto"/>
                        <w:right w:val="none" w:sz="0" w:space="0" w:color="auto"/>
                      </w:divBdr>
                    </w:div>
                    <w:div w:id="67183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56140">
          <w:marLeft w:val="0"/>
          <w:marRight w:val="0"/>
          <w:marTop w:val="0"/>
          <w:marBottom w:val="0"/>
          <w:divBdr>
            <w:top w:val="none" w:sz="0" w:space="0" w:color="auto"/>
            <w:left w:val="none" w:sz="0" w:space="0" w:color="auto"/>
            <w:bottom w:val="none" w:sz="0" w:space="0" w:color="auto"/>
            <w:right w:val="none" w:sz="0" w:space="0" w:color="auto"/>
          </w:divBdr>
          <w:divsChild>
            <w:div w:id="1863594563">
              <w:marLeft w:val="0"/>
              <w:marRight w:val="0"/>
              <w:marTop w:val="0"/>
              <w:marBottom w:val="0"/>
              <w:divBdr>
                <w:top w:val="none" w:sz="0" w:space="0" w:color="auto"/>
                <w:left w:val="none" w:sz="0" w:space="0" w:color="auto"/>
                <w:bottom w:val="none" w:sz="0" w:space="0" w:color="auto"/>
                <w:right w:val="none" w:sz="0" w:space="0" w:color="auto"/>
              </w:divBdr>
              <w:divsChild>
                <w:div w:id="2074962340">
                  <w:marLeft w:val="0"/>
                  <w:marRight w:val="0"/>
                  <w:marTop w:val="0"/>
                  <w:marBottom w:val="0"/>
                  <w:divBdr>
                    <w:top w:val="none" w:sz="0" w:space="0" w:color="auto"/>
                    <w:left w:val="none" w:sz="0" w:space="0" w:color="auto"/>
                    <w:bottom w:val="none" w:sz="0" w:space="0" w:color="auto"/>
                    <w:right w:val="none" w:sz="0" w:space="0" w:color="auto"/>
                  </w:divBdr>
                </w:div>
                <w:div w:id="1441023007">
                  <w:marLeft w:val="0"/>
                  <w:marRight w:val="0"/>
                  <w:marTop w:val="0"/>
                  <w:marBottom w:val="0"/>
                  <w:divBdr>
                    <w:top w:val="none" w:sz="0" w:space="0" w:color="auto"/>
                    <w:left w:val="none" w:sz="0" w:space="0" w:color="auto"/>
                    <w:bottom w:val="none" w:sz="0" w:space="0" w:color="auto"/>
                    <w:right w:val="none" w:sz="0" w:space="0" w:color="auto"/>
                  </w:divBdr>
                  <w:divsChild>
                    <w:div w:id="13037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23108">
          <w:marLeft w:val="0"/>
          <w:marRight w:val="0"/>
          <w:marTop w:val="0"/>
          <w:marBottom w:val="0"/>
          <w:divBdr>
            <w:top w:val="none" w:sz="0" w:space="0" w:color="auto"/>
            <w:left w:val="none" w:sz="0" w:space="0" w:color="auto"/>
            <w:bottom w:val="none" w:sz="0" w:space="0" w:color="auto"/>
            <w:right w:val="none" w:sz="0" w:space="0" w:color="auto"/>
          </w:divBdr>
          <w:divsChild>
            <w:div w:id="888154824">
              <w:marLeft w:val="0"/>
              <w:marRight w:val="0"/>
              <w:marTop w:val="0"/>
              <w:marBottom w:val="0"/>
              <w:divBdr>
                <w:top w:val="none" w:sz="0" w:space="0" w:color="auto"/>
                <w:left w:val="none" w:sz="0" w:space="0" w:color="auto"/>
                <w:bottom w:val="none" w:sz="0" w:space="0" w:color="auto"/>
                <w:right w:val="none" w:sz="0" w:space="0" w:color="auto"/>
              </w:divBdr>
              <w:divsChild>
                <w:div w:id="1651593117">
                  <w:marLeft w:val="0"/>
                  <w:marRight w:val="0"/>
                  <w:marTop w:val="0"/>
                  <w:marBottom w:val="0"/>
                  <w:divBdr>
                    <w:top w:val="none" w:sz="0" w:space="0" w:color="auto"/>
                    <w:left w:val="none" w:sz="0" w:space="0" w:color="auto"/>
                    <w:bottom w:val="none" w:sz="0" w:space="0" w:color="auto"/>
                    <w:right w:val="none" w:sz="0" w:space="0" w:color="auto"/>
                  </w:divBdr>
                </w:div>
                <w:div w:id="1760364736">
                  <w:marLeft w:val="0"/>
                  <w:marRight w:val="0"/>
                  <w:marTop w:val="0"/>
                  <w:marBottom w:val="0"/>
                  <w:divBdr>
                    <w:top w:val="none" w:sz="0" w:space="0" w:color="auto"/>
                    <w:left w:val="none" w:sz="0" w:space="0" w:color="auto"/>
                    <w:bottom w:val="none" w:sz="0" w:space="0" w:color="auto"/>
                    <w:right w:val="none" w:sz="0" w:space="0" w:color="auto"/>
                  </w:divBdr>
                  <w:divsChild>
                    <w:div w:id="172741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3128">
          <w:marLeft w:val="0"/>
          <w:marRight w:val="0"/>
          <w:marTop w:val="0"/>
          <w:marBottom w:val="0"/>
          <w:divBdr>
            <w:top w:val="none" w:sz="0" w:space="0" w:color="auto"/>
            <w:left w:val="none" w:sz="0" w:space="0" w:color="auto"/>
            <w:bottom w:val="none" w:sz="0" w:space="0" w:color="auto"/>
            <w:right w:val="none" w:sz="0" w:space="0" w:color="auto"/>
          </w:divBdr>
          <w:divsChild>
            <w:div w:id="1140465487">
              <w:marLeft w:val="0"/>
              <w:marRight w:val="0"/>
              <w:marTop w:val="0"/>
              <w:marBottom w:val="0"/>
              <w:divBdr>
                <w:top w:val="none" w:sz="0" w:space="0" w:color="auto"/>
                <w:left w:val="none" w:sz="0" w:space="0" w:color="auto"/>
                <w:bottom w:val="none" w:sz="0" w:space="0" w:color="auto"/>
                <w:right w:val="none" w:sz="0" w:space="0" w:color="auto"/>
              </w:divBdr>
              <w:divsChild>
                <w:div w:id="820657907">
                  <w:marLeft w:val="0"/>
                  <w:marRight w:val="0"/>
                  <w:marTop w:val="0"/>
                  <w:marBottom w:val="0"/>
                  <w:divBdr>
                    <w:top w:val="none" w:sz="0" w:space="0" w:color="auto"/>
                    <w:left w:val="none" w:sz="0" w:space="0" w:color="auto"/>
                    <w:bottom w:val="none" w:sz="0" w:space="0" w:color="auto"/>
                    <w:right w:val="none" w:sz="0" w:space="0" w:color="auto"/>
                  </w:divBdr>
                </w:div>
                <w:div w:id="1163425131">
                  <w:marLeft w:val="0"/>
                  <w:marRight w:val="0"/>
                  <w:marTop w:val="0"/>
                  <w:marBottom w:val="0"/>
                  <w:divBdr>
                    <w:top w:val="none" w:sz="0" w:space="0" w:color="auto"/>
                    <w:left w:val="none" w:sz="0" w:space="0" w:color="auto"/>
                    <w:bottom w:val="none" w:sz="0" w:space="0" w:color="auto"/>
                    <w:right w:val="none" w:sz="0" w:space="0" w:color="auto"/>
                  </w:divBdr>
                  <w:divsChild>
                    <w:div w:id="2788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6220">
          <w:marLeft w:val="0"/>
          <w:marRight w:val="0"/>
          <w:marTop w:val="0"/>
          <w:marBottom w:val="0"/>
          <w:divBdr>
            <w:top w:val="none" w:sz="0" w:space="0" w:color="auto"/>
            <w:left w:val="none" w:sz="0" w:space="0" w:color="auto"/>
            <w:bottom w:val="none" w:sz="0" w:space="0" w:color="auto"/>
            <w:right w:val="none" w:sz="0" w:space="0" w:color="auto"/>
          </w:divBdr>
          <w:divsChild>
            <w:div w:id="1161585596">
              <w:marLeft w:val="0"/>
              <w:marRight w:val="0"/>
              <w:marTop w:val="0"/>
              <w:marBottom w:val="0"/>
              <w:divBdr>
                <w:top w:val="none" w:sz="0" w:space="0" w:color="auto"/>
                <w:left w:val="none" w:sz="0" w:space="0" w:color="auto"/>
                <w:bottom w:val="none" w:sz="0" w:space="0" w:color="auto"/>
                <w:right w:val="none" w:sz="0" w:space="0" w:color="auto"/>
              </w:divBdr>
              <w:divsChild>
                <w:div w:id="60913644">
                  <w:marLeft w:val="0"/>
                  <w:marRight w:val="0"/>
                  <w:marTop w:val="0"/>
                  <w:marBottom w:val="0"/>
                  <w:divBdr>
                    <w:top w:val="none" w:sz="0" w:space="0" w:color="auto"/>
                    <w:left w:val="none" w:sz="0" w:space="0" w:color="auto"/>
                    <w:bottom w:val="none" w:sz="0" w:space="0" w:color="auto"/>
                    <w:right w:val="none" w:sz="0" w:space="0" w:color="auto"/>
                  </w:divBdr>
                </w:div>
                <w:div w:id="1146437752">
                  <w:marLeft w:val="0"/>
                  <w:marRight w:val="0"/>
                  <w:marTop w:val="0"/>
                  <w:marBottom w:val="0"/>
                  <w:divBdr>
                    <w:top w:val="none" w:sz="0" w:space="0" w:color="auto"/>
                    <w:left w:val="none" w:sz="0" w:space="0" w:color="auto"/>
                    <w:bottom w:val="none" w:sz="0" w:space="0" w:color="auto"/>
                    <w:right w:val="none" w:sz="0" w:space="0" w:color="auto"/>
                  </w:divBdr>
                  <w:divsChild>
                    <w:div w:id="10476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7446">
          <w:marLeft w:val="0"/>
          <w:marRight w:val="0"/>
          <w:marTop w:val="0"/>
          <w:marBottom w:val="0"/>
          <w:divBdr>
            <w:top w:val="none" w:sz="0" w:space="0" w:color="auto"/>
            <w:left w:val="none" w:sz="0" w:space="0" w:color="auto"/>
            <w:bottom w:val="none" w:sz="0" w:space="0" w:color="auto"/>
            <w:right w:val="none" w:sz="0" w:space="0" w:color="auto"/>
          </w:divBdr>
          <w:divsChild>
            <w:div w:id="1997301389">
              <w:marLeft w:val="0"/>
              <w:marRight w:val="0"/>
              <w:marTop w:val="0"/>
              <w:marBottom w:val="0"/>
              <w:divBdr>
                <w:top w:val="none" w:sz="0" w:space="0" w:color="auto"/>
                <w:left w:val="none" w:sz="0" w:space="0" w:color="auto"/>
                <w:bottom w:val="none" w:sz="0" w:space="0" w:color="auto"/>
                <w:right w:val="none" w:sz="0" w:space="0" w:color="auto"/>
              </w:divBdr>
              <w:divsChild>
                <w:div w:id="839734788">
                  <w:marLeft w:val="0"/>
                  <w:marRight w:val="0"/>
                  <w:marTop w:val="0"/>
                  <w:marBottom w:val="0"/>
                  <w:divBdr>
                    <w:top w:val="none" w:sz="0" w:space="0" w:color="auto"/>
                    <w:left w:val="none" w:sz="0" w:space="0" w:color="auto"/>
                    <w:bottom w:val="none" w:sz="0" w:space="0" w:color="auto"/>
                    <w:right w:val="none" w:sz="0" w:space="0" w:color="auto"/>
                  </w:divBdr>
                </w:div>
                <w:div w:id="114252536">
                  <w:marLeft w:val="0"/>
                  <w:marRight w:val="0"/>
                  <w:marTop w:val="0"/>
                  <w:marBottom w:val="0"/>
                  <w:divBdr>
                    <w:top w:val="none" w:sz="0" w:space="0" w:color="auto"/>
                    <w:left w:val="none" w:sz="0" w:space="0" w:color="auto"/>
                    <w:bottom w:val="none" w:sz="0" w:space="0" w:color="auto"/>
                    <w:right w:val="none" w:sz="0" w:space="0" w:color="auto"/>
                  </w:divBdr>
                  <w:divsChild>
                    <w:div w:id="1716543453">
                      <w:marLeft w:val="0"/>
                      <w:marRight w:val="0"/>
                      <w:marTop w:val="0"/>
                      <w:marBottom w:val="0"/>
                      <w:divBdr>
                        <w:top w:val="none" w:sz="0" w:space="0" w:color="auto"/>
                        <w:left w:val="none" w:sz="0" w:space="0" w:color="auto"/>
                        <w:bottom w:val="none" w:sz="0" w:space="0" w:color="auto"/>
                        <w:right w:val="none" w:sz="0" w:space="0" w:color="auto"/>
                      </w:divBdr>
                    </w:div>
                    <w:div w:id="13153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19168">
          <w:marLeft w:val="0"/>
          <w:marRight w:val="0"/>
          <w:marTop w:val="0"/>
          <w:marBottom w:val="0"/>
          <w:divBdr>
            <w:top w:val="none" w:sz="0" w:space="0" w:color="auto"/>
            <w:left w:val="none" w:sz="0" w:space="0" w:color="auto"/>
            <w:bottom w:val="none" w:sz="0" w:space="0" w:color="auto"/>
            <w:right w:val="none" w:sz="0" w:space="0" w:color="auto"/>
          </w:divBdr>
          <w:divsChild>
            <w:div w:id="1106730249">
              <w:marLeft w:val="0"/>
              <w:marRight w:val="0"/>
              <w:marTop w:val="0"/>
              <w:marBottom w:val="0"/>
              <w:divBdr>
                <w:top w:val="none" w:sz="0" w:space="0" w:color="auto"/>
                <w:left w:val="none" w:sz="0" w:space="0" w:color="auto"/>
                <w:bottom w:val="none" w:sz="0" w:space="0" w:color="auto"/>
                <w:right w:val="none" w:sz="0" w:space="0" w:color="auto"/>
              </w:divBdr>
              <w:divsChild>
                <w:div w:id="998340807">
                  <w:marLeft w:val="0"/>
                  <w:marRight w:val="0"/>
                  <w:marTop w:val="0"/>
                  <w:marBottom w:val="0"/>
                  <w:divBdr>
                    <w:top w:val="none" w:sz="0" w:space="0" w:color="auto"/>
                    <w:left w:val="none" w:sz="0" w:space="0" w:color="auto"/>
                    <w:bottom w:val="none" w:sz="0" w:space="0" w:color="auto"/>
                    <w:right w:val="none" w:sz="0" w:space="0" w:color="auto"/>
                  </w:divBdr>
                </w:div>
                <w:div w:id="2069768887">
                  <w:marLeft w:val="0"/>
                  <w:marRight w:val="0"/>
                  <w:marTop w:val="0"/>
                  <w:marBottom w:val="0"/>
                  <w:divBdr>
                    <w:top w:val="none" w:sz="0" w:space="0" w:color="auto"/>
                    <w:left w:val="none" w:sz="0" w:space="0" w:color="auto"/>
                    <w:bottom w:val="none" w:sz="0" w:space="0" w:color="auto"/>
                    <w:right w:val="none" w:sz="0" w:space="0" w:color="auto"/>
                  </w:divBdr>
                  <w:divsChild>
                    <w:div w:id="4269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95285">
          <w:marLeft w:val="0"/>
          <w:marRight w:val="0"/>
          <w:marTop w:val="0"/>
          <w:marBottom w:val="0"/>
          <w:divBdr>
            <w:top w:val="none" w:sz="0" w:space="0" w:color="auto"/>
            <w:left w:val="none" w:sz="0" w:space="0" w:color="auto"/>
            <w:bottom w:val="none" w:sz="0" w:space="0" w:color="auto"/>
            <w:right w:val="none" w:sz="0" w:space="0" w:color="auto"/>
          </w:divBdr>
          <w:divsChild>
            <w:div w:id="528879611">
              <w:marLeft w:val="0"/>
              <w:marRight w:val="0"/>
              <w:marTop w:val="0"/>
              <w:marBottom w:val="0"/>
              <w:divBdr>
                <w:top w:val="none" w:sz="0" w:space="0" w:color="auto"/>
                <w:left w:val="none" w:sz="0" w:space="0" w:color="auto"/>
                <w:bottom w:val="none" w:sz="0" w:space="0" w:color="auto"/>
                <w:right w:val="none" w:sz="0" w:space="0" w:color="auto"/>
              </w:divBdr>
              <w:divsChild>
                <w:div w:id="432478200">
                  <w:marLeft w:val="0"/>
                  <w:marRight w:val="0"/>
                  <w:marTop w:val="0"/>
                  <w:marBottom w:val="0"/>
                  <w:divBdr>
                    <w:top w:val="none" w:sz="0" w:space="0" w:color="auto"/>
                    <w:left w:val="none" w:sz="0" w:space="0" w:color="auto"/>
                    <w:bottom w:val="none" w:sz="0" w:space="0" w:color="auto"/>
                    <w:right w:val="none" w:sz="0" w:space="0" w:color="auto"/>
                  </w:divBdr>
                </w:div>
                <w:div w:id="1027833008">
                  <w:marLeft w:val="0"/>
                  <w:marRight w:val="0"/>
                  <w:marTop w:val="0"/>
                  <w:marBottom w:val="0"/>
                  <w:divBdr>
                    <w:top w:val="none" w:sz="0" w:space="0" w:color="auto"/>
                    <w:left w:val="none" w:sz="0" w:space="0" w:color="auto"/>
                    <w:bottom w:val="none" w:sz="0" w:space="0" w:color="auto"/>
                    <w:right w:val="none" w:sz="0" w:space="0" w:color="auto"/>
                  </w:divBdr>
                  <w:divsChild>
                    <w:div w:id="155414637">
                      <w:marLeft w:val="0"/>
                      <w:marRight w:val="0"/>
                      <w:marTop w:val="0"/>
                      <w:marBottom w:val="0"/>
                      <w:divBdr>
                        <w:top w:val="none" w:sz="0" w:space="0" w:color="auto"/>
                        <w:left w:val="none" w:sz="0" w:space="0" w:color="auto"/>
                        <w:bottom w:val="none" w:sz="0" w:space="0" w:color="auto"/>
                        <w:right w:val="none" w:sz="0" w:space="0" w:color="auto"/>
                      </w:divBdr>
                    </w:div>
                    <w:div w:id="529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08056">
          <w:marLeft w:val="0"/>
          <w:marRight w:val="0"/>
          <w:marTop w:val="0"/>
          <w:marBottom w:val="0"/>
          <w:divBdr>
            <w:top w:val="none" w:sz="0" w:space="0" w:color="auto"/>
            <w:left w:val="none" w:sz="0" w:space="0" w:color="auto"/>
            <w:bottom w:val="none" w:sz="0" w:space="0" w:color="auto"/>
            <w:right w:val="none" w:sz="0" w:space="0" w:color="auto"/>
          </w:divBdr>
          <w:divsChild>
            <w:div w:id="1021706497">
              <w:marLeft w:val="0"/>
              <w:marRight w:val="0"/>
              <w:marTop w:val="0"/>
              <w:marBottom w:val="0"/>
              <w:divBdr>
                <w:top w:val="none" w:sz="0" w:space="0" w:color="auto"/>
                <w:left w:val="none" w:sz="0" w:space="0" w:color="auto"/>
                <w:bottom w:val="none" w:sz="0" w:space="0" w:color="auto"/>
                <w:right w:val="none" w:sz="0" w:space="0" w:color="auto"/>
              </w:divBdr>
              <w:divsChild>
                <w:div w:id="795149556">
                  <w:marLeft w:val="0"/>
                  <w:marRight w:val="0"/>
                  <w:marTop w:val="0"/>
                  <w:marBottom w:val="0"/>
                  <w:divBdr>
                    <w:top w:val="none" w:sz="0" w:space="0" w:color="auto"/>
                    <w:left w:val="none" w:sz="0" w:space="0" w:color="auto"/>
                    <w:bottom w:val="none" w:sz="0" w:space="0" w:color="auto"/>
                    <w:right w:val="none" w:sz="0" w:space="0" w:color="auto"/>
                  </w:divBdr>
                </w:div>
                <w:div w:id="951203655">
                  <w:marLeft w:val="0"/>
                  <w:marRight w:val="0"/>
                  <w:marTop w:val="0"/>
                  <w:marBottom w:val="0"/>
                  <w:divBdr>
                    <w:top w:val="none" w:sz="0" w:space="0" w:color="auto"/>
                    <w:left w:val="none" w:sz="0" w:space="0" w:color="auto"/>
                    <w:bottom w:val="none" w:sz="0" w:space="0" w:color="auto"/>
                    <w:right w:val="none" w:sz="0" w:space="0" w:color="auto"/>
                  </w:divBdr>
                  <w:divsChild>
                    <w:div w:id="416093661">
                      <w:marLeft w:val="0"/>
                      <w:marRight w:val="0"/>
                      <w:marTop w:val="0"/>
                      <w:marBottom w:val="0"/>
                      <w:divBdr>
                        <w:top w:val="none" w:sz="0" w:space="0" w:color="auto"/>
                        <w:left w:val="none" w:sz="0" w:space="0" w:color="auto"/>
                        <w:bottom w:val="none" w:sz="0" w:space="0" w:color="auto"/>
                        <w:right w:val="none" w:sz="0" w:space="0" w:color="auto"/>
                      </w:divBdr>
                    </w:div>
                    <w:div w:id="1147741116">
                      <w:marLeft w:val="0"/>
                      <w:marRight w:val="0"/>
                      <w:marTop w:val="0"/>
                      <w:marBottom w:val="0"/>
                      <w:divBdr>
                        <w:top w:val="none" w:sz="0" w:space="0" w:color="auto"/>
                        <w:left w:val="none" w:sz="0" w:space="0" w:color="auto"/>
                        <w:bottom w:val="none" w:sz="0" w:space="0" w:color="auto"/>
                        <w:right w:val="none" w:sz="0" w:space="0" w:color="auto"/>
                      </w:divBdr>
                    </w:div>
                    <w:div w:id="2052459856">
                      <w:marLeft w:val="0"/>
                      <w:marRight w:val="0"/>
                      <w:marTop w:val="0"/>
                      <w:marBottom w:val="0"/>
                      <w:divBdr>
                        <w:top w:val="none" w:sz="0" w:space="0" w:color="auto"/>
                        <w:left w:val="none" w:sz="0" w:space="0" w:color="auto"/>
                        <w:bottom w:val="none" w:sz="0" w:space="0" w:color="auto"/>
                        <w:right w:val="none" w:sz="0" w:space="0" w:color="auto"/>
                      </w:divBdr>
                    </w:div>
                    <w:div w:id="1096825229">
                      <w:marLeft w:val="0"/>
                      <w:marRight w:val="0"/>
                      <w:marTop w:val="0"/>
                      <w:marBottom w:val="0"/>
                      <w:divBdr>
                        <w:top w:val="none" w:sz="0" w:space="0" w:color="auto"/>
                        <w:left w:val="none" w:sz="0" w:space="0" w:color="auto"/>
                        <w:bottom w:val="none" w:sz="0" w:space="0" w:color="auto"/>
                        <w:right w:val="none" w:sz="0" w:space="0" w:color="auto"/>
                      </w:divBdr>
                    </w:div>
                    <w:div w:id="191334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8826">
          <w:marLeft w:val="0"/>
          <w:marRight w:val="0"/>
          <w:marTop w:val="0"/>
          <w:marBottom w:val="0"/>
          <w:divBdr>
            <w:top w:val="none" w:sz="0" w:space="0" w:color="auto"/>
            <w:left w:val="none" w:sz="0" w:space="0" w:color="auto"/>
            <w:bottom w:val="none" w:sz="0" w:space="0" w:color="auto"/>
            <w:right w:val="none" w:sz="0" w:space="0" w:color="auto"/>
          </w:divBdr>
          <w:divsChild>
            <w:div w:id="617177201">
              <w:marLeft w:val="0"/>
              <w:marRight w:val="0"/>
              <w:marTop w:val="0"/>
              <w:marBottom w:val="0"/>
              <w:divBdr>
                <w:top w:val="none" w:sz="0" w:space="0" w:color="auto"/>
                <w:left w:val="none" w:sz="0" w:space="0" w:color="auto"/>
                <w:bottom w:val="none" w:sz="0" w:space="0" w:color="auto"/>
                <w:right w:val="none" w:sz="0" w:space="0" w:color="auto"/>
              </w:divBdr>
              <w:divsChild>
                <w:div w:id="348289967">
                  <w:marLeft w:val="0"/>
                  <w:marRight w:val="0"/>
                  <w:marTop w:val="0"/>
                  <w:marBottom w:val="0"/>
                  <w:divBdr>
                    <w:top w:val="none" w:sz="0" w:space="0" w:color="auto"/>
                    <w:left w:val="none" w:sz="0" w:space="0" w:color="auto"/>
                    <w:bottom w:val="none" w:sz="0" w:space="0" w:color="auto"/>
                    <w:right w:val="none" w:sz="0" w:space="0" w:color="auto"/>
                  </w:divBdr>
                </w:div>
                <w:div w:id="1299262571">
                  <w:marLeft w:val="0"/>
                  <w:marRight w:val="0"/>
                  <w:marTop w:val="0"/>
                  <w:marBottom w:val="0"/>
                  <w:divBdr>
                    <w:top w:val="none" w:sz="0" w:space="0" w:color="auto"/>
                    <w:left w:val="none" w:sz="0" w:space="0" w:color="auto"/>
                    <w:bottom w:val="none" w:sz="0" w:space="0" w:color="auto"/>
                    <w:right w:val="none" w:sz="0" w:space="0" w:color="auto"/>
                  </w:divBdr>
                  <w:divsChild>
                    <w:div w:id="540939131">
                      <w:marLeft w:val="0"/>
                      <w:marRight w:val="0"/>
                      <w:marTop w:val="0"/>
                      <w:marBottom w:val="0"/>
                      <w:divBdr>
                        <w:top w:val="none" w:sz="0" w:space="0" w:color="auto"/>
                        <w:left w:val="none" w:sz="0" w:space="0" w:color="auto"/>
                        <w:bottom w:val="none" w:sz="0" w:space="0" w:color="auto"/>
                        <w:right w:val="none" w:sz="0" w:space="0" w:color="auto"/>
                      </w:divBdr>
                    </w:div>
                    <w:div w:id="1952973085">
                      <w:marLeft w:val="0"/>
                      <w:marRight w:val="0"/>
                      <w:marTop w:val="0"/>
                      <w:marBottom w:val="0"/>
                      <w:divBdr>
                        <w:top w:val="none" w:sz="0" w:space="0" w:color="auto"/>
                        <w:left w:val="none" w:sz="0" w:space="0" w:color="auto"/>
                        <w:bottom w:val="none" w:sz="0" w:space="0" w:color="auto"/>
                        <w:right w:val="none" w:sz="0" w:space="0" w:color="auto"/>
                      </w:divBdr>
                    </w:div>
                    <w:div w:id="7471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35243">
          <w:marLeft w:val="0"/>
          <w:marRight w:val="0"/>
          <w:marTop w:val="0"/>
          <w:marBottom w:val="0"/>
          <w:divBdr>
            <w:top w:val="none" w:sz="0" w:space="0" w:color="auto"/>
            <w:left w:val="none" w:sz="0" w:space="0" w:color="auto"/>
            <w:bottom w:val="none" w:sz="0" w:space="0" w:color="auto"/>
            <w:right w:val="none" w:sz="0" w:space="0" w:color="auto"/>
          </w:divBdr>
          <w:divsChild>
            <w:div w:id="1224491641">
              <w:marLeft w:val="0"/>
              <w:marRight w:val="0"/>
              <w:marTop w:val="0"/>
              <w:marBottom w:val="0"/>
              <w:divBdr>
                <w:top w:val="none" w:sz="0" w:space="0" w:color="auto"/>
                <w:left w:val="none" w:sz="0" w:space="0" w:color="auto"/>
                <w:bottom w:val="none" w:sz="0" w:space="0" w:color="auto"/>
                <w:right w:val="none" w:sz="0" w:space="0" w:color="auto"/>
              </w:divBdr>
              <w:divsChild>
                <w:div w:id="1304846880">
                  <w:marLeft w:val="0"/>
                  <w:marRight w:val="0"/>
                  <w:marTop w:val="0"/>
                  <w:marBottom w:val="0"/>
                  <w:divBdr>
                    <w:top w:val="none" w:sz="0" w:space="0" w:color="auto"/>
                    <w:left w:val="none" w:sz="0" w:space="0" w:color="auto"/>
                    <w:bottom w:val="none" w:sz="0" w:space="0" w:color="auto"/>
                    <w:right w:val="none" w:sz="0" w:space="0" w:color="auto"/>
                  </w:divBdr>
                </w:div>
                <w:div w:id="2130540531">
                  <w:marLeft w:val="0"/>
                  <w:marRight w:val="0"/>
                  <w:marTop w:val="0"/>
                  <w:marBottom w:val="0"/>
                  <w:divBdr>
                    <w:top w:val="none" w:sz="0" w:space="0" w:color="auto"/>
                    <w:left w:val="none" w:sz="0" w:space="0" w:color="auto"/>
                    <w:bottom w:val="none" w:sz="0" w:space="0" w:color="auto"/>
                    <w:right w:val="none" w:sz="0" w:space="0" w:color="auto"/>
                  </w:divBdr>
                  <w:divsChild>
                    <w:div w:id="74598074">
                      <w:marLeft w:val="0"/>
                      <w:marRight w:val="0"/>
                      <w:marTop w:val="0"/>
                      <w:marBottom w:val="0"/>
                      <w:divBdr>
                        <w:top w:val="none" w:sz="0" w:space="0" w:color="auto"/>
                        <w:left w:val="none" w:sz="0" w:space="0" w:color="auto"/>
                        <w:bottom w:val="none" w:sz="0" w:space="0" w:color="auto"/>
                        <w:right w:val="none" w:sz="0" w:space="0" w:color="auto"/>
                      </w:divBdr>
                    </w:div>
                    <w:div w:id="1746143968">
                      <w:marLeft w:val="0"/>
                      <w:marRight w:val="0"/>
                      <w:marTop w:val="0"/>
                      <w:marBottom w:val="0"/>
                      <w:divBdr>
                        <w:top w:val="none" w:sz="0" w:space="0" w:color="auto"/>
                        <w:left w:val="none" w:sz="0" w:space="0" w:color="auto"/>
                        <w:bottom w:val="none" w:sz="0" w:space="0" w:color="auto"/>
                        <w:right w:val="none" w:sz="0" w:space="0" w:color="auto"/>
                      </w:divBdr>
                    </w:div>
                    <w:div w:id="1284464879">
                      <w:marLeft w:val="0"/>
                      <w:marRight w:val="0"/>
                      <w:marTop w:val="0"/>
                      <w:marBottom w:val="0"/>
                      <w:divBdr>
                        <w:top w:val="none" w:sz="0" w:space="0" w:color="auto"/>
                        <w:left w:val="none" w:sz="0" w:space="0" w:color="auto"/>
                        <w:bottom w:val="none" w:sz="0" w:space="0" w:color="auto"/>
                        <w:right w:val="none" w:sz="0" w:space="0" w:color="auto"/>
                      </w:divBdr>
                    </w:div>
                    <w:div w:id="1235704858">
                      <w:marLeft w:val="0"/>
                      <w:marRight w:val="0"/>
                      <w:marTop w:val="0"/>
                      <w:marBottom w:val="0"/>
                      <w:divBdr>
                        <w:top w:val="none" w:sz="0" w:space="0" w:color="auto"/>
                        <w:left w:val="none" w:sz="0" w:space="0" w:color="auto"/>
                        <w:bottom w:val="none" w:sz="0" w:space="0" w:color="auto"/>
                        <w:right w:val="none" w:sz="0" w:space="0" w:color="auto"/>
                      </w:divBdr>
                    </w:div>
                    <w:div w:id="18539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66362">
          <w:marLeft w:val="0"/>
          <w:marRight w:val="0"/>
          <w:marTop w:val="0"/>
          <w:marBottom w:val="0"/>
          <w:divBdr>
            <w:top w:val="none" w:sz="0" w:space="0" w:color="auto"/>
            <w:left w:val="none" w:sz="0" w:space="0" w:color="auto"/>
            <w:bottom w:val="none" w:sz="0" w:space="0" w:color="auto"/>
            <w:right w:val="none" w:sz="0" w:space="0" w:color="auto"/>
          </w:divBdr>
          <w:divsChild>
            <w:div w:id="2146194198">
              <w:marLeft w:val="0"/>
              <w:marRight w:val="0"/>
              <w:marTop w:val="0"/>
              <w:marBottom w:val="0"/>
              <w:divBdr>
                <w:top w:val="none" w:sz="0" w:space="0" w:color="auto"/>
                <w:left w:val="none" w:sz="0" w:space="0" w:color="auto"/>
                <w:bottom w:val="none" w:sz="0" w:space="0" w:color="auto"/>
                <w:right w:val="none" w:sz="0" w:space="0" w:color="auto"/>
              </w:divBdr>
              <w:divsChild>
                <w:div w:id="700670026">
                  <w:marLeft w:val="0"/>
                  <w:marRight w:val="0"/>
                  <w:marTop w:val="0"/>
                  <w:marBottom w:val="0"/>
                  <w:divBdr>
                    <w:top w:val="none" w:sz="0" w:space="0" w:color="auto"/>
                    <w:left w:val="none" w:sz="0" w:space="0" w:color="auto"/>
                    <w:bottom w:val="none" w:sz="0" w:space="0" w:color="auto"/>
                    <w:right w:val="none" w:sz="0" w:space="0" w:color="auto"/>
                  </w:divBdr>
                </w:div>
                <w:div w:id="221327517">
                  <w:marLeft w:val="0"/>
                  <w:marRight w:val="0"/>
                  <w:marTop w:val="0"/>
                  <w:marBottom w:val="0"/>
                  <w:divBdr>
                    <w:top w:val="none" w:sz="0" w:space="0" w:color="auto"/>
                    <w:left w:val="none" w:sz="0" w:space="0" w:color="auto"/>
                    <w:bottom w:val="none" w:sz="0" w:space="0" w:color="auto"/>
                    <w:right w:val="none" w:sz="0" w:space="0" w:color="auto"/>
                  </w:divBdr>
                  <w:divsChild>
                    <w:div w:id="6307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41952">
          <w:marLeft w:val="0"/>
          <w:marRight w:val="0"/>
          <w:marTop w:val="0"/>
          <w:marBottom w:val="0"/>
          <w:divBdr>
            <w:top w:val="none" w:sz="0" w:space="0" w:color="auto"/>
            <w:left w:val="none" w:sz="0" w:space="0" w:color="auto"/>
            <w:bottom w:val="none" w:sz="0" w:space="0" w:color="auto"/>
            <w:right w:val="none" w:sz="0" w:space="0" w:color="auto"/>
          </w:divBdr>
          <w:divsChild>
            <w:div w:id="1379090207">
              <w:marLeft w:val="0"/>
              <w:marRight w:val="0"/>
              <w:marTop w:val="0"/>
              <w:marBottom w:val="0"/>
              <w:divBdr>
                <w:top w:val="none" w:sz="0" w:space="0" w:color="auto"/>
                <w:left w:val="none" w:sz="0" w:space="0" w:color="auto"/>
                <w:bottom w:val="none" w:sz="0" w:space="0" w:color="auto"/>
                <w:right w:val="none" w:sz="0" w:space="0" w:color="auto"/>
              </w:divBdr>
              <w:divsChild>
                <w:div w:id="194512020">
                  <w:marLeft w:val="0"/>
                  <w:marRight w:val="0"/>
                  <w:marTop w:val="0"/>
                  <w:marBottom w:val="0"/>
                  <w:divBdr>
                    <w:top w:val="none" w:sz="0" w:space="0" w:color="auto"/>
                    <w:left w:val="none" w:sz="0" w:space="0" w:color="auto"/>
                    <w:bottom w:val="none" w:sz="0" w:space="0" w:color="auto"/>
                    <w:right w:val="none" w:sz="0" w:space="0" w:color="auto"/>
                  </w:divBdr>
                </w:div>
                <w:div w:id="1251815946">
                  <w:marLeft w:val="0"/>
                  <w:marRight w:val="0"/>
                  <w:marTop w:val="0"/>
                  <w:marBottom w:val="0"/>
                  <w:divBdr>
                    <w:top w:val="none" w:sz="0" w:space="0" w:color="auto"/>
                    <w:left w:val="none" w:sz="0" w:space="0" w:color="auto"/>
                    <w:bottom w:val="none" w:sz="0" w:space="0" w:color="auto"/>
                    <w:right w:val="none" w:sz="0" w:space="0" w:color="auto"/>
                  </w:divBdr>
                  <w:divsChild>
                    <w:div w:id="6878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81959">
          <w:marLeft w:val="0"/>
          <w:marRight w:val="0"/>
          <w:marTop w:val="0"/>
          <w:marBottom w:val="0"/>
          <w:divBdr>
            <w:top w:val="none" w:sz="0" w:space="0" w:color="auto"/>
            <w:left w:val="none" w:sz="0" w:space="0" w:color="auto"/>
            <w:bottom w:val="none" w:sz="0" w:space="0" w:color="auto"/>
            <w:right w:val="none" w:sz="0" w:space="0" w:color="auto"/>
          </w:divBdr>
          <w:divsChild>
            <w:div w:id="1817457729">
              <w:marLeft w:val="0"/>
              <w:marRight w:val="0"/>
              <w:marTop w:val="0"/>
              <w:marBottom w:val="0"/>
              <w:divBdr>
                <w:top w:val="none" w:sz="0" w:space="0" w:color="auto"/>
                <w:left w:val="none" w:sz="0" w:space="0" w:color="auto"/>
                <w:bottom w:val="none" w:sz="0" w:space="0" w:color="auto"/>
                <w:right w:val="none" w:sz="0" w:space="0" w:color="auto"/>
              </w:divBdr>
              <w:divsChild>
                <w:div w:id="532697888">
                  <w:marLeft w:val="0"/>
                  <w:marRight w:val="0"/>
                  <w:marTop w:val="0"/>
                  <w:marBottom w:val="0"/>
                  <w:divBdr>
                    <w:top w:val="none" w:sz="0" w:space="0" w:color="auto"/>
                    <w:left w:val="none" w:sz="0" w:space="0" w:color="auto"/>
                    <w:bottom w:val="none" w:sz="0" w:space="0" w:color="auto"/>
                    <w:right w:val="none" w:sz="0" w:space="0" w:color="auto"/>
                  </w:divBdr>
                </w:div>
                <w:div w:id="1675690837">
                  <w:marLeft w:val="0"/>
                  <w:marRight w:val="0"/>
                  <w:marTop w:val="0"/>
                  <w:marBottom w:val="0"/>
                  <w:divBdr>
                    <w:top w:val="none" w:sz="0" w:space="0" w:color="auto"/>
                    <w:left w:val="none" w:sz="0" w:space="0" w:color="auto"/>
                    <w:bottom w:val="none" w:sz="0" w:space="0" w:color="auto"/>
                    <w:right w:val="none" w:sz="0" w:space="0" w:color="auto"/>
                  </w:divBdr>
                  <w:divsChild>
                    <w:div w:id="4387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91353">
          <w:marLeft w:val="0"/>
          <w:marRight w:val="0"/>
          <w:marTop w:val="0"/>
          <w:marBottom w:val="0"/>
          <w:divBdr>
            <w:top w:val="none" w:sz="0" w:space="0" w:color="auto"/>
            <w:left w:val="none" w:sz="0" w:space="0" w:color="auto"/>
            <w:bottom w:val="none" w:sz="0" w:space="0" w:color="auto"/>
            <w:right w:val="none" w:sz="0" w:space="0" w:color="auto"/>
          </w:divBdr>
          <w:divsChild>
            <w:div w:id="1288270295">
              <w:marLeft w:val="0"/>
              <w:marRight w:val="0"/>
              <w:marTop w:val="0"/>
              <w:marBottom w:val="0"/>
              <w:divBdr>
                <w:top w:val="none" w:sz="0" w:space="0" w:color="auto"/>
                <w:left w:val="none" w:sz="0" w:space="0" w:color="auto"/>
                <w:bottom w:val="none" w:sz="0" w:space="0" w:color="auto"/>
                <w:right w:val="none" w:sz="0" w:space="0" w:color="auto"/>
              </w:divBdr>
              <w:divsChild>
                <w:div w:id="464734069">
                  <w:marLeft w:val="0"/>
                  <w:marRight w:val="0"/>
                  <w:marTop w:val="0"/>
                  <w:marBottom w:val="0"/>
                  <w:divBdr>
                    <w:top w:val="none" w:sz="0" w:space="0" w:color="auto"/>
                    <w:left w:val="none" w:sz="0" w:space="0" w:color="auto"/>
                    <w:bottom w:val="none" w:sz="0" w:space="0" w:color="auto"/>
                    <w:right w:val="none" w:sz="0" w:space="0" w:color="auto"/>
                  </w:divBdr>
                </w:div>
                <w:div w:id="1745180977">
                  <w:marLeft w:val="0"/>
                  <w:marRight w:val="0"/>
                  <w:marTop w:val="0"/>
                  <w:marBottom w:val="0"/>
                  <w:divBdr>
                    <w:top w:val="none" w:sz="0" w:space="0" w:color="auto"/>
                    <w:left w:val="none" w:sz="0" w:space="0" w:color="auto"/>
                    <w:bottom w:val="none" w:sz="0" w:space="0" w:color="auto"/>
                    <w:right w:val="none" w:sz="0" w:space="0" w:color="auto"/>
                  </w:divBdr>
                  <w:divsChild>
                    <w:div w:id="20551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01605">
          <w:marLeft w:val="0"/>
          <w:marRight w:val="0"/>
          <w:marTop w:val="0"/>
          <w:marBottom w:val="0"/>
          <w:divBdr>
            <w:top w:val="none" w:sz="0" w:space="0" w:color="auto"/>
            <w:left w:val="none" w:sz="0" w:space="0" w:color="auto"/>
            <w:bottom w:val="none" w:sz="0" w:space="0" w:color="auto"/>
            <w:right w:val="none" w:sz="0" w:space="0" w:color="auto"/>
          </w:divBdr>
          <w:divsChild>
            <w:div w:id="1669752516">
              <w:marLeft w:val="0"/>
              <w:marRight w:val="0"/>
              <w:marTop w:val="0"/>
              <w:marBottom w:val="0"/>
              <w:divBdr>
                <w:top w:val="none" w:sz="0" w:space="0" w:color="auto"/>
                <w:left w:val="none" w:sz="0" w:space="0" w:color="auto"/>
                <w:bottom w:val="none" w:sz="0" w:space="0" w:color="auto"/>
                <w:right w:val="none" w:sz="0" w:space="0" w:color="auto"/>
              </w:divBdr>
              <w:divsChild>
                <w:div w:id="636764839">
                  <w:marLeft w:val="0"/>
                  <w:marRight w:val="0"/>
                  <w:marTop w:val="0"/>
                  <w:marBottom w:val="0"/>
                  <w:divBdr>
                    <w:top w:val="none" w:sz="0" w:space="0" w:color="auto"/>
                    <w:left w:val="none" w:sz="0" w:space="0" w:color="auto"/>
                    <w:bottom w:val="none" w:sz="0" w:space="0" w:color="auto"/>
                    <w:right w:val="none" w:sz="0" w:space="0" w:color="auto"/>
                  </w:divBdr>
                </w:div>
                <w:div w:id="75058958">
                  <w:marLeft w:val="0"/>
                  <w:marRight w:val="0"/>
                  <w:marTop w:val="0"/>
                  <w:marBottom w:val="0"/>
                  <w:divBdr>
                    <w:top w:val="none" w:sz="0" w:space="0" w:color="auto"/>
                    <w:left w:val="none" w:sz="0" w:space="0" w:color="auto"/>
                    <w:bottom w:val="none" w:sz="0" w:space="0" w:color="auto"/>
                    <w:right w:val="none" w:sz="0" w:space="0" w:color="auto"/>
                  </w:divBdr>
                  <w:divsChild>
                    <w:div w:id="235894140">
                      <w:marLeft w:val="0"/>
                      <w:marRight w:val="0"/>
                      <w:marTop w:val="0"/>
                      <w:marBottom w:val="0"/>
                      <w:divBdr>
                        <w:top w:val="none" w:sz="0" w:space="0" w:color="auto"/>
                        <w:left w:val="none" w:sz="0" w:space="0" w:color="auto"/>
                        <w:bottom w:val="none" w:sz="0" w:space="0" w:color="auto"/>
                        <w:right w:val="none" w:sz="0" w:space="0" w:color="auto"/>
                      </w:divBdr>
                    </w:div>
                    <w:div w:id="11095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22016">
          <w:marLeft w:val="0"/>
          <w:marRight w:val="0"/>
          <w:marTop w:val="0"/>
          <w:marBottom w:val="0"/>
          <w:divBdr>
            <w:top w:val="none" w:sz="0" w:space="0" w:color="auto"/>
            <w:left w:val="none" w:sz="0" w:space="0" w:color="auto"/>
            <w:bottom w:val="none" w:sz="0" w:space="0" w:color="auto"/>
            <w:right w:val="none" w:sz="0" w:space="0" w:color="auto"/>
          </w:divBdr>
          <w:divsChild>
            <w:div w:id="571544177">
              <w:marLeft w:val="0"/>
              <w:marRight w:val="0"/>
              <w:marTop w:val="0"/>
              <w:marBottom w:val="0"/>
              <w:divBdr>
                <w:top w:val="none" w:sz="0" w:space="0" w:color="auto"/>
                <w:left w:val="none" w:sz="0" w:space="0" w:color="auto"/>
                <w:bottom w:val="none" w:sz="0" w:space="0" w:color="auto"/>
                <w:right w:val="none" w:sz="0" w:space="0" w:color="auto"/>
              </w:divBdr>
              <w:divsChild>
                <w:div w:id="1695494856">
                  <w:marLeft w:val="0"/>
                  <w:marRight w:val="0"/>
                  <w:marTop w:val="0"/>
                  <w:marBottom w:val="0"/>
                  <w:divBdr>
                    <w:top w:val="none" w:sz="0" w:space="0" w:color="auto"/>
                    <w:left w:val="none" w:sz="0" w:space="0" w:color="auto"/>
                    <w:bottom w:val="none" w:sz="0" w:space="0" w:color="auto"/>
                    <w:right w:val="none" w:sz="0" w:space="0" w:color="auto"/>
                  </w:divBdr>
                </w:div>
                <w:div w:id="104274730">
                  <w:marLeft w:val="0"/>
                  <w:marRight w:val="0"/>
                  <w:marTop w:val="0"/>
                  <w:marBottom w:val="0"/>
                  <w:divBdr>
                    <w:top w:val="none" w:sz="0" w:space="0" w:color="auto"/>
                    <w:left w:val="none" w:sz="0" w:space="0" w:color="auto"/>
                    <w:bottom w:val="none" w:sz="0" w:space="0" w:color="auto"/>
                    <w:right w:val="none" w:sz="0" w:space="0" w:color="auto"/>
                  </w:divBdr>
                  <w:divsChild>
                    <w:div w:id="963192561">
                      <w:marLeft w:val="0"/>
                      <w:marRight w:val="0"/>
                      <w:marTop w:val="0"/>
                      <w:marBottom w:val="0"/>
                      <w:divBdr>
                        <w:top w:val="none" w:sz="0" w:space="0" w:color="auto"/>
                        <w:left w:val="none" w:sz="0" w:space="0" w:color="auto"/>
                        <w:bottom w:val="none" w:sz="0" w:space="0" w:color="auto"/>
                        <w:right w:val="none" w:sz="0" w:space="0" w:color="auto"/>
                      </w:divBdr>
                    </w:div>
                    <w:div w:id="19400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833100">
          <w:marLeft w:val="0"/>
          <w:marRight w:val="0"/>
          <w:marTop w:val="0"/>
          <w:marBottom w:val="0"/>
          <w:divBdr>
            <w:top w:val="none" w:sz="0" w:space="0" w:color="auto"/>
            <w:left w:val="none" w:sz="0" w:space="0" w:color="auto"/>
            <w:bottom w:val="none" w:sz="0" w:space="0" w:color="auto"/>
            <w:right w:val="none" w:sz="0" w:space="0" w:color="auto"/>
          </w:divBdr>
          <w:divsChild>
            <w:div w:id="1676836859">
              <w:marLeft w:val="0"/>
              <w:marRight w:val="0"/>
              <w:marTop w:val="0"/>
              <w:marBottom w:val="0"/>
              <w:divBdr>
                <w:top w:val="none" w:sz="0" w:space="0" w:color="auto"/>
                <w:left w:val="none" w:sz="0" w:space="0" w:color="auto"/>
                <w:bottom w:val="none" w:sz="0" w:space="0" w:color="auto"/>
                <w:right w:val="none" w:sz="0" w:space="0" w:color="auto"/>
              </w:divBdr>
              <w:divsChild>
                <w:div w:id="135336961">
                  <w:marLeft w:val="0"/>
                  <w:marRight w:val="0"/>
                  <w:marTop w:val="0"/>
                  <w:marBottom w:val="0"/>
                  <w:divBdr>
                    <w:top w:val="none" w:sz="0" w:space="0" w:color="auto"/>
                    <w:left w:val="none" w:sz="0" w:space="0" w:color="auto"/>
                    <w:bottom w:val="none" w:sz="0" w:space="0" w:color="auto"/>
                    <w:right w:val="none" w:sz="0" w:space="0" w:color="auto"/>
                  </w:divBdr>
                </w:div>
                <w:div w:id="180432058">
                  <w:marLeft w:val="0"/>
                  <w:marRight w:val="0"/>
                  <w:marTop w:val="0"/>
                  <w:marBottom w:val="0"/>
                  <w:divBdr>
                    <w:top w:val="none" w:sz="0" w:space="0" w:color="auto"/>
                    <w:left w:val="none" w:sz="0" w:space="0" w:color="auto"/>
                    <w:bottom w:val="none" w:sz="0" w:space="0" w:color="auto"/>
                    <w:right w:val="none" w:sz="0" w:space="0" w:color="auto"/>
                  </w:divBdr>
                  <w:divsChild>
                    <w:div w:id="1500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8848">
          <w:marLeft w:val="0"/>
          <w:marRight w:val="0"/>
          <w:marTop w:val="0"/>
          <w:marBottom w:val="0"/>
          <w:divBdr>
            <w:top w:val="none" w:sz="0" w:space="0" w:color="auto"/>
            <w:left w:val="none" w:sz="0" w:space="0" w:color="auto"/>
            <w:bottom w:val="none" w:sz="0" w:space="0" w:color="auto"/>
            <w:right w:val="none" w:sz="0" w:space="0" w:color="auto"/>
          </w:divBdr>
          <w:divsChild>
            <w:div w:id="73552171">
              <w:marLeft w:val="0"/>
              <w:marRight w:val="0"/>
              <w:marTop w:val="0"/>
              <w:marBottom w:val="0"/>
              <w:divBdr>
                <w:top w:val="none" w:sz="0" w:space="0" w:color="auto"/>
                <w:left w:val="none" w:sz="0" w:space="0" w:color="auto"/>
                <w:bottom w:val="none" w:sz="0" w:space="0" w:color="auto"/>
                <w:right w:val="none" w:sz="0" w:space="0" w:color="auto"/>
              </w:divBdr>
              <w:divsChild>
                <w:div w:id="800268417">
                  <w:marLeft w:val="0"/>
                  <w:marRight w:val="0"/>
                  <w:marTop w:val="0"/>
                  <w:marBottom w:val="0"/>
                  <w:divBdr>
                    <w:top w:val="none" w:sz="0" w:space="0" w:color="auto"/>
                    <w:left w:val="none" w:sz="0" w:space="0" w:color="auto"/>
                    <w:bottom w:val="none" w:sz="0" w:space="0" w:color="auto"/>
                    <w:right w:val="none" w:sz="0" w:space="0" w:color="auto"/>
                  </w:divBdr>
                </w:div>
                <w:div w:id="76289906">
                  <w:marLeft w:val="0"/>
                  <w:marRight w:val="0"/>
                  <w:marTop w:val="0"/>
                  <w:marBottom w:val="0"/>
                  <w:divBdr>
                    <w:top w:val="none" w:sz="0" w:space="0" w:color="auto"/>
                    <w:left w:val="none" w:sz="0" w:space="0" w:color="auto"/>
                    <w:bottom w:val="none" w:sz="0" w:space="0" w:color="auto"/>
                    <w:right w:val="none" w:sz="0" w:space="0" w:color="auto"/>
                  </w:divBdr>
                  <w:divsChild>
                    <w:div w:id="226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82712">
          <w:marLeft w:val="0"/>
          <w:marRight w:val="0"/>
          <w:marTop w:val="0"/>
          <w:marBottom w:val="0"/>
          <w:divBdr>
            <w:top w:val="none" w:sz="0" w:space="0" w:color="auto"/>
            <w:left w:val="none" w:sz="0" w:space="0" w:color="auto"/>
            <w:bottom w:val="none" w:sz="0" w:space="0" w:color="auto"/>
            <w:right w:val="none" w:sz="0" w:space="0" w:color="auto"/>
          </w:divBdr>
          <w:divsChild>
            <w:div w:id="654458427">
              <w:marLeft w:val="0"/>
              <w:marRight w:val="0"/>
              <w:marTop w:val="0"/>
              <w:marBottom w:val="0"/>
              <w:divBdr>
                <w:top w:val="none" w:sz="0" w:space="0" w:color="auto"/>
                <w:left w:val="none" w:sz="0" w:space="0" w:color="auto"/>
                <w:bottom w:val="none" w:sz="0" w:space="0" w:color="auto"/>
                <w:right w:val="none" w:sz="0" w:space="0" w:color="auto"/>
              </w:divBdr>
              <w:divsChild>
                <w:div w:id="1561820131">
                  <w:marLeft w:val="0"/>
                  <w:marRight w:val="0"/>
                  <w:marTop w:val="0"/>
                  <w:marBottom w:val="0"/>
                  <w:divBdr>
                    <w:top w:val="none" w:sz="0" w:space="0" w:color="auto"/>
                    <w:left w:val="none" w:sz="0" w:space="0" w:color="auto"/>
                    <w:bottom w:val="none" w:sz="0" w:space="0" w:color="auto"/>
                    <w:right w:val="none" w:sz="0" w:space="0" w:color="auto"/>
                  </w:divBdr>
                </w:div>
                <w:div w:id="181165367">
                  <w:marLeft w:val="0"/>
                  <w:marRight w:val="0"/>
                  <w:marTop w:val="0"/>
                  <w:marBottom w:val="0"/>
                  <w:divBdr>
                    <w:top w:val="none" w:sz="0" w:space="0" w:color="auto"/>
                    <w:left w:val="none" w:sz="0" w:space="0" w:color="auto"/>
                    <w:bottom w:val="none" w:sz="0" w:space="0" w:color="auto"/>
                    <w:right w:val="none" w:sz="0" w:space="0" w:color="auto"/>
                  </w:divBdr>
                  <w:divsChild>
                    <w:div w:id="1908030347">
                      <w:marLeft w:val="0"/>
                      <w:marRight w:val="0"/>
                      <w:marTop w:val="0"/>
                      <w:marBottom w:val="0"/>
                      <w:divBdr>
                        <w:top w:val="none" w:sz="0" w:space="0" w:color="auto"/>
                        <w:left w:val="none" w:sz="0" w:space="0" w:color="auto"/>
                        <w:bottom w:val="none" w:sz="0" w:space="0" w:color="auto"/>
                        <w:right w:val="none" w:sz="0" w:space="0" w:color="auto"/>
                      </w:divBdr>
                    </w:div>
                    <w:div w:id="160550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7269">
          <w:marLeft w:val="0"/>
          <w:marRight w:val="0"/>
          <w:marTop w:val="0"/>
          <w:marBottom w:val="0"/>
          <w:divBdr>
            <w:top w:val="none" w:sz="0" w:space="0" w:color="auto"/>
            <w:left w:val="none" w:sz="0" w:space="0" w:color="auto"/>
            <w:bottom w:val="none" w:sz="0" w:space="0" w:color="auto"/>
            <w:right w:val="none" w:sz="0" w:space="0" w:color="auto"/>
          </w:divBdr>
          <w:divsChild>
            <w:div w:id="1345548852">
              <w:marLeft w:val="0"/>
              <w:marRight w:val="0"/>
              <w:marTop w:val="0"/>
              <w:marBottom w:val="0"/>
              <w:divBdr>
                <w:top w:val="none" w:sz="0" w:space="0" w:color="auto"/>
                <w:left w:val="none" w:sz="0" w:space="0" w:color="auto"/>
                <w:bottom w:val="none" w:sz="0" w:space="0" w:color="auto"/>
                <w:right w:val="none" w:sz="0" w:space="0" w:color="auto"/>
              </w:divBdr>
              <w:divsChild>
                <w:div w:id="580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40">
      <w:bodyDiv w:val="1"/>
      <w:marLeft w:val="0"/>
      <w:marRight w:val="0"/>
      <w:marTop w:val="0"/>
      <w:marBottom w:val="0"/>
      <w:divBdr>
        <w:top w:val="none" w:sz="0" w:space="0" w:color="auto"/>
        <w:left w:val="none" w:sz="0" w:space="0" w:color="auto"/>
        <w:bottom w:val="none" w:sz="0" w:space="0" w:color="auto"/>
        <w:right w:val="none" w:sz="0" w:space="0" w:color="auto"/>
      </w:divBdr>
    </w:div>
    <w:div w:id="925308498">
      <w:bodyDiv w:val="1"/>
      <w:marLeft w:val="0"/>
      <w:marRight w:val="0"/>
      <w:marTop w:val="0"/>
      <w:marBottom w:val="0"/>
      <w:divBdr>
        <w:top w:val="none" w:sz="0" w:space="0" w:color="auto"/>
        <w:left w:val="none" w:sz="0" w:space="0" w:color="auto"/>
        <w:bottom w:val="none" w:sz="0" w:space="0" w:color="auto"/>
        <w:right w:val="none" w:sz="0" w:space="0" w:color="auto"/>
      </w:divBdr>
      <w:divsChild>
        <w:div w:id="1549731095">
          <w:marLeft w:val="0"/>
          <w:marRight w:val="0"/>
          <w:marTop w:val="0"/>
          <w:marBottom w:val="0"/>
          <w:divBdr>
            <w:top w:val="none" w:sz="0" w:space="0" w:color="auto"/>
            <w:left w:val="none" w:sz="0" w:space="0" w:color="auto"/>
            <w:bottom w:val="none" w:sz="0" w:space="0" w:color="auto"/>
            <w:right w:val="none" w:sz="0" w:space="0" w:color="auto"/>
          </w:divBdr>
          <w:divsChild>
            <w:div w:id="408622537">
              <w:marLeft w:val="0"/>
              <w:marRight w:val="0"/>
              <w:marTop w:val="0"/>
              <w:marBottom w:val="0"/>
              <w:divBdr>
                <w:top w:val="none" w:sz="0" w:space="0" w:color="auto"/>
                <w:left w:val="none" w:sz="0" w:space="0" w:color="auto"/>
                <w:bottom w:val="none" w:sz="0" w:space="0" w:color="auto"/>
                <w:right w:val="none" w:sz="0" w:space="0" w:color="auto"/>
              </w:divBdr>
              <w:divsChild>
                <w:div w:id="782964675">
                  <w:marLeft w:val="0"/>
                  <w:marRight w:val="0"/>
                  <w:marTop w:val="0"/>
                  <w:marBottom w:val="0"/>
                  <w:divBdr>
                    <w:top w:val="none" w:sz="0" w:space="0" w:color="auto"/>
                    <w:left w:val="none" w:sz="0" w:space="0" w:color="auto"/>
                    <w:bottom w:val="none" w:sz="0" w:space="0" w:color="auto"/>
                    <w:right w:val="none" w:sz="0" w:space="0" w:color="auto"/>
                  </w:divBdr>
                </w:div>
                <w:div w:id="609167924">
                  <w:marLeft w:val="0"/>
                  <w:marRight w:val="0"/>
                  <w:marTop w:val="0"/>
                  <w:marBottom w:val="0"/>
                  <w:divBdr>
                    <w:top w:val="none" w:sz="0" w:space="0" w:color="auto"/>
                    <w:left w:val="none" w:sz="0" w:space="0" w:color="auto"/>
                    <w:bottom w:val="none" w:sz="0" w:space="0" w:color="auto"/>
                    <w:right w:val="none" w:sz="0" w:space="0" w:color="auto"/>
                  </w:divBdr>
                  <w:divsChild>
                    <w:div w:id="333414174">
                      <w:marLeft w:val="0"/>
                      <w:marRight w:val="0"/>
                      <w:marTop w:val="0"/>
                      <w:marBottom w:val="0"/>
                      <w:divBdr>
                        <w:top w:val="none" w:sz="0" w:space="0" w:color="auto"/>
                        <w:left w:val="none" w:sz="0" w:space="0" w:color="auto"/>
                        <w:bottom w:val="none" w:sz="0" w:space="0" w:color="auto"/>
                        <w:right w:val="none" w:sz="0" w:space="0" w:color="auto"/>
                      </w:divBdr>
                    </w:div>
                    <w:div w:id="1592156239">
                      <w:marLeft w:val="0"/>
                      <w:marRight w:val="0"/>
                      <w:marTop w:val="0"/>
                      <w:marBottom w:val="0"/>
                      <w:divBdr>
                        <w:top w:val="none" w:sz="0" w:space="0" w:color="auto"/>
                        <w:left w:val="none" w:sz="0" w:space="0" w:color="auto"/>
                        <w:bottom w:val="none" w:sz="0" w:space="0" w:color="auto"/>
                        <w:right w:val="none" w:sz="0" w:space="0" w:color="auto"/>
                      </w:divBdr>
                    </w:div>
                    <w:div w:id="15818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06068">
          <w:marLeft w:val="0"/>
          <w:marRight w:val="0"/>
          <w:marTop w:val="0"/>
          <w:marBottom w:val="0"/>
          <w:divBdr>
            <w:top w:val="none" w:sz="0" w:space="0" w:color="auto"/>
            <w:left w:val="none" w:sz="0" w:space="0" w:color="auto"/>
            <w:bottom w:val="none" w:sz="0" w:space="0" w:color="auto"/>
            <w:right w:val="none" w:sz="0" w:space="0" w:color="auto"/>
          </w:divBdr>
          <w:divsChild>
            <w:div w:id="1578710928">
              <w:marLeft w:val="0"/>
              <w:marRight w:val="0"/>
              <w:marTop w:val="0"/>
              <w:marBottom w:val="0"/>
              <w:divBdr>
                <w:top w:val="none" w:sz="0" w:space="0" w:color="auto"/>
                <w:left w:val="none" w:sz="0" w:space="0" w:color="auto"/>
                <w:bottom w:val="none" w:sz="0" w:space="0" w:color="auto"/>
                <w:right w:val="none" w:sz="0" w:space="0" w:color="auto"/>
              </w:divBdr>
              <w:divsChild>
                <w:div w:id="1444348341">
                  <w:marLeft w:val="0"/>
                  <w:marRight w:val="0"/>
                  <w:marTop w:val="0"/>
                  <w:marBottom w:val="0"/>
                  <w:divBdr>
                    <w:top w:val="none" w:sz="0" w:space="0" w:color="auto"/>
                    <w:left w:val="none" w:sz="0" w:space="0" w:color="auto"/>
                    <w:bottom w:val="none" w:sz="0" w:space="0" w:color="auto"/>
                    <w:right w:val="none" w:sz="0" w:space="0" w:color="auto"/>
                  </w:divBdr>
                </w:div>
                <w:div w:id="2094467288">
                  <w:marLeft w:val="0"/>
                  <w:marRight w:val="0"/>
                  <w:marTop w:val="0"/>
                  <w:marBottom w:val="0"/>
                  <w:divBdr>
                    <w:top w:val="none" w:sz="0" w:space="0" w:color="auto"/>
                    <w:left w:val="none" w:sz="0" w:space="0" w:color="auto"/>
                    <w:bottom w:val="none" w:sz="0" w:space="0" w:color="auto"/>
                    <w:right w:val="none" w:sz="0" w:space="0" w:color="auto"/>
                  </w:divBdr>
                  <w:divsChild>
                    <w:div w:id="38283668">
                      <w:marLeft w:val="0"/>
                      <w:marRight w:val="0"/>
                      <w:marTop w:val="0"/>
                      <w:marBottom w:val="0"/>
                      <w:divBdr>
                        <w:top w:val="none" w:sz="0" w:space="0" w:color="auto"/>
                        <w:left w:val="none" w:sz="0" w:space="0" w:color="auto"/>
                        <w:bottom w:val="none" w:sz="0" w:space="0" w:color="auto"/>
                        <w:right w:val="none" w:sz="0" w:space="0" w:color="auto"/>
                      </w:divBdr>
                    </w:div>
                    <w:div w:id="611285977">
                      <w:marLeft w:val="0"/>
                      <w:marRight w:val="0"/>
                      <w:marTop w:val="0"/>
                      <w:marBottom w:val="0"/>
                      <w:divBdr>
                        <w:top w:val="none" w:sz="0" w:space="0" w:color="auto"/>
                        <w:left w:val="none" w:sz="0" w:space="0" w:color="auto"/>
                        <w:bottom w:val="none" w:sz="0" w:space="0" w:color="auto"/>
                        <w:right w:val="none" w:sz="0" w:space="0" w:color="auto"/>
                      </w:divBdr>
                    </w:div>
                    <w:div w:id="13961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4106">
          <w:marLeft w:val="0"/>
          <w:marRight w:val="0"/>
          <w:marTop w:val="0"/>
          <w:marBottom w:val="0"/>
          <w:divBdr>
            <w:top w:val="none" w:sz="0" w:space="0" w:color="auto"/>
            <w:left w:val="none" w:sz="0" w:space="0" w:color="auto"/>
            <w:bottom w:val="none" w:sz="0" w:space="0" w:color="auto"/>
            <w:right w:val="none" w:sz="0" w:space="0" w:color="auto"/>
          </w:divBdr>
          <w:divsChild>
            <w:div w:id="532117827">
              <w:marLeft w:val="0"/>
              <w:marRight w:val="0"/>
              <w:marTop w:val="0"/>
              <w:marBottom w:val="0"/>
              <w:divBdr>
                <w:top w:val="none" w:sz="0" w:space="0" w:color="auto"/>
                <w:left w:val="none" w:sz="0" w:space="0" w:color="auto"/>
                <w:bottom w:val="none" w:sz="0" w:space="0" w:color="auto"/>
                <w:right w:val="none" w:sz="0" w:space="0" w:color="auto"/>
              </w:divBdr>
              <w:divsChild>
                <w:div w:id="85424141">
                  <w:marLeft w:val="0"/>
                  <w:marRight w:val="0"/>
                  <w:marTop w:val="0"/>
                  <w:marBottom w:val="0"/>
                  <w:divBdr>
                    <w:top w:val="none" w:sz="0" w:space="0" w:color="auto"/>
                    <w:left w:val="none" w:sz="0" w:space="0" w:color="auto"/>
                    <w:bottom w:val="none" w:sz="0" w:space="0" w:color="auto"/>
                    <w:right w:val="none" w:sz="0" w:space="0" w:color="auto"/>
                  </w:divBdr>
                </w:div>
                <w:div w:id="1950164148">
                  <w:marLeft w:val="0"/>
                  <w:marRight w:val="0"/>
                  <w:marTop w:val="0"/>
                  <w:marBottom w:val="0"/>
                  <w:divBdr>
                    <w:top w:val="none" w:sz="0" w:space="0" w:color="auto"/>
                    <w:left w:val="none" w:sz="0" w:space="0" w:color="auto"/>
                    <w:bottom w:val="none" w:sz="0" w:space="0" w:color="auto"/>
                    <w:right w:val="none" w:sz="0" w:space="0" w:color="auto"/>
                  </w:divBdr>
                  <w:divsChild>
                    <w:div w:id="1038428203">
                      <w:marLeft w:val="0"/>
                      <w:marRight w:val="0"/>
                      <w:marTop w:val="0"/>
                      <w:marBottom w:val="0"/>
                      <w:divBdr>
                        <w:top w:val="none" w:sz="0" w:space="0" w:color="auto"/>
                        <w:left w:val="none" w:sz="0" w:space="0" w:color="auto"/>
                        <w:bottom w:val="none" w:sz="0" w:space="0" w:color="auto"/>
                        <w:right w:val="none" w:sz="0" w:space="0" w:color="auto"/>
                      </w:divBdr>
                    </w:div>
                    <w:div w:id="34074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160400">
          <w:marLeft w:val="0"/>
          <w:marRight w:val="0"/>
          <w:marTop w:val="0"/>
          <w:marBottom w:val="0"/>
          <w:divBdr>
            <w:top w:val="none" w:sz="0" w:space="0" w:color="auto"/>
            <w:left w:val="none" w:sz="0" w:space="0" w:color="auto"/>
            <w:bottom w:val="none" w:sz="0" w:space="0" w:color="auto"/>
            <w:right w:val="none" w:sz="0" w:space="0" w:color="auto"/>
          </w:divBdr>
          <w:divsChild>
            <w:div w:id="271788196">
              <w:marLeft w:val="0"/>
              <w:marRight w:val="0"/>
              <w:marTop w:val="0"/>
              <w:marBottom w:val="0"/>
              <w:divBdr>
                <w:top w:val="none" w:sz="0" w:space="0" w:color="auto"/>
                <w:left w:val="none" w:sz="0" w:space="0" w:color="auto"/>
                <w:bottom w:val="none" w:sz="0" w:space="0" w:color="auto"/>
                <w:right w:val="none" w:sz="0" w:space="0" w:color="auto"/>
              </w:divBdr>
              <w:divsChild>
                <w:div w:id="1174876382">
                  <w:marLeft w:val="0"/>
                  <w:marRight w:val="0"/>
                  <w:marTop w:val="0"/>
                  <w:marBottom w:val="0"/>
                  <w:divBdr>
                    <w:top w:val="none" w:sz="0" w:space="0" w:color="auto"/>
                    <w:left w:val="none" w:sz="0" w:space="0" w:color="auto"/>
                    <w:bottom w:val="none" w:sz="0" w:space="0" w:color="auto"/>
                    <w:right w:val="none" w:sz="0" w:space="0" w:color="auto"/>
                  </w:divBdr>
                </w:div>
                <w:div w:id="289942725">
                  <w:marLeft w:val="0"/>
                  <w:marRight w:val="0"/>
                  <w:marTop w:val="0"/>
                  <w:marBottom w:val="0"/>
                  <w:divBdr>
                    <w:top w:val="none" w:sz="0" w:space="0" w:color="auto"/>
                    <w:left w:val="none" w:sz="0" w:space="0" w:color="auto"/>
                    <w:bottom w:val="none" w:sz="0" w:space="0" w:color="auto"/>
                    <w:right w:val="none" w:sz="0" w:space="0" w:color="auto"/>
                  </w:divBdr>
                  <w:divsChild>
                    <w:div w:id="9658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24233">
          <w:marLeft w:val="0"/>
          <w:marRight w:val="0"/>
          <w:marTop w:val="0"/>
          <w:marBottom w:val="0"/>
          <w:divBdr>
            <w:top w:val="none" w:sz="0" w:space="0" w:color="auto"/>
            <w:left w:val="none" w:sz="0" w:space="0" w:color="auto"/>
            <w:bottom w:val="none" w:sz="0" w:space="0" w:color="auto"/>
            <w:right w:val="none" w:sz="0" w:space="0" w:color="auto"/>
          </w:divBdr>
          <w:divsChild>
            <w:div w:id="657153517">
              <w:marLeft w:val="0"/>
              <w:marRight w:val="0"/>
              <w:marTop w:val="0"/>
              <w:marBottom w:val="0"/>
              <w:divBdr>
                <w:top w:val="none" w:sz="0" w:space="0" w:color="auto"/>
                <w:left w:val="none" w:sz="0" w:space="0" w:color="auto"/>
                <w:bottom w:val="none" w:sz="0" w:space="0" w:color="auto"/>
                <w:right w:val="none" w:sz="0" w:space="0" w:color="auto"/>
              </w:divBdr>
              <w:divsChild>
                <w:div w:id="1802654493">
                  <w:marLeft w:val="0"/>
                  <w:marRight w:val="0"/>
                  <w:marTop w:val="0"/>
                  <w:marBottom w:val="0"/>
                  <w:divBdr>
                    <w:top w:val="none" w:sz="0" w:space="0" w:color="auto"/>
                    <w:left w:val="none" w:sz="0" w:space="0" w:color="auto"/>
                    <w:bottom w:val="none" w:sz="0" w:space="0" w:color="auto"/>
                    <w:right w:val="none" w:sz="0" w:space="0" w:color="auto"/>
                  </w:divBdr>
                </w:div>
                <w:div w:id="2089037925">
                  <w:marLeft w:val="0"/>
                  <w:marRight w:val="0"/>
                  <w:marTop w:val="0"/>
                  <w:marBottom w:val="0"/>
                  <w:divBdr>
                    <w:top w:val="none" w:sz="0" w:space="0" w:color="auto"/>
                    <w:left w:val="none" w:sz="0" w:space="0" w:color="auto"/>
                    <w:bottom w:val="none" w:sz="0" w:space="0" w:color="auto"/>
                    <w:right w:val="none" w:sz="0" w:space="0" w:color="auto"/>
                  </w:divBdr>
                  <w:divsChild>
                    <w:div w:id="8622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40129">
          <w:marLeft w:val="0"/>
          <w:marRight w:val="0"/>
          <w:marTop w:val="0"/>
          <w:marBottom w:val="0"/>
          <w:divBdr>
            <w:top w:val="none" w:sz="0" w:space="0" w:color="auto"/>
            <w:left w:val="none" w:sz="0" w:space="0" w:color="auto"/>
            <w:bottom w:val="none" w:sz="0" w:space="0" w:color="auto"/>
            <w:right w:val="none" w:sz="0" w:space="0" w:color="auto"/>
          </w:divBdr>
          <w:divsChild>
            <w:div w:id="791703068">
              <w:marLeft w:val="0"/>
              <w:marRight w:val="0"/>
              <w:marTop w:val="0"/>
              <w:marBottom w:val="0"/>
              <w:divBdr>
                <w:top w:val="none" w:sz="0" w:space="0" w:color="auto"/>
                <w:left w:val="none" w:sz="0" w:space="0" w:color="auto"/>
                <w:bottom w:val="none" w:sz="0" w:space="0" w:color="auto"/>
                <w:right w:val="none" w:sz="0" w:space="0" w:color="auto"/>
              </w:divBdr>
              <w:divsChild>
                <w:div w:id="1962150027">
                  <w:marLeft w:val="0"/>
                  <w:marRight w:val="0"/>
                  <w:marTop w:val="0"/>
                  <w:marBottom w:val="0"/>
                  <w:divBdr>
                    <w:top w:val="none" w:sz="0" w:space="0" w:color="auto"/>
                    <w:left w:val="none" w:sz="0" w:space="0" w:color="auto"/>
                    <w:bottom w:val="none" w:sz="0" w:space="0" w:color="auto"/>
                    <w:right w:val="none" w:sz="0" w:space="0" w:color="auto"/>
                  </w:divBdr>
                </w:div>
                <w:div w:id="1910383970">
                  <w:marLeft w:val="0"/>
                  <w:marRight w:val="0"/>
                  <w:marTop w:val="0"/>
                  <w:marBottom w:val="0"/>
                  <w:divBdr>
                    <w:top w:val="none" w:sz="0" w:space="0" w:color="auto"/>
                    <w:left w:val="none" w:sz="0" w:space="0" w:color="auto"/>
                    <w:bottom w:val="none" w:sz="0" w:space="0" w:color="auto"/>
                    <w:right w:val="none" w:sz="0" w:space="0" w:color="auto"/>
                  </w:divBdr>
                  <w:divsChild>
                    <w:div w:id="1004017526">
                      <w:marLeft w:val="0"/>
                      <w:marRight w:val="0"/>
                      <w:marTop w:val="0"/>
                      <w:marBottom w:val="0"/>
                      <w:divBdr>
                        <w:top w:val="none" w:sz="0" w:space="0" w:color="auto"/>
                        <w:left w:val="none" w:sz="0" w:space="0" w:color="auto"/>
                        <w:bottom w:val="none" w:sz="0" w:space="0" w:color="auto"/>
                        <w:right w:val="none" w:sz="0" w:space="0" w:color="auto"/>
                      </w:divBdr>
                    </w:div>
                    <w:div w:id="1430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027112">
          <w:marLeft w:val="0"/>
          <w:marRight w:val="0"/>
          <w:marTop w:val="0"/>
          <w:marBottom w:val="0"/>
          <w:divBdr>
            <w:top w:val="none" w:sz="0" w:space="0" w:color="auto"/>
            <w:left w:val="none" w:sz="0" w:space="0" w:color="auto"/>
            <w:bottom w:val="none" w:sz="0" w:space="0" w:color="auto"/>
            <w:right w:val="none" w:sz="0" w:space="0" w:color="auto"/>
          </w:divBdr>
          <w:divsChild>
            <w:div w:id="569268622">
              <w:marLeft w:val="0"/>
              <w:marRight w:val="0"/>
              <w:marTop w:val="0"/>
              <w:marBottom w:val="0"/>
              <w:divBdr>
                <w:top w:val="none" w:sz="0" w:space="0" w:color="auto"/>
                <w:left w:val="none" w:sz="0" w:space="0" w:color="auto"/>
                <w:bottom w:val="none" w:sz="0" w:space="0" w:color="auto"/>
                <w:right w:val="none" w:sz="0" w:space="0" w:color="auto"/>
              </w:divBdr>
              <w:divsChild>
                <w:div w:id="1130636245">
                  <w:marLeft w:val="0"/>
                  <w:marRight w:val="0"/>
                  <w:marTop w:val="0"/>
                  <w:marBottom w:val="0"/>
                  <w:divBdr>
                    <w:top w:val="none" w:sz="0" w:space="0" w:color="auto"/>
                    <w:left w:val="none" w:sz="0" w:space="0" w:color="auto"/>
                    <w:bottom w:val="none" w:sz="0" w:space="0" w:color="auto"/>
                    <w:right w:val="none" w:sz="0" w:space="0" w:color="auto"/>
                  </w:divBdr>
                </w:div>
                <w:div w:id="809982616">
                  <w:marLeft w:val="0"/>
                  <w:marRight w:val="0"/>
                  <w:marTop w:val="0"/>
                  <w:marBottom w:val="0"/>
                  <w:divBdr>
                    <w:top w:val="none" w:sz="0" w:space="0" w:color="auto"/>
                    <w:left w:val="none" w:sz="0" w:space="0" w:color="auto"/>
                    <w:bottom w:val="none" w:sz="0" w:space="0" w:color="auto"/>
                    <w:right w:val="none" w:sz="0" w:space="0" w:color="auto"/>
                  </w:divBdr>
                  <w:divsChild>
                    <w:div w:id="888103450">
                      <w:marLeft w:val="0"/>
                      <w:marRight w:val="0"/>
                      <w:marTop w:val="0"/>
                      <w:marBottom w:val="0"/>
                      <w:divBdr>
                        <w:top w:val="none" w:sz="0" w:space="0" w:color="auto"/>
                        <w:left w:val="none" w:sz="0" w:space="0" w:color="auto"/>
                        <w:bottom w:val="none" w:sz="0" w:space="0" w:color="auto"/>
                        <w:right w:val="none" w:sz="0" w:space="0" w:color="auto"/>
                      </w:divBdr>
                    </w:div>
                    <w:div w:id="738987214">
                      <w:marLeft w:val="0"/>
                      <w:marRight w:val="0"/>
                      <w:marTop w:val="0"/>
                      <w:marBottom w:val="0"/>
                      <w:divBdr>
                        <w:top w:val="none" w:sz="0" w:space="0" w:color="auto"/>
                        <w:left w:val="none" w:sz="0" w:space="0" w:color="auto"/>
                        <w:bottom w:val="none" w:sz="0" w:space="0" w:color="auto"/>
                        <w:right w:val="none" w:sz="0" w:space="0" w:color="auto"/>
                      </w:divBdr>
                    </w:div>
                    <w:div w:id="944462186">
                      <w:marLeft w:val="0"/>
                      <w:marRight w:val="0"/>
                      <w:marTop w:val="0"/>
                      <w:marBottom w:val="0"/>
                      <w:divBdr>
                        <w:top w:val="none" w:sz="0" w:space="0" w:color="auto"/>
                        <w:left w:val="none" w:sz="0" w:space="0" w:color="auto"/>
                        <w:bottom w:val="none" w:sz="0" w:space="0" w:color="auto"/>
                        <w:right w:val="none" w:sz="0" w:space="0" w:color="auto"/>
                      </w:divBdr>
                    </w:div>
                    <w:div w:id="140340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29780">
          <w:marLeft w:val="0"/>
          <w:marRight w:val="0"/>
          <w:marTop w:val="0"/>
          <w:marBottom w:val="0"/>
          <w:divBdr>
            <w:top w:val="none" w:sz="0" w:space="0" w:color="auto"/>
            <w:left w:val="none" w:sz="0" w:space="0" w:color="auto"/>
            <w:bottom w:val="none" w:sz="0" w:space="0" w:color="auto"/>
            <w:right w:val="none" w:sz="0" w:space="0" w:color="auto"/>
          </w:divBdr>
          <w:divsChild>
            <w:div w:id="1721636284">
              <w:marLeft w:val="0"/>
              <w:marRight w:val="0"/>
              <w:marTop w:val="0"/>
              <w:marBottom w:val="0"/>
              <w:divBdr>
                <w:top w:val="none" w:sz="0" w:space="0" w:color="auto"/>
                <w:left w:val="none" w:sz="0" w:space="0" w:color="auto"/>
                <w:bottom w:val="none" w:sz="0" w:space="0" w:color="auto"/>
                <w:right w:val="none" w:sz="0" w:space="0" w:color="auto"/>
              </w:divBdr>
              <w:divsChild>
                <w:div w:id="888683827">
                  <w:marLeft w:val="0"/>
                  <w:marRight w:val="0"/>
                  <w:marTop w:val="0"/>
                  <w:marBottom w:val="0"/>
                  <w:divBdr>
                    <w:top w:val="none" w:sz="0" w:space="0" w:color="auto"/>
                    <w:left w:val="none" w:sz="0" w:space="0" w:color="auto"/>
                    <w:bottom w:val="none" w:sz="0" w:space="0" w:color="auto"/>
                    <w:right w:val="none" w:sz="0" w:space="0" w:color="auto"/>
                  </w:divBdr>
                </w:div>
                <w:div w:id="2116827449">
                  <w:marLeft w:val="0"/>
                  <w:marRight w:val="0"/>
                  <w:marTop w:val="0"/>
                  <w:marBottom w:val="0"/>
                  <w:divBdr>
                    <w:top w:val="none" w:sz="0" w:space="0" w:color="auto"/>
                    <w:left w:val="none" w:sz="0" w:space="0" w:color="auto"/>
                    <w:bottom w:val="none" w:sz="0" w:space="0" w:color="auto"/>
                    <w:right w:val="none" w:sz="0" w:space="0" w:color="auto"/>
                  </w:divBdr>
                  <w:divsChild>
                    <w:div w:id="1885672486">
                      <w:marLeft w:val="0"/>
                      <w:marRight w:val="0"/>
                      <w:marTop w:val="0"/>
                      <w:marBottom w:val="0"/>
                      <w:divBdr>
                        <w:top w:val="none" w:sz="0" w:space="0" w:color="auto"/>
                        <w:left w:val="none" w:sz="0" w:space="0" w:color="auto"/>
                        <w:bottom w:val="none" w:sz="0" w:space="0" w:color="auto"/>
                        <w:right w:val="none" w:sz="0" w:space="0" w:color="auto"/>
                      </w:divBdr>
                    </w:div>
                    <w:div w:id="149758798">
                      <w:marLeft w:val="0"/>
                      <w:marRight w:val="0"/>
                      <w:marTop w:val="0"/>
                      <w:marBottom w:val="0"/>
                      <w:divBdr>
                        <w:top w:val="none" w:sz="0" w:space="0" w:color="auto"/>
                        <w:left w:val="none" w:sz="0" w:space="0" w:color="auto"/>
                        <w:bottom w:val="none" w:sz="0" w:space="0" w:color="auto"/>
                        <w:right w:val="none" w:sz="0" w:space="0" w:color="auto"/>
                      </w:divBdr>
                    </w:div>
                    <w:div w:id="1779836590">
                      <w:marLeft w:val="0"/>
                      <w:marRight w:val="0"/>
                      <w:marTop w:val="0"/>
                      <w:marBottom w:val="0"/>
                      <w:divBdr>
                        <w:top w:val="none" w:sz="0" w:space="0" w:color="auto"/>
                        <w:left w:val="none" w:sz="0" w:space="0" w:color="auto"/>
                        <w:bottom w:val="none" w:sz="0" w:space="0" w:color="auto"/>
                        <w:right w:val="none" w:sz="0" w:space="0" w:color="auto"/>
                      </w:divBdr>
                    </w:div>
                    <w:div w:id="1024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21615">
          <w:marLeft w:val="0"/>
          <w:marRight w:val="0"/>
          <w:marTop w:val="0"/>
          <w:marBottom w:val="0"/>
          <w:divBdr>
            <w:top w:val="none" w:sz="0" w:space="0" w:color="auto"/>
            <w:left w:val="none" w:sz="0" w:space="0" w:color="auto"/>
            <w:bottom w:val="none" w:sz="0" w:space="0" w:color="auto"/>
            <w:right w:val="none" w:sz="0" w:space="0" w:color="auto"/>
          </w:divBdr>
          <w:divsChild>
            <w:div w:id="230653299">
              <w:marLeft w:val="0"/>
              <w:marRight w:val="0"/>
              <w:marTop w:val="0"/>
              <w:marBottom w:val="0"/>
              <w:divBdr>
                <w:top w:val="none" w:sz="0" w:space="0" w:color="auto"/>
                <w:left w:val="none" w:sz="0" w:space="0" w:color="auto"/>
                <w:bottom w:val="none" w:sz="0" w:space="0" w:color="auto"/>
                <w:right w:val="none" w:sz="0" w:space="0" w:color="auto"/>
              </w:divBdr>
              <w:divsChild>
                <w:div w:id="2040466026">
                  <w:marLeft w:val="0"/>
                  <w:marRight w:val="0"/>
                  <w:marTop w:val="0"/>
                  <w:marBottom w:val="0"/>
                  <w:divBdr>
                    <w:top w:val="none" w:sz="0" w:space="0" w:color="auto"/>
                    <w:left w:val="none" w:sz="0" w:space="0" w:color="auto"/>
                    <w:bottom w:val="none" w:sz="0" w:space="0" w:color="auto"/>
                    <w:right w:val="none" w:sz="0" w:space="0" w:color="auto"/>
                  </w:divBdr>
                </w:div>
                <w:div w:id="1577010945">
                  <w:marLeft w:val="0"/>
                  <w:marRight w:val="0"/>
                  <w:marTop w:val="0"/>
                  <w:marBottom w:val="0"/>
                  <w:divBdr>
                    <w:top w:val="none" w:sz="0" w:space="0" w:color="auto"/>
                    <w:left w:val="none" w:sz="0" w:space="0" w:color="auto"/>
                    <w:bottom w:val="none" w:sz="0" w:space="0" w:color="auto"/>
                    <w:right w:val="none" w:sz="0" w:space="0" w:color="auto"/>
                  </w:divBdr>
                  <w:divsChild>
                    <w:div w:id="284704688">
                      <w:marLeft w:val="0"/>
                      <w:marRight w:val="0"/>
                      <w:marTop w:val="0"/>
                      <w:marBottom w:val="0"/>
                      <w:divBdr>
                        <w:top w:val="none" w:sz="0" w:space="0" w:color="auto"/>
                        <w:left w:val="none" w:sz="0" w:space="0" w:color="auto"/>
                        <w:bottom w:val="none" w:sz="0" w:space="0" w:color="auto"/>
                        <w:right w:val="none" w:sz="0" w:space="0" w:color="auto"/>
                      </w:divBdr>
                    </w:div>
                    <w:div w:id="17642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7356">
          <w:marLeft w:val="0"/>
          <w:marRight w:val="0"/>
          <w:marTop w:val="0"/>
          <w:marBottom w:val="0"/>
          <w:divBdr>
            <w:top w:val="none" w:sz="0" w:space="0" w:color="auto"/>
            <w:left w:val="none" w:sz="0" w:space="0" w:color="auto"/>
            <w:bottom w:val="none" w:sz="0" w:space="0" w:color="auto"/>
            <w:right w:val="none" w:sz="0" w:space="0" w:color="auto"/>
          </w:divBdr>
          <w:divsChild>
            <w:div w:id="1989092260">
              <w:marLeft w:val="0"/>
              <w:marRight w:val="0"/>
              <w:marTop w:val="0"/>
              <w:marBottom w:val="0"/>
              <w:divBdr>
                <w:top w:val="none" w:sz="0" w:space="0" w:color="auto"/>
                <w:left w:val="none" w:sz="0" w:space="0" w:color="auto"/>
                <w:bottom w:val="none" w:sz="0" w:space="0" w:color="auto"/>
                <w:right w:val="none" w:sz="0" w:space="0" w:color="auto"/>
              </w:divBdr>
              <w:divsChild>
                <w:div w:id="1674919372">
                  <w:marLeft w:val="0"/>
                  <w:marRight w:val="0"/>
                  <w:marTop w:val="0"/>
                  <w:marBottom w:val="0"/>
                  <w:divBdr>
                    <w:top w:val="none" w:sz="0" w:space="0" w:color="auto"/>
                    <w:left w:val="none" w:sz="0" w:space="0" w:color="auto"/>
                    <w:bottom w:val="none" w:sz="0" w:space="0" w:color="auto"/>
                    <w:right w:val="none" w:sz="0" w:space="0" w:color="auto"/>
                  </w:divBdr>
                </w:div>
                <w:div w:id="392851977">
                  <w:marLeft w:val="0"/>
                  <w:marRight w:val="0"/>
                  <w:marTop w:val="0"/>
                  <w:marBottom w:val="0"/>
                  <w:divBdr>
                    <w:top w:val="none" w:sz="0" w:space="0" w:color="auto"/>
                    <w:left w:val="none" w:sz="0" w:space="0" w:color="auto"/>
                    <w:bottom w:val="none" w:sz="0" w:space="0" w:color="auto"/>
                    <w:right w:val="none" w:sz="0" w:space="0" w:color="auto"/>
                  </w:divBdr>
                  <w:divsChild>
                    <w:div w:id="1193104686">
                      <w:marLeft w:val="0"/>
                      <w:marRight w:val="0"/>
                      <w:marTop w:val="0"/>
                      <w:marBottom w:val="0"/>
                      <w:divBdr>
                        <w:top w:val="none" w:sz="0" w:space="0" w:color="auto"/>
                        <w:left w:val="none" w:sz="0" w:space="0" w:color="auto"/>
                        <w:bottom w:val="none" w:sz="0" w:space="0" w:color="auto"/>
                        <w:right w:val="none" w:sz="0" w:space="0" w:color="auto"/>
                      </w:divBdr>
                    </w:div>
                    <w:div w:id="1626738668">
                      <w:marLeft w:val="0"/>
                      <w:marRight w:val="0"/>
                      <w:marTop w:val="0"/>
                      <w:marBottom w:val="0"/>
                      <w:divBdr>
                        <w:top w:val="none" w:sz="0" w:space="0" w:color="auto"/>
                        <w:left w:val="none" w:sz="0" w:space="0" w:color="auto"/>
                        <w:bottom w:val="none" w:sz="0" w:space="0" w:color="auto"/>
                        <w:right w:val="none" w:sz="0" w:space="0" w:color="auto"/>
                      </w:divBdr>
                    </w:div>
                    <w:div w:id="1624845679">
                      <w:marLeft w:val="0"/>
                      <w:marRight w:val="0"/>
                      <w:marTop w:val="0"/>
                      <w:marBottom w:val="0"/>
                      <w:divBdr>
                        <w:top w:val="none" w:sz="0" w:space="0" w:color="auto"/>
                        <w:left w:val="none" w:sz="0" w:space="0" w:color="auto"/>
                        <w:bottom w:val="none" w:sz="0" w:space="0" w:color="auto"/>
                        <w:right w:val="none" w:sz="0" w:space="0" w:color="auto"/>
                      </w:divBdr>
                    </w:div>
                    <w:div w:id="1986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03537">
          <w:marLeft w:val="0"/>
          <w:marRight w:val="0"/>
          <w:marTop w:val="0"/>
          <w:marBottom w:val="0"/>
          <w:divBdr>
            <w:top w:val="none" w:sz="0" w:space="0" w:color="auto"/>
            <w:left w:val="none" w:sz="0" w:space="0" w:color="auto"/>
            <w:bottom w:val="none" w:sz="0" w:space="0" w:color="auto"/>
            <w:right w:val="none" w:sz="0" w:space="0" w:color="auto"/>
          </w:divBdr>
          <w:divsChild>
            <w:div w:id="1684087989">
              <w:marLeft w:val="0"/>
              <w:marRight w:val="0"/>
              <w:marTop w:val="0"/>
              <w:marBottom w:val="0"/>
              <w:divBdr>
                <w:top w:val="none" w:sz="0" w:space="0" w:color="auto"/>
                <w:left w:val="none" w:sz="0" w:space="0" w:color="auto"/>
                <w:bottom w:val="none" w:sz="0" w:space="0" w:color="auto"/>
                <w:right w:val="none" w:sz="0" w:space="0" w:color="auto"/>
              </w:divBdr>
              <w:divsChild>
                <w:div w:id="1850178538">
                  <w:marLeft w:val="0"/>
                  <w:marRight w:val="0"/>
                  <w:marTop w:val="0"/>
                  <w:marBottom w:val="0"/>
                  <w:divBdr>
                    <w:top w:val="none" w:sz="0" w:space="0" w:color="auto"/>
                    <w:left w:val="none" w:sz="0" w:space="0" w:color="auto"/>
                    <w:bottom w:val="none" w:sz="0" w:space="0" w:color="auto"/>
                    <w:right w:val="none" w:sz="0" w:space="0" w:color="auto"/>
                  </w:divBdr>
                </w:div>
                <w:div w:id="791904081">
                  <w:marLeft w:val="0"/>
                  <w:marRight w:val="0"/>
                  <w:marTop w:val="0"/>
                  <w:marBottom w:val="0"/>
                  <w:divBdr>
                    <w:top w:val="none" w:sz="0" w:space="0" w:color="auto"/>
                    <w:left w:val="none" w:sz="0" w:space="0" w:color="auto"/>
                    <w:bottom w:val="none" w:sz="0" w:space="0" w:color="auto"/>
                    <w:right w:val="none" w:sz="0" w:space="0" w:color="auto"/>
                  </w:divBdr>
                  <w:divsChild>
                    <w:div w:id="1555698403">
                      <w:marLeft w:val="0"/>
                      <w:marRight w:val="0"/>
                      <w:marTop w:val="0"/>
                      <w:marBottom w:val="0"/>
                      <w:divBdr>
                        <w:top w:val="none" w:sz="0" w:space="0" w:color="auto"/>
                        <w:left w:val="none" w:sz="0" w:space="0" w:color="auto"/>
                        <w:bottom w:val="none" w:sz="0" w:space="0" w:color="auto"/>
                        <w:right w:val="none" w:sz="0" w:space="0" w:color="auto"/>
                      </w:divBdr>
                    </w:div>
                    <w:div w:id="7747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255384">
          <w:marLeft w:val="0"/>
          <w:marRight w:val="0"/>
          <w:marTop w:val="0"/>
          <w:marBottom w:val="0"/>
          <w:divBdr>
            <w:top w:val="none" w:sz="0" w:space="0" w:color="auto"/>
            <w:left w:val="none" w:sz="0" w:space="0" w:color="auto"/>
            <w:bottom w:val="none" w:sz="0" w:space="0" w:color="auto"/>
            <w:right w:val="none" w:sz="0" w:space="0" w:color="auto"/>
          </w:divBdr>
          <w:divsChild>
            <w:div w:id="1021590645">
              <w:marLeft w:val="0"/>
              <w:marRight w:val="0"/>
              <w:marTop w:val="0"/>
              <w:marBottom w:val="0"/>
              <w:divBdr>
                <w:top w:val="none" w:sz="0" w:space="0" w:color="auto"/>
                <w:left w:val="none" w:sz="0" w:space="0" w:color="auto"/>
                <w:bottom w:val="none" w:sz="0" w:space="0" w:color="auto"/>
                <w:right w:val="none" w:sz="0" w:space="0" w:color="auto"/>
              </w:divBdr>
              <w:divsChild>
                <w:div w:id="1036538335">
                  <w:marLeft w:val="0"/>
                  <w:marRight w:val="0"/>
                  <w:marTop w:val="0"/>
                  <w:marBottom w:val="0"/>
                  <w:divBdr>
                    <w:top w:val="none" w:sz="0" w:space="0" w:color="auto"/>
                    <w:left w:val="none" w:sz="0" w:space="0" w:color="auto"/>
                    <w:bottom w:val="none" w:sz="0" w:space="0" w:color="auto"/>
                    <w:right w:val="none" w:sz="0" w:space="0" w:color="auto"/>
                  </w:divBdr>
                </w:div>
                <w:div w:id="862746424">
                  <w:marLeft w:val="0"/>
                  <w:marRight w:val="0"/>
                  <w:marTop w:val="0"/>
                  <w:marBottom w:val="0"/>
                  <w:divBdr>
                    <w:top w:val="none" w:sz="0" w:space="0" w:color="auto"/>
                    <w:left w:val="none" w:sz="0" w:space="0" w:color="auto"/>
                    <w:bottom w:val="none" w:sz="0" w:space="0" w:color="auto"/>
                    <w:right w:val="none" w:sz="0" w:space="0" w:color="auto"/>
                  </w:divBdr>
                  <w:divsChild>
                    <w:div w:id="3359390">
                      <w:marLeft w:val="0"/>
                      <w:marRight w:val="0"/>
                      <w:marTop w:val="0"/>
                      <w:marBottom w:val="0"/>
                      <w:divBdr>
                        <w:top w:val="none" w:sz="0" w:space="0" w:color="auto"/>
                        <w:left w:val="none" w:sz="0" w:space="0" w:color="auto"/>
                        <w:bottom w:val="none" w:sz="0" w:space="0" w:color="auto"/>
                        <w:right w:val="none" w:sz="0" w:space="0" w:color="auto"/>
                      </w:divBdr>
                    </w:div>
                    <w:div w:id="1165586592">
                      <w:marLeft w:val="0"/>
                      <w:marRight w:val="0"/>
                      <w:marTop w:val="0"/>
                      <w:marBottom w:val="0"/>
                      <w:divBdr>
                        <w:top w:val="none" w:sz="0" w:space="0" w:color="auto"/>
                        <w:left w:val="none" w:sz="0" w:space="0" w:color="auto"/>
                        <w:bottom w:val="none" w:sz="0" w:space="0" w:color="auto"/>
                        <w:right w:val="none" w:sz="0" w:space="0" w:color="auto"/>
                      </w:divBdr>
                    </w:div>
                    <w:div w:id="1203203702">
                      <w:marLeft w:val="0"/>
                      <w:marRight w:val="0"/>
                      <w:marTop w:val="0"/>
                      <w:marBottom w:val="0"/>
                      <w:divBdr>
                        <w:top w:val="none" w:sz="0" w:space="0" w:color="auto"/>
                        <w:left w:val="none" w:sz="0" w:space="0" w:color="auto"/>
                        <w:bottom w:val="none" w:sz="0" w:space="0" w:color="auto"/>
                        <w:right w:val="none" w:sz="0" w:space="0" w:color="auto"/>
                      </w:divBdr>
                    </w:div>
                    <w:div w:id="11269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02882">
          <w:marLeft w:val="0"/>
          <w:marRight w:val="0"/>
          <w:marTop w:val="0"/>
          <w:marBottom w:val="0"/>
          <w:divBdr>
            <w:top w:val="none" w:sz="0" w:space="0" w:color="auto"/>
            <w:left w:val="none" w:sz="0" w:space="0" w:color="auto"/>
            <w:bottom w:val="none" w:sz="0" w:space="0" w:color="auto"/>
            <w:right w:val="none" w:sz="0" w:space="0" w:color="auto"/>
          </w:divBdr>
          <w:divsChild>
            <w:div w:id="1395859950">
              <w:marLeft w:val="0"/>
              <w:marRight w:val="0"/>
              <w:marTop w:val="0"/>
              <w:marBottom w:val="0"/>
              <w:divBdr>
                <w:top w:val="none" w:sz="0" w:space="0" w:color="auto"/>
                <w:left w:val="none" w:sz="0" w:space="0" w:color="auto"/>
                <w:bottom w:val="none" w:sz="0" w:space="0" w:color="auto"/>
                <w:right w:val="none" w:sz="0" w:space="0" w:color="auto"/>
              </w:divBdr>
              <w:divsChild>
                <w:div w:id="445540023">
                  <w:marLeft w:val="0"/>
                  <w:marRight w:val="0"/>
                  <w:marTop w:val="0"/>
                  <w:marBottom w:val="0"/>
                  <w:divBdr>
                    <w:top w:val="none" w:sz="0" w:space="0" w:color="auto"/>
                    <w:left w:val="none" w:sz="0" w:space="0" w:color="auto"/>
                    <w:bottom w:val="none" w:sz="0" w:space="0" w:color="auto"/>
                    <w:right w:val="none" w:sz="0" w:space="0" w:color="auto"/>
                  </w:divBdr>
                </w:div>
                <w:div w:id="887379252">
                  <w:marLeft w:val="0"/>
                  <w:marRight w:val="0"/>
                  <w:marTop w:val="0"/>
                  <w:marBottom w:val="0"/>
                  <w:divBdr>
                    <w:top w:val="none" w:sz="0" w:space="0" w:color="auto"/>
                    <w:left w:val="none" w:sz="0" w:space="0" w:color="auto"/>
                    <w:bottom w:val="none" w:sz="0" w:space="0" w:color="auto"/>
                    <w:right w:val="none" w:sz="0" w:space="0" w:color="auto"/>
                  </w:divBdr>
                  <w:divsChild>
                    <w:div w:id="396829765">
                      <w:marLeft w:val="0"/>
                      <w:marRight w:val="0"/>
                      <w:marTop w:val="0"/>
                      <w:marBottom w:val="0"/>
                      <w:divBdr>
                        <w:top w:val="none" w:sz="0" w:space="0" w:color="auto"/>
                        <w:left w:val="none" w:sz="0" w:space="0" w:color="auto"/>
                        <w:bottom w:val="none" w:sz="0" w:space="0" w:color="auto"/>
                        <w:right w:val="none" w:sz="0" w:space="0" w:color="auto"/>
                      </w:divBdr>
                    </w:div>
                    <w:div w:id="1883636406">
                      <w:marLeft w:val="0"/>
                      <w:marRight w:val="0"/>
                      <w:marTop w:val="0"/>
                      <w:marBottom w:val="0"/>
                      <w:divBdr>
                        <w:top w:val="none" w:sz="0" w:space="0" w:color="auto"/>
                        <w:left w:val="none" w:sz="0" w:space="0" w:color="auto"/>
                        <w:bottom w:val="none" w:sz="0" w:space="0" w:color="auto"/>
                        <w:right w:val="none" w:sz="0" w:space="0" w:color="auto"/>
                      </w:divBdr>
                    </w:div>
                    <w:div w:id="139733454">
                      <w:marLeft w:val="0"/>
                      <w:marRight w:val="0"/>
                      <w:marTop w:val="0"/>
                      <w:marBottom w:val="0"/>
                      <w:divBdr>
                        <w:top w:val="none" w:sz="0" w:space="0" w:color="auto"/>
                        <w:left w:val="none" w:sz="0" w:space="0" w:color="auto"/>
                        <w:bottom w:val="none" w:sz="0" w:space="0" w:color="auto"/>
                        <w:right w:val="none" w:sz="0" w:space="0" w:color="auto"/>
                      </w:divBdr>
                    </w:div>
                    <w:div w:id="15003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6956">
          <w:marLeft w:val="0"/>
          <w:marRight w:val="0"/>
          <w:marTop w:val="0"/>
          <w:marBottom w:val="0"/>
          <w:divBdr>
            <w:top w:val="none" w:sz="0" w:space="0" w:color="auto"/>
            <w:left w:val="none" w:sz="0" w:space="0" w:color="auto"/>
            <w:bottom w:val="none" w:sz="0" w:space="0" w:color="auto"/>
            <w:right w:val="none" w:sz="0" w:space="0" w:color="auto"/>
          </w:divBdr>
          <w:divsChild>
            <w:div w:id="740103911">
              <w:marLeft w:val="0"/>
              <w:marRight w:val="0"/>
              <w:marTop w:val="0"/>
              <w:marBottom w:val="0"/>
              <w:divBdr>
                <w:top w:val="none" w:sz="0" w:space="0" w:color="auto"/>
                <w:left w:val="none" w:sz="0" w:space="0" w:color="auto"/>
                <w:bottom w:val="none" w:sz="0" w:space="0" w:color="auto"/>
                <w:right w:val="none" w:sz="0" w:space="0" w:color="auto"/>
              </w:divBdr>
              <w:divsChild>
                <w:div w:id="1014377107">
                  <w:marLeft w:val="0"/>
                  <w:marRight w:val="0"/>
                  <w:marTop w:val="0"/>
                  <w:marBottom w:val="0"/>
                  <w:divBdr>
                    <w:top w:val="none" w:sz="0" w:space="0" w:color="auto"/>
                    <w:left w:val="none" w:sz="0" w:space="0" w:color="auto"/>
                    <w:bottom w:val="none" w:sz="0" w:space="0" w:color="auto"/>
                    <w:right w:val="none" w:sz="0" w:space="0" w:color="auto"/>
                  </w:divBdr>
                </w:div>
                <w:div w:id="2071538645">
                  <w:marLeft w:val="0"/>
                  <w:marRight w:val="0"/>
                  <w:marTop w:val="0"/>
                  <w:marBottom w:val="0"/>
                  <w:divBdr>
                    <w:top w:val="none" w:sz="0" w:space="0" w:color="auto"/>
                    <w:left w:val="none" w:sz="0" w:space="0" w:color="auto"/>
                    <w:bottom w:val="none" w:sz="0" w:space="0" w:color="auto"/>
                    <w:right w:val="none" w:sz="0" w:space="0" w:color="auto"/>
                  </w:divBdr>
                  <w:divsChild>
                    <w:div w:id="1644194594">
                      <w:marLeft w:val="0"/>
                      <w:marRight w:val="0"/>
                      <w:marTop w:val="0"/>
                      <w:marBottom w:val="0"/>
                      <w:divBdr>
                        <w:top w:val="none" w:sz="0" w:space="0" w:color="auto"/>
                        <w:left w:val="none" w:sz="0" w:space="0" w:color="auto"/>
                        <w:bottom w:val="none" w:sz="0" w:space="0" w:color="auto"/>
                        <w:right w:val="none" w:sz="0" w:space="0" w:color="auto"/>
                      </w:divBdr>
                    </w:div>
                    <w:div w:id="6174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28979">
          <w:marLeft w:val="0"/>
          <w:marRight w:val="0"/>
          <w:marTop w:val="0"/>
          <w:marBottom w:val="0"/>
          <w:divBdr>
            <w:top w:val="none" w:sz="0" w:space="0" w:color="auto"/>
            <w:left w:val="none" w:sz="0" w:space="0" w:color="auto"/>
            <w:bottom w:val="none" w:sz="0" w:space="0" w:color="auto"/>
            <w:right w:val="none" w:sz="0" w:space="0" w:color="auto"/>
          </w:divBdr>
          <w:divsChild>
            <w:div w:id="1726099020">
              <w:marLeft w:val="0"/>
              <w:marRight w:val="0"/>
              <w:marTop w:val="0"/>
              <w:marBottom w:val="0"/>
              <w:divBdr>
                <w:top w:val="none" w:sz="0" w:space="0" w:color="auto"/>
                <w:left w:val="none" w:sz="0" w:space="0" w:color="auto"/>
                <w:bottom w:val="none" w:sz="0" w:space="0" w:color="auto"/>
                <w:right w:val="none" w:sz="0" w:space="0" w:color="auto"/>
              </w:divBdr>
              <w:divsChild>
                <w:div w:id="299531410">
                  <w:marLeft w:val="0"/>
                  <w:marRight w:val="0"/>
                  <w:marTop w:val="0"/>
                  <w:marBottom w:val="0"/>
                  <w:divBdr>
                    <w:top w:val="none" w:sz="0" w:space="0" w:color="auto"/>
                    <w:left w:val="none" w:sz="0" w:space="0" w:color="auto"/>
                    <w:bottom w:val="none" w:sz="0" w:space="0" w:color="auto"/>
                    <w:right w:val="none" w:sz="0" w:space="0" w:color="auto"/>
                  </w:divBdr>
                </w:div>
                <w:div w:id="1039285812">
                  <w:marLeft w:val="0"/>
                  <w:marRight w:val="0"/>
                  <w:marTop w:val="0"/>
                  <w:marBottom w:val="0"/>
                  <w:divBdr>
                    <w:top w:val="none" w:sz="0" w:space="0" w:color="auto"/>
                    <w:left w:val="none" w:sz="0" w:space="0" w:color="auto"/>
                    <w:bottom w:val="none" w:sz="0" w:space="0" w:color="auto"/>
                    <w:right w:val="none" w:sz="0" w:space="0" w:color="auto"/>
                  </w:divBdr>
                  <w:divsChild>
                    <w:div w:id="534779012">
                      <w:marLeft w:val="0"/>
                      <w:marRight w:val="0"/>
                      <w:marTop w:val="0"/>
                      <w:marBottom w:val="0"/>
                      <w:divBdr>
                        <w:top w:val="none" w:sz="0" w:space="0" w:color="auto"/>
                        <w:left w:val="none" w:sz="0" w:space="0" w:color="auto"/>
                        <w:bottom w:val="none" w:sz="0" w:space="0" w:color="auto"/>
                        <w:right w:val="none" w:sz="0" w:space="0" w:color="auto"/>
                      </w:divBdr>
                    </w:div>
                    <w:div w:id="563639200">
                      <w:marLeft w:val="0"/>
                      <w:marRight w:val="0"/>
                      <w:marTop w:val="0"/>
                      <w:marBottom w:val="0"/>
                      <w:divBdr>
                        <w:top w:val="none" w:sz="0" w:space="0" w:color="auto"/>
                        <w:left w:val="none" w:sz="0" w:space="0" w:color="auto"/>
                        <w:bottom w:val="none" w:sz="0" w:space="0" w:color="auto"/>
                        <w:right w:val="none" w:sz="0" w:space="0" w:color="auto"/>
                      </w:divBdr>
                    </w:div>
                    <w:div w:id="20776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08638">
          <w:marLeft w:val="0"/>
          <w:marRight w:val="0"/>
          <w:marTop w:val="0"/>
          <w:marBottom w:val="0"/>
          <w:divBdr>
            <w:top w:val="none" w:sz="0" w:space="0" w:color="auto"/>
            <w:left w:val="none" w:sz="0" w:space="0" w:color="auto"/>
            <w:bottom w:val="none" w:sz="0" w:space="0" w:color="auto"/>
            <w:right w:val="none" w:sz="0" w:space="0" w:color="auto"/>
          </w:divBdr>
          <w:divsChild>
            <w:div w:id="958336632">
              <w:marLeft w:val="0"/>
              <w:marRight w:val="0"/>
              <w:marTop w:val="0"/>
              <w:marBottom w:val="0"/>
              <w:divBdr>
                <w:top w:val="none" w:sz="0" w:space="0" w:color="auto"/>
                <w:left w:val="none" w:sz="0" w:space="0" w:color="auto"/>
                <w:bottom w:val="none" w:sz="0" w:space="0" w:color="auto"/>
                <w:right w:val="none" w:sz="0" w:space="0" w:color="auto"/>
              </w:divBdr>
              <w:divsChild>
                <w:div w:id="1967420348">
                  <w:marLeft w:val="0"/>
                  <w:marRight w:val="0"/>
                  <w:marTop w:val="0"/>
                  <w:marBottom w:val="0"/>
                  <w:divBdr>
                    <w:top w:val="none" w:sz="0" w:space="0" w:color="auto"/>
                    <w:left w:val="none" w:sz="0" w:space="0" w:color="auto"/>
                    <w:bottom w:val="none" w:sz="0" w:space="0" w:color="auto"/>
                    <w:right w:val="none" w:sz="0" w:space="0" w:color="auto"/>
                  </w:divBdr>
                </w:div>
                <w:div w:id="1302424952">
                  <w:marLeft w:val="0"/>
                  <w:marRight w:val="0"/>
                  <w:marTop w:val="0"/>
                  <w:marBottom w:val="0"/>
                  <w:divBdr>
                    <w:top w:val="none" w:sz="0" w:space="0" w:color="auto"/>
                    <w:left w:val="none" w:sz="0" w:space="0" w:color="auto"/>
                    <w:bottom w:val="none" w:sz="0" w:space="0" w:color="auto"/>
                    <w:right w:val="none" w:sz="0" w:space="0" w:color="auto"/>
                  </w:divBdr>
                  <w:divsChild>
                    <w:div w:id="758520501">
                      <w:marLeft w:val="0"/>
                      <w:marRight w:val="0"/>
                      <w:marTop w:val="0"/>
                      <w:marBottom w:val="0"/>
                      <w:divBdr>
                        <w:top w:val="none" w:sz="0" w:space="0" w:color="auto"/>
                        <w:left w:val="none" w:sz="0" w:space="0" w:color="auto"/>
                        <w:bottom w:val="none" w:sz="0" w:space="0" w:color="auto"/>
                        <w:right w:val="none" w:sz="0" w:space="0" w:color="auto"/>
                      </w:divBdr>
                    </w:div>
                    <w:div w:id="653536085">
                      <w:marLeft w:val="0"/>
                      <w:marRight w:val="0"/>
                      <w:marTop w:val="0"/>
                      <w:marBottom w:val="0"/>
                      <w:divBdr>
                        <w:top w:val="none" w:sz="0" w:space="0" w:color="auto"/>
                        <w:left w:val="none" w:sz="0" w:space="0" w:color="auto"/>
                        <w:bottom w:val="none" w:sz="0" w:space="0" w:color="auto"/>
                        <w:right w:val="none" w:sz="0" w:space="0" w:color="auto"/>
                      </w:divBdr>
                    </w:div>
                    <w:div w:id="20244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4891">
          <w:marLeft w:val="0"/>
          <w:marRight w:val="0"/>
          <w:marTop w:val="0"/>
          <w:marBottom w:val="0"/>
          <w:divBdr>
            <w:top w:val="none" w:sz="0" w:space="0" w:color="auto"/>
            <w:left w:val="none" w:sz="0" w:space="0" w:color="auto"/>
            <w:bottom w:val="none" w:sz="0" w:space="0" w:color="auto"/>
            <w:right w:val="none" w:sz="0" w:space="0" w:color="auto"/>
          </w:divBdr>
          <w:divsChild>
            <w:div w:id="2021353369">
              <w:marLeft w:val="0"/>
              <w:marRight w:val="0"/>
              <w:marTop w:val="0"/>
              <w:marBottom w:val="0"/>
              <w:divBdr>
                <w:top w:val="none" w:sz="0" w:space="0" w:color="auto"/>
                <w:left w:val="none" w:sz="0" w:space="0" w:color="auto"/>
                <w:bottom w:val="none" w:sz="0" w:space="0" w:color="auto"/>
                <w:right w:val="none" w:sz="0" w:space="0" w:color="auto"/>
              </w:divBdr>
              <w:divsChild>
                <w:div w:id="165049592">
                  <w:marLeft w:val="0"/>
                  <w:marRight w:val="0"/>
                  <w:marTop w:val="0"/>
                  <w:marBottom w:val="0"/>
                  <w:divBdr>
                    <w:top w:val="none" w:sz="0" w:space="0" w:color="auto"/>
                    <w:left w:val="none" w:sz="0" w:space="0" w:color="auto"/>
                    <w:bottom w:val="none" w:sz="0" w:space="0" w:color="auto"/>
                    <w:right w:val="none" w:sz="0" w:space="0" w:color="auto"/>
                  </w:divBdr>
                </w:div>
                <w:div w:id="1007712211">
                  <w:marLeft w:val="0"/>
                  <w:marRight w:val="0"/>
                  <w:marTop w:val="0"/>
                  <w:marBottom w:val="0"/>
                  <w:divBdr>
                    <w:top w:val="none" w:sz="0" w:space="0" w:color="auto"/>
                    <w:left w:val="none" w:sz="0" w:space="0" w:color="auto"/>
                    <w:bottom w:val="none" w:sz="0" w:space="0" w:color="auto"/>
                    <w:right w:val="none" w:sz="0" w:space="0" w:color="auto"/>
                  </w:divBdr>
                  <w:divsChild>
                    <w:div w:id="86849663">
                      <w:marLeft w:val="0"/>
                      <w:marRight w:val="0"/>
                      <w:marTop w:val="0"/>
                      <w:marBottom w:val="0"/>
                      <w:divBdr>
                        <w:top w:val="none" w:sz="0" w:space="0" w:color="auto"/>
                        <w:left w:val="none" w:sz="0" w:space="0" w:color="auto"/>
                        <w:bottom w:val="none" w:sz="0" w:space="0" w:color="auto"/>
                        <w:right w:val="none" w:sz="0" w:space="0" w:color="auto"/>
                      </w:divBdr>
                    </w:div>
                    <w:div w:id="21382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8871">
          <w:marLeft w:val="0"/>
          <w:marRight w:val="0"/>
          <w:marTop w:val="0"/>
          <w:marBottom w:val="0"/>
          <w:divBdr>
            <w:top w:val="none" w:sz="0" w:space="0" w:color="auto"/>
            <w:left w:val="none" w:sz="0" w:space="0" w:color="auto"/>
            <w:bottom w:val="none" w:sz="0" w:space="0" w:color="auto"/>
            <w:right w:val="none" w:sz="0" w:space="0" w:color="auto"/>
          </w:divBdr>
          <w:divsChild>
            <w:div w:id="1692412968">
              <w:marLeft w:val="0"/>
              <w:marRight w:val="0"/>
              <w:marTop w:val="0"/>
              <w:marBottom w:val="0"/>
              <w:divBdr>
                <w:top w:val="none" w:sz="0" w:space="0" w:color="auto"/>
                <w:left w:val="none" w:sz="0" w:space="0" w:color="auto"/>
                <w:bottom w:val="none" w:sz="0" w:space="0" w:color="auto"/>
                <w:right w:val="none" w:sz="0" w:space="0" w:color="auto"/>
              </w:divBdr>
              <w:divsChild>
                <w:div w:id="1312372102">
                  <w:marLeft w:val="0"/>
                  <w:marRight w:val="0"/>
                  <w:marTop w:val="0"/>
                  <w:marBottom w:val="0"/>
                  <w:divBdr>
                    <w:top w:val="none" w:sz="0" w:space="0" w:color="auto"/>
                    <w:left w:val="none" w:sz="0" w:space="0" w:color="auto"/>
                    <w:bottom w:val="none" w:sz="0" w:space="0" w:color="auto"/>
                    <w:right w:val="none" w:sz="0" w:space="0" w:color="auto"/>
                  </w:divBdr>
                </w:div>
                <w:div w:id="1710688182">
                  <w:marLeft w:val="0"/>
                  <w:marRight w:val="0"/>
                  <w:marTop w:val="0"/>
                  <w:marBottom w:val="0"/>
                  <w:divBdr>
                    <w:top w:val="none" w:sz="0" w:space="0" w:color="auto"/>
                    <w:left w:val="none" w:sz="0" w:space="0" w:color="auto"/>
                    <w:bottom w:val="none" w:sz="0" w:space="0" w:color="auto"/>
                    <w:right w:val="none" w:sz="0" w:space="0" w:color="auto"/>
                  </w:divBdr>
                  <w:divsChild>
                    <w:div w:id="1682050490">
                      <w:marLeft w:val="0"/>
                      <w:marRight w:val="0"/>
                      <w:marTop w:val="0"/>
                      <w:marBottom w:val="0"/>
                      <w:divBdr>
                        <w:top w:val="none" w:sz="0" w:space="0" w:color="auto"/>
                        <w:left w:val="none" w:sz="0" w:space="0" w:color="auto"/>
                        <w:bottom w:val="none" w:sz="0" w:space="0" w:color="auto"/>
                        <w:right w:val="none" w:sz="0" w:space="0" w:color="auto"/>
                      </w:divBdr>
                    </w:div>
                    <w:div w:id="592517511">
                      <w:marLeft w:val="0"/>
                      <w:marRight w:val="0"/>
                      <w:marTop w:val="0"/>
                      <w:marBottom w:val="0"/>
                      <w:divBdr>
                        <w:top w:val="none" w:sz="0" w:space="0" w:color="auto"/>
                        <w:left w:val="none" w:sz="0" w:space="0" w:color="auto"/>
                        <w:bottom w:val="none" w:sz="0" w:space="0" w:color="auto"/>
                        <w:right w:val="none" w:sz="0" w:space="0" w:color="auto"/>
                      </w:divBdr>
                    </w:div>
                    <w:div w:id="1504124787">
                      <w:marLeft w:val="0"/>
                      <w:marRight w:val="0"/>
                      <w:marTop w:val="0"/>
                      <w:marBottom w:val="0"/>
                      <w:divBdr>
                        <w:top w:val="none" w:sz="0" w:space="0" w:color="auto"/>
                        <w:left w:val="none" w:sz="0" w:space="0" w:color="auto"/>
                        <w:bottom w:val="none" w:sz="0" w:space="0" w:color="auto"/>
                        <w:right w:val="none" w:sz="0" w:space="0" w:color="auto"/>
                      </w:divBdr>
                    </w:div>
                    <w:div w:id="146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39261">
          <w:marLeft w:val="0"/>
          <w:marRight w:val="0"/>
          <w:marTop w:val="0"/>
          <w:marBottom w:val="0"/>
          <w:divBdr>
            <w:top w:val="none" w:sz="0" w:space="0" w:color="auto"/>
            <w:left w:val="none" w:sz="0" w:space="0" w:color="auto"/>
            <w:bottom w:val="none" w:sz="0" w:space="0" w:color="auto"/>
            <w:right w:val="none" w:sz="0" w:space="0" w:color="auto"/>
          </w:divBdr>
          <w:divsChild>
            <w:div w:id="1211965252">
              <w:marLeft w:val="0"/>
              <w:marRight w:val="0"/>
              <w:marTop w:val="0"/>
              <w:marBottom w:val="0"/>
              <w:divBdr>
                <w:top w:val="none" w:sz="0" w:space="0" w:color="auto"/>
                <w:left w:val="none" w:sz="0" w:space="0" w:color="auto"/>
                <w:bottom w:val="none" w:sz="0" w:space="0" w:color="auto"/>
                <w:right w:val="none" w:sz="0" w:space="0" w:color="auto"/>
              </w:divBdr>
              <w:divsChild>
                <w:div w:id="1883125974">
                  <w:marLeft w:val="0"/>
                  <w:marRight w:val="0"/>
                  <w:marTop w:val="0"/>
                  <w:marBottom w:val="0"/>
                  <w:divBdr>
                    <w:top w:val="none" w:sz="0" w:space="0" w:color="auto"/>
                    <w:left w:val="none" w:sz="0" w:space="0" w:color="auto"/>
                    <w:bottom w:val="none" w:sz="0" w:space="0" w:color="auto"/>
                    <w:right w:val="none" w:sz="0" w:space="0" w:color="auto"/>
                  </w:divBdr>
                </w:div>
                <w:div w:id="476069424">
                  <w:marLeft w:val="0"/>
                  <w:marRight w:val="0"/>
                  <w:marTop w:val="0"/>
                  <w:marBottom w:val="0"/>
                  <w:divBdr>
                    <w:top w:val="none" w:sz="0" w:space="0" w:color="auto"/>
                    <w:left w:val="none" w:sz="0" w:space="0" w:color="auto"/>
                    <w:bottom w:val="none" w:sz="0" w:space="0" w:color="auto"/>
                    <w:right w:val="none" w:sz="0" w:space="0" w:color="auto"/>
                  </w:divBdr>
                  <w:divsChild>
                    <w:div w:id="934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27252">
          <w:marLeft w:val="0"/>
          <w:marRight w:val="0"/>
          <w:marTop w:val="0"/>
          <w:marBottom w:val="0"/>
          <w:divBdr>
            <w:top w:val="none" w:sz="0" w:space="0" w:color="auto"/>
            <w:left w:val="none" w:sz="0" w:space="0" w:color="auto"/>
            <w:bottom w:val="none" w:sz="0" w:space="0" w:color="auto"/>
            <w:right w:val="none" w:sz="0" w:space="0" w:color="auto"/>
          </w:divBdr>
          <w:divsChild>
            <w:div w:id="1965572452">
              <w:marLeft w:val="0"/>
              <w:marRight w:val="0"/>
              <w:marTop w:val="0"/>
              <w:marBottom w:val="0"/>
              <w:divBdr>
                <w:top w:val="none" w:sz="0" w:space="0" w:color="auto"/>
                <w:left w:val="none" w:sz="0" w:space="0" w:color="auto"/>
                <w:bottom w:val="none" w:sz="0" w:space="0" w:color="auto"/>
                <w:right w:val="none" w:sz="0" w:space="0" w:color="auto"/>
              </w:divBdr>
              <w:divsChild>
                <w:div w:id="1479229267">
                  <w:marLeft w:val="0"/>
                  <w:marRight w:val="0"/>
                  <w:marTop w:val="0"/>
                  <w:marBottom w:val="0"/>
                  <w:divBdr>
                    <w:top w:val="none" w:sz="0" w:space="0" w:color="auto"/>
                    <w:left w:val="none" w:sz="0" w:space="0" w:color="auto"/>
                    <w:bottom w:val="none" w:sz="0" w:space="0" w:color="auto"/>
                    <w:right w:val="none" w:sz="0" w:space="0" w:color="auto"/>
                  </w:divBdr>
                </w:div>
                <w:div w:id="1631204889">
                  <w:marLeft w:val="0"/>
                  <w:marRight w:val="0"/>
                  <w:marTop w:val="0"/>
                  <w:marBottom w:val="0"/>
                  <w:divBdr>
                    <w:top w:val="none" w:sz="0" w:space="0" w:color="auto"/>
                    <w:left w:val="none" w:sz="0" w:space="0" w:color="auto"/>
                    <w:bottom w:val="none" w:sz="0" w:space="0" w:color="auto"/>
                    <w:right w:val="none" w:sz="0" w:space="0" w:color="auto"/>
                  </w:divBdr>
                  <w:divsChild>
                    <w:div w:id="1994140573">
                      <w:marLeft w:val="0"/>
                      <w:marRight w:val="0"/>
                      <w:marTop w:val="0"/>
                      <w:marBottom w:val="0"/>
                      <w:divBdr>
                        <w:top w:val="none" w:sz="0" w:space="0" w:color="auto"/>
                        <w:left w:val="none" w:sz="0" w:space="0" w:color="auto"/>
                        <w:bottom w:val="none" w:sz="0" w:space="0" w:color="auto"/>
                        <w:right w:val="none" w:sz="0" w:space="0" w:color="auto"/>
                      </w:divBdr>
                    </w:div>
                    <w:div w:id="7180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1706">
          <w:marLeft w:val="0"/>
          <w:marRight w:val="0"/>
          <w:marTop w:val="0"/>
          <w:marBottom w:val="0"/>
          <w:divBdr>
            <w:top w:val="none" w:sz="0" w:space="0" w:color="auto"/>
            <w:left w:val="none" w:sz="0" w:space="0" w:color="auto"/>
            <w:bottom w:val="none" w:sz="0" w:space="0" w:color="auto"/>
            <w:right w:val="none" w:sz="0" w:space="0" w:color="auto"/>
          </w:divBdr>
          <w:divsChild>
            <w:div w:id="57823735">
              <w:marLeft w:val="0"/>
              <w:marRight w:val="0"/>
              <w:marTop w:val="0"/>
              <w:marBottom w:val="0"/>
              <w:divBdr>
                <w:top w:val="none" w:sz="0" w:space="0" w:color="auto"/>
                <w:left w:val="none" w:sz="0" w:space="0" w:color="auto"/>
                <w:bottom w:val="none" w:sz="0" w:space="0" w:color="auto"/>
                <w:right w:val="none" w:sz="0" w:space="0" w:color="auto"/>
              </w:divBdr>
              <w:divsChild>
                <w:div w:id="1366101160">
                  <w:marLeft w:val="0"/>
                  <w:marRight w:val="0"/>
                  <w:marTop w:val="0"/>
                  <w:marBottom w:val="0"/>
                  <w:divBdr>
                    <w:top w:val="none" w:sz="0" w:space="0" w:color="auto"/>
                    <w:left w:val="none" w:sz="0" w:space="0" w:color="auto"/>
                    <w:bottom w:val="none" w:sz="0" w:space="0" w:color="auto"/>
                    <w:right w:val="none" w:sz="0" w:space="0" w:color="auto"/>
                  </w:divBdr>
                </w:div>
                <w:div w:id="1312636776">
                  <w:marLeft w:val="0"/>
                  <w:marRight w:val="0"/>
                  <w:marTop w:val="0"/>
                  <w:marBottom w:val="0"/>
                  <w:divBdr>
                    <w:top w:val="none" w:sz="0" w:space="0" w:color="auto"/>
                    <w:left w:val="none" w:sz="0" w:space="0" w:color="auto"/>
                    <w:bottom w:val="none" w:sz="0" w:space="0" w:color="auto"/>
                    <w:right w:val="none" w:sz="0" w:space="0" w:color="auto"/>
                  </w:divBdr>
                  <w:divsChild>
                    <w:div w:id="261568955">
                      <w:marLeft w:val="0"/>
                      <w:marRight w:val="0"/>
                      <w:marTop w:val="0"/>
                      <w:marBottom w:val="0"/>
                      <w:divBdr>
                        <w:top w:val="none" w:sz="0" w:space="0" w:color="auto"/>
                        <w:left w:val="none" w:sz="0" w:space="0" w:color="auto"/>
                        <w:bottom w:val="none" w:sz="0" w:space="0" w:color="auto"/>
                        <w:right w:val="none" w:sz="0" w:space="0" w:color="auto"/>
                      </w:divBdr>
                    </w:div>
                    <w:div w:id="1569464003">
                      <w:marLeft w:val="0"/>
                      <w:marRight w:val="0"/>
                      <w:marTop w:val="0"/>
                      <w:marBottom w:val="0"/>
                      <w:divBdr>
                        <w:top w:val="none" w:sz="0" w:space="0" w:color="auto"/>
                        <w:left w:val="none" w:sz="0" w:space="0" w:color="auto"/>
                        <w:bottom w:val="none" w:sz="0" w:space="0" w:color="auto"/>
                        <w:right w:val="none" w:sz="0" w:space="0" w:color="auto"/>
                      </w:divBdr>
                    </w:div>
                    <w:div w:id="625811797">
                      <w:marLeft w:val="0"/>
                      <w:marRight w:val="0"/>
                      <w:marTop w:val="0"/>
                      <w:marBottom w:val="0"/>
                      <w:divBdr>
                        <w:top w:val="none" w:sz="0" w:space="0" w:color="auto"/>
                        <w:left w:val="none" w:sz="0" w:space="0" w:color="auto"/>
                        <w:bottom w:val="none" w:sz="0" w:space="0" w:color="auto"/>
                        <w:right w:val="none" w:sz="0" w:space="0" w:color="auto"/>
                      </w:divBdr>
                    </w:div>
                    <w:div w:id="131251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6048">
          <w:marLeft w:val="0"/>
          <w:marRight w:val="0"/>
          <w:marTop w:val="0"/>
          <w:marBottom w:val="0"/>
          <w:divBdr>
            <w:top w:val="none" w:sz="0" w:space="0" w:color="auto"/>
            <w:left w:val="none" w:sz="0" w:space="0" w:color="auto"/>
            <w:bottom w:val="none" w:sz="0" w:space="0" w:color="auto"/>
            <w:right w:val="none" w:sz="0" w:space="0" w:color="auto"/>
          </w:divBdr>
          <w:divsChild>
            <w:div w:id="1447772789">
              <w:marLeft w:val="0"/>
              <w:marRight w:val="0"/>
              <w:marTop w:val="0"/>
              <w:marBottom w:val="0"/>
              <w:divBdr>
                <w:top w:val="none" w:sz="0" w:space="0" w:color="auto"/>
                <w:left w:val="none" w:sz="0" w:space="0" w:color="auto"/>
                <w:bottom w:val="none" w:sz="0" w:space="0" w:color="auto"/>
                <w:right w:val="none" w:sz="0" w:space="0" w:color="auto"/>
              </w:divBdr>
              <w:divsChild>
                <w:div w:id="716321929">
                  <w:marLeft w:val="0"/>
                  <w:marRight w:val="0"/>
                  <w:marTop w:val="0"/>
                  <w:marBottom w:val="0"/>
                  <w:divBdr>
                    <w:top w:val="none" w:sz="0" w:space="0" w:color="auto"/>
                    <w:left w:val="none" w:sz="0" w:space="0" w:color="auto"/>
                    <w:bottom w:val="none" w:sz="0" w:space="0" w:color="auto"/>
                    <w:right w:val="none" w:sz="0" w:space="0" w:color="auto"/>
                  </w:divBdr>
                </w:div>
                <w:div w:id="1562789224">
                  <w:marLeft w:val="0"/>
                  <w:marRight w:val="0"/>
                  <w:marTop w:val="0"/>
                  <w:marBottom w:val="0"/>
                  <w:divBdr>
                    <w:top w:val="none" w:sz="0" w:space="0" w:color="auto"/>
                    <w:left w:val="none" w:sz="0" w:space="0" w:color="auto"/>
                    <w:bottom w:val="none" w:sz="0" w:space="0" w:color="auto"/>
                    <w:right w:val="none" w:sz="0" w:space="0" w:color="auto"/>
                  </w:divBdr>
                  <w:divsChild>
                    <w:div w:id="51587450">
                      <w:marLeft w:val="0"/>
                      <w:marRight w:val="0"/>
                      <w:marTop w:val="0"/>
                      <w:marBottom w:val="0"/>
                      <w:divBdr>
                        <w:top w:val="none" w:sz="0" w:space="0" w:color="auto"/>
                        <w:left w:val="none" w:sz="0" w:space="0" w:color="auto"/>
                        <w:bottom w:val="none" w:sz="0" w:space="0" w:color="auto"/>
                        <w:right w:val="none" w:sz="0" w:space="0" w:color="auto"/>
                      </w:divBdr>
                    </w:div>
                    <w:div w:id="1194267204">
                      <w:marLeft w:val="0"/>
                      <w:marRight w:val="0"/>
                      <w:marTop w:val="0"/>
                      <w:marBottom w:val="0"/>
                      <w:divBdr>
                        <w:top w:val="none" w:sz="0" w:space="0" w:color="auto"/>
                        <w:left w:val="none" w:sz="0" w:space="0" w:color="auto"/>
                        <w:bottom w:val="none" w:sz="0" w:space="0" w:color="auto"/>
                        <w:right w:val="none" w:sz="0" w:space="0" w:color="auto"/>
                      </w:divBdr>
                    </w:div>
                    <w:div w:id="9008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2849">
          <w:marLeft w:val="0"/>
          <w:marRight w:val="0"/>
          <w:marTop w:val="0"/>
          <w:marBottom w:val="0"/>
          <w:divBdr>
            <w:top w:val="none" w:sz="0" w:space="0" w:color="auto"/>
            <w:left w:val="none" w:sz="0" w:space="0" w:color="auto"/>
            <w:bottom w:val="none" w:sz="0" w:space="0" w:color="auto"/>
            <w:right w:val="none" w:sz="0" w:space="0" w:color="auto"/>
          </w:divBdr>
          <w:divsChild>
            <w:div w:id="626853792">
              <w:marLeft w:val="0"/>
              <w:marRight w:val="0"/>
              <w:marTop w:val="0"/>
              <w:marBottom w:val="0"/>
              <w:divBdr>
                <w:top w:val="none" w:sz="0" w:space="0" w:color="auto"/>
                <w:left w:val="none" w:sz="0" w:space="0" w:color="auto"/>
                <w:bottom w:val="none" w:sz="0" w:space="0" w:color="auto"/>
                <w:right w:val="none" w:sz="0" w:space="0" w:color="auto"/>
              </w:divBdr>
              <w:divsChild>
                <w:div w:id="1831824834">
                  <w:marLeft w:val="0"/>
                  <w:marRight w:val="0"/>
                  <w:marTop w:val="0"/>
                  <w:marBottom w:val="0"/>
                  <w:divBdr>
                    <w:top w:val="none" w:sz="0" w:space="0" w:color="auto"/>
                    <w:left w:val="none" w:sz="0" w:space="0" w:color="auto"/>
                    <w:bottom w:val="none" w:sz="0" w:space="0" w:color="auto"/>
                    <w:right w:val="none" w:sz="0" w:space="0" w:color="auto"/>
                  </w:divBdr>
                </w:div>
                <w:div w:id="2105804971">
                  <w:marLeft w:val="0"/>
                  <w:marRight w:val="0"/>
                  <w:marTop w:val="0"/>
                  <w:marBottom w:val="0"/>
                  <w:divBdr>
                    <w:top w:val="none" w:sz="0" w:space="0" w:color="auto"/>
                    <w:left w:val="none" w:sz="0" w:space="0" w:color="auto"/>
                    <w:bottom w:val="none" w:sz="0" w:space="0" w:color="auto"/>
                    <w:right w:val="none" w:sz="0" w:space="0" w:color="auto"/>
                  </w:divBdr>
                  <w:divsChild>
                    <w:div w:id="1705326370">
                      <w:marLeft w:val="0"/>
                      <w:marRight w:val="0"/>
                      <w:marTop w:val="0"/>
                      <w:marBottom w:val="0"/>
                      <w:divBdr>
                        <w:top w:val="none" w:sz="0" w:space="0" w:color="auto"/>
                        <w:left w:val="none" w:sz="0" w:space="0" w:color="auto"/>
                        <w:bottom w:val="none" w:sz="0" w:space="0" w:color="auto"/>
                        <w:right w:val="none" w:sz="0" w:space="0" w:color="auto"/>
                      </w:divBdr>
                    </w:div>
                    <w:div w:id="5362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03052">
          <w:marLeft w:val="0"/>
          <w:marRight w:val="0"/>
          <w:marTop w:val="0"/>
          <w:marBottom w:val="0"/>
          <w:divBdr>
            <w:top w:val="none" w:sz="0" w:space="0" w:color="auto"/>
            <w:left w:val="none" w:sz="0" w:space="0" w:color="auto"/>
            <w:bottom w:val="none" w:sz="0" w:space="0" w:color="auto"/>
            <w:right w:val="none" w:sz="0" w:space="0" w:color="auto"/>
          </w:divBdr>
          <w:divsChild>
            <w:div w:id="2082022181">
              <w:marLeft w:val="0"/>
              <w:marRight w:val="0"/>
              <w:marTop w:val="0"/>
              <w:marBottom w:val="0"/>
              <w:divBdr>
                <w:top w:val="none" w:sz="0" w:space="0" w:color="auto"/>
                <w:left w:val="none" w:sz="0" w:space="0" w:color="auto"/>
                <w:bottom w:val="none" w:sz="0" w:space="0" w:color="auto"/>
                <w:right w:val="none" w:sz="0" w:space="0" w:color="auto"/>
              </w:divBdr>
              <w:divsChild>
                <w:div w:id="840631796">
                  <w:marLeft w:val="0"/>
                  <w:marRight w:val="0"/>
                  <w:marTop w:val="0"/>
                  <w:marBottom w:val="0"/>
                  <w:divBdr>
                    <w:top w:val="none" w:sz="0" w:space="0" w:color="auto"/>
                    <w:left w:val="none" w:sz="0" w:space="0" w:color="auto"/>
                    <w:bottom w:val="none" w:sz="0" w:space="0" w:color="auto"/>
                    <w:right w:val="none" w:sz="0" w:space="0" w:color="auto"/>
                  </w:divBdr>
                </w:div>
                <w:div w:id="222647088">
                  <w:marLeft w:val="0"/>
                  <w:marRight w:val="0"/>
                  <w:marTop w:val="0"/>
                  <w:marBottom w:val="0"/>
                  <w:divBdr>
                    <w:top w:val="none" w:sz="0" w:space="0" w:color="auto"/>
                    <w:left w:val="none" w:sz="0" w:space="0" w:color="auto"/>
                    <w:bottom w:val="none" w:sz="0" w:space="0" w:color="auto"/>
                    <w:right w:val="none" w:sz="0" w:space="0" w:color="auto"/>
                  </w:divBdr>
                  <w:divsChild>
                    <w:div w:id="1581331343">
                      <w:marLeft w:val="0"/>
                      <w:marRight w:val="0"/>
                      <w:marTop w:val="0"/>
                      <w:marBottom w:val="0"/>
                      <w:divBdr>
                        <w:top w:val="none" w:sz="0" w:space="0" w:color="auto"/>
                        <w:left w:val="none" w:sz="0" w:space="0" w:color="auto"/>
                        <w:bottom w:val="none" w:sz="0" w:space="0" w:color="auto"/>
                        <w:right w:val="none" w:sz="0" w:space="0" w:color="auto"/>
                      </w:divBdr>
                    </w:div>
                    <w:div w:id="2054577973">
                      <w:marLeft w:val="0"/>
                      <w:marRight w:val="0"/>
                      <w:marTop w:val="0"/>
                      <w:marBottom w:val="0"/>
                      <w:divBdr>
                        <w:top w:val="none" w:sz="0" w:space="0" w:color="auto"/>
                        <w:left w:val="none" w:sz="0" w:space="0" w:color="auto"/>
                        <w:bottom w:val="none" w:sz="0" w:space="0" w:color="auto"/>
                        <w:right w:val="none" w:sz="0" w:space="0" w:color="auto"/>
                      </w:divBdr>
                    </w:div>
                    <w:div w:id="722411429">
                      <w:marLeft w:val="0"/>
                      <w:marRight w:val="0"/>
                      <w:marTop w:val="0"/>
                      <w:marBottom w:val="0"/>
                      <w:divBdr>
                        <w:top w:val="none" w:sz="0" w:space="0" w:color="auto"/>
                        <w:left w:val="none" w:sz="0" w:space="0" w:color="auto"/>
                        <w:bottom w:val="none" w:sz="0" w:space="0" w:color="auto"/>
                        <w:right w:val="none" w:sz="0" w:space="0" w:color="auto"/>
                      </w:divBdr>
                    </w:div>
                    <w:div w:id="5311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16078">
          <w:marLeft w:val="0"/>
          <w:marRight w:val="0"/>
          <w:marTop w:val="0"/>
          <w:marBottom w:val="0"/>
          <w:divBdr>
            <w:top w:val="none" w:sz="0" w:space="0" w:color="auto"/>
            <w:left w:val="none" w:sz="0" w:space="0" w:color="auto"/>
            <w:bottom w:val="none" w:sz="0" w:space="0" w:color="auto"/>
            <w:right w:val="none" w:sz="0" w:space="0" w:color="auto"/>
          </w:divBdr>
          <w:divsChild>
            <w:div w:id="84154887">
              <w:marLeft w:val="0"/>
              <w:marRight w:val="0"/>
              <w:marTop w:val="0"/>
              <w:marBottom w:val="0"/>
              <w:divBdr>
                <w:top w:val="none" w:sz="0" w:space="0" w:color="auto"/>
                <w:left w:val="none" w:sz="0" w:space="0" w:color="auto"/>
                <w:bottom w:val="none" w:sz="0" w:space="0" w:color="auto"/>
                <w:right w:val="none" w:sz="0" w:space="0" w:color="auto"/>
              </w:divBdr>
              <w:divsChild>
                <w:div w:id="2118676881">
                  <w:marLeft w:val="0"/>
                  <w:marRight w:val="0"/>
                  <w:marTop w:val="0"/>
                  <w:marBottom w:val="0"/>
                  <w:divBdr>
                    <w:top w:val="none" w:sz="0" w:space="0" w:color="auto"/>
                    <w:left w:val="none" w:sz="0" w:space="0" w:color="auto"/>
                    <w:bottom w:val="none" w:sz="0" w:space="0" w:color="auto"/>
                    <w:right w:val="none" w:sz="0" w:space="0" w:color="auto"/>
                  </w:divBdr>
                </w:div>
                <w:div w:id="353657279">
                  <w:marLeft w:val="0"/>
                  <w:marRight w:val="0"/>
                  <w:marTop w:val="0"/>
                  <w:marBottom w:val="0"/>
                  <w:divBdr>
                    <w:top w:val="none" w:sz="0" w:space="0" w:color="auto"/>
                    <w:left w:val="none" w:sz="0" w:space="0" w:color="auto"/>
                    <w:bottom w:val="none" w:sz="0" w:space="0" w:color="auto"/>
                    <w:right w:val="none" w:sz="0" w:space="0" w:color="auto"/>
                  </w:divBdr>
                  <w:divsChild>
                    <w:div w:id="52582869">
                      <w:marLeft w:val="0"/>
                      <w:marRight w:val="0"/>
                      <w:marTop w:val="0"/>
                      <w:marBottom w:val="0"/>
                      <w:divBdr>
                        <w:top w:val="none" w:sz="0" w:space="0" w:color="auto"/>
                        <w:left w:val="none" w:sz="0" w:space="0" w:color="auto"/>
                        <w:bottom w:val="none" w:sz="0" w:space="0" w:color="auto"/>
                        <w:right w:val="none" w:sz="0" w:space="0" w:color="auto"/>
                      </w:divBdr>
                    </w:div>
                    <w:div w:id="1573660923">
                      <w:marLeft w:val="0"/>
                      <w:marRight w:val="0"/>
                      <w:marTop w:val="0"/>
                      <w:marBottom w:val="0"/>
                      <w:divBdr>
                        <w:top w:val="none" w:sz="0" w:space="0" w:color="auto"/>
                        <w:left w:val="none" w:sz="0" w:space="0" w:color="auto"/>
                        <w:bottom w:val="none" w:sz="0" w:space="0" w:color="auto"/>
                        <w:right w:val="none" w:sz="0" w:space="0" w:color="auto"/>
                      </w:divBdr>
                    </w:div>
                    <w:div w:id="812602296">
                      <w:marLeft w:val="0"/>
                      <w:marRight w:val="0"/>
                      <w:marTop w:val="0"/>
                      <w:marBottom w:val="0"/>
                      <w:divBdr>
                        <w:top w:val="none" w:sz="0" w:space="0" w:color="auto"/>
                        <w:left w:val="none" w:sz="0" w:space="0" w:color="auto"/>
                        <w:bottom w:val="none" w:sz="0" w:space="0" w:color="auto"/>
                        <w:right w:val="none" w:sz="0" w:space="0" w:color="auto"/>
                      </w:divBdr>
                    </w:div>
                    <w:div w:id="1771000316">
                      <w:marLeft w:val="0"/>
                      <w:marRight w:val="0"/>
                      <w:marTop w:val="0"/>
                      <w:marBottom w:val="0"/>
                      <w:divBdr>
                        <w:top w:val="none" w:sz="0" w:space="0" w:color="auto"/>
                        <w:left w:val="none" w:sz="0" w:space="0" w:color="auto"/>
                        <w:bottom w:val="none" w:sz="0" w:space="0" w:color="auto"/>
                        <w:right w:val="none" w:sz="0" w:space="0" w:color="auto"/>
                      </w:divBdr>
                    </w:div>
                    <w:div w:id="141546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235952">
          <w:marLeft w:val="0"/>
          <w:marRight w:val="0"/>
          <w:marTop w:val="0"/>
          <w:marBottom w:val="0"/>
          <w:divBdr>
            <w:top w:val="none" w:sz="0" w:space="0" w:color="auto"/>
            <w:left w:val="none" w:sz="0" w:space="0" w:color="auto"/>
            <w:bottom w:val="none" w:sz="0" w:space="0" w:color="auto"/>
            <w:right w:val="none" w:sz="0" w:space="0" w:color="auto"/>
          </w:divBdr>
          <w:divsChild>
            <w:div w:id="1112285386">
              <w:marLeft w:val="0"/>
              <w:marRight w:val="0"/>
              <w:marTop w:val="0"/>
              <w:marBottom w:val="0"/>
              <w:divBdr>
                <w:top w:val="none" w:sz="0" w:space="0" w:color="auto"/>
                <w:left w:val="none" w:sz="0" w:space="0" w:color="auto"/>
                <w:bottom w:val="none" w:sz="0" w:space="0" w:color="auto"/>
                <w:right w:val="none" w:sz="0" w:space="0" w:color="auto"/>
              </w:divBdr>
              <w:divsChild>
                <w:div w:id="1986816457">
                  <w:marLeft w:val="0"/>
                  <w:marRight w:val="0"/>
                  <w:marTop w:val="0"/>
                  <w:marBottom w:val="0"/>
                  <w:divBdr>
                    <w:top w:val="none" w:sz="0" w:space="0" w:color="auto"/>
                    <w:left w:val="none" w:sz="0" w:space="0" w:color="auto"/>
                    <w:bottom w:val="none" w:sz="0" w:space="0" w:color="auto"/>
                    <w:right w:val="none" w:sz="0" w:space="0" w:color="auto"/>
                  </w:divBdr>
                </w:div>
                <w:div w:id="653797073">
                  <w:marLeft w:val="0"/>
                  <w:marRight w:val="0"/>
                  <w:marTop w:val="0"/>
                  <w:marBottom w:val="0"/>
                  <w:divBdr>
                    <w:top w:val="none" w:sz="0" w:space="0" w:color="auto"/>
                    <w:left w:val="none" w:sz="0" w:space="0" w:color="auto"/>
                    <w:bottom w:val="none" w:sz="0" w:space="0" w:color="auto"/>
                    <w:right w:val="none" w:sz="0" w:space="0" w:color="auto"/>
                  </w:divBdr>
                  <w:divsChild>
                    <w:div w:id="2125421538">
                      <w:marLeft w:val="0"/>
                      <w:marRight w:val="0"/>
                      <w:marTop w:val="0"/>
                      <w:marBottom w:val="0"/>
                      <w:divBdr>
                        <w:top w:val="none" w:sz="0" w:space="0" w:color="auto"/>
                        <w:left w:val="none" w:sz="0" w:space="0" w:color="auto"/>
                        <w:bottom w:val="none" w:sz="0" w:space="0" w:color="auto"/>
                        <w:right w:val="none" w:sz="0" w:space="0" w:color="auto"/>
                      </w:divBdr>
                    </w:div>
                    <w:div w:id="585117446">
                      <w:marLeft w:val="0"/>
                      <w:marRight w:val="0"/>
                      <w:marTop w:val="0"/>
                      <w:marBottom w:val="0"/>
                      <w:divBdr>
                        <w:top w:val="none" w:sz="0" w:space="0" w:color="auto"/>
                        <w:left w:val="none" w:sz="0" w:space="0" w:color="auto"/>
                        <w:bottom w:val="none" w:sz="0" w:space="0" w:color="auto"/>
                        <w:right w:val="none" w:sz="0" w:space="0" w:color="auto"/>
                      </w:divBdr>
                    </w:div>
                    <w:div w:id="501818149">
                      <w:marLeft w:val="0"/>
                      <w:marRight w:val="0"/>
                      <w:marTop w:val="0"/>
                      <w:marBottom w:val="0"/>
                      <w:divBdr>
                        <w:top w:val="none" w:sz="0" w:space="0" w:color="auto"/>
                        <w:left w:val="none" w:sz="0" w:space="0" w:color="auto"/>
                        <w:bottom w:val="none" w:sz="0" w:space="0" w:color="auto"/>
                        <w:right w:val="none" w:sz="0" w:space="0" w:color="auto"/>
                      </w:divBdr>
                    </w:div>
                    <w:div w:id="11993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0484">
          <w:marLeft w:val="0"/>
          <w:marRight w:val="0"/>
          <w:marTop w:val="0"/>
          <w:marBottom w:val="0"/>
          <w:divBdr>
            <w:top w:val="none" w:sz="0" w:space="0" w:color="auto"/>
            <w:left w:val="none" w:sz="0" w:space="0" w:color="auto"/>
            <w:bottom w:val="none" w:sz="0" w:space="0" w:color="auto"/>
            <w:right w:val="none" w:sz="0" w:space="0" w:color="auto"/>
          </w:divBdr>
          <w:divsChild>
            <w:div w:id="904024196">
              <w:marLeft w:val="0"/>
              <w:marRight w:val="0"/>
              <w:marTop w:val="0"/>
              <w:marBottom w:val="0"/>
              <w:divBdr>
                <w:top w:val="none" w:sz="0" w:space="0" w:color="auto"/>
                <w:left w:val="none" w:sz="0" w:space="0" w:color="auto"/>
                <w:bottom w:val="none" w:sz="0" w:space="0" w:color="auto"/>
                <w:right w:val="none" w:sz="0" w:space="0" w:color="auto"/>
              </w:divBdr>
              <w:divsChild>
                <w:div w:id="516384954">
                  <w:marLeft w:val="0"/>
                  <w:marRight w:val="0"/>
                  <w:marTop w:val="0"/>
                  <w:marBottom w:val="0"/>
                  <w:divBdr>
                    <w:top w:val="none" w:sz="0" w:space="0" w:color="auto"/>
                    <w:left w:val="none" w:sz="0" w:space="0" w:color="auto"/>
                    <w:bottom w:val="none" w:sz="0" w:space="0" w:color="auto"/>
                    <w:right w:val="none" w:sz="0" w:space="0" w:color="auto"/>
                  </w:divBdr>
                </w:div>
                <w:div w:id="60491721">
                  <w:marLeft w:val="0"/>
                  <w:marRight w:val="0"/>
                  <w:marTop w:val="0"/>
                  <w:marBottom w:val="0"/>
                  <w:divBdr>
                    <w:top w:val="none" w:sz="0" w:space="0" w:color="auto"/>
                    <w:left w:val="none" w:sz="0" w:space="0" w:color="auto"/>
                    <w:bottom w:val="none" w:sz="0" w:space="0" w:color="auto"/>
                    <w:right w:val="none" w:sz="0" w:space="0" w:color="auto"/>
                  </w:divBdr>
                  <w:divsChild>
                    <w:div w:id="15357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73342">
          <w:marLeft w:val="0"/>
          <w:marRight w:val="0"/>
          <w:marTop w:val="0"/>
          <w:marBottom w:val="0"/>
          <w:divBdr>
            <w:top w:val="none" w:sz="0" w:space="0" w:color="auto"/>
            <w:left w:val="none" w:sz="0" w:space="0" w:color="auto"/>
            <w:bottom w:val="none" w:sz="0" w:space="0" w:color="auto"/>
            <w:right w:val="none" w:sz="0" w:space="0" w:color="auto"/>
          </w:divBdr>
          <w:divsChild>
            <w:div w:id="1395006403">
              <w:marLeft w:val="0"/>
              <w:marRight w:val="0"/>
              <w:marTop w:val="0"/>
              <w:marBottom w:val="0"/>
              <w:divBdr>
                <w:top w:val="none" w:sz="0" w:space="0" w:color="auto"/>
                <w:left w:val="none" w:sz="0" w:space="0" w:color="auto"/>
                <w:bottom w:val="none" w:sz="0" w:space="0" w:color="auto"/>
                <w:right w:val="none" w:sz="0" w:space="0" w:color="auto"/>
              </w:divBdr>
              <w:divsChild>
                <w:div w:id="93139601">
                  <w:marLeft w:val="0"/>
                  <w:marRight w:val="0"/>
                  <w:marTop w:val="0"/>
                  <w:marBottom w:val="0"/>
                  <w:divBdr>
                    <w:top w:val="none" w:sz="0" w:space="0" w:color="auto"/>
                    <w:left w:val="none" w:sz="0" w:space="0" w:color="auto"/>
                    <w:bottom w:val="none" w:sz="0" w:space="0" w:color="auto"/>
                    <w:right w:val="none" w:sz="0" w:space="0" w:color="auto"/>
                  </w:divBdr>
                </w:div>
                <w:div w:id="1706952420">
                  <w:marLeft w:val="0"/>
                  <w:marRight w:val="0"/>
                  <w:marTop w:val="0"/>
                  <w:marBottom w:val="0"/>
                  <w:divBdr>
                    <w:top w:val="none" w:sz="0" w:space="0" w:color="auto"/>
                    <w:left w:val="none" w:sz="0" w:space="0" w:color="auto"/>
                    <w:bottom w:val="none" w:sz="0" w:space="0" w:color="auto"/>
                    <w:right w:val="none" w:sz="0" w:space="0" w:color="auto"/>
                  </w:divBdr>
                  <w:divsChild>
                    <w:div w:id="1922061058">
                      <w:marLeft w:val="0"/>
                      <w:marRight w:val="0"/>
                      <w:marTop w:val="0"/>
                      <w:marBottom w:val="0"/>
                      <w:divBdr>
                        <w:top w:val="none" w:sz="0" w:space="0" w:color="auto"/>
                        <w:left w:val="none" w:sz="0" w:space="0" w:color="auto"/>
                        <w:bottom w:val="none" w:sz="0" w:space="0" w:color="auto"/>
                        <w:right w:val="none" w:sz="0" w:space="0" w:color="auto"/>
                      </w:divBdr>
                    </w:div>
                    <w:div w:id="3274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4037">
          <w:marLeft w:val="0"/>
          <w:marRight w:val="0"/>
          <w:marTop w:val="0"/>
          <w:marBottom w:val="0"/>
          <w:divBdr>
            <w:top w:val="none" w:sz="0" w:space="0" w:color="auto"/>
            <w:left w:val="none" w:sz="0" w:space="0" w:color="auto"/>
            <w:bottom w:val="none" w:sz="0" w:space="0" w:color="auto"/>
            <w:right w:val="none" w:sz="0" w:space="0" w:color="auto"/>
          </w:divBdr>
          <w:divsChild>
            <w:div w:id="962156766">
              <w:marLeft w:val="0"/>
              <w:marRight w:val="0"/>
              <w:marTop w:val="0"/>
              <w:marBottom w:val="0"/>
              <w:divBdr>
                <w:top w:val="none" w:sz="0" w:space="0" w:color="auto"/>
                <w:left w:val="none" w:sz="0" w:space="0" w:color="auto"/>
                <w:bottom w:val="none" w:sz="0" w:space="0" w:color="auto"/>
                <w:right w:val="none" w:sz="0" w:space="0" w:color="auto"/>
              </w:divBdr>
              <w:divsChild>
                <w:div w:id="1284461943">
                  <w:marLeft w:val="0"/>
                  <w:marRight w:val="0"/>
                  <w:marTop w:val="0"/>
                  <w:marBottom w:val="0"/>
                  <w:divBdr>
                    <w:top w:val="none" w:sz="0" w:space="0" w:color="auto"/>
                    <w:left w:val="none" w:sz="0" w:space="0" w:color="auto"/>
                    <w:bottom w:val="none" w:sz="0" w:space="0" w:color="auto"/>
                    <w:right w:val="none" w:sz="0" w:space="0" w:color="auto"/>
                  </w:divBdr>
                </w:div>
                <w:div w:id="1540312581">
                  <w:marLeft w:val="0"/>
                  <w:marRight w:val="0"/>
                  <w:marTop w:val="0"/>
                  <w:marBottom w:val="0"/>
                  <w:divBdr>
                    <w:top w:val="none" w:sz="0" w:space="0" w:color="auto"/>
                    <w:left w:val="none" w:sz="0" w:space="0" w:color="auto"/>
                    <w:bottom w:val="none" w:sz="0" w:space="0" w:color="auto"/>
                    <w:right w:val="none" w:sz="0" w:space="0" w:color="auto"/>
                  </w:divBdr>
                  <w:divsChild>
                    <w:div w:id="1720401919">
                      <w:marLeft w:val="0"/>
                      <w:marRight w:val="0"/>
                      <w:marTop w:val="0"/>
                      <w:marBottom w:val="0"/>
                      <w:divBdr>
                        <w:top w:val="none" w:sz="0" w:space="0" w:color="auto"/>
                        <w:left w:val="none" w:sz="0" w:space="0" w:color="auto"/>
                        <w:bottom w:val="none" w:sz="0" w:space="0" w:color="auto"/>
                        <w:right w:val="none" w:sz="0" w:space="0" w:color="auto"/>
                      </w:divBdr>
                    </w:div>
                    <w:div w:id="9841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1832">
          <w:marLeft w:val="0"/>
          <w:marRight w:val="0"/>
          <w:marTop w:val="0"/>
          <w:marBottom w:val="0"/>
          <w:divBdr>
            <w:top w:val="none" w:sz="0" w:space="0" w:color="auto"/>
            <w:left w:val="none" w:sz="0" w:space="0" w:color="auto"/>
            <w:bottom w:val="none" w:sz="0" w:space="0" w:color="auto"/>
            <w:right w:val="none" w:sz="0" w:space="0" w:color="auto"/>
          </w:divBdr>
          <w:divsChild>
            <w:div w:id="614868244">
              <w:marLeft w:val="0"/>
              <w:marRight w:val="0"/>
              <w:marTop w:val="0"/>
              <w:marBottom w:val="0"/>
              <w:divBdr>
                <w:top w:val="none" w:sz="0" w:space="0" w:color="auto"/>
                <w:left w:val="none" w:sz="0" w:space="0" w:color="auto"/>
                <w:bottom w:val="none" w:sz="0" w:space="0" w:color="auto"/>
                <w:right w:val="none" w:sz="0" w:space="0" w:color="auto"/>
              </w:divBdr>
              <w:divsChild>
                <w:div w:id="549532660">
                  <w:marLeft w:val="0"/>
                  <w:marRight w:val="0"/>
                  <w:marTop w:val="0"/>
                  <w:marBottom w:val="0"/>
                  <w:divBdr>
                    <w:top w:val="none" w:sz="0" w:space="0" w:color="auto"/>
                    <w:left w:val="none" w:sz="0" w:space="0" w:color="auto"/>
                    <w:bottom w:val="none" w:sz="0" w:space="0" w:color="auto"/>
                    <w:right w:val="none" w:sz="0" w:space="0" w:color="auto"/>
                  </w:divBdr>
                </w:div>
                <w:div w:id="519857100">
                  <w:marLeft w:val="0"/>
                  <w:marRight w:val="0"/>
                  <w:marTop w:val="0"/>
                  <w:marBottom w:val="0"/>
                  <w:divBdr>
                    <w:top w:val="none" w:sz="0" w:space="0" w:color="auto"/>
                    <w:left w:val="none" w:sz="0" w:space="0" w:color="auto"/>
                    <w:bottom w:val="none" w:sz="0" w:space="0" w:color="auto"/>
                    <w:right w:val="none" w:sz="0" w:space="0" w:color="auto"/>
                  </w:divBdr>
                  <w:divsChild>
                    <w:div w:id="703167715">
                      <w:marLeft w:val="0"/>
                      <w:marRight w:val="0"/>
                      <w:marTop w:val="0"/>
                      <w:marBottom w:val="0"/>
                      <w:divBdr>
                        <w:top w:val="none" w:sz="0" w:space="0" w:color="auto"/>
                        <w:left w:val="none" w:sz="0" w:space="0" w:color="auto"/>
                        <w:bottom w:val="none" w:sz="0" w:space="0" w:color="auto"/>
                        <w:right w:val="none" w:sz="0" w:space="0" w:color="auto"/>
                      </w:divBdr>
                    </w:div>
                    <w:div w:id="9436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16619">
          <w:marLeft w:val="0"/>
          <w:marRight w:val="0"/>
          <w:marTop w:val="0"/>
          <w:marBottom w:val="0"/>
          <w:divBdr>
            <w:top w:val="none" w:sz="0" w:space="0" w:color="auto"/>
            <w:left w:val="none" w:sz="0" w:space="0" w:color="auto"/>
            <w:bottom w:val="none" w:sz="0" w:space="0" w:color="auto"/>
            <w:right w:val="none" w:sz="0" w:space="0" w:color="auto"/>
          </w:divBdr>
          <w:divsChild>
            <w:div w:id="773593317">
              <w:marLeft w:val="0"/>
              <w:marRight w:val="0"/>
              <w:marTop w:val="0"/>
              <w:marBottom w:val="0"/>
              <w:divBdr>
                <w:top w:val="none" w:sz="0" w:space="0" w:color="auto"/>
                <w:left w:val="none" w:sz="0" w:space="0" w:color="auto"/>
                <w:bottom w:val="none" w:sz="0" w:space="0" w:color="auto"/>
                <w:right w:val="none" w:sz="0" w:space="0" w:color="auto"/>
              </w:divBdr>
              <w:divsChild>
                <w:div w:id="1654025539">
                  <w:marLeft w:val="0"/>
                  <w:marRight w:val="0"/>
                  <w:marTop w:val="0"/>
                  <w:marBottom w:val="0"/>
                  <w:divBdr>
                    <w:top w:val="none" w:sz="0" w:space="0" w:color="auto"/>
                    <w:left w:val="none" w:sz="0" w:space="0" w:color="auto"/>
                    <w:bottom w:val="none" w:sz="0" w:space="0" w:color="auto"/>
                    <w:right w:val="none" w:sz="0" w:space="0" w:color="auto"/>
                  </w:divBdr>
                </w:div>
                <w:div w:id="291986823">
                  <w:marLeft w:val="0"/>
                  <w:marRight w:val="0"/>
                  <w:marTop w:val="0"/>
                  <w:marBottom w:val="0"/>
                  <w:divBdr>
                    <w:top w:val="none" w:sz="0" w:space="0" w:color="auto"/>
                    <w:left w:val="none" w:sz="0" w:space="0" w:color="auto"/>
                    <w:bottom w:val="none" w:sz="0" w:space="0" w:color="auto"/>
                    <w:right w:val="none" w:sz="0" w:space="0" w:color="auto"/>
                  </w:divBdr>
                  <w:divsChild>
                    <w:div w:id="1510680696">
                      <w:marLeft w:val="0"/>
                      <w:marRight w:val="0"/>
                      <w:marTop w:val="0"/>
                      <w:marBottom w:val="0"/>
                      <w:divBdr>
                        <w:top w:val="none" w:sz="0" w:space="0" w:color="auto"/>
                        <w:left w:val="none" w:sz="0" w:space="0" w:color="auto"/>
                        <w:bottom w:val="none" w:sz="0" w:space="0" w:color="auto"/>
                        <w:right w:val="none" w:sz="0" w:space="0" w:color="auto"/>
                      </w:divBdr>
                    </w:div>
                    <w:div w:id="6836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627">
          <w:marLeft w:val="0"/>
          <w:marRight w:val="0"/>
          <w:marTop w:val="0"/>
          <w:marBottom w:val="0"/>
          <w:divBdr>
            <w:top w:val="none" w:sz="0" w:space="0" w:color="auto"/>
            <w:left w:val="none" w:sz="0" w:space="0" w:color="auto"/>
            <w:bottom w:val="none" w:sz="0" w:space="0" w:color="auto"/>
            <w:right w:val="none" w:sz="0" w:space="0" w:color="auto"/>
          </w:divBdr>
          <w:divsChild>
            <w:div w:id="1203786325">
              <w:marLeft w:val="0"/>
              <w:marRight w:val="0"/>
              <w:marTop w:val="0"/>
              <w:marBottom w:val="0"/>
              <w:divBdr>
                <w:top w:val="none" w:sz="0" w:space="0" w:color="auto"/>
                <w:left w:val="none" w:sz="0" w:space="0" w:color="auto"/>
                <w:bottom w:val="none" w:sz="0" w:space="0" w:color="auto"/>
                <w:right w:val="none" w:sz="0" w:space="0" w:color="auto"/>
              </w:divBdr>
              <w:divsChild>
                <w:div w:id="2124768184">
                  <w:marLeft w:val="0"/>
                  <w:marRight w:val="0"/>
                  <w:marTop w:val="0"/>
                  <w:marBottom w:val="0"/>
                  <w:divBdr>
                    <w:top w:val="none" w:sz="0" w:space="0" w:color="auto"/>
                    <w:left w:val="none" w:sz="0" w:space="0" w:color="auto"/>
                    <w:bottom w:val="none" w:sz="0" w:space="0" w:color="auto"/>
                    <w:right w:val="none" w:sz="0" w:space="0" w:color="auto"/>
                  </w:divBdr>
                </w:div>
                <w:div w:id="708607587">
                  <w:marLeft w:val="0"/>
                  <w:marRight w:val="0"/>
                  <w:marTop w:val="0"/>
                  <w:marBottom w:val="0"/>
                  <w:divBdr>
                    <w:top w:val="none" w:sz="0" w:space="0" w:color="auto"/>
                    <w:left w:val="none" w:sz="0" w:space="0" w:color="auto"/>
                    <w:bottom w:val="none" w:sz="0" w:space="0" w:color="auto"/>
                    <w:right w:val="none" w:sz="0" w:space="0" w:color="auto"/>
                  </w:divBdr>
                  <w:divsChild>
                    <w:div w:id="824198699">
                      <w:marLeft w:val="0"/>
                      <w:marRight w:val="0"/>
                      <w:marTop w:val="0"/>
                      <w:marBottom w:val="0"/>
                      <w:divBdr>
                        <w:top w:val="none" w:sz="0" w:space="0" w:color="auto"/>
                        <w:left w:val="none" w:sz="0" w:space="0" w:color="auto"/>
                        <w:bottom w:val="none" w:sz="0" w:space="0" w:color="auto"/>
                        <w:right w:val="none" w:sz="0" w:space="0" w:color="auto"/>
                      </w:divBdr>
                    </w:div>
                    <w:div w:id="3258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71072">
          <w:marLeft w:val="0"/>
          <w:marRight w:val="0"/>
          <w:marTop w:val="0"/>
          <w:marBottom w:val="0"/>
          <w:divBdr>
            <w:top w:val="none" w:sz="0" w:space="0" w:color="auto"/>
            <w:left w:val="none" w:sz="0" w:space="0" w:color="auto"/>
            <w:bottom w:val="none" w:sz="0" w:space="0" w:color="auto"/>
            <w:right w:val="none" w:sz="0" w:space="0" w:color="auto"/>
          </w:divBdr>
          <w:divsChild>
            <w:div w:id="940334401">
              <w:marLeft w:val="0"/>
              <w:marRight w:val="0"/>
              <w:marTop w:val="0"/>
              <w:marBottom w:val="0"/>
              <w:divBdr>
                <w:top w:val="none" w:sz="0" w:space="0" w:color="auto"/>
                <w:left w:val="none" w:sz="0" w:space="0" w:color="auto"/>
                <w:bottom w:val="none" w:sz="0" w:space="0" w:color="auto"/>
                <w:right w:val="none" w:sz="0" w:space="0" w:color="auto"/>
              </w:divBdr>
              <w:divsChild>
                <w:div w:id="121969823">
                  <w:marLeft w:val="0"/>
                  <w:marRight w:val="0"/>
                  <w:marTop w:val="0"/>
                  <w:marBottom w:val="0"/>
                  <w:divBdr>
                    <w:top w:val="none" w:sz="0" w:space="0" w:color="auto"/>
                    <w:left w:val="none" w:sz="0" w:space="0" w:color="auto"/>
                    <w:bottom w:val="none" w:sz="0" w:space="0" w:color="auto"/>
                    <w:right w:val="none" w:sz="0" w:space="0" w:color="auto"/>
                  </w:divBdr>
                </w:div>
                <w:div w:id="1520894954">
                  <w:marLeft w:val="0"/>
                  <w:marRight w:val="0"/>
                  <w:marTop w:val="0"/>
                  <w:marBottom w:val="0"/>
                  <w:divBdr>
                    <w:top w:val="none" w:sz="0" w:space="0" w:color="auto"/>
                    <w:left w:val="none" w:sz="0" w:space="0" w:color="auto"/>
                    <w:bottom w:val="none" w:sz="0" w:space="0" w:color="auto"/>
                    <w:right w:val="none" w:sz="0" w:space="0" w:color="auto"/>
                  </w:divBdr>
                  <w:divsChild>
                    <w:div w:id="46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2676">
          <w:marLeft w:val="0"/>
          <w:marRight w:val="0"/>
          <w:marTop w:val="0"/>
          <w:marBottom w:val="0"/>
          <w:divBdr>
            <w:top w:val="none" w:sz="0" w:space="0" w:color="auto"/>
            <w:left w:val="none" w:sz="0" w:space="0" w:color="auto"/>
            <w:bottom w:val="none" w:sz="0" w:space="0" w:color="auto"/>
            <w:right w:val="none" w:sz="0" w:space="0" w:color="auto"/>
          </w:divBdr>
          <w:divsChild>
            <w:div w:id="1682200565">
              <w:marLeft w:val="0"/>
              <w:marRight w:val="0"/>
              <w:marTop w:val="0"/>
              <w:marBottom w:val="0"/>
              <w:divBdr>
                <w:top w:val="none" w:sz="0" w:space="0" w:color="auto"/>
                <w:left w:val="none" w:sz="0" w:space="0" w:color="auto"/>
                <w:bottom w:val="none" w:sz="0" w:space="0" w:color="auto"/>
                <w:right w:val="none" w:sz="0" w:space="0" w:color="auto"/>
              </w:divBdr>
              <w:divsChild>
                <w:div w:id="90397736">
                  <w:marLeft w:val="0"/>
                  <w:marRight w:val="0"/>
                  <w:marTop w:val="0"/>
                  <w:marBottom w:val="0"/>
                  <w:divBdr>
                    <w:top w:val="none" w:sz="0" w:space="0" w:color="auto"/>
                    <w:left w:val="none" w:sz="0" w:space="0" w:color="auto"/>
                    <w:bottom w:val="none" w:sz="0" w:space="0" w:color="auto"/>
                    <w:right w:val="none" w:sz="0" w:space="0" w:color="auto"/>
                  </w:divBdr>
                </w:div>
                <w:div w:id="1289553399">
                  <w:marLeft w:val="0"/>
                  <w:marRight w:val="0"/>
                  <w:marTop w:val="0"/>
                  <w:marBottom w:val="0"/>
                  <w:divBdr>
                    <w:top w:val="none" w:sz="0" w:space="0" w:color="auto"/>
                    <w:left w:val="none" w:sz="0" w:space="0" w:color="auto"/>
                    <w:bottom w:val="none" w:sz="0" w:space="0" w:color="auto"/>
                    <w:right w:val="none" w:sz="0" w:space="0" w:color="auto"/>
                  </w:divBdr>
                  <w:divsChild>
                    <w:div w:id="255096926">
                      <w:marLeft w:val="0"/>
                      <w:marRight w:val="0"/>
                      <w:marTop w:val="0"/>
                      <w:marBottom w:val="0"/>
                      <w:divBdr>
                        <w:top w:val="none" w:sz="0" w:space="0" w:color="auto"/>
                        <w:left w:val="none" w:sz="0" w:space="0" w:color="auto"/>
                        <w:bottom w:val="none" w:sz="0" w:space="0" w:color="auto"/>
                        <w:right w:val="none" w:sz="0" w:space="0" w:color="auto"/>
                      </w:divBdr>
                    </w:div>
                    <w:div w:id="16768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7606">
          <w:marLeft w:val="0"/>
          <w:marRight w:val="0"/>
          <w:marTop w:val="0"/>
          <w:marBottom w:val="0"/>
          <w:divBdr>
            <w:top w:val="none" w:sz="0" w:space="0" w:color="auto"/>
            <w:left w:val="none" w:sz="0" w:space="0" w:color="auto"/>
            <w:bottom w:val="none" w:sz="0" w:space="0" w:color="auto"/>
            <w:right w:val="none" w:sz="0" w:space="0" w:color="auto"/>
          </w:divBdr>
          <w:divsChild>
            <w:div w:id="1116027521">
              <w:marLeft w:val="0"/>
              <w:marRight w:val="0"/>
              <w:marTop w:val="0"/>
              <w:marBottom w:val="0"/>
              <w:divBdr>
                <w:top w:val="none" w:sz="0" w:space="0" w:color="auto"/>
                <w:left w:val="none" w:sz="0" w:space="0" w:color="auto"/>
                <w:bottom w:val="none" w:sz="0" w:space="0" w:color="auto"/>
                <w:right w:val="none" w:sz="0" w:space="0" w:color="auto"/>
              </w:divBdr>
              <w:divsChild>
                <w:div w:id="779960132">
                  <w:marLeft w:val="0"/>
                  <w:marRight w:val="0"/>
                  <w:marTop w:val="0"/>
                  <w:marBottom w:val="0"/>
                  <w:divBdr>
                    <w:top w:val="none" w:sz="0" w:space="0" w:color="auto"/>
                    <w:left w:val="none" w:sz="0" w:space="0" w:color="auto"/>
                    <w:bottom w:val="none" w:sz="0" w:space="0" w:color="auto"/>
                    <w:right w:val="none" w:sz="0" w:space="0" w:color="auto"/>
                  </w:divBdr>
                </w:div>
                <w:div w:id="1060444160">
                  <w:marLeft w:val="0"/>
                  <w:marRight w:val="0"/>
                  <w:marTop w:val="0"/>
                  <w:marBottom w:val="0"/>
                  <w:divBdr>
                    <w:top w:val="none" w:sz="0" w:space="0" w:color="auto"/>
                    <w:left w:val="none" w:sz="0" w:space="0" w:color="auto"/>
                    <w:bottom w:val="none" w:sz="0" w:space="0" w:color="auto"/>
                    <w:right w:val="none" w:sz="0" w:space="0" w:color="auto"/>
                  </w:divBdr>
                  <w:divsChild>
                    <w:div w:id="1050424749">
                      <w:marLeft w:val="0"/>
                      <w:marRight w:val="0"/>
                      <w:marTop w:val="0"/>
                      <w:marBottom w:val="0"/>
                      <w:divBdr>
                        <w:top w:val="none" w:sz="0" w:space="0" w:color="auto"/>
                        <w:left w:val="none" w:sz="0" w:space="0" w:color="auto"/>
                        <w:bottom w:val="none" w:sz="0" w:space="0" w:color="auto"/>
                        <w:right w:val="none" w:sz="0" w:space="0" w:color="auto"/>
                      </w:divBdr>
                    </w:div>
                    <w:div w:id="1117137108">
                      <w:marLeft w:val="0"/>
                      <w:marRight w:val="0"/>
                      <w:marTop w:val="0"/>
                      <w:marBottom w:val="0"/>
                      <w:divBdr>
                        <w:top w:val="none" w:sz="0" w:space="0" w:color="auto"/>
                        <w:left w:val="none" w:sz="0" w:space="0" w:color="auto"/>
                        <w:bottom w:val="none" w:sz="0" w:space="0" w:color="auto"/>
                        <w:right w:val="none" w:sz="0" w:space="0" w:color="auto"/>
                      </w:divBdr>
                    </w:div>
                    <w:div w:id="162283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88856">
          <w:marLeft w:val="0"/>
          <w:marRight w:val="0"/>
          <w:marTop w:val="0"/>
          <w:marBottom w:val="0"/>
          <w:divBdr>
            <w:top w:val="none" w:sz="0" w:space="0" w:color="auto"/>
            <w:left w:val="none" w:sz="0" w:space="0" w:color="auto"/>
            <w:bottom w:val="none" w:sz="0" w:space="0" w:color="auto"/>
            <w:right w:val="none" w:sz="0" w:space="0" w:color="auto"/>
          </w:divBdr>
          <w:divsChild>
            <w:div w:id="64886808">
              <w:marLeft w:val="0"/>
              <w:marRight w:val="0"/>
              <w:marTop w:val="0"/>
              <w:marBottom w:val="0"/>
              <w:divBdr>
                <w:top w:val="none" w:sz="0" w:space="0" w:color="auto"/>
                <w:left w:val="none" w:sz="0" w:space="0" w:color="auto"/>
                <w:bottom w:val="none" w:sz="0" w:space="0" w:color="auto"/>
                <w:right w:val="none" w:sz="0" w:space="0" w:color="auto"/>
              </w:divBdr>
              <w:divsChild>
                <w:div w:id="648828442">
                  <w:marLeft w:val="0"/>
                  <w:marRight w:val="0"/>
                  <w:marTop w:val="0"/>
                  <w:marBottom w:val="0"/>
                  <w:divBdr>
                    <w:top w:val="none" w:sz="0" w:space="0" w:color="auto"/>
                    <w:left w:val="none" w:sz="0" w:space="0" w:color="auto"/>
                    <w:bottom w:val="none" w:sz="0" w:space="0" w:color="auto"/>
                    <w:right w:val="none" w:sz="0" w:space="0" w:color="auto"/>
                  </w:divBdr>
                </w:div>
                <w:div w:id="422649665">
                  <w:marLeft w:val="0"/>
                  <w:marRight w:val="0"/>
                  <w:marTop w:val="0"/>
                  <w:marBottom w:val="0"/>
                  <w:divBdr>
                    <w:top w:val="none" w:sz="0" w:space="0" w:color="auto"/>
                    <w:left w:val="none" w:sz="0" w:space="0" w:color="auto"/>
                    <w:bottom w:val="none" w:sz="0" w:space="0" w:color="auto"/>
                    <w:right w:val="none" w:sz="0" w:space="0" w:color="auto"/>
                  </w:divBdr>
                  <w:divsChild>
                    <w:div w:id="10112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09826">
          <w:marLeft w:val="0"/>
          <w:marRight w:val="0"/>
          <w:marTop w:val="0"/>
          <w:marBottom w:val="0"/>
          <w:divBdr>
            <w:top w:val="none" w:sz="0" w:space="0" w:color="auto"/>
            <w:left w:val="none" w:sz="0" w:space="0" w:color="auto"/>
            <w:bottom w:val="none" w:sz="0" w:space="0" w:color="auto"/>
            <w:right w:val="none" w:sz="0" w:space="0" w:color="auto"/>
          </w:divBdr>
          <w:divsChild>
            <w:div w:id="1757743888">
              <w:marLeft w:val="0"/>
              <w:marRight w:val="0"/>
              <w:marTop w:val="0"/>
              <w:marBottom w:val="0"/>
              <w:divBdr>
                <w:top w:val="none" w:sz="0" w:space="0" w:color="auto"/>
                <w:left w:val="none" w:sz="0" w:space="0" w:color="auto"/>
                <w:bottom w:val="none" w:sz="0" w:space="0" w:color="auto"/>
                <w:right w:val="none" w:sz="0" w:space="0" w:color="auto"/>
              </w:divBdr>
              <w:divsChild>
                <w:div w:id="562372868">
                  <w:marLeft w:val="0"/>
                  <w:marRight w:val="0"/>
                  <w:marTop w:val="0"/>
                  <w:marBottom w:val="0"/>
                  <w:divBdr>
                    <w:top w:val="none" w:sz="0" w:space="0" w:color="auto"/>
                    <w:left w:val="none" w:sz="0" w:space="0" w:color="auto"/>
                    <w:bottom w:val="none" w:sz="0" w:space="0" w:color="auto"/>
                    <w:right w:val="none" w:sz="0" w:space="0" w:color="auto"/>
                  </w:divBdr>
                </w:div>
                <w:div w:id="125632992">
                  <w:marLeft w:val="0"/>
                  <w:marRight w:val="0"/>
                  <w:marTop w:val="0"/>
                  <w:marBottom w:val="0"/>
                  <w:divBdr>
                    <w:top w:val="none" w:sz="0" w:space="0" w:color="auto"/>
                    <w:left w:val="none" w:sz="0" w:space="0" w:color="auto"/>
                    <w:bottom w:val="none" w:sz="0" w:space="0" w:color="auto"/>
                    <w:right w:val="none" w:sz="0" w:space="0" w:color="auto"/>
                  </w:divBdr>
                  <w:divsChild>
                    <w:div w:id="903637284">
                      <w:marLeft w:val="0"/>
                      <w:marRight w:val="0"/>
                      <w:marTop w:val="0"/>
                      <w:marBottom w:val="0"/>
                      <w:divBdr>
                        <w:top w:val="none" w:sz="0" w:space="0" w:color="auto"/>
                        <w:left w:val="none" w:sz="0" w:space="0" w:color="auto"/>
                        <w:bottom w:val="none" w:sz="0" w:space="0" w:color="auto"/>
                        <w:right w:val="none" w:sz="0" w:space="0" w:color="auto"/>
                      </w:divBdr>
                    </w:div>
                    <w:div w:id="7359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58886">
          <w:marLeft w:val="0"/>
          <w:marRight w:val="0"/>
          <w:marTop w:val="0"/>
          <w:marBottom w:val="0"/>
          <w:divBdr>
            <w:top w:val="none" w:sz="0" w:space="0" w:color="auto"/>
            <w:left w:val="none" w:sz="0" w:space="0" w:color="auto"/>
            <w:bottom w:val="none" w:sz="0" w:space="0" w:color="auto"/>
            <w:right w:val="none" w:sz="0" w:space="0" w:color="auto"/>
          </w:divBdr>
          <w:divsChild>
            <w:div w:id="594823847">
              <w:marLeft w:val="0"/>
              <w:marRight w:val="0"/>
              <w:marTop w:val="0"/>
              <w:marBottom w:val="0"/>
              <w:divBdr>
                <w:top w:val="none" w:sz="0" w:space="0" w:color="auto"/>
                <w:left w:val="none" w:sz="0" w:space="0" w:color="auto"/>
                <w:bottom w:val="none" w:sz="0" w:space="0" w:color="auto"/>
                <w:right w:val="none" w:sz="0" w:space="0" w:color="auto"/>
              </w:divBdr>
              <w:divsChild>
                <w:div w:id="606616911">
                  <w:marLeft w:val="0"/>
                  <w:marRight w:val="0"/>
                  <w:marTop w:val="0"/>
                  <w:marBottom w:val="0"/>
                  <w:divBdr>
                    <w:top w:val="none" w:sz="0" w:space="0" w:color="auto"/>
                    <w:left w:val="none" w:sz="0" w:space="0" w:color="auto"/>
                    <w:bottom w:val="none" w:sz="0" w:space="0" w:color="auto"/>
                    <w:right w:val="none" w:sz="0" w:space="0" w:color="auto"/>
                  </w:divBdr>
                </w:div>
                <w:div w:id="514808349">
                  <w:marLeft w:val="0"/>
                  <w:marRight w:val="0"/>
                  <w:marTop w:val="0"/>
                  <w:marBottom w:val="0"/>
                  <w:divBdr>
                    <w:top w:val="none" w:sz="0" w:space="0" w:color="auto"/>
                    <w:left w:val="none" w:sz="0" w:space="0" w:color="auto"/>
                    <w:bottom w:val="none" w:sz="0" w:space="0" w:color="auto"/>
                    <w:right w:val="none" w:sz="0" w:space="0" w:color="auto"/>
                  </w:divBdr>
                  <w:divsChild>
                    <w:div w:id="667756173">
                      <w:marLeft w:val="0"/>
                      <w:marRight w:val="0"/>
                      <w:marTop w:val="0"/>
                      <w:marBottom w:val="0"/>
                      <w:divBdr>
                        <w:top w:val="none" w:sz="0" w:space="0" w:color="auto"/>
                        <w:left w:val="none" w:sz="0" w:space="0" w:color="auto"/>
                        <w:bottom w:val="none" w:sz="0" w:space="0" w:color="auto"/>
                        <w:right w:val="none" w:sz="0" w:space="0" w:color="auto"/>
                      </w:divBdr>
                    </w:div>
                    <w:div w:id="3407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94283">
          <w:marLeft w:val="0"/>
          <w:marRight w:val="0"/>
          <w:marTop w:val="0"/>
          <w:marBottom w:val="0"/>
          <w:divBdr>
            <w:top w:val="none" w:sz="0" w:space="0" w:color="auto"/>
            <w:left w:val="none" w:sz="0" w:space="0" w:color="auto"/>
            <w:bottom w:val="none" w:sz="0" w:space="0" w:color="auto"/>
            <w:right w:val="none" w:sz="0" w:space="0" w:color="auto"/>
          </w:divBdr>
          <w:divsChild>
            <w:div w:id="481695385">
              <w:marLeft w:val="0"/>
              <w:marRight w:val="0"/>
              <w:marTop w:val="0"/>
              <w:marBottom w:val="0"/>
              <w:divBdr>
                <w:top w:val="none" w:sz="0" w:space="0" w:color="auto"/>
                <w:left w:val="none" w:sz="0" w:space="0" w:color="auto"/>
                <w:bottom w:val="none" w:sz="0" w:space="0" w:color="auto"/>
                <w:right w:val="none" w:sz="0" w:space="0" w:color="auto"/>
              </w:divBdr>
              <w:divsChild>
                <w:div w:id="1212424078">
                  <w:marLeft w:val="0"/>
                  <w:marRight w:val="0"/>
                  <w:marTop w:val="0"/>
                  <w:marBottom w:val="0"/>
                  <w:divBdr>
                    <w:top w:val="none" w:sz="0" w:space="0" w:color="auto"/>
                    <w:left w:val="none" w:sz="0" w:space="0" w:color="auto"/>
                    <w:bottom w:val="none" w:sz="0" w:space="0" w:color="auto"/>
                    <w:right w:val="none" w:sz="0" w:space="0" w:color="auto"/>
                  </w:divBdr>
                </w:div>
                <w:div w:id="1315984424">
                  <w:marLeft w:val="0"/>
                  <w:marRight w:val="0"/>
                  <w:marTop w:val="0"/>
                  <w:marBottom w:val="0"/>
                  <w:divBdr>
                    <w:top w:val="none" w:sz="0" w:space="0" w:color="auto"/>
                    <w:left w:val="none" w:sz="0" w:space="0" w:color="auto"/>
                    <w:bottom w:val="none" w:sz="0" w:space="0" w:color="auto"/>
                    <w:right w:val="none" w:sz="0" w:space="0" w:color="auto"/>
                  </w:divBdr>
                  <w:divsChild>
                    <w:div w:id="228462383">
                      <w:marLeft w:val="0"/>
                      <w:marRight w:val="0"/>
                      <w:marTop w:val="0"/>
                      <w:marBottom w:val="0"/>
                      <w:divBdr>
                        <w:top w:val="none" w:sz="0" w:space="0" w:color="auto"/>
                        <w:left w:val="none" w:sz="0" w:space="0" w:color="auto"/>
                        <w:bottom w:val="none" w:sz="0" w:space="0" w:color="auto"/>
                        <w:right w:val="none" w:sz="0" w:space="0" w:color="auto"/>
                      </w:divBdr>
                    </w:div>
                    <w:div w:id="4312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5753">
          <w:marLeft w:val="0"/>
          <w:marRight w:val="0"/>
          <w:marTop w:val="0"/>
          <w:marBottom w:val="0"/>
          <w:divBdr>
            <w:top w:val="none" w:sz="0" w:space="0" w:color="auto"/>
            <w:left w:val="none" w:sz="0" w:space="0" w:color="auto"/>
            <w:bottom w:val="none" w:sz="0" w:space="0" w:color="auto"/>
            <w:right w:val="none" w:sz="0" w:space="0" w:color="auto"/>
          </w:divBdr>
          <w:divsChild>
            <w:div w:id="142695852">
              <w:marLeft w:val="0"/>
              <w:marRight w:val="0"/>
              <w:marTop w:val="0"/>
              <w:marBottom w:val="0"/>
              <w:divBdr>
                <w:top w:val="none" w:sz="0" w:space="0" w:color="auto"/>
                <w:left w:val="none" w:sz="0" w:space="0" w:color="auto"/>
                <w:bottom w:val="none" w:sz="0" w:space="0" w:color="auto"/>
                <w:right w:val="none" w:sz="0" w:space="0" w:color="auto"/>
              </w:divBdr>
              <w:divsChild>
                <w:div w:id="1843162618">
                  <w:marLeft w:val="0"/>
                  <w:marRight w:val="0"/>
                  <w:marTop w:val="0"/>
                  <w:marBottom w:val="0"/>
                  <w:divBdr>
                    <w:top w:val="none" w:sz="0" w:space="0" w:color="auto"/>
                    <w:left w:val="none" w:sz="0" w:space="0" w:color="auto"/>
                    <w:bottom w:val="none" w:sz="0" w:space="0" w:color="auto"/>
                    <w:right w:val="none" w:sz="0" w:space="0" w:color="auto"/>
                  </w:divBdr>
                </w:div>
                <w:div w:id="1803843372">
                  <w:marLeft w:val="0"/>
                  <w:marRight w:val="0"/>
                  <w:marTop w:val="0"/>
                  <w:marBottom w:val="0"/>
                  <w:divBdr>
                    <w:top w:val="none" w:sz="0" w:space="0" w:color="auto"/>
                    <w:left w:val="none" w:sz="0" w:space="0" w:color="auto"/>
                    <w:bottom w:val="none" w:sz="0" w:space="0" w:color="auto"/>
                    <w:right w:val="none" w:sz="0" w:space="0" w:color="auto"/>
                  </w:divBdr>
                  <w:divsChild>
                    <w:div w:id="10384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3164">
          <w:marLeft w:val="0"/>
          <w:marRight w:val="0"/>
          <w:marTop w:val="0"/>
          <w:marBottom w:val="0"/>
          <w:divBdr>
            <w:top w:val="none" w:sz="0" w:space="0" w:color="auto"/>
            <w:left w:val="none" w:sz="0" w:space="0" w:color="auto"/>
            <w:bottom w:val="none" w:sz="0" w:space="0" w:color="auto"/>
            <w:right w:val="none" w:sz="0" w:space="0" w:color="auto"/>
          </w:divBdr>
          <w:divsChild>
            <w:div w:id="1155947919">
              <w:marLeft w:val="0"/>
              <w:marRight w:val="0"/>
              <w:marTop w:val="0"/>
              <w:marBottom w:val="0"/>
              <w:divBdr>
                <w:top w:val="none" w:sz="0" w:space="0" w:color="auto"/>
                <w:left w:val="none" w:sz="0" w:space="0" w:color="auto"/>
                <w:bottom w:val="none" w:sz="0" w:space="0" w:color="auto"/>
                <w:right w:val="none" w:sz="0" w:space="0" w:color="auto"/>
              </w:divBdr>
              <w:divsChild>
                <w:div w:id="193616097">
                  <w:marLeft w:val="0"/>
                  <w:marRight w:val="0"/>
                  <w:marTop w:val="0"/>
                  <w:marBottom w:val="0"/>
                  <w:divBdr>
                    <w:top w:val="none" w:sz="0" w:space="0" w:color="auto"/>
                    <w:left w:val="none" w:sz="0" w:space="0" w:color="auto"/>
                    <w:bottom w:val="none" w:sz="0" w:space="0" w:color="auto"/>
                    <w:right w:val="none" w:sz="0" w:space="0" w:color="auto"/>
                  </w:divBdr>
                </w:div>
                <w:div w:id="1485387928">
                  <w:marLeft w:val="0"/>
                  <w:marRight w:val="0"/>
                  <w:marTop w:val="0"/>
                  <w:marBottom w:val="0"/>
                  <w:divBdr>
                    <w:top w:val="none" w:sz="0" w:space="0" w:color="auto"/>
                    <w:left w:val="none" w:sz="0" w:space="0" w:color="auto"/>
                    <w:bottom w:val="none" w:sz="0" w:space="0" w:color="auto"/>
                    <w:right w:val="none" w:sz="0" w:space="0" w:color="auto"/>
                  </w:divBdr>
                  <w:divsChild>
                    <w:div w:id="1272517892">
                      <w:marLeft w:val="0"/>
                      <w:marRight w:val="0"/>
                      <w:marTop w:val="0"/>
                      <w:marBottom w:val="0"/>
                      <w:divBdr>
                        <w:top w:val="none" w:sz="0" w:space="0" w:color="auto"/>
                        <w:left w:val="none" w:sz="0" w:space="0" w:color="auto"/>
                        <w:bottom w:val="none" w:sz="0" w:space="0" w:color="auto"/>
                        <w:right w:val="none" w:sz="0" w:space="0" w:color="auto"/>
                      </w:divBdr>
                    </w:div>
                    <w:div w:id="13106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4443">
          <w:marLeft w:val="0"/>
          <w:marRight w:val="0"/>
          <w:marTop w:val="0"/>
          <w:marBottom w:val="0"/>
          <w:divBdr>
            <w:top w:val="none" w:sz="0" w:space="0" w:color="auto"/>
            <w:left w:val="none" w:sz="0" w:space="0" w:color="auto"/>
            <w:bottom w:val="none" w:sz="0" w:space="0" w:color="auto"/>
            <w:right w:val="none" w:sz="0" w:space="0" w:color="auto"/>
          </w:divBdr>
          <w:divsChild>
            <w:div w:id="426655503">
              <w:marLeft w:val="0"/>
              <w:marRight w:val="0"/>
              <w:marTop w:val="0"/>
              <w:marBottom w:val="0"/>
              <w:divBdr>
                <w:top w:val="none" w:sz="0" w:space="0" w:color="auto"/>
                <w:left w:val="none" w:sz="0" w:space="0" w:color="auto"/>
                <w:bottom w:val="none" w:sz="0" w:space="0" w:color="auto"/>
                <w:right w:val="none" w:sz="0" w:space="0" w:color="auto"/>
              </w:divBdr>
              <w:divsChild>
                <w:div w:id="903680796">
                  <w:marLeft w:val="0"/>
                  <w:marRight w:val="0"/>
                  <w:marTop w:val="0"/>
                  <w:marBottom w:val="0"/>
                  <w:divBdr>
                    <w:top w:val="none" w:sz="0" w:space="0" w:color="auto"/>
                    <w:left w:val="none" w:sz="0" w:space="0" w:color="auto"/>
                    <w:bottom w:val="none" w:sz="0" w:space="0" w:color="auto"/>
                    <w:right w:val="none" w:sz="0" w:space="0" w:color="auto"/>
                  </w:divBdr>
                </w:div>
                <w:div w:id="1888294123">
                  <w:marLeft w:val="0"/>
                  <w:marRight w:val="0"/>
                  <w:marTop w:val="0"/>
                  <w:marBottom w:val="0"/>
                  <w:divBdr>
                    <w:top w:val="none" w:sz="0" w:space="0" w:color="auto"/>
                    <w:left w:val="none" w:sz="0" w:space="0" w:color="auto"/>
                    <w:bottom w:val="none" w:sz="0" w:space="0" w:color="auto"/>
                    <w:right w:val="none" w:sz="0" w:space="0" w:color="auto"/>
                  </w:divBdr>
                  <w:divsChild>
                    <w:div w:id="782920560">
                      <w:marLeft w:val="0"/>
                      <w:marRight w:val="0"/>
                      <w:marTop w:val="0"/>
                      <w:marBottom w:val="0"/>
                      <w:divBdr>
                        <w:top w:val="none" w:sz="0" w:space="0" w:color="auto"/>
                        <w:left w:val="none" w:sz="0" w:space="0" w:color="auto"/>
                        <w:bottom w:val="none" w:sz="0" w:space="0" w:color="auto"/>
                        <w:right w:val="none" w:sz="0" w:space="0" w:color="auto"/>
                      </w:divBdr>
                    </w:div>
                    <w:div w:id="1191187302">
                      <w:marLeft w:val="0"/>
                      <w:marRight w:val="0"/>
                      <w:marTop w:val="0"/>
                      <w:marBottom w:val="0"/>
                      <w:divBdr>
                        <w:top w:val="none" w:sz="0" w:space="0" w:color="auto"/>
                        <w:left w:val="none" w:sz="0" w:space="0" w:color="auto"/>
                        <w:bottom w:val="none" w:sz="0" w:space="0" w:color="auto"/>
                        <w:right w:val="none" w:sz="0" w:space="0" w:color="auto"/>
                      </w:divBdr>
                    </w:div>
                    <w:div w:id="13484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47928">
          <w:marLeft w:val="0"/>
          <w:marRight w:val="0"/>
          <w:marTop w:val="0"/>
          <w:marBottom w:val="0"/>
          <w:divBdr>
            <w:top w:val="none" w:sz="0" w:space="0" w:color="auto"/>
            <w:left w:val="none" w:sz="0" w:space="0" w:color="auto"/>
            <w:bottom w:val="none" w:sz="0" w:space="0" w:color="auto"/>
            <w:right w:val="none" w:sz="0" w:space="0" w:color="auto"/>
          </w:divBdr>
          <w:divsChild>
            <w:div w:id="2016767145">
              <w:marLeft w:val="0"/>
              <w:marRight w:val="0"/>
              <w:marTop w:val="0"/>
              <w:marBottom w:val="0"/>
              <w:divBdr>
                <w:top w:val="none" w:sz="0" w:space="0" w:color="auto"/>
                <w:left w:val="none" w:sz="0" w:space="0" w:color="auto"/>
                <w:bottom w:val="none" w:sz="0" w:space="0" w:color="auto"/>
                <w:right w:val="none" w:sz="0" w:space="0" w:color="auto"/>
              </w:divBdr>
              <w:divsChild>
                <w:div w:id="1201361796">
                  <w:marLeft w:val="0"/>
                  <w:marRight w:val="0"/>
                  <w:marTop w:val="0"/>
                  <w:marBottom w:val="0"/>
                  <w:divBdr>
                    <w:top w:val="none" w:sz="0" w:space="0" w:color="auto"/>
                    <w:left w:val="none" w:sz="0" w:space="0" w:color="auto"/>
                    <w:bottom w:val="none" w:sz="0" w:space="0" w:color="auto"/>
                    <w:right w:val="none" w:sz="0" w:space="0" w:color="auto"/>
                  </w:divBdr>
                </w:div>
                <w:div w:id="909004605">
                  <w:marLeft w:val="0"/>
                  <w:marRight w:val="0"/>
                  <w:marTop w:val="0"/>
                  <w:marBottom w:val="0"/>
                  <w:divBdr>
                    <w:top w:val="none" w:sz="0" w:space="0" w:color="auto"/>
                    <w:left w:val="none" w:sz="0" w:space="0" w:color="auto"/>
                    <w:bottom w:val="none" w:sz="0" w:space="0" w:color="auto"/>
                    <w:right w:val="none" w:sz="0" w:space="0" w:color="auto"/>
                  </w:divBdr>
                  <w:divsChild>
                    <w:div w:id="5416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14918">
          <w:marLeft w:val="0"/>
          <w:marRight w:val="0"/>
          <w:marTop w:val="0"/>
          <w:marBottom w:val="0"/>
          <w:divBdr>
            <w:top w:val="none" w:sz="0" w:space="0" w:color="auto"/>
            <w:left w:val="none" w:sz="0" w:space="0" w:color="auto"/>
            <w:bottom w:val="none" w:sz="0" w:space="0" w:color="auto"/>
            <w:right w:val="none" w:sz="0" w:space="0" w:color="auto"/>
          </w:divBdr>
          <w:divsChild>
            <w:div w:id="268585536">
              <w:marLeft w:val="0"/>
              <w:marRight w:val="0"/>
              <w:marTop w:val="0"/>
              <w:marBottom w:val="0"/>
              <w:divBdr>
                <w:top w:val="none" w:sz="0" w:space="0" w:color="auto"/>
                <w:left w:val="none" w:sz="0" w:space="0" w:color="auto"/>
                <w:bottom w:val="none" w:sz="0" w:space="0" w:color="auto"/>
                <w:right w:val="none" w:sz="0" w:space="0" w:color="auto"/>
              </w:divBdr>
              <w:divsChild>
                <w:div w:id="337385415">
                  <w:marLeft w:val="0"/>
                  <w:marRight w:val="0"/>
                  <w:marTop w:val="0"/>
                  <w:marBottom w:val="0"/>
                  <w:divBdr>
                    <w:top w:val="none" w:sz="0" w:space="0" w:color="auto"/>
                    <w:left w:val="none" w:sz="0" w:space="0" w:color="auto"/>
                    <w:bottom w:val="none" w:sz="0" w:space="0" w:color="auto"/>
                    <w:right w:val="none" w:sz="0" w:space="0" w:color="auto"/>
                  </w:divBdr>
                </w:div>
                <w:div w:id="842401446">
                  <w:marLeft w:val="0"/>
                  <w:marRight w:val="0"/>
                  <w:marTop w:val="0"/>
                  <w:marBottom w:val="0"/>
                  <w:divBdr>
                    <w:top w:val="none" w:sz="0" w:space="0" w:color="auto"/>
                    <w:left w:val="none" w:sz="0" w:space="0" w:color="auto"/>
                    <w:bottom w:val="none" w:sz="0" w:space="0" w:color="auto"/>
                    <w:right w:val="none" w:sz="0" w:space="0" w:color="auto"/>
                  </w:divBdr>
                  <w:divsChild>
                    <w:div w:id="12331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59765">
          <w:marLeft w:val="0"/>
          <w:marRight w:val="0"/>
          <w:marTop w:val="0"/>
          <w:marBottom w:val="0"/>
          <w:divBdr>
            <w:top w:val="none" w:sz="0" w:space="0" w:color="auto"/>
            <w:left w:val="none" w:sz="0" w:space="0" w:color="auto"/>
            <w:bottom w:val="none" w:sz="0" w:space="0" w:color="auto"/>
            <w:right w:val="none" w:sz="0" w:space="0" w:color="auto"/>
          </w:divBdr>
          <w:divsChild>
            <w:div w:id="2007172939">
              <w:marLeft w:val="0"/>
              <w:marRight w:val="0"/>
              <w:marTop w:val="0"/>
              <w:marBottom w:val="0"/>
              <w:divBdr>
                <w:top w:val="none" w:sz="0" w:space="0" w:color="auto"/>
                <w:left w:val="none" w:sz="0" w:space="0" w:color="auto"/>
                <w:bottom w:val="none" w:sz="0" w:space="0" w:color="auto"/>
                <w:right w:val="none" w:sz="0" w:space="0" w:color="auto"/>
              </w:divBdr>
              <w:divsChild>
                <w:div w:id="1339113883">
                  <w:marLeft w:val="0"/>
                  <w:marRight w:val="0"/>
                  <w:marTop w:val="0"/>
                  <w:marBottom w:val="0"/>
                  <w:divBdr>
                    <w:top w:val="none" w:sz="0" w:space="0" w:color="auto"/>
                    <w:left w:val="none" w:sz="0" w:space="0" w:color="auto"/>
                    <w:bottom w:val="none" w:sz="0" w:space="0" w:color="auto"/>
                    <w:right w:val="none" w:sz="0" w:space="0" w:color="auto"/>
                  </w:divBdr>
                </w:div>
                <w:div w:id="205800956">
                  <w:marLeft w:val="0"/>
                  <w:marRight w:val="0"/>
                  <w:marTop w:val="0"/>
                  <w:marBottom w:val="0"/>
                  <w:divBdr>
                    <w:top w:val="none" w:sz="0" w:space="0" w:color="auto"/>
                    <w:left w:val="none" w:sz="0" w:space="0" w:color="auto"/>
                    <w:bottom w:val="none" w:sz="0" w:space="0" w:color="auto"/>
                    <w:right w:val="none" w:sz="0" w:space="0" w:color="auto"/>
                  </w:divBdr>
                  <w:divsChild>
                    <w:div w:id="1785997911">
                      <w:marLeft w:val="0"/>
                      <w:marRight w:val="0"/>
                      <w:marTop w:val="0"/>
                      <w:marBottom w:val="0"/>
                      <w:divBdr>
                        <w:top w:val="none" w:sz="0" w:space="0" w:color="auto"/>
                        <w:left w:val="none" w:sz="0" w:space="0" w:color="auto"/>
                        <w:bottom w:val="none" w:sz="0" w:space="0" w:color="auto"/>
                        <w:right w:val="none" w:sz="0" w:space="0" w:color="auto"/>
                      </w:divBdr>
                    </w:div>
                    <w:div w:id="1697195056">
                      <w:marLeft w:val="0"/>
                      <w:marRight w:val="0"/>
                      <w:marTop w:val="0"/>
                      <w:marBottom w:val="0"/>
                      <w:divBdr>
                        <w:top w:val="none" w:sz="0" w:space="0" w:color="auto"/>
                        <w:left w:val="none" w:sz="0" w:space="0" w:color="auto"/>
                        <w:bottom w:val="none" w:sz="0" w:space="0" w:color="auto"/>
                        <w:right w:val="none" w:sz="0" w:space="0" w:color="auto"/>
                      </w:divBdr>
                    </w:div>
                    <w:div w:id="1611467658">
                      <w:marLeft w:val="0"/>
                      <w:marRight w:val="0"/>
                      <w:marTop w:val="0"/>
                      <w:marBottom w:val="0"/>
                      <w:divBdr>
                        <w:top w:val="none" w:sz="0" w:space="0" w:color="auto"/>
                        <w:left w:val="none" w:sz="0" w:space="0" w:color="auto"/>
                        <w:bottom w:val="none" w:sz="0" w:space="0" w:color="auto"/>
                        <w:right w:val="none" w:sz="0" w:space="0" w:color="auto"/>
                      </w:divBdr>
                    </w:div>
                    <w:div w:id="11853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94479">
          <w:marLeft w:val="0"/>
          <w:marRight w:val="0"/>
          <w:marTop w:val="0"/>
          <w:marBottom w:val="0"/>
          <w:divBdr>
            <w:top w:val="none" w:sz="0" w:space="0" w:color="auto"/>
            <w:left w:val="none" w:sz="0" w:space="0" w:color="auto"/>
            <w:bottom w:val="none" w:sz="0" w:space="0" w:color="auto"/>
            <w:right w:val="none" w:sz="0" w:space="0" w:color="auto"/>
          </w:divBdr>
          <w:divsChild>
            <w:div w:id="705717895">
              <w:marLeft w:val="0"/>
              <w:marRight w:val="0"/>
              <w:marTop w:val="0"/>
              <w:marBottom w:val="0"/>
              <w:divBdr>
                <w:top w:val="none" w:sz="0" w:space="0" w:color="auto"/>
                <w:left w:val="none" w:sz="0" w:space="0" w:color="auto"/>
                <w:bottom w:val="none" w:sz="0" w:space="0" w:color="auto"/>
                <w:right w:val="none" w:sz="0" w:space="0" w:color="auto"/>
              </w:divBdr>
              <w:divsChild>
                <w:div w:id="1171525891">
                  <w:marLeft w:val="0"/>
                  <w:marRight w:val="0"/>
                  <w:marTop w:val="0"/>
                  <w:marBottom w:val="0"/>
                  <w:divBdr>
                    <w:top w:val="none" w:sz="0" w:space="0" w:color="auto"/>
                    <w:left w:val="none" w:sz="0" w:space="0" w:color="auto"/>
                    <w:bottom w:val="none" w:sz="0" w:space="0" w:color="auto"/>
                    <w:right w:val="none" w:sz="0" w:space="0" w:color="auto"/>
                  </w:divBdr>
                </w:div>
                <w:div w:id="1154761220">
                  <w:marLeft w:val="0"/>
                  <w:marRight w:val="0"/>
                  <w:marTop w:val="0"/>
                  <w:marBottom w:val="0"/>
                  <w:divBdr>
                    <w:top w:val="none" w:sz="0" w:space="0" w:color="auto"/>
                    <w:left w:val="none" w:sz="0" w:space="0" w:color="auto"/>
                    <w:bottom w:val="none" w:sz="0" w:space="0" w:color="auto"/>
                    <w:right w:val="none" w:sz="0" w:space="0" w:color="auto"/>
                  </w:divBdr>
                  <w:divsChild>
                    <w:div w:id="485821859">
                      <w:marLeft w:val="0"/>
                      <w:marRight w:val="0"/>
                      <w:marTop w:val="0"/>
                      <w:marBottom w:val="0"/>
                      <w:divBdr>
                        <w:top w:val="none" w:sz="0" w:space="0" w:color="auto"/>
                        <w:left w:val="none" w:sz="0" w:space="0" w:color="auto"/>
                        <w:bottom w:val="none" w:sz="0" w:space="0" w:color="auto"/>
                        <w:right w:val="none" w:sz="0" w:space="0" w:color="auto"/>
                      </w:divBdr>
                    </w:div>
                    <w:div w:id="726611547">
                      <w:marLeft w:val="0"/>
                      <w:marRight w:val="0"/>
                      <w:marTop w:val="0"/>
                      <w:marBottom w:val="0"/>
                      <w:divBdr>
                        <w:top w:val="none" w:sz="0" w:space="0" w:color="auto"/>
                        <w:left w:val="none" w:sz="0" w:space="0" w:color="auto"/>
                        <w:bottom w:val="none" w:sz="0" w:space="0" w:color="auto"/>
                        <w:right w:val="none" w:sz="0" w:space="0" w:color="auto"/>
                      </w:divBdr>
                    </w:div>
                    <w:div w:id="1700158467">
                      <w:marLeft w:val="0"/>
                      <w:marRight w:val="0"/>
                      <w:marTop w:val="0"/>
                      <w:marBottom w:val="0"/>
                      <w:divBdr>
                        <w:top w:val="none" w:sz="0" w:space="0" w:color="auto"/>
                        <w:left w:val="none" w:sz="0" w:space="0" w:color="auto"/>
                        <w:bottom w:val="none" w:sz="0" w:space="0" w:color="auto"/>
                        <w:right w:val="none" w:sz="0" w:space="0" w:color="auto"/>
                      </w:divBdr>
                    </w:div>
                    <w:div w:id="20813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102">
          <w:marLeft w:val="0"/>
          <w:marRight w:val="0"/>
          <w:marTop w:val="0"/>
          <w:marBottom w:val="0"/>
          <w:divBdr>
            <w:top w:val="none" w:sz="0" w:space="0" w:color="auto"/>
            <w:left w:val="none" w:sz="0" w:space="0" w:color="auto"/>
            <w:bottom w:val="none" w:sz="0" w:space="0" w:color="auto"/>
            <w:right w:val="none" w:sz="0" w:space="0" w:color="auto"/>
          </w:divBdr>
          <w:divsChild>
            <w:div w:id="847868326">
              <w:marLeft w:val="0"/>
              <w:marRight w:val="0"/>
              <w:marTop w:val="0"/>
              <w:marBottom w:val="0"/>
              <w:divBdr>
                <w:top w:val="none" w:sz="0" w:space="0" w:color="auto"/>
                <w:left w:val="none" w:sz="0" w:space="0" w:color="auto"/>
                <w:bottom w:val="none" w:sz="0" w:space="0" w:color="auto"/>
                <w:right w:val="none" w:sz="0" w:space="0" w:color="auto"/>
              </w:divBdr>
              <w:divsChild>
                <w:div w:id="728773646">
                  <w:marLeft w:val="0"/>
                  <w:marRight w:val="0"/>
                  <w:marTop w:val="0"/>
                  <w:marBottom w:val="0"/>
                  <w:divBdr>
                    <w:top w:val="none" w:sz="0" w:space="0" w:color="auto"/>
                    <w:left w:val="none" w:sz="0" w:space="0" w:color="auto"/>
                    <w:bottom w:val="none" w:sz="0" w:space="0" w:color="auto"/>
                    <w:right w:val="none" w:sz="0" w:space="0" w:color="auto"/>
                  </w:divBdr>
                </w:div>
                <w:div w:id="672225204">
                  <w:marLeft w:val="0"/>
                  <w:marRight w:val="0"/>
                  <w:marTop w:val="0"/>
                  <w:marBottom w:val="0"/>
                  <w:divBdr>
                    <w:top w:val="none" w:sz="0" w:space="0" w:color="auto"/>
                    <w:left w:val="none" w:sz="0" w:space="0" w:color="auto"/>
                    <w:bottom w:val="none" w:sz="0" w:space="0" w:color="auto"/>
                    <w:right w:val="none" w:sz="0" w:space="0" w:color="auto"/>
                  </w:divBdr>
                  <w:divsChild>
                    <w:div w:id="597711799">
                      <w:marLeft w:val="0"/>
                      <w:marRight w:val="0"/>
                      <w:marTop w:val="0"/>
                      <w:marBottom w:val="0"/>
                      <w:divBdr>
                        <w:top w:val="none" w:sz="0" w:space="0" w:color="auto"/>
                        <w:left w:val="none" w:sz="0" w:space="0" w:color="auto"/>
                        <w:bottom w:val="none" w:sz="0" w:space="0" w:color="auto"/>
                        <w:right w:val="none" w:sz="0" w:space="0" w:color="auto"/>
                      </w:divBdr>
                    </w:div>
                    <w:div w:id="6267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18775">
          <w:marLeft w:val="0"/>
          <w:marRight w:val="0"/>
          <w:marTop w:val="0"/>
          <w:marBottom w:val="0"/>
          <w:divBdr>
            <w:top w:val="none" w:sz="0" w:space="0" w:color="auto"/>
            <w:left w:val="none" w:sz="0" w:space="0" w:color="auto"/>
            <w:bottom w:val="none" w:sz="0" w:space="0" w:color="auto"/>
            <w:right w:val="none" w:sz="0" w:space="0" w:color="auto"/>
          </w:divBdr>
          <w:divsChild>
            <w:div w:id="1488206623">
              <w:marLeft w:val="0"/>
              <w:marRight w:val="0"/>
              <w:marTop w:val="0"/>
              <w:marBottom w:val="0"/>
              <w:divBdr>
                <w:top w:val="none" w:sz="0" w:space="0" w:color="auto"/>
                <w:left w:val="none" w:sz="0" w:space="0" w:color="auto"/>
                <w:bottom w:val="none" w:sz="0" w:space="0" w:color="auto"/>
                <w:right w:val="none" w:sz="0" w:space="0" w:color="auto"/>
              </w:divBdr>
              <w:divsChild>
                <w:div w:id="1645113275">
                  <w:marLeft w:val="0"/>
                  <w:marRight w:val="0"/>
                  <w:marTop w:val="0"/>
                  <w:marBottom w:val="0"/>
                  <w:divBdr>
                    <w:top w:val="none" w:sz="0" w:space="0" w:color="auto"/>
                    <w:left w:val="none" w:sz="0" w:space="0" w:color="auto"/>
                    <w:bottom w:val="none" w:sz="0" w:space="0" w:color="auto"/>
                    <w:right w:val="none" w:sz="0" w:space="0" w:color="auto"/>
                  </w:divBdr>
                </w:div>
                <w:div w:id="643318344">
                  <w:marLeft w:val="0"/>
                  <w:marRight w:val="0"/>
                  <w:marTop w:val="0"/>
                  <w:marBottom w:val="0"/>
                  <w:divBdr>
                    <w:top w:val="none" w:sz="0" w:space="0" w:color="auto"/>
                    <w:left w:val="none" w:sz="0" w:space="0" w:color="auto"/>
                    <w:bottom w:val="none" w:sz="0" w:space="0" w:color="auto"/>
                    <w:right w:val="none" w:sz="0" w:space="0" w:color="auto"/>
                  </w:divBdr>
                  <w:divsChild>
                    <w:div w:id="1952931771">
                      <w:marLeft w:val="0"/>
                      <w:marRight w:val="0"/>
                      <w:marTop w:val="0"/>
                      <w:marBottom w:val="0"/>
                      <w:divBdr>
                        <w:top w:val="none" w:sz="0" w:space="0" w:color="auto"/>
                        <w:left w:val="none" w:sz="0" w:space="0" w:color="auto"/>
                        <w:bottom w:val="none" w:sz="0" w:space="0" w:color="auto"/>
                        <w:right w:val="none" w:sz="0" w:space="0" w:color="auto"/>
                      </w:divBdr>
                    </w:div>
                    <w:div w:id="983391502">
                      <w:marLeft w:val="0"/>
                      <w:marRight w:val="0"/>
                      <w:marTop w:val="0"/>
                      <w:marBottom w:val="0"/>
                      <w:divBdr>
                        <w:top w:val="none" w:sz="0" w:space="0" w:color="auto"/>
                        <w:left w:val="none" w:sz="0" w:space="0" w:color="auto"/>
                        <w:bottom w:val="none" w:sz="0" w:space="0" w:color="auto"/>
                        <w:right w:val="none" w:sz="0" w:space="0" w:color="auto"/>
                      </w:divBdr>
                    </w:div>
                    <w:div w:id="324434043">
                      <w:marLeft w:val="0"/>
                      <w:marRight w:val="0"/>
                      <w:marTop w:val="0"/>
                      <w:marBottom w:val="0"/>
                      <w:divBdr>
                        <w:top w:val="none" w:sz="0" w:space="0" w:color="auto"/>
                        <w:left w:val="none" w:sz="0" w:space="0" w:color="auto"/>
                        <w:bottom w:val="none" w:sz="0" w:space="0" w:color="auto"/>
                        <w:right w:val="none" w:sz="0" w:space="0" w:color="auto"/>
                      </w:divBdr>
                    </w:div>
                    <w:div w:id="674191527">
                      <w:marLeft w:val="0"/>
                      <w:marRight w:val="0"/>
                      <w:marTop w:val="0"/>
                      <w:marBottom w:val="0"/>
                      <w:divBdr>
                        <w:top w:val="none" w:sz="0" w:space="0" w:color="auto"/>
                        <w:left w:val="none" w:sz="0" w:space="0" w:color="auto"/>
                        <w:bottom w:val="none" w:sz="0" w:space="0" w:color="auto"/>
                        <w:right w:val="none" w:sz="0" w:space="0" w:color="auto"/>
                      </w:divBdr>
                    </w:div>
                    <w:div w:id="4839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6438">
          <w:marLeft w:val="0"/>
          <w:marRight w:val="0"/>
          <w:marTop w:val="0"/>
          <w:marBottom w:val="0"/>
          <w:divBdr>
            <w:top w:val="none" w:sz="0" w:space="0" w:color="auto"/>
            <w:left w:val="none" w:sz="0" w:space="0" w:color="auto"/>
            <w:bottom w:val="none" w:sz="0" w:space="0" w:color="auto"/>
            <w:right w:val="none" w:sz="0" w:space="0" w:color="auto"/>
          </w:divBdr>
          <w:divsChild>
            <w:div w:id="1367563053">
              <w:marLeft w:val="0"/>
              <w:marRight w:val="0"/>
              <w:marTop w:val="0"/>
              <w:marBottom w:val="0"/>
              <w:divBdr>
                <w:top w:val="none" w:sz="0" w:space="0" w:color="auto"/>
                <w:left w:val="none" w:sz="0" w:space="0" w:color="auto"/>
                <w:bottom w:val="none" w:sz="0" w:space="0" w:color="auto"/>
                <w:right w:val="none" w:sz="0" w:space="0" w:color="auto"/>
              </w:divBdr>
              <w:divsChild>
                <w:div w:id="1951162770">
                  <w:marLeft w:val="0"/>
                  <w:marRight w:val="0"/>
                  <w:marTop w:val="0"/>
                  <w:marBottom w:val="0"/>
                  <w:divBdr>
                    <w:top w:val="none" w:sz="0" w:space="0" w:color="auto"/>
                    <w:left w:val="none" w:sz="0" w:space="0" w:color="auto"/>
                    <w:bottom w:val="none" w:sz="0" w:space="0" w:color="auto"/>
                    <w:right w:val="none" w:sz="0" w:space="0" w:color="auto"/>
                  </w:divBdr>
                </w:div>
                <w:div w:id="1733843022">
                  <w:marLeft w:val="0"/>
                  <w:marRight w:val="0"/>
                  <w:marTop w:val="0"/>
                  <w:marBottom w:val="0"/>
                  <w:divBdr>
                    <w:top w:val="none" w:sz="0" w:space="0" w:color="auto"/>
                    <w:left w:val="none" w:sz="0" w:space="0" w:color="auto"/>
                    <w:bottom w:val="none" w:sz="0" w:space="0" w:color="auto"/>
                    <w:right w:val="none" w:sz="0" w:space="0" w:color="auto"/>
                  </w:divBdr>
                  <w:divsChild>
                    <w:div w:id="1285574912">
                      <w:marLeft w:val="0"/>
                      <w:marRight w:val="0"/>
                      <w:marTop w:val="0"/>
                      <w:marBottom w:val="0"/>
                      <w:divBdr>
                        <w:top w:val="none" w:sz="0" w:space="0" w:color="auto"/>
                        <w:left w:val="none" w:sz="0" w:space="0" w:color="auto"/>
                        <w:bottom w:val="none" w:sz="0" w:space="0" w:color="auto"/>
                        <w:right w:val="none" w:sz="0" w:space="0" w:color="auto"/>
                      </w:divBdr>
                    </w:div>
                    <w:div w:id="282081667">
                      <w:marLeft w:val="0"/>
                      <w:marRight w:val="0"/>
                      <w:marTop w:val="0"/>
                      <w:marBottom w:val="0"/>
                      <w:divBdr>
                        <w:top w:val="none" w:sz="0" w:space="0" w:color="auto"/>
                        <w:left w:val="none" w:sz="0" w:space="0" w:color="auto"/>
                        <w:bottom w:val="none" w:sz="0" w:space="0" w:color="auto"/>
                        <w:right w:val="none" w:sz="0" w:space="0" w:color="auto"/>
                      </w:divBdr>
                    </w:div>
                    <w:div w:id="1993560013">
                      <w:marLeft w:val="0"/>
                      <w:marRight w:val="0"/>
                      <w:marTop w:val="0"/>
                      <w:marBottom w:val="0"/>
                      <w:divBdr>
                        <w:top w:val="none" w:sz="0" w:space="0" w:color="auto"/>
                        <w:left w:val="none" w:sz="0" w:space="0" w:color="auto"/>
                        <w:bottom w:val="none" w:sz="0" w:space="0" w:color="auto"/>
                        <w:right w:val="none" w:sz="0" w:space="0" w:color="auto"/>
                      </w:divBdr>
                    </w:div>
                    <w:div w:id="728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8373">
          <w:marLeft w:val="0"/>
          <w:marRight w:val="0"/>
          <w:marTop w:val="0"/>
          <w:marBottom w:val="0"/>
          <w:divBdr>
            <w:top w:val="none" w:sz="0" w:space="0" w:color="auto"/>
            <w:left w:val="none" w:sz="0" w:space="0" w:color="auto"/>
            <w:bottom w:val="none" w:sz="0" w:space="0" w:color="auto"/>
            <w:right w:val="none" w:sz="0" w:space="0" w:color="auto"/>
          </w:divBdr>
          <w:divsChild>
            <w:div w:id="344720342">
              <w:marLeft w:val="0"/>
              <w:marRight w:val="0"/>
              <w:marTop w:val="0"/>
              <w:marBottom w:val="0"/>
              <w:divBdr>
                <w:top w:val="none" w:sz="0" w:space="0" w:color="auto"/>
                <w:left w:val="none" w:sz="0" w:space="0" w:color="auto"/>
                <w:bottom w:val="none" w:sz="0" w:space="0" w:color="auto"/>
                <w:right w:val="none" w:sz="0" w:space="0" w:color="auto"/>
              </w:divBdr>
              <w:divsChild>
                <w:div w:id="1219785855">
                  <w:marLeft w:val="0"/>
                  <w:marRight w:val="0"/>
                  <w:marTop w:val="0"/>
                  <w:marBottom w:val="0"/>
                  <w:divBdr>
                    <w:top w:val="none" w:sz="0" w:space="0" w:color="auto"/>
                    <w:left w:val="none" w:sz="0" w:space="0" w:color="auto"/>
                    <w:bottom w:val="none" w:sz="0" w:space="0" w:color="auto"/>
                    <w:right w:val="none" w:sz="0" w:space="0" w:color="auto"/>
                  </w:divBdr>
                </w:div>
                <w:div w:id="867062740">
                  <w:marLeft w:val="0"/>
                  <w:marRight w:val="0"/>
                  <w:marTop w:val="0"/>
                  <w:marBottom w:val="0"/>
                  <w:divBdr>
                    <w:top w:val="none" w:sz="0" w:space="0" w:color="auto"/>
                    <w:left w:val="none" w:sz="0" w:space="0" w:color="auto"/>
                    <w:bottom w:val="none" w:sz="0" w:space="0" w:color="auto"/>
                    <w:right w:val="none" w:sz="0" w:space="0" w:color="auto"/>
                  </w:divBdr>
                  <w:divsChild>
                    <w:div w:id="1708486425">
                      <w:marLeft w:val="0"/>
                      <w:marRight w:val="0"/>
                      <w:marTop w:val="0"/>
                      <w:marBottom w:val="0"/>
                      <w:divBdr>
                        <w:top w:val="none" w:sz="0" w:space="0" w:color="auto"/>
                        <w:left w:val="none" w:sz="0" w:space="0" w:color="auto"/>
                        <w:bottom w:val="none" w:sz="0" w:space="0" w:color="auto"/>
                        <w:right w:val="none" w:sz="0" w:space="0" w:color="auto"/>
                      </w:divBdr>
                    </w:div>
                    <w:div w:id="11111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38943">
          <w:marLeft w:val="0"/>
          <w:marRight w:val="0"/>
          <w:marTop w:val="0"/>
          <w:marBottom w:val="0"/>
          <w:divBdr>
            <w:top w:val="none" w:sz="0" w:space="0" w:color="auto"/>
            <w:left w:val="none" w:sz="0" w:space="0" w:color="auto"/>
            <w:bottom w:val="none" w:sz="0" w:space="0" w:color="auto"/>
            <w:right w:val="none" w:sz="0" w:space="0" w:color="auto"/>
          </w:divBdr>
          <w:divsChild>
            <w:div w:id="464199862">
              <w:marLeft w:val="0"/>
              <w:marRight w:val="0"/>
              <w:marTop w:val="0"/>
              <w:marBottom w:val="0"/>
              <w:divBdr>
                <w:top w:val="none" w:sz="0" w:space="0" w:color="auto"/>
                <w:left w:val="none" w:sz="0" w:space="0" w:color="auto"/>
                <w:bottom w:val="none" w:sz="0" w:space="0" w:color="auto"/>
                <w:right w:val="none" w:sz="0" w:space="0" w:color="auto"/>
              </w:divBdr>
              <w:divsChild>
                <w:div w:id="1313826679">
                  <w:marLeft w:val="0"/>
                  <w:marRight w:val="0"/>
                  <w:marTop w:val="0"/>
                  <w:marBottom w:val="0"/>
                  <w:divBdr>
                    <w:top w:val="none" w:sz="0" w:space="0" w:color="auto"/>
                    <w:left w:val="none" w:sz="0" w:space="0" w:color="auto"/>
                    <w:bottom w:val="none" w:sz="0" w:space="0" w:color="auto"/>
                    <w:right w:val="none" w:sz="0" w:space="0" w:color="auto"/>
                  </w:divBdr>
                </w:div>
                <w:div w:id="95488975">
                  <w:marLeft w:val="0"/>
                  <w:marRight w:val="0"/>
                  <w:marTop w:val="0"/>
                  <w:marBottom w:val="0"/>
                  <w:divBdr>
                    <w:top w:val="none" w:sz="0" w:space="0" w:color="auto"/>
                    <w:left w:val="none" w:sz="0" w:space="0" w:color="auto"/>
                    <w:bottom w:val="none" w:sz="0" w:space="0" w:color="auto"/>
                    <w:right w:val="none" w:sz="0" w:space="0" w:color="auto"/>
                  </w:divBdr>
                  <w:divsChild>
                    <w:div w:id="18354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31536">
          <w:marLeft w:val="0"/>
          <w:marRight w:val="0"/>
          <w:marTop w:val="0"/>
          <w:marBottom w:val="0"/>
          <w:divBdr>
            <w:top w:val="none" w:sz="0" w:space="0" w:color="auto"/>
            <w:left w:val="none" w:sz="0" w:space="0" w:color="auto"/>
            <w:bottom w:val="none" w:sz="0" w:space="0" w:color="auto"/>
            <w:right w:val="none" w:sz="0" w:space="0" w:color="auto"/>
          </w:divBdr>
          <w:divsChild>
            <w:div w:id="2135824965">
              <w:marLeft w:val="0"/>
              <w:marRight w:val="0"/>
              <w:marTop w:val="0"/>
              <w:marBottom w:val="0"/>
              <w:divBdr>
                <w:top w:val="none" w:sz="0" w:space="0" w:color="auto"/>
                <w:left w:val="none" w:sz="0" w:space="0" w:color="auto"/>
                <w:bottom w:val="none" w:sz="0" w:space="0" w:color="auto"/>
                <w:right w:val="none" w:sz="0" w:space="0" w:color="auto"/>
              </w:divBdr>
              <w:divsChild>
                <w:div w:id="1619606438">
                  <w:marLeft w:val="0"/>
                  <w:marRight w:val="0"/>
                  <w:marTop w:val="0"/>
                  <w:marBottom w:val="0"/>
                  <w:divBdr>
                    <w:top w:val="none" w:sz="0" w:space="0" w:color="auto"/>
                    <w:left w:val="none" w:sz="0" w:space="0" w:color="auto"/>
                    <w:bottom w:val="none" w:sz="0" w:space="0" w:color="auto"/>
                    <w:right w:val="none" w:sz="0" w:space="0" w:color="auto"/>
                  </w:divBdr>
                </w:div>
                <w:div w:id="1417437067">
                  <w:marLeft w:val="0"/>
                  <w:marRight w:val="0"/>
                  <w:marTop w:val="0"/>
                  <w:marBottom w:val="0"/>
                  <w:divBdr>
                    <w:top w:val="none" w:sz="0" w:space="0" w:color="auto"/>
                    <w:left w:val="none" w:sz="0" w:space="0" w:color="auto"/>
                    <w:bottom w:val="none" w:sz="0" w:space="0" w:color="auto"/>
                    <w:right w:val="none" w:sz="0" w:space="0" w:color="auto"/>
                  </w:divBdr>
                  <w:divsChild>
                    <w:div w:id="19417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3888">
          <w:marLeft w:val="0"/>
          <w:marRight w:val="0"/>
          <w:marTop w:val="0"/>
          <w:marBottom w:val="0"/>
          <w:divBdr>
            <w:top w:val="none" w:sz="0" w:space="0" w:color="auto"/>
            <w:left w:val="none" w:sz="0" w:space="0" w:color="auto"/>
            <w:bottom w:val="none" w:sz="0" w:space="0" w:color="auto"/>
            <w:right w:val="none" w:sz="0" w:space="0" w:color="auto"/>
          </w:divBdr>
          <w:divsChild>
            <w:div w:id="1221017962">
              <w:marLeft w:val="0"/>
              <w:marRight w:val="0"/>
              <w:marTop w:val="0"/>
              <w:marBottom w:val="0"/>
              <w:divBdr>
                <w:top w:val="none" w:sz="0" w:space="0" w:color="auto"/>
                <w:left w:val="none" w:sz="0" w:space="0" w:color="auto"/>
                <w:bottom w:val="none" w:sz="0" w:space="0" w:color="auto"/>
                <w:right w:val="none" w:sz="0" w:space="0" w:color="auto"/>
              </w:divBdr>
              <w:divsChild>
                <w:div w:id="545600452">
                  <w:marLeft w:val="0"/>
                  <w:marRight w:val="0"/>
                  <w:marTop w:val="0"/>
                  <w:marBottom w:val="0"/>
                  <w:divBdr>
                    <w:top w:val="none" w:sz="0" w:space="0" w:color="auto"/>
                    <w:left w:val="none" w:sz="0" w:space="0" w:color="auto"/>
                    <w:bottom w:val="none" w:sz="0" w:space="0" w:color="auto"/>
                    <w:right w:val="none" w:sz="0" w:space="0" w:color="auto"/>
                  </w:divBdr>
                </w:div>
                <w:div w:id="1559048060">
                  <w:marLeft w:val="0"/>
                  <w:marRight w:val="0"/>
                  <w:marTop w:val="0"/>
                  <w:marBottom w:val="0"/>
                  <w:divBdr>
                    <w:top w:val="none" w:sz="0" w:space="0" w:color="auto"/>
                    <w:left w:val="none" w:sz="0" w:space="0" w:color="auto"/>
                    <w:bottom w:val="none" w:sz="0" w:space="0" w:color="auto"/>
                    <w:right w:val="none" w:sz="0" w:space="0" w:color="auto"/>
                  </w:divBdr>
                  <w:divsChild>
                    <w:div w:id="95908584">
                      <w:marLeft w:val="0"/>
                      <w:marRight w:val="0"/>
                      <w:marTop w:val="0"/>
                      <w:marBottom w:val="0"/>
                      <w:divBdr>
                        <w:top w:val="none" w:sz="0" w:space="0" w:color="auto"/>
                        <w:left w:val="none" w:sz="0" w:space="0" w:color="auto"/>
                        <w:bottom w:val="none" w:sz="0" w:space="0" w:color="auto"/>
                        <w:right w:val="none" w:sz="0" w:space="0" w:color="auto"/>
                      </w:divBdr>
                    </w:div>
                    <w:div w:id="14488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5165">
          <w:marLeft w:val="0"/>
          <w:marRight w:val="0"/>
          <w:marTop w:val="0"/>
          <w:marBottom w:val="0"/>
          <w:divBdr>
            <w:top w:val="none" w:sz="0" w:space="0" w:color="auto"/>
            <w:left w:val="none" w:sz="0" w:space="0" w:color="auto"/>
            <w:bottom w:val="none" w:sz="0" w:space="0" w:color="auto"/>
            <w:right w:val="none" w:sz="0" w:space="0" w:color="auto"/>
          </w:divBdr>
          <w:divsChild>
            <w:div w:id="1690911039">
              <w:marLeft w:val="0"/>
              <w:marRight w:val="0"/>
              <w:marTop w:val="0"/>
              <w:marBottom w:val="0"/>
              <w:divBdr>
                <w:top w:val="none" w:sz="0" w:space="0" w:color="auto"/>
                <w:left w:val="none" w:sz="0" w:space="0" w:color="auto"/>
                <w:bottom w:val="none" w:sz="0" w:space="0" w:color="auto"/>
                <w:right w:val="none" w:sz="0" w:space="0" w:color="auto"/>
              </w:divBdr>
              <w:divsChild>
                <w:div w:id="1651014144">
                  <w:marLeft w:val="0"/>
                  <w:marRight w:val="0"/>
                  <w:marTop w:val="0"/>
                  <w:marBottom w:val="0"/>
                  <w:divBdr>
                    <w:top w:val="none" w:sz="0" w:space="0" w:color="auto"/>
                    <w:left w:val="none" w:sz="0" w:space="0" w:color="auto"/>
                    <w:bottom w:val="none" w:sz="0" w:space="0" w:color="auto"/>
                    <w:right w:val="none" w:sz="0" w:space="0" w:color="auto"/>
                  </w:divBdr>
                </w:div>
                <w:div w:id="2042972775">
                  <w:marLeft w:val="0"/>
                  <w:marRight w:val="0"/>
                  <w:marTop w:val="0"/>
                  <w:marBottom w:val="0"/>
                  <w:divBdr>
                    <w:top w:val="none" w:sz="0" w:space="0" w:color="auto"/>
                    <w:left w:val="none" w:sz="0" w:space="0" w:color="auto"/>
                    <w:bottom w:val="none" w:sz="0" w:space="0" w:color="auto"/>
                    <w:right w:val="none" w:sz="0" w:space="0" w:color="auto"/>
                  </w:divBdr>
                  <w:divsChild>
                    <w:div w:id="1582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1123">
          <w:marLeft w:val="0"/>
          <w:marRight w:val="0"/>
          <w:marTop w:val="0"/>
          <w:marBottom w:val="0"/>
          <w:divBdr>
            <w:top w:val="none" w:sz="0" w:space="0" w:color="auto"/>
            <w:left w:val="none" w:sz="0" w:space="0" w:color="auto"/>
            <w:bottom w:val="none" w:sz="0" w:space="0" w:color="auto"/>
            <w:right w:val="none" w:sz="0" w:space="0" w:color="auto"/>
          </w:divBdr>
          <w:divsChild>
            <w:div w:id="152379536">
              <w:marLeft w:val="0"/>
              <w:marRight w:val="0"/>
              <w:marTop w:val="0"/>
              <w:marBottom w:val="0"/>
              <w:divBdr>
                <w:top w:val="none" w:sz="0" w:space="0" w:color="auto"/>
                <w:left w:val="none" w:sz="0" w:space="0" w:color="auto"/>
                <w:bottom w:val="none" w:sz="0" w:space="0" w:color="auto"/>
                <w:right w:val="none" w:sz="0" w:space="0" w:color="auto"/>
              </w:divBdr>
              <w:divsChild>
                <w:div w:id="677318145">
                  <w:marLeft w:val="0"/>
                  <w:marRight w:val="0"/>
                  <w:marTop w:val="0"/>
                  <w:marBottom w:val="0"/>
                  <w:divBdr>
                    <w:top w:val="none" w:sz="0" w:space="0" w:color="auto"/>
                    <w:left w:val="none" w:sz="0" w:space="0" w:color="auto"/>
                    <w:bottom w:val="none" w:sz="0" w:space="0" w:color="auto"/>
                    <w:right w:val="none" w:sz="0" w:space="0" w:color="auto"/>
                  </w:divBdr>
                </w:div>
                <w:div w:id="17514824">
                  <w:marLeft w:val="0"/>
                  <w:marRight w:val="0"/>
                  <w:marTop w:val="0"/>
                  <w:marBottom w:val="0"/>
                  <w:divBdr>
                    <w:top w:val="none" w:sz="0" w:space="0" w:color="auto"/>
                    <w:left w:val="none" w:sz="0" w:space="0" w:color="auto"/>
                    <w:bottom w:val="none" w:sz="0" w:space="0" w:color="auto"/>
                    <w:right w:val="none" w:sz="0" w:space="0" w:color="auto"/>
                  </w:divBdr>
                  <w:divsChild>
                    <w:div w:id="1038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0379">
          <w:marLeft w:val="0"/>
          <w:marRight w:val="0"/>
          <w:marTop w:val="0"/>
          <w:marBottom w:val="0"/>
          <w:divBdr>
            <w:top w:val="none" w:sz="0" w:space="0" w:color="auto"/>
            <w:left w:val="none" w:sz="0" w:space="0" w:color="auto"/>
            <w:bottom w:val="none" w:sz="0" w:space="0" w:color="auto"/>
            <w:right w:val="none" w:sz="0" w:space="0" w:color="auto"/>
          </w:divBdr>
          <w:divsChild>
            <w:div w:id="1420443234">
              <w:marLeft w:val="0"/>
              <w:marRight w:val="0"/>
              <w:marTop w:val="0"/>
              <w:marBottom w:val="0"/>
              <w:divBdr>
                <w:top w:val="none" w:sz="0" w:space="0" w:color="auto"/>
                <w:left w:val="none" w:sz="0" w:space="0" w:color="auto"/>
                <w:bottom w:val="none" w:sz="0" w:space="0" w:color="auto"/>
                <w:right w:val="none" w:sz="0" w:space="0" w:color="auto"/>
              </w:divBdr>
              <w:divsChild>
                <w:div w:id="1303579459">
                  <w:marLeft w:val="0"/>
                  <w:marRight w:val="0"/>
                  <w:marTop w:val="0"/>
                  <w:marBottom w:val="0"/>
                  <w:divBdr>
                    <w:top w:val="none" w:sz="0" w:space="0" w:color="auto"/>
                    <w:left w:val="none" w:sz="0" w:space="0" w:color="auto"/>
                    <w:bottom w:val="none" w:sz="0" w:space="0" w:color="auto"/>
                    <w:right w:val="none" w:sz="0" w:space="0" w:color="auto"/>
                  </w:divBdr>
                </w:div>
                <w:div w:id="745960578">
                  <w:marLeft w:val="0"/>
                  <w:marRight w:val="0"/>
                  <w:marTop w:val="0"/>
                  <w:marBottom w:val="0"/>
                  <w:divBdr>
                    <w:top w:val="none" w:sz="0" w:space="0" w:color="auto"/>
                    <w:left w:val="none" w:sz="0" w:space="0" w:color="auto"/>
                    <w:bottom w:val="none" w:sz="0" w:space="0" w:color="auto"/>
                    <w:right w:val="none" w:sz="0" w:space="0" w:color="auto"/>
                  </w:divBdr>
                  <w:divsChild>
                    <w:div w:id="5821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152960">
          <w:marLeft w:val="0"/>
          <w:marRight w:val="0"/>
          <w:marTop w:val="0"/>
          <w:marBottom w:val="0"/>
          <w:divBdr>
            <w:top w:val="none" w:sz="0" w:space="0" w:color="auto"/>
            <w:left w:val="none" w:sz="0" w:space="0" w:color="auto"/>
            <w:bottom w:val="none" w:sz="0" w:space="0" w:color="auto"/>
            <w:right w:val="none" w:sz="0" w:space="0" w:color="auto"/>
          </w:divBdr>
          <w:divsChild>
            <w:div w:id="1588729170">
              <w:marLeft w:val="0"/>
              <w:marRight w:val="0"/>
              <w:marTop w:val="0"/>
              <w:marBottom w:val="0"/>
              <w:divBdr>
                <w:top w:val="none" w:sz="0" w:space="0" w:color="auto"/>
                <w:left w:val="none" w:sz="0" w:space="0" w:color="auto"/>
                <w:bottom w:val="none" w:sz="0" w:space="0" w:color="auto"/>
                <w:right w:val="none" w:sz="0" w:space="0" w:color="auto"/>
              </w:divBdr>
              <w:divsChild>
                <w:div w:id="1796873275">
                  <w:marLeft w:val="0"/>
                  <w:marRight w:val="0"/>
                  <w:marTop w:val="0"/>
                  <w:marBottom w:val="0"/>
                  <w:divBdr>
                    <w:top w:val="none" w:sz="0" w:space="0" w:color="auto"/>
                    <w:left w:val="none" w:sz="0" w:space="0" w:color="auto"/>
                    <w:bottom w:val="none" w:sz="0" w:space="0" w:color="auto"/>
                    <w:right w:val="none" w:sz="0" w:space="0" w:color="auto"/>
                  </w:divBdr>
                </w:div>
                <w:div w:id="1383751435">
                  <w:marLeft w:val="0"/>
                  <w:marRight w:val="0"/>
                  <w:marTop w:val="0"/>
                  <w:marBottom w:val="0"/>
                  <w:divBdr>
                    <w:top w:val="none" w:sz="0" w:space="0" w:color="auto"/>
                    <w:left w:val="none" w:sz="0" w:space="0" w:color="auto"/>
                    <w:bottom w:val="none" w:sz="0" w:space="0" w:color="auto"/>
                    <w:right w:val="none" w:sz="0" w:space="0" w:color="auto"/>
                  </w:divBdr>
                  <w:divsChild>
                    <w:div w:id="3230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134">
          <w:marLeft w:val="0"/>
          <w:marRight w:val="0"/>
          <w:marTop w:val="0"/>
          <w:marBottom w:val="0"/>
          <w:divBdr>
            <w:top w:val="none" w:sz="0" w:space="0" w:color="auto"/>
            <w:left w:val="none" w:sz="0" w:space="0" w:color="auto"/>
            <w:bottom w:val="none" w:sz="0" w:space="0" w:color="auto"/>
            <w:right w:val="none" w:sz="0" w:space="0" w:color="auto"/>
          </w:divBdr>
          <w:divsChild>
            <w:div w:id="1088843736">
              <w:marLeft w:val="0"/>
              <w:marRight w:val="0"/>
              <w:marTop w:val="0"/>
              <w:marBottom w:val="0"/>
              <w:divBdr>
                <w:top w:val="none" w:sz="0" w:space="0" w:color="auto"/>
                <w:left w:val="none" w:sz="0" w:space="0" w:color="auto"/>
                <w:bottom w:val="none" w:sz="0" w:space="0" w:color="auto"/>
                <w:right w:val="none" w:sz="0" w:space="0" w:color="auto"/>
              </w:divBdr>
              <w:divsChild>
                <w:div w:id="1062414202">
                  <w:marLeft w:val="0"/>
                  <w:marRight w:val="0"/>
                  <w:marTop w:val="0"/>
                  <w:marBottom w:val="0"/>
                  <w:divBdr>
                    <w:top w:val="none" w:sz="0" w:space="0" w:color="auto"/>
                    <w:left w:val="none" w:sz="0" w:space="0" w:color="auto"/>
                    <w:bottom w:val="none" w:sz="0" w:space="0" w:color="auto"/>
                    <w:right w:val="none" w:sz="0" w:space="0" w:color="auto"/>
                  </w:divBdr>
                </w:div>
                <w:div w:id="1927809707">
                  <w:marLeft w:val="0"/>
                  <w:marRight w:val="0"/>
                  <w:marTop w:val="0"/>
                  <w:marBottom w:val="0"/>
                  <w:divBdr>
                    <w:top w:val="none" w:sz="0" w:space="0" w:color="auto"/>
                    <w:left w:val="none" w:sz="0" w:space="0" w:color="auto"/>
                    <w:bottom w:val="none" w:sz="0" w:space="0" w:color="auto"/>
                    <w:right w:val="none" w:sz="0" w:space="0" w:color="auto"/>
                  </w:divBdr>
                  <w:divsChild>
                    <w:div w:id="390925122">
                      <w:marLeft w:val="0"/>
                      <w:marRight w:val="0"/>
                      <w:marTop w:val="0"/>
                      <w:marBottom w:val="0"/>
                      <w:divBdr>
                        <w:top w:val="none" w:sz="0" w:space="0" w:color="auto"/>
                        <w:left w:val="none" w:sz="0" w:space="0" w:color="auto"/>
                        <w:bottom w:val="none" w:sz="0" w:space="0" w:color="auto"/>
                        <w:right w:val="none" w:sz="0" w:space="0" w:color="auto"/>
                      </w:divBdr>
                    </w:div>
                    <w:div w:id="16201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4631">
          <w:marLeft w:val="0"/>
          <w:marRight w:val="0"/>
          <w:marTop w:val="0"/>
          <w:marBottom w:val="0"/>
          <w:divBdr>
            <w:top w:val="none" w:sz="0" w:space="0" w:color="auto"/>
            <w:left w:val="none" w:sz="0" w:space="0" w:color="auto"/>
            <w:bottom w:val="none" w:sz="0" w:space="0" w:color="auto"/>
            <w:right w:val="none" w:sz="0" w:space="0" w:color="auto"/>
          </w:divBdr>
          <w:divsChild>
            <w:div w:id="1438479105">
              <w:marLeft w:val="0"/>
              <w:marRight w:val="0"/>
              <w:marTop w:val="0"/>
              <w:marBottom w:val="0"/>
              <w:divBdr>
                <w:top w:val="none" w:sz="0" w:space="0" w:color="auto"/>
                <w:left w:val="none" w:sz="0" w:space="0" w:color="auto"/>
                <w:bottom w:val="none" w:sz="0" w:space="0" w:color="auto"/>
                <w:right w:val="none" w:sz="0" w:space="0" w:color="auto"/>
              </w:divBdr>
              <w:divsChild>
                <w:div w:id="789477322">
                  <w:marLeft w:val="0"/>
                  <w:marRight w:val="0"/>
                  <w:marTop w:val="0"/>
                  <w:marBottom w:val="0"/>
                  <w:divBdr>
                    <w:top w:val="none" w:sz="0" w:space="0" w:color="auto"/>
                    <w:left w:val="none" w:sz="0" w:space="0" w:color="auto"/>
                    <w:bottom w:val="none" w:sz="0" w:space="0" w:color="auto"/>
                    <w:right w:val="none" w:sz="0" w:space="0" w:color="auto"/>
                  </w:divBdr>
                </w:div>
                <w:div w:id="2115510613">
                  <w:marLeft w:val="0"/>
                  <w:marRight w:val="0"/>
                  <w:marTop w:val="0"/>
                  <w:marBottom w:val="0"/>
                  <w:divBdr>
                    <w:top w:val="none" w:sz="0" w:space="0" w:color="auto"/>
                    <w:left w:val="none" w:sz="0" w:space="0" w:color="auto"/>
                    <w:bottom w:val="none" w:sz="0" w:space="0" w:color="auto"/>
                    <w:right w:val="none" w:sz="0" w:space="0" w:color="auto"/>
                  </w:divBdr>
                  <w:divsChild>
                    <w:div w:id="10429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7738">
          <w:marLeft w:val="0"/>
          <w:marRight w:val="0"/>
          <w:marTop w:val="0"/>
          <w:marBottom w:val="0"/>
          <w:divBdr>
            <w:top w:val="none" w:sz="0" w:space="0" w:color="auto"/>
            <w:left w:val="none" w:sz="0" w:space="0" w:color="auto"/>
            <w:bottom w:val="none" w:sz="0" w:space="0" w:color="auto"/>
            <w:right w:val="none" w:sz="0" w:space="0" w:color="auto"/>
          </w:divBdr>
          <w:divsChild>
            <w:div w:id="1888056786">
              <w:marLeft w:val="0"/>
              <w:marRight w:val="0"/>
              <w:marTop w:val="0"/>
              <w:marBottom w:val="0"/>
              <w:divBdr>
                <w:top w:val="none" w:sz="0" w:space="0" w:color="auto"/>
                <w:left w:val="none" w:sz="0" w:space="0" w:color="auto"/>
                <w:bottom w:val="none" w:sz="0" w:space="0" w:color="auto"/>
                <w:right w:val="none" w:sz="0" w:space="0" w:color="auto"/>
              </w:divBdr>
              <w:divsChild>
                <w:div w:id="1832989973">
                  <w:marLeft w:val="0"/>
                  <w:marRight w:val="0"/>
                  <w:marTop w:val="0"/>
                  <w:marBottom w:val="0"/>
                  <w:divBdr>
                    <w:top w:val="none" w:sz="0" w:space="0" w:color="auto"/>
                    <w:left w:val="none" w:sz="0" w:space="0" w:color="auto"/>
                    <w:bottom w:val="none" w:sz="0" w:space="0" w:color="auto"/>
                    <w:right w:val="none" w:sz="0" w:space="0" w:color="auto"/>
                  </w:divBdr>
                </w:div>
                <w:div w:id="1846701674">
                  <w:marLeft w:val="0"/>
                  <w:marRight w:val="0"/>
                  <w:marTop w:val="0"/>
                  <w:marBottom w:val="0"/>
                  <w:divBdr>
                    <w:top w:val="none" w:sz="0" w:space="0" w:color="auto"/>
                    <w:left w:val="none" w:sz="0" w:space="0" w:color="auto"/>
                    <w:bottom w:val="none" w:sz="0" w:space="0" w:color="auto"/>
                    <w:right w:val="none" w:sz="0" w:space="0" w:color="auto"/>
                  </w:divBdr>
                  <w:divsChild>
                    <w:div w:id="265387434">
                      <w:marLeft w:val="0"/>
                      <w:marRight w:val="0"/>
                      <w:marTop w:val="0"/>
                      <w:marBottom w:val="0"/>
                      <w:divBdr>
                        <w:top w:val="none" w:sz="0" w:space="0" w:color="auto"/>
                        <w:left w:val="none" w:sz="0" w:space="0" w:color="auto"/>
                        <w:bottom w:val="none" w:sz="0" w:space="0" w:color="auto"/>
                        <w:right w:val="none" w:sz="0" w:space="0" w:color="auto"/>
                      </w:divBdr>
                    </w:div>
                    <w:div w:id="598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80214">
          <w:marLeft w:val="0"/>
          <w:marRight w:val="0"/>
          <w:marTop w:val="0"/>
          <w:marBottom w:val="0"/>
          <w:divBdr>
            <w:top w:val="none" w:sz="0" w:space="0" w:color="auto"/>
            <w:left w:val="none" w:sz="0" w:space="0" w:color="auto"/>
            <w:bottom w:val="none" w:sz="0" w:space="0" w:color="auto"/>
            <w:right w:val="none" w:sz="0" w:space="0" w:color="auto"/>
          </w:divBdr>
          <w:divsChild>
            <w:div w:id="1615795216">
              <w:marLeft w:val="0"/>
              <w:marRight w:val="0"/>
              <w:marTop w:val="0"/>
              <w:marBottom w:val="0"/>
              <w:divBdr>
                <w:top w:val="none" w:sz="0" w:space="0" w:color="auto"/>
                <w:left w:val="none" w:sz="0" w:space="0" w:color="auto"/>
                <w:bottom w:val="none" w:sz="0" w:space="0" w:color="auto"/>
                <w:right w:val="none" w:sz="0" w:space="0" w:color="auto"/>
              </w:divBdr>
              <w:divsChild>
                <w:div w:id="895122779">
                  <w:marLeft w:val="0"/>
                  <w:marRight w:val="0"/>
                  <w:marTop w:val="0"/>
                  <w:marBottom w:val="0"/>
                  <w:divBdr>
                    <w:top w:val="none" w:sz="0" w:space="0" w:color="auto"/>
                    <w:left w:val="none" w:sz="0" w:space="0" w:color="auto"/>
                    <w:bottom w:val="none" w:sz="0" w:space="0" w:color="auto"/>
                    <w:right w:val="none" w:sz="0" w:space="0" w:color="auto"/>
                  </w:divBdr>
                </w:div>
                <w:div w:id="2085836508">
                  <w:marLeft w:val="0"/>
                  <w:marRight w:val="0"/>
                  <w:marTop w:val="0"/>
                  <w:marBottom w:val="0"/>
                  <w:divBdr>
                    <w:top w:val="none" w:sz="0" w:space="0" w:color="auto"/>
                    <w:left w:val="none" w:sz="0" w:space="0" w:color="auto"/>
                    <w:bottom w:val="none" w:sz="0" w:space="0" w:color="auto"/>
                    <w:right w:val="none" w:sz="0" w:space="0" w:color="auto"/>
                  </w:divBdr>
                  <w:divsChild>
                    <w:div w:id="1032918211">
                      <w:marLeft w:val="0"/>
                      <w:marRight w:val="0"/>
                      <w:marTop w:val="0"/>
                      <w:marBottom w:val="0"/>
                      <w:divBdr>
                        <w:top w:val="none" w:sz="0" w:space="0" w:color="auto"/>
                        <w:left w:val="none" w:sz="0" w:space="0" w:color="auto"/>
                        <w:bottom w:val="none" w:sz="0" w:space="0" w:color="auto"/>
                        <w:right w:val="none" w:sz="0" w:space="0" w:color="auto"/>
                      </w:divBdr>
                    </w:div>
                    <w:div w:id="79064466">
                      <w:marLeft w:val="0"/>
                      <w:marRight w:val="0"/>
                      <w:marTop w:val="0"/>
                      <w:marBottom w:val="0"/>
                      <w:divBdr>
                        <w:top w:val="none" w:sz="0" w:space="0" w:color="auto"/>
                        <w:left w:val="none" w:sz="0" w:space="0" w:color="auto"/>
                        <w:bottom w:val="none" w:sz="0" w:space="0" w:color="auto"/>
                        <w:right w:val="none" w:sz="0" w:space="0" w:color="auto"/>
                      </w:divBdr>
                    </w:div>
                    <w:div w:id="532041233">
                      <w:marLeft w:val="0"/>
                      <w:marRight w:val="0"/>
                      <w:marTop w:val="0"/>
                      <w:marBottom w:val="0"/>
                      <w:divBdr>
                        <w:top w:val="none" w:sz="0" w:space="0" w:color="auto"/>
                        <w:left w:val="none" w:sz="0" w:space="0" w:color="auto"/>
                        <w:bottom w:val="none" w:sz="0" w:space="0" w:color="auto"/>
                        <w:right w:val="none" w:sz="0" w:space="0" w:color="auto"/>
                      </w:divBdr>
                    </w:div>
                    <w:div w:id="1857380449">
                      <w:marLeft w:val="0"/>
                      <w:marRight w:val="0"/>
                      <w:marTop w:val="0"/>
                      <w:marBottom w:val="0"/>
                      <w:divBdr>
                        <w:top w:val="none" w:sz="0" w:space="0" w:color="auto"/>
                        <w:left w:val="none" w:sz="0" w:space="0" w:color="auto"/>
                        <w:bottom w:val="none" w:sz="0" w:space="0" w:color="auto"/>
                        <w:right w:val="none" w:sz="0" w:space="0" w:color="auto"/>
                      </w:divBdr>
                    </w:div>
                    <w:div w:id="4722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8350">
          <w:marLeft w:val="0"/>
          <w:marRight w:val="0"/>
          <w:marTop w:val="0"/>
          <w:marBottom w:val="0"/>
          <w:divBdr>
            <w:top w:val="none" w:sz="0" w:space="0" w:color="auto"/>
            <w:left w:val="none" w:sz="0" w:space="0" w:color="auto"/>
            <w:bottom w:val="none" w:sz="0" w:space="0" w:color="auto"/>
            <w:right w:val="none" w:sz="0" w:space="0" w:color="auto"/>
          </w:divBdr>
          <w:divsChild>
            <w:div w:id="1701281164">
              <w:marLeft w:val="0"/>
              <w:marRight w:val="0"/>
              <w:marTop w:val="0"/>
              <w:marBottom w:val="0"/>
              <w:divBdr>
                <w:top w:val="none" w:sz="0" w:space="0" w:color="auto"/>
                <w:left w:val="none" w:sz="0" w:space="0" w:color="auto"/>
                <w:bottom w:val="none" w:sz="0" w:space="0" w:color="auto"/>
                <w:right w:val="none" w:sz="0" w:space="0" w:color="auto"/>
              </w:divBdr>
              <w:divsChild>
                <w:div w:id="196620784">
                  <w:marLeft w:val="0"/>
                  <w:marRight w:val="0"/>
                  <w:marTop w:val="0"/>
                  <w:marBottom w:val="0"/>
                  <w:divBdr>
                    <w:top w:val="none" w:sz="0" w:space="0" w:color="auto"/>
                    <w:left w:val="none" w:sz="0" w:space="0" w:color="auto"/>
                    <w:bottom w:val="none" w:sz="0" w:space="0" w:color="auto"/>
                    <w:right w:val="none" w:sz="0" w:space="0" w:color="auto"/>
                  </w:divBdr>
                </w:div>
                <w:div w:id="1852573195">
                  <w:marLeft w:val="0"/>
                  <w:marRight w:val="0"/>
                  <w:marTop w:val="0"/>
                  <w:marBottom w:val="0"/>
                  <w:divBdr>
                    <w:top w:val="none" w:sz="0" w:space="0" w:color="auto"/>
                    <w:left w:val="none" w:sz="0" w:space="0" w:color="auto"/>
                    <w:bottom w:val="none" w:sz="0" w:space="0" w:color="auto"/>
                    <w:right w:val="none" w:sz="0" w:space="0" w:color="auto"/>
                  </w:divBdr>
                  <w:divsChild>
                    <w:div w:id="1247881585">
                      <w:marLeft w:val="0"/>
                      <w:marRight w:val="0"/>
                      <w:marTop w:val="0"/>
                      <w:marBottom w:val="0"/>
                      <w:divBdr>
                        <w:top w:val="none" w:sz="0" w:space="0" w:color="auto"/>
                        <w:left w:val="none" w:sz="0" w:space="0" w:color="auto"/>
                        <w:bottom w:val="none" w:sz="0" w:space="0" w:color="auto"/>
                        <w:right w:val="none" w:sz="0" w:space="0" w:color="auto"/>
                      </w:divBdr>
                    </w:div>
                    <w:div w:id="1604148432">
                      <w:marLeft w:val="0"/>
                      <w:marRight w:val="0"/>
                      <w:marTop w:val="0"/>
                      <w:marBottom w:val="0"/>
                      <w:divBdr>
                        <w:top w:val="none" w:sz="0" w:space="0" w:color="auto"/>
                        <w:left w:val="none" w:sz="0" w:space="0" w:color="auto"/>
                        <w:bottom w:val="none" w:sz="0" w:space="0" w:color="auto"/>
                        <w:right w:val="none" w:sz="0" w:space="0" w:color="auto"/>
                      </w:divBdr>
                    </w:div>
                    <w:div w:id="9630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35232">
          <w:marLeft w:val="0"/>
          <w:marRight w:val="0"/>
          <w:marTop w:val="0"/>
          <w:marBottom w:val="0"/>
          <w:divBdr>
            <w:top w:val="none" w:sz="0" w:space="0" w:color="auto"/>
            <w:left w:val="none" w:sz="0" w:space="0" w:color="auto"/>
            <w:bottom w:val="none" w:sz="0" w:space="0" w:color="auto"/>
            <w:right w:val="none" w:sz="0" w:space="0" w:color="auto"/>
          </w:divBdr>
          <w:divsChild>
            <w:div w:id="1153832989">
              <w:marLeft w:val="0"/>
              <w:marRight w:val="0"/>
              <w:marTop w:val="0"/>
              <w:marBottom w:val="0"/>
              <w:divBdr>
                <w:top w:val="none" w:sz="0" w:space="0" w:color="auto"/>
                <w:left w:val="none" w:sz="0" w:space="0" w:color="auto"/>
                <w:bottom w:val="none" w:sz="0" w:space="0" w:color="auto"/>
                <w:right w:val="none" w:sz="0" w:space="0" w:color="auto"/>
              </w:divBdr>
              <w:divsChild>
                <w:div w:id="1651404050">
                  <w:marLeft w:val="0"/>
                  <w:marRight w:val="0"/>
                  <w:marTop w:val="0"/>
                  <w:marBottom w:val="0"/>
                  <w:divBdr>
                    <w:top w:val="none" w:sz="0" w:space="0" w:color="auto"/>
                    <w:left w:val="none" w:sz="0" w:space="0" w:color="auto"/>
                    <w:bottom w:val="none" w:sz="0" w:space="0" w:color="auto"/>
                    <w:right w:val="none" w:sz="0" w:space="0" w:color="auto"/>
                  </w:divBdr>
                </w:div>
                <w:div w:id="1862086494">
                  <w:marLeft w:val="0"/>
                  <w:marRight w:val="0"/>
                  <w:marTop w:val="0"/>
                  <w:marBottom w:val="0"/>
                  <w:divBdr>
                    <w:top w:val="none" w:sz="0" w:space="0" w:color="auto"/>
                    <w:left w:val="none" w:sz="0" w:space="0" w:color="auto"/>
                    <w:bottom w:val="none" w:sz="0" w:space="0" w:color="auto"/>
                    <w:right w:val="none" w:sz="0" w:space="0" w:color="auto"/>
                  </w:divBdr>
                  <w:divsChild>
                    <w:div w:id="1670675469">
                      <w:marLeft w:val="0"/>
                      <w:marRight w:val="0"/>
                      <w:marTop w:val="0"/>
                      <w:marBottom w:val="0"/>
                      <w:divBdr>
                        <w:top w:val="none" w:sz="0" w:space="0" w:color="auto"/>
                        <w:left w:val="none" w:sz="0" w:space="0" w:color="auto"/>
                        <w:bottom w:val="none" w:sz="0" w:space="0" w:color="auto"/>
                        <w:right w:val="none" w:sz="0" w:space="0" w:color="auto"/>
                      </w:divBdr>
                    </w:div>
                    <w:div w:id="606696076">
                      <w:marLeft w:val="0"/>
                      <w:marRight w:val="0"/>
                      <w:marTop w:val="0"/>
                      <w:marBottom w:val="0"/>
                      <w:divBdr>
                        <w:top w:val="none" w:sz="0" w:space="0" w:color="auto"/>
                        <w:left w:val="none" w:sz="0" w:space="0" w:color="auto"/>
                        <w:bottom w:val="none" w:sz="0" w:space="0" w:color="auto"/>
                        <w:right w:val="none" w:sz="0" w:space="0" w:color="auto"/>
                      </w:divBdr>
                    </w:div>
                    <w:div w:id="2107381095">
                      <w:marLeft w:val="0"/>
                      <w:marRight w:val="0"/>
                      <w:marTop w:val="0"/>
                      <w:marBottom w:val="0"/>
                      <w:divBdr>
                        <w:top w:val="none" w:sz="0" w:space="0" w:color="auto"/>
                        <w:left w:val="none" w:sz="0" w:space="0" w:color="auto"/>
                        <w:bottom w:val="none" w:sz="0" w:space="0" w:color="auto"/>
                        <w:right w:val="none" w:sz="0" w:space="0" w:color="auto"/>
                      </w:divBdr>
                    </w:div>
                    <w:div w:id="510216834">
                      <w:marLeft w:val="0"/>
                      <w:marRight w:val="0"/>
                      <w:marTop w:val="0"/>
                      <w:marBottom w:val="0"/>
                      <w:divBdr>
                        <w:top w:val="none" w:sz="0" w:space="0" w:color="auto"/>
                        <w:left w:val="none" w:sz="0" w:space="0" w:color="auto"/>
                        <w:bottom w:val="none" w:sz="0" w:space="0" w:color="auto"/>
                        <w:right w:val="none" w:sz="0" w:space="0" w:color="auto"/>
                      </w:divBdr>
                    </w:div>
                    <w:div w:id="202836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67868">
          <w:marLeft w:val="0"/>
          <w:marRight w:val="0"/>
          <w:marTop w:val="0"/>
          <w:marBottom w:val="0"/>
          <w:divBdr>
            <w:top w:val="none" w:sz="0" w:space="0" w:color="auto"/>
            <w:left w:val="none" w:sz="0" w:space="0" w:color="auto"/>
            <w:bottom w:val="none" w:sz="0" w:space="0" w:color="auto"/>
            <w:right w:val="none" w:sz="0" w:space="0" w:color="auto"/>
          </w:divBdr>
          <w:divsChild>
            <w:div w:id="1537543805">
              <w:marLeft w:val="0"/>
              <w:marRight w:val="0"/>
              <w:marTop w:val="0"/>
              <w:marBottom w:val="0"/>
              <w:divBdr>
                <w:top w:val="none" w:sz="0" w:space="0" w:color="auto"/>
                <w:left w:val="none" w:sz="0" w:space="0" w:color="auto"/>
                <w:bottom w:val="none" w:sz="0" w:space="0" w:color="auto"/>
                <w:right w:val="none" w:sz="0" w:space="0" w:color="auto"/>
              </w:divBdr>
              <w:divsChild>
                <w:div w:id="1317996405">
                  <w:marLeft w:val="0"/>
                  <w:marRight w:val="0"/>
                  <w:marTop w:val="0"/>
                  <w:marBottom w:val="0"/>
                  <w:divBdr>
                    <w:top w:val="none" w:sz="0" w:space="0" w:color="auto"/>
                    <w:left w:val="none" w:sz="0" w:space="0" w:color="auto"/>
                    <w:bottom w:val="none" w:sz="0" w:space="0" w:color="auto"/>
                    <w:right w:val="none" w:sz="0" w:space="0" w:color="auto"/>
                  </w:divBdr>
                </w:div>
                <w:div w:id="1439836699">
                  <w:marLeft w:val="0"/>
                  <w:marRight w:val="0"/>
                  <w:marTop w:val="0"/>
                  <w:marBottom w:val="0"/>
                  <w:divBdr>
                    <w:top w:val="none" w:sz="0" w:space="0" w:color="auto"/>
                    <w:left w:val="none" w:sz="0" w:space="0" w:color="auto"/>
                    <w:bottom w:val="none" w:sz="0" w:space="0" w:color="auto"/>
                    <w:right w:val="none" w:sz="0" w:space="0" w:color="auto"/>
                  </w:divBdr>
                  <w:divsChild>
                    <w:div w:id="6741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6658">
          <w:marLeft w:val="0"/>
          <w:marRight w:val="0"/>
          <w:marTop w:val="0"/>
          <w:marBottom w:val="0"/>
          <w:divBdr>
            <w:top w:val="none" w:sz="0" w:space="0" w:color="auto"/>
            <w:left w:val="none" w:sz="0" w:space="0" w:color="auto"/>
            <w:bottom w:val="none" w:sz="0" w:space="0" w:color="auto"/>
            <w:right w:val="none" w:sz="0" w:space="0" w:color="auto"/>
          </w:divBdr>
          <w:divsChild>
            <w:div w:id="1902445826">
              <w:marLeft w:val="0"/>
              <w:marRight w:val="0"/>
              <w:marTop w:val="0"/>
              <w:marBottom w:val="0"/>
              <w:divBdr>
                <w:top w:val="none" w:sz="0" w:space="0" w:color="auto"/>
                <w:left w:val="none" w:sz="0" w:space="0" w:color="auto"/>
                <w:bottom w:val="none" w:sz="0" w:space="0" w:color="auto"/>
                <w:right w:val="none" w:sz="0" w:space="0" w:color="auto"/>
              </w:divBdr>
              <w:divsChild>
                <w:div w:id="477068173">
                  <w:marLeft w:val="0"/>
                  <w:marRight w:val="0"/>
                  <w:marTop w:val="0"/>
                  <w:marBottom w:val="0"/>
                  <w:divBdr>
                    <w:top w:val="none" w:sz="0" w:space="0" w:color="auto"/>
                    <w:left w:val="none" w:sz="0" w:space="0" w:color="auto"/>
                    <w:bottom w:val="none" w:sz="0" w:space="0" w:color="auto"/>
                    <w:right w:val="none" w:sz="0" w:space="0" w:color="auto"/>
                  </w:divBdr>
                </w:div>
                <w:div w:id="532963157">
                  <w:marLeft w:val="0"/>
                  <w:marRight w:val="0"/>
                  <w:marTop w:val="0"/>
                  <w:marBottom w:val="0"/>
                  <w:divBdr>
                    <w:top w:val="none" w:sz="0" w:space="0" w:color="auto"/>
                    <w:left w:val="none" w:sz="0" w:space="0" w:color="auto"/>
                    <w:bottom w:val="none" w:sz="0" w:space="0" w:color="auto"/>
                    <w:right w:val="none" w:sz="0" w:space="0" w:color="auto"/>
                  </w:divBdr>
                  <w:divsChild>
                    <w:div w:id="947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21067">
          <w:marLeft w:val="0"/>
          <w:marRight w:val="0"/>
          <w:marTop w:val="0"/>
          <w:marBottom w:val="0"/>
          <w:divBdr>
            <w:top w:val="none" w:sz="0" w:space="0" w:color="auto"/>
            <w:left w:val="none" w:sz="0" w:space="0" w:color="auto"/>
            <w:bottom w:val="none" w:sz="0" w:space="0" w:color="auto"/>
            <w:right w:val="none" w:sz="0" w:space="0" w:color="auto"/>
          </w:divBdr>
          <w:divsChild>
            <w:div w:id="1805999504">
              <w:marLeft w:val="0"/>
              <w:marRight w:val="0"/>
              <w:marTop w:val="0"/>
              <w:marBottom w:val="0"/>
              <w:divBdr>
                <w:top w:val="none" w:sz="0" w:space="0" w:color="auto"/>
                <w:left w:val="none" w:sz="0" w:space="0" w:color="auto"/>
                <w:bottom w:val="none" w:sz="0" w:space="0" w:color="auto"/>
                <w:right w:val="none" w:sz="0" w:space="0" w:color="auto"/>
              </w:divBdr>
              <w:divsChild>
                <w:div w:id="1281689619">
                  <w:marLeft w:val="0"/>
                  <w:marRight w:val="0"/>
                  <w:marTop w:val="0"/>
                  <w:marBottom w:val="0"/>
                  <w:divBdr>
                    <w:top w:val="none" w:sz="0" w:space="0" w:color="auto"/>
                    <w:left w:val="none" w:sz="0" w:space="0" w:color="auto"/>
                    <w:bottom w:val="none" w:sz="0" w:space="0" w:color="auto"/>
                    <w:right w:val="none" w:sz="0" w:space="0" w:color="auto"/>
                  </w:divBdr>
                </w:div>
                <w:div w:id="717439280">
                  <w:marLeft w:val="0"/>
                  <w:marRight w:val="0"/>
                  <w:marTop w:val="0"/>
                  <w:marBottom w:val="0"/>
                  <w:divBdr>
                    <w:top w:val="none" w:sz="0" w:space="0" w:color="auto"/>
                    <w:left w:val="none" w:sz="0" w:space="0" w:color="auto"/>
                    <w:bottom w:val="none" w:sz="0" w:space="0" w:color="auto"/>
                    <w:right w:val="none" w:sz="0" w:space="0" w:color="auto"/>
                  </w:divBdr>
                  <w:divsChild>
                    <w:div w:id="11992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39138">
          <w:marLeft w:val="0"/>
          <w:marRight w:val="0"/>
          <w:marTop w:val="0"/>
          <w:marBottom w:val="0"/>
          <w:divBdr>
            <w:top w:val="none" w:sz="0" w:space="0" w:color="auto"/>
            <w:left w:val="none" w:sz="0" w:space="0" w:color="auto"/>
            <w:bottom w:val="none" w:sz="0" w:space="0" w:color="auto"/>
            <w:right w:val="none" w:sz="0" w:space="0" w:color="auto"/>
          </w:divBdr>
          <w:divsChild>
            <w:div w:id="77561465">
              <w:marLeft w:val="0"/>
              <w:marRight w:val="0"/>
              <w:marTop w:val="0"/>
              <w:marBottom w:val="0"/>
              <w:divBdr>
                <w:top w:val="none" w:sz="0" w:space="0" w:color="auto"/>
                <w:left w:val="none" w:sz="0" w:space="0" w:color="auto"/>
                <w:bottom w:val="none" w:sz="0" w:space="0" w:color="auto"/>
                <w:right w:val="none" w:sz="0" w:space="0" w:color="auto"/>
              </w:divBdr>
              <w:divsChild>
                <w:div w:id="613252775">
                  <w:marLeft w:val="0"/>
                  <w:marRight w:val="0"/>
                  <w:marTop w:val="0"/>
                  <w:marBottom w:val="0"/>
                  <w:divBdr>
                    <w:top w:val="none" w:sz="0" w:space="0" w:color="auto"/>
                    <w:left w:val="none" w:sz="0" w:space="0" w:color="auto"/>
                    <w:bottom w:val="none" w:sz="0" w:space="0" w:color="auto"/>
                    <w:right w:val="none" w:sz="0" w:space="0" w:color="auto"/>
                  </w:divBdr>
                </w:div>
                <w:div w:id="446588758">
                  <w:marLeft w:val="0"/>
                  <w:marRight w:val="0"/>
                  <w:marTop w:val="0"/>
                  <w:marBottom w:val="0"/>
                  <w:divBdr>
                    <w:top w:val="none" w:sz="0" w:space="0" w:color="auto"/>
                    <w:left w:val="none" w:sz="0" w:space="0" w:color="auto"/>
                    <w:bottom w:val="none" w:sz="0" w:space="0" w:color="auto"/>
                    <w:right w:val="none" w:sz="0" w:space="0" w:color="auto"/>
                  </w:divBdr>
                  <w:divsChild>
                    <w:div w:id="19182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9447">
          <w:marLeft w:val="0"/>
          <w:marRight w:val="0"/>
          <w:marTop w:val="0"/>
          <w:marBottom w:val="0"/>
          <w:divBdr>
            <w:top w:val="none" w:sz="0" w:space="0" w:color="auto"/>
            <w:left w:val="none" w:sz="0" w:space="0" w:color="auto"/>
            <w:bottom w:val="none" w:sz="0" w:space="0" w:color="auto"/>
            <w:right w:val="none" w:sz="0" w:space="0" w:color="auto"/>
          </w:divBdr>
          <w:divsChild>
            <w:div w:id="1793207693">
              <w:marLeft w:val="0"/>
              <w:marRight w:val="0"/>
              <w:marTop w:val="0"/>
              <w:marBottom w:val="0"/>
              <w:divBdr>
                <w:top w:val="none" w:sz="0" w:space="0" w:color="auto"/>
                <w:left w:val="none" w:sz="0" w:space="0" w:color="auto"/>
                <w:bottom w:val="none" w:sz="0" w:space="0" w:color="auto"/>
                <w:right w:val="none" w:sz="0" w:space="0" w:color="auto"/>
              </w:divBdr>
              <w:divsChild>
                <w:div w:id="1334838262">
                  <w:marLeft w:val="0"/>
                  <w:marRight w:val="0"/>
                  <w:marTop w:val="0"/>
                  <w:marBottom w:val="0"/>
                  <w:divBdr>
                    <w:top w:val="none" w:sz="0" w:space="0" w:color="auto"/>
                    <w:left w:val="none" w:sz="0" w:space="0" w:color="auto"/>
                    <w:bottom w:val="none" w:sz="0" w:space="0" w:color="auto"/>
                    <w:right w:val="none" w:sz="0" w:space="0" w:color="auto"/>
                  </w:divBdr>
                </w:div>
                <w:div w:id="686643032">
                  <w:marLeft w:val="0"/>
                  <w:marRight w:val="0"/>
                  <w:marTop w:val="0"/>
                  <w:marBottom w:val="0"/>
                  <w:divBdr>
                    <w:top w:val="none" w:sz="0" w:space="0" w:color="auto"/>
                    <w:left w:val="none" w:sz="0" w:space="0" w:color="auto"/>
                    <w:bottom w:val="none" w:sz="0" w:space="0" w:color="auto"/>
                    <w:right w:val="none" w:sz="0" w:space="0" w:color="auto"/>
                  </w:divBdr>
                  <w:divsChild>
                    <w:div w:id="22217597">
                      <w:marLeft w:val="0"/>
                      <w:marRight w:val="0"/>
                      <w:marTop w:val="0"/>
                      <w:marBottom w:val="0"/>
                      <w:divBdr>
                        <w:top w:val="none" w:sz="0" w:space="0" w:color="auto"/>
                        <w:left w:val="none" w:sz="0" w:space="0" w:color="auto"/>
                        <w:bottom w:val="none" w:sz="0" w:space="0" w:color="auto"/>
                        <w:right w:val="none" w:sz="0" w:space="0" w:color="auto"/>
                      </w:divBdr>
                    </w:div>
                    <w:div w:id="12902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5192">
          <w:marLeft w:val="0"/>
          <w:marRight w:val="0"/>
          <w:marTop w:val="0"/>
          <w:marBottom w:val="0"/>
          <w:divBdr>
            <w:top w:val="none" w:sz="0" w:space="0" w:color="auto"/>
            <w:left w:val="none" w:sz="0" w:space="0" w:color="auto"/>
            <w:bottom w:val="none" w:sz="0" w:space="0" w:color="auto"/>
            <w:right w:val="none" w:sz="0" w:space="0" w:color="auto"/>
          </w:divBdr>
          <w:divsChild>
            <w:div w:id="1205673112">
              <w:marLeft w:val="0"/>
              <w:marRight w:val="0"/>
              <w:marTop w:val="0"/>
              <w:marBottom w:val="0"/>
              <w:divBdr>
                <w:top w:val="none" w:sz="0" w:space="0" w:color="auto"/>
                <w:left w:val="none" w:sz="0" w:space="0" w:color="auto"/>
                <w:bottom w:val="none" w:sz="0" w:space="0" w:color="auto"/>
                <w:right w:val="none" w:sz="0" w:space="0" w:color="auto"/>
              </w:divBdr>
              <w:divsChild>
                <w:div w:id="1565800918">
                  <w:marLeft w:val="0"/>
                  <w:marRight w:val="0"/>
                  <w:marTop w:val="0"/>
                  <w:marBottom w:val="0"/>
                  <w:divBdr>
                    <w:top w:val="none" w:sz="0" w:space="0" w:color="auto"/>
                    <w:left w:val="none" w:sz="0" w:space="0" w:color="auto"/>
                    <w:bottom w:val="none" w:sz="0" w:space="0" w:color="auto"/>
                    <w:right w:val="none" w:sz="0" w:space="0" w:color="auto"/>
                  </w:divBdr>
                </w:div>
                <w:div w:id="1538542579">
                  <w:marLeft w:val="0"/>
                  <w:marRight w:val="0"/>
                  <w:marTop w:val="0"/>
                  <w:marBottom w:val="0"/>
                  <w:divBdr>
                    <w:top w:val="none" w:sz="0" w:space="0" w:color="auto"/>
                    <w:left w:val="none" w:sz="0" w:space="0" w:color="auto"/>
                    <w:bottom w:val="none" w:sz="0" w:space="0" w:color="auto"/>
                    <w:right w:val="none" w:sz="0" w:space="0" w:color="auto"/>
                  </w:divBdr>
                  <w:divsChild>
                    <w:div w:id="1425683043">
                      <w:marLeft w:val="0"/>
                      <w:marRight w:val="0"/>
                      <w:marTop w:val="0"/>
                      <w:marBottom w:val="0"/>
                      <w:divBdr>
                        <w:top w:val="none" w:sz="0" w:space="0" w:color="auto"/>
                        <w:left w:val="none" w:sz="0" w:space="0" w:color="auto"/>
                        <w:bottom w:val="none" w:sz="0" w:space="0" w:color="auto"/>
                        <w:right w:val="none" w:sz="0" w:space="0" w:color="auto"/>
                      </w:divBdr>
                    </w:div>
                    <w:div w:id="964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04380">
          <w:marLeft w:val="0"/>
          <w:marRight w:val="0"/>
          <w:marTop w:val="0"/>
          <w:marBottom w:val="0"/>
          <w:divBdr>
            <w:top w:val="none" w:sz="0" w:space="0" w:color="auto"/>
            <w:left w:val="none" w:sz="0" w:space="0" w:color="auto"/>
            <w:bottom w:val="none" w:sz="0" w:space="0" w:color="auto"/>
            <w:right w:val="none" w:sz="0" w:space="0" w:color="auto"/>
          </w:divBdr>
          <w:divsChild>
            <w:div w:id="1626424717">
              <w:marLeft w:val="0"/>
              <w:marRight w:val="0"/>
              <w:marTop w:val="0"/>
              <w:marBottom w:val="0"/>
              <w:divBdr>
                <w:top w:val="none" w:sz="0" w:space="0" w:color="auto"/>
                <w:left w:val="none" w:sz="0" w:space="0" w:color="auto"/>
                <w:bottom w:val="none" w:sz="0" w:space="0" w:color="auto"/>
                <w:right w:val="none" w:sz="0" w:space="0" w:color="auto"/>
              </w:divBdr>
              <w:divsChild>
                <w:div w:id="1928080191">
                  <w:marLeft w:val="0"/>
                  <w:marRight w:val="0"/>
                  <w:marTop w:val="0"/>
                  <w:marBottom w:val="0"/>
                  <w:divBdr>
                    <w:top w:val="none" w:sz="0" w:space="0" w:color="auto"/>
                    <w:left w:val="none" w:sz="0" w:space="0" w:color="auto"/>
                    <w:bottom w:val="none" w:sz="0" w:space="0" w:color="auto"/>
                    <w:right w:val="none" w:sz="0" w:space="0" w:color="auto"/>
                  </w:divBdr>
                </w:div>
                <w:div w:id="272445422">
                  <w:marLeft w:val="0"/>
                  <w:marRight w:val="0"/>
                  <w:marTop w:val="0"/>
                  <w:marBottom w:val="0"/>
                  <w:divBdr>
                    <w:top w:val="none" w:sz="0" w:space="0" w:color="auto"/>
                    <w:left w:val="none" w:sz="0" w:space="0" w:color="auto"/>
                    <w:bottom w:val="none" w:sz="0" w:space="0" w:color="auto"/>
                    <w:right w:val="none" w:sz="0" w:space="0" w:color="auto"/>
                  </w:divBdr>
                  <w:divsChild>
                    <w:div w:id="5263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768">
          <w:marLeft w:val="0"/>
          <w:marRight w:val="0"/>
          <w:marTop w:val="0"/>
          <w:marBottom w:val="0"/>
          <w:divBdr>
            <w:top w:val="none" w:sz="0" w:space="0" w:color="auto"/>
            <w:left w:val="none" w:sz="0" w:space="0" w:color="auto"/>
            <w:bottom w:val="none" w:sz="0" w:space="0" w:color="auto"/>
            <w:right w:val="none" w:sz="0" w:space="0" w:color="auto"/>
          </w:divBdr>
          <w:divsChild>
            <w:div w:id="987709931">
              <w:marLeft w:val="0"/>
              <w:marRight w:val="0"/>
              <w:marTop w:val="0"/>
              <w:marBottom w:val="0"/>
              <w:divBdr>
                <w:top w:val="none" w:sz="0" w:space="0" w:color="auto"/>
                <w:left w:val="none" w:sz="0" w:space="0" w:color="auto"/>
                <w:bottom w:val="none" w:sz="0" w:space="0" w:color="auto"/>
                <w:right w:val="none" w:sz="0" w:space="0" w:color="auto"/>
              </w:divBdr>
              <w:divsChild>
                <w:div w:id="465590379">
                  <w:marLeft w:val="0"/>
                  <w:marRight w:val="0"/>
                  <w:marTop w:val="0"/>
                  <w:marBottom w:val="0"/>
                  <w:divBdr>
                    <w:top w:val="none" w:sz="0" w:space="0" w:color="auto"/>
                    <w:left w:val="none" w:sz="0" w:space="0" w:color="auto"/>
                    <w:bottom w:val="none" w:sz="0" w:space="0" w:color="auto"/>
                    <w:right w:val="none" w:sz="0" w:space="0" w:color="auto"/>
                  </w:divBdr>
                </w:div>
                <w:div w:id="2008904090">
                  <w:marLeft w:val="0"/>
                  <w:marRight w:val="0"/>
                  <w:marTop w:val="0"/>
                  <w:marBottom w:val="0"/>
                  <w:divBdr>
                    <w:top w:val="none" w:sz="0" w:space="0" w:color="auto"/>
                    <w:left w:val="none" w:sz="0" w:space="0" w:color="auto"/>
                    <w:bottom w:val="none" w:sz="0" w:space="0" w:color="auto"/>
                    <w:right w:val="none" w:sz="0" w:space="0" w:color="auto"/>
                  </w:divBdr>
                  <w:divsChild>
                    <w:div w:id="3281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844188">
          <w:marLeft w:val="0"/>
          <w:marRight w:val="0"/>
          <w:marTop w:val="0"/>
          <w:marBottom w:val="0"/>
          <w:divBdr>
            <w:top w:val="none" w:sz="0" w:space="0" w:color="auto"/>
            <w:left w:val="none" w:sz="0" w:space="0" w:color="auto"/>
            <w:bottom w:val="none" w:sz="0" w:space="0" w:color="auto"/>
            <w:right w:val="none" w:sz="0" w:space="0" w:color="auto"/>
          </w:divBdr>
          <w:divsChild>
            <w:div w:id="1434786714">
              <w:marLeft w:val="0"/>
              <w:marRight w:val="0"/>
              <w:marTop w:val="0"/>
              <w:marBottom w:val="0"/>
              <w:divBdr>
                <w:top w:val="none" w:sz="0" w:space="0" w:color="auto"/>
                <w:left w:val="none" w:sz="0" w:space="0" w:color="auto"/>
                <w:bottom w:val="none" w:sz="0" w:space="0" w:color="auto"/>
                <w:right w:val="none" w:sz="0" w:space="0" w:color="auto"/>
              </w:divBdr>
              <w:divsChild>
                <w:div w:id="788625165">
                  <w:marLeft w:val="0"/>
                  <w:marRight w:val="0"/>
                  <w:marTop w:val="0"/>
                  <w:marBottom w:val="0"/>
                  <w:divBdr>
                    <w:top w:val="none" w:sz="0" w:space="0" w:color="auto"/>
                    <w:left w:val="none" w:sz="0" w:space="0" w:color="auto"/>
                    <w:bottom w:val="none" w:sz="0" w:space="0" w:color="auto"/>
                    <w:right w:val="none" w:sz="0" w:space="0" w:color="auto"/>
                  </w:divBdr>
                </w:div>
                <w:div w:id="303046337">
                  <w:marLeft w:val="0"/>
                  <w:marRight w:val="0"/>
                  <w:marTop w:val="0"/>
                  <w:marBottom w:val="0"/>
                  <w:divBdr>
                    <w:top w:val="none" w:sz="0" w:space="0" w:color="auto"/>
                    <w:left w:val="none" w:sz="0" w:space="0" w:color="auto"/>
                    <w:bottom w:val="none" w:sz="0" w:space="0" w:color="auto"/>
                    <w:right w:val="none" w:sz="0" w:space="0" w:color="auto"/>
                  </w:divBdr>
                  <w:divsChild>
                    <w:div w:id="1252395168">
                      <w:marLeft w:val="0"/>
                      <w:marRight w:val="0"/>
                      <w:marTop w:val="0"/>
                      <w:marBottom w:val="0"/>
                      <w:divBdr>
                        <w:top w:val="none" w:sz="0" w:space="0" w:color="auto"/>
                        <w:left w:val="none" w:sz="0" w:space="0" w:color="auto"/>
                        <w:bottom w:val="none" w:sz="0" w:space="0" w:color="auto"/>
                        <w:right w:val="none" w:sz="0" w:space="0" w:color="auto"/>
                      </w:divBdr>
                    </w:div>
                    <w:div w:id="198030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5252">
          <w:marLeft w:val="0"/>
          <w:marRight w:val="0"/>
          <w:marTop w:val="0"/>
          <w:marBottom w:val="0"/>
          <w:divBdr>
            <w:top w:val="none" w:sz="0" w:space="0" w:color="auto"/>
            <w:left w:val="none" w:sz="0" w:space="0" w:color="auto"/>
            <w:bottom w:val="none" w:sz="0" w:space="0" w:color="auto"/>
            <w:right w:val="none" w:sz="0" w:space="0" w:color="auto"/>
          </w:divBdr>
          <w:divsChild>
            <w:div w:id="1146513283">
              <w:marLeft w:val="0"/>
              <w:marRight w:val="0"/>
              <w:marTop w:val="0"/>
              <w:marBottom w:val="0"/>
              <w:divBdr>
                <w:top w:val="none" w:sz="0" w:space="0" w:color="auto"/>
                <w:left w:val="none" w:sz="0" w:space="0" w:color="auto"/>
                <w:bottom w:val="none" w:sz="0" w:space="0" w:color="auto"/>
                <w:right w:val="none" w:sz="0" w:space="0" w:color="auto"/>
              </w:divBdr>
              <w:divsChild>
                <w:div w:id="8521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30544">
      <w:bodyDiv w:val="1"/>
      <w:marLeft w:val="0"/>
      <w:marRight w:val="0"/>
      <w:marTop w:val="0"/>
      <w:marBottom w:val="0"/>
      <w:divBdr>
        <w:top w:val="none" w:sz="0" w:space="0" w:color="auto"/>
        <w:left w:val="none" w:sz="0" w:space="0" w:color="auto"/>
        <w:bottom w:val="none" w:sz="0" w:space="0" w:color="auto"/>
        <w:right w:val="none" w:sz="0" w:space="0" w:color="auto"/>
      </w:divBdr>
    </w:div>
    <w:div w:id="1746411596">
      <w:bodyDiv w:val="1"/>
      <w:marLeft w:val="0"/>
      <w:marRight w:val="0"/>
      <w:marTop w:val="0"/>
      <w:marBottom w:val="0"/>
      <w:divBdr>
        <w:top w:val="none" w:sz="0" w:space="0" w:color="auto"/>
        <w:left w:val="none" w:sz="0" w:space="0" w:color="auto"/>
        <w:bottom w:val="none" w:sz="0" w:space="0" w:color="auto"/>
        <w:right w:val="none" w:sz="0" w:space="0" w:color="auto"/>
      </w:divBdr>
      <w:divsChild>
        <w:div w:id="338898646">
          <w:marLeft w:val="547"/>
          <w:marRight w:val="0"/>
          <w:marTop w:val="150"/>
          <w:marBottom w:val="0"/>
          <w:divBdr>
            <w:top w:val="none" w:sz="0" w:space="0" w:color="auto"/>
            <w:left w:val="none" w:sz="0" w:space="0" w:color="auto"/>
            <w:bottom w:val="none" w:sz="0" w:space="0" w:color="auto"/>
            <w:right w:val="none" w:sz="0" w:space="0" w:color="auto"/>
          </w:divBdr>
        </w:div>
      </w:divsChild>
    </w:div>
    <w:div w:id="2076927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tct.13269" TargetMode="External"/><Relationship Id="rId21" Type="http://schemas.openxmlformats.org/officeDocument/2006/relationships/hyperlink" Target="https://doi.org/10.7861/fhj.2020-0233" TargetMode="External"/><Relationship Id="rId42" Type="http://schemas.openxmlformats.org/officeDocument/2006/relationships/image" Target="media/image4.png"/><Relationship Id="rId47" Type="http://schemas.openxmlformats.org/officeDocument/2006/relationships/footer" Target="footer1.xml"/><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image" Target="media/image40.png"/><Relationship Id="rId89" Type="http://schemas.openxmlformats.org/officeDocument/2006/relationships/header" Target="header4.xml"/><Relationship Id="rId16" Type="http://schemas.openxmlformats.org/officeDocument/2006/relationships/hyperlink" Target="https://doi.org/10.1037/pro0000469" TargetMode="External"/><Relationship Id="rId11" Type="http://schemas.openxmlformats.org/officeDocument/2006/relationships/hyperlink" Target="https://psnet.ahrq.gov/perspective/cultural-competence-and-patient-safety" TargetMode="External"/><Relationship Id="rId32" Type="http://schemas.openxmlformats.org/officeDocument/2006/relationships/hyperlink" Target="https://doi.org/10.1007/s11013-024-09867-3" TargetMode="External"/><Relationship Id="rId37" Type="http://schemas.openxmlformats.org/officeDocument/2006/relationships/hyperlink" Target="https://doi.org/10.1111/jan.14245" TargetMode="Externa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media/image30.png"/><Relationship Id="rId79" Type="http://schemas.openxmlformats.org/officeDocument/2006/relationships/image" Target="media/image35.png"/><Relationship Id="rId5" Type="http://schemas.openxmlformats.org/officeDocument/2006/relationships/numbering" Target="numbering.xml"/><Relationship Id="rId90" Type="http://schemas.openxmlformats.org/officeDocument/2006/relationships/header" Target="header5.xml"/><Relationship Id="rId95" Type="http://schemas.openxmlformats.org/officeDocument/2006/relationships/fontTable" Target="fontTable.xml"/><Relationship Id="rId22" Type="http://schemas.openxmlformats.org/officeDocument/2006/relationships/hyperlink" Target="https://doi.org/10.1186/s12912-019-0363-x" TargetMode="External"/><Relationship Id="rId27" Type="http://schemas.openxmlformats.org/officeDocument/2006/relationships/hyperlink" Target="https://doi.org/10.1111/jonm.13631" TargetMode="External"/><Relationship Id="rId43" Type="http://schemas.openxmlformats.org/officeDocument/2006/relationships/image" Target="media/image5.jpeg"/><Relationship Id="rId48" Type="http://schemas.openxmlformats.org/officeDocument/2006/relationships/footer" Target="footer2.xml"/><Relationship Id="rId64" Type="http://schemas.openxmlformats.org/officeDocument/2006/relationships/image" Target="media/image20.png"/><Relationship Id="rId69" Type="http://schemas.openxmlformats.org/officeDocument/2006/relationships/image" Target="media/image25.png"/><Relationship Id="rId80" Type="http://schemas.openxmlformats.org/officeDocument/2006/relationships/image" Target="media/image36.png"/><Relationship Id="rId85"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hyperlink" Target="https://doi.org/10.1016/j.heliyon.2023.e22667" TargetMode="External"/><Relationship Id="rId17" Type="http://schemas.openxmlformats.org/officeDocument/2006/relationships/hyperlink" Target="https://doi.org/10.1371/journal.pone.0211620" TargetMode="External"/><Relationship Id="rId25" Type="http://schemas.openxmlformats.org/officeDocument/2006/relationships/hyperlink" Target="https://doi.org/10.1016/j.nedt.2020.104385" TargetMode="External"/><Relationship Id="rId33" Type="http://schemas.openxmlformats.org/officeDocument/2006/relationships/hyperlink" Target="https://doi.org/10.1016/j.jclinepi.2020.09.031" TargetMode="External"/><Relationship Id="rId38" Type="http://schemas.openxmlformats.org/officeDocument/2006/relationships/hyperlink" Target="https://doi.org/10.1176/appi.focus.20190041" TargetMode="External"/><Relationship Id="rId46" Type="http://schemas.openxmlformats.org/officeDocument/2006/relationships/header" Target="header2.xml"/><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hyperlink" Target="https://doi.org/10.1007/s40894-020-00133-2" TargetMode="External"/><Relationship Id="rId41" Type="http://schemas.openxmlformats.org/officeDocument/2006/relationships/image" Target="media/image3.jpeg"/><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hyperlink" Target="mailto:colleen.malachowski@regiscollege.edu" TargetMode="External"/><Relationship Id="rId91" Type="http://schemas.openxmlformats.org/officeDocument/2006/relationships/footer" Target="footer4.xm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111/jjns.12326" TargetMode="External"/><Relationship Id="rId23" Type="http://schemas.openxmlformats.org/officeDocument/2006/relationships/hyperlink" Target="https://www.hopkinsmedicine.org/nursing/center-nursing-inquiry/nursing-inquiry/evidence-based-practice" TargetMode="External"/><Relationship Id="rId28" Type="http://schemas.openxmlformats.org/officeDocument/2006/relationships/hyperlink" Target="https://doi.org/10.1093/infdis/jiz214" TargetMode="External"/><Relationship Id="rId36" Type="http://schemas.openxmlformats.org/officeDocument/2006/relationships/hyperlink" Target="https://doi.org/10.1186/s12912-024-02001-z" TargetMode="External"/><Relationship Id="rId49" Type="http://schemas.openxmlformats.org/officeDocument/2006/relationships/header" Target="header3.xml"/><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hyperlink" Target="https://npin.cdc.gov/pages/cultural-competence-health-and-human-services" TargetMode="External"/><Relationship Id="rId44" Type="http://schemas.openxmlformats.org/officeDocument/2006/relationships/image" Target="media/image6.png"/><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i.org/10.3390/ijerph191811282" TargetMode="External"/><Relationship Id="rId18" Type="http://schemas.openxmlformats.org/officeDocument/2006/relationships/hyperlink" Target="https://doi.org/10.1037/amp0000621" TargetMode="External"/><Relationship Id="rId39" Type="http://schemas.openxmlformats.org/officeDocument/2006/relationships/image" Target="media/image1.png"/><Relationship Id="rId34" Type="http://schemas.openxmlformats.org/officeDocument/2006/relationships/hyperlink" Target="https://doi.org/10.4103/jfmpc.jfmpc_2503_21" TargetMode="External"/><Relationship Id="rId50" Type="http://schemas.openxmlformats.org/officeDocument/2006/relationships/footer" Target="footer3.xml"/><Relationship Id="rId55" Type="http://schemas.openxmlformats.org/officeDocument/2006/relationships/image" Target="media/image11.png"/><Relationship Id="rId76" Type="http://schemas.openxmlformats.org/officeDocument/2006/relationships/image" Target="media/image32.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hyperlink" Target="https://doi.org/10.3390/su151813793" TargetMode="External"/><Relationship Id="rId24" Type="http://schemas.openxmlformats.org/officeDocument/2006/relationships/hyperlink" Target="https://doi.org/10.1186/s12909-023-04800-5" TargetMode="External"/><Relationship Id="rId40" Type="http://schemas.openxmlformats.org/officeDocument/2006/relationships/image" Target="media/image2.png"/><Relationship Id="rId45" Type="http://schemas.openxmlformats.org/officeDocument/2006/relationships/header" Target="header1.xml"/><Relationship Id="rId66" Type="http://schemas.openxmlformats.org/officeDocument/2006/relationships/image" Target="media/image22.png"/><Relationship Id="rId87" Type="http://schemas.openxmlformats.org/officeDocument/2006/relationships/hyperlink" Target="mailto:bnsu987@regiscollege.edu" TargetMode="External"/><Relationship Id="rId61" Type="http://schemas.openxmlformats.org/officeDocument/2006/relationships/image" Target="media/image17.png"/><Relationship Id="rId82" Type="http://schemas.openxmlformats.org/officeDocument/2006/relationships/image" Target="media/image38.png"/><Relationship Id="rId19" Type="http://schemas.openxmlformats.org/officeDocument/2006/relationships/hyperlink" Target="https://doi.org/10.1016/S2215-0366(21)00285-6" TargetMode="External"/><Relationship Id="rId14" Type="http://schemas.openxmlformats.org/officeDocument/2006/relationships/hyperlink" Target="https://doi.org/10.3352/jeehp.2021.18.3" TargetMode="External"/><Relationship Id="rId30" Type="http://schemas.openxmlformats.org/officeDocument/2006/relationships/hyperlink" Target="https://doi.org/10.1097/GOX.0000000000002219" TargetMode="External"/><Relationship Id="rId35" Type="http://schemas.openxmlformats.org/officeDocument/2006/relationships/hyperlink" Target="https://doi.org/10.1177/10436596231152212" TargetMode="External"/><Relationship Id="rId56" Type="http://schemas.openxmlformats.org/officeDocument/2006/relationships/image" Target="media/image12.png"/><Relationship Id="rId77"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image" Target="media/image28.png"/><Relationship Id="rId93" Type="http://schemas.openxmlformats.org/officeDocument/2006/relationships/header" Target="head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4C549BAA3AF4A4ABB7390206393E051"/>
        <w:category>
          <w:name w:val="General"/>
          <w:gallery w:val="placeholder"/>
        </w:category>
        <w:types>
          <w:type w:val="bbPlcHdr"/>
        </w:types>
        <w:behaviors>
          <w:behavior w:val="content"/>
        </w:behaviors>
        <w:guid w:val="{4DEF3103-4A0E-49AD-99BA-213AB8EC401F}"/>
      </w:docPartPr>
      <w:docPartBody>
        <w:p w:rsidR="00A45C0A" w:rsidRDefault="00A45C0A" w:rsidP="00A45C0A">
          <w:pPr>
            <w:pStyle w:val="C4C549BAA3AF4A4ABB7390206393E051"/>
          </w:pPr>
          <w:r>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imes">
    <w:altName w:val="﷽﷽﷽﷽﷽﷽ꏰᙃ"/>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0A"/>
    <w:rsid w:val="005C705F"/>
    <w:rsid w:val="00757A81"/>
    <w:rsid w:val="0091768E"/>
    <w:rsid w:val="00993CD1"/>
    <w:rsid w:val="00A45C0A"/>
    <w:rsid w:val="00B20D2E"/>
    <w:rsid w:val="00D00CDB"/>
    <w:rsid w:val="00D033DA"/>
    <w:rsid w:val="00F90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5C0A"/>
    <w:rPr>
      <w:color w:val="808080"/>
    </w:rPr>
  </w:style>
  <w:style w:type="paragraph" w:customStyle="1" w:styleId="25DD727FEC7C4232B8BE25C9382CE14F">
    <w:name w:val="25DD727FEC7C4232B8BE25C9382CE14F"/>
    <w:rsid w:val="00A45C0A"/>
  </w:style>
  <w:style w:type="paragraph" w:customStyle="1" w:styleId="C4C549BAA3AF4A4ABB7390206393E051">
    <w:name w:val="C4C549BAA3AF4A4ABB7390206393E051"/>
    <w:rsid w:val="00A45C0A"/>
  </w:style>
  <w:style w:type="paragraph" w:customStyle="1" w:styleId="67787AE515C4467C96378F90CC0D3CE6">
    <w:name w:val="67787AE515C4467C96378F90CC0D3CE6"/>
    <w:rsid w:val="00B20D2E"/>
  </w:style>
  <w:style w:type="paragraph" w:customStyle="1" w:styleId="03882147C04247F893DC08A7B567AD8E">
    <w:name w:val="03882147C04247F893DC08A7B567AD8E"/>
    <w:rsid w:val="00B20D2E"/>
  </w:style>
  <w:style w:type="paragraph" w:customStyle="1" w:styleId="A39CDF9CE31E45928CFCDF0069E99BC9">
    <w:name w:val="A39CDF9CE31E45928CFCDF0069E99BC9"/>
    <w:rsid w:val="00B20D2E"/>
  </w:style>
  <w:style w:type="paragraph" w:customStyle="1" w:styleId="056CD2EFFCE74DD58AB9D9C3F32FA803">
    <w:name w:val="056CD2EFFCE74DD58AB9D9C3F32FA803"/>
    <w:rsid w:val="00B20D2E"/>
  </w:style>
  <w:style w:type="paragraph" w:customStyle="1" w:styleId="E2B6572D93DD46BA9BAEA41FAE7590EE">
    <w:name w:val="E2B6572D93DD46BA9BAEA41FAE7590EE"/>
    <w:rsid w:val="00B20D2E"/>
  </w:style>
  <w:style w:type="paragraph" w:customStyle="1" w:styleId="2BC4F1213DC24DD3976A25816A43EF4B">
    <w:name w:val="2BC4F1213DC24DD3976A25816A43EF4B"/>
    <w:rsid w:val="00B20D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73848600C7384A95915CABA92DF751" ma:contentTypeVersion="7" ma:contentTypeDescription="Create a new document." ma:contentTypeScope="" ma:versionID="df41e54c4b4413225133a3289c87d159">
  <xsd:schema xmlns:xsd="http://www.w3.org/2001/XMLSchema" xmlns:xs="http://www.w3.org/2001/XMLSchema" xmlns:p="http://schemas.microsoft.com/office/2006/metadata/properties" xmlns:ns2="17e919ac-1fd1-4237-8f61-2ed1154a3be6" xmlns:ns3="0071fc9d-6657-428f-841f-6807ab233232" targetNamespace="http://schemas.microsoft.com/office/2006/metadata/properties" ma:root="true" ma:fieldsID="1972edccc78ba32952734d1442871454" ns2:_="" ns3:_="">
    <xsd:import namespace="17e919ac-1fd1-4237-8f61-2ed1154a3be6"/>
    <xsd:import namespace="0071fc9d-6657-428f-841f-6807ab2332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919ac-1fd1-4237-8f61-2ed1154a3be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71fc9d-6657-428f-841f-6807ab23323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EE7D3-3B74-4137-A3E5-207D92AC8C91}">
  <ds:schemaRefs>
    <ds:schemaRef ds:uri="http://schemas.microsoft.com/sharepoint/v3/contenttype/forms"/>
  </ds:schemaRefs>
</ds:datastoreItem>
</file>

<file path=customXml/itemProps2.xml><?xml version="1.0" encoding="utf-8"?>
<ds:datastoreItem xmlns:ds="http://schemas.openxmlformats.org/officeDocument/2006/customXml" ds:itemID="{43E5F788-19FE-42AC-8B47-5E2D857E4D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A32AC5-5816-4110-B155-48CBED7EF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919ac-1fd1-4237-8f61-2ed1154a3be6"/>
    <ds:schemaRef ds:uri="0071fc9d-6657-428f-841f-6807ab233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F0A332-AB7E-4082-BD17-370198283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107</Pages>
  <Words>15570</Words>
  <Characters>88751</Characters>
  <Application>Microsoft Office Word</Application>
  <DocSecurity>0</DocSecurity>
  <Lines>739</Lines>
  <Paragraphs>208</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
      <vt:lpstr>Abstract</vt:lpstr>
      <vt:lpstr>Signature Page</vt:lpstr>
      <vt:lpstr>Acknowledgments</vt:lpstr>
      <vt:lpstr>Table of Contents</vt:lpstr>
      <vt:lpstr>List of Tables</vt:lpstr>
      <vt:lpstr>Introduction</vt:lpstr>
      <vt:lpstr>Background</vt:lpstr>
      <vt:lpstr>Significance</vt:lpstr>
      <vt:lpstr>Nursing Practice</vt:lpstr>
      <vt:lpstr>Nursing Education</vt:lpstr>
      <vt:lpstr>Nursing Leadership</vt:lpstr>
      <vt:lpstr>Nursing Research</vt:lpstr>
      <vt:lpstr>Problem Statement</vt:lpstr>
      <vt:lpstr>Clinical/Practice Question(s) </vt:lpstr>
      <vt:lpstr>Purpose of the Project</vt:lpstr>
      <vt:lpstr>Project Objectives/Aims</vt:lpstr>
      <vt:lpstr>Theoretical or Conceptual Framework </vt:lpstr>
      <vt:lpstr>Philosophical Assumptions </vt:lpstr>
      <vt:lpstr>Johns Hopkins Nursing Evidence-Based Practice (JHNEBP) Model</vt:lpstr>
      <vt:lpstr>PET Steps</vt:lpstr>
      <vt:lpstr>Conclusion</vt:lpstr>
      <vt:lpstr>Chapter III:  Methodology</vt:lpstr>
      <vt:lpstr>Introduction</vt:lpstr>
      <vt:lpstr>Project Design</vt:lpstr>
      <vt:lpstr>PET Procedure: Application of the JHNEBP Model in the Project (See Figure 1)</vt:lpstr>
      <vt:lpstr>Plans and Procedures</vt:lpstr>
      <vt:lpstr>Evidence-Based Clinical/Practice Question</vt:lpstr>
      <vt:lpstr>Setting</vt:lpstr>
      <vt:lpstr>Sample</vt:lpstr>
      <vt:lpstr>Recruitment Plan</vt:lpstr>
      <vt:lpstr>Sample Size</vt:lpstr>
      <vt:lpstr>Sampling</vt:lpstr>
      <vt:lpstr>Inclusion Criteria</vt:lpstr>
      <vt:lpstr>Exclusion Criteria</vt:lpstr>
      <vt:lpstr>Ethical Considerations</vt:lpstr>
      <vt:lpstr>Measurement of Variables</vt:lpstr>
      <vt:lpstr>Data Collection and Analysis</vt:lpstr>
      <vt:lpstr>Timetable</vt:lpstr>
      <vt:lpstr>Conclusion</vt:lpstr>
      <vt:lpstr>References</vt:lpstr>
      <vt:lpstr>Tables</vt:lpstr>
      <vt:lpstr>Table 1. Activity Timetable</vt:lpstr>
      <vt:lpstr>Table 2. Duration</vt:lpstr>
      <vt:lpstr>Figures</vt:lpstr>
      <vt:lpstr>Figure 1. Application of the JHNEBP Model</vt:lpstr>
      <vt:lpstr/>
      <vt:lpstr>Figure 2. G*Power Analysis</vt:lpstr>
      <vt:lpstr>Appendices</vt:lpstr>
      <vt:lpstr>Appendix A: Leininger's Sunrise Model</vt:lpstr>
      <vt:lpstr>Appendix B-Permission for Use of Leininger's Sunrise Model</vt:lpstr>
      <vt:lpstr>Appendix C: JHNEBP Model</vt:lpstr>
      <vt:lpstr>Appendix D: Permission for the use of the JHNEBP Model</vt:lpstr>
      <vt:lpstr>Appendix E-Invitation to Participate</vt:lpstr>
      <vt:lpstr>Appendix F-Demographic Survey</vt:lpstr>
      <vt:lpstr>Appendix G-Instrument #1</vt:lpstr>
      <vt:lpstr>Appendix H-Permission for Use of the Cultural Competence Checklist</vt:lpstr>
      <vt:lpstr>Appendix I-Instrument #2 </vt:lpstr>
      <vt:lpstr>Confidence Scale (C-Scale)</vt:lpstr>
      <vt:lpstr>Appendix J-Permission for Use of the Confidence Scale</vt:lpstr>
      <vt:lpstr>Appendix K-Open-Ended Questions</vt:lpstr>
      <vt:lpstr>Appendix L-Educational Intervention Slides, Expert YouTube Links, Additional Res</vt:lpstr>
      <vt:lpstr>Appendix M-External Site Permission</vt:lpstr>
      <vt:lpstr>Appendix N- PI and Project Chair CITI Training Certificates</vt:lpstr>
      <vt:lpstr>Appendix O-Primary Investigator Resume</vt:lpstr>
    </vt:vector>
  </TitlesOfParts>
  <Company/>
  <LinksUpToDate>false</LinksUpToDate>
  <CharactersWithSpaces>104113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2025-06-01T16:27:00Z</dcterms:created>
  <dcterms:modified xsi:type="dcterms:W3CDTF">2025-06-01T16:27:00Z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0x010100F073848600C7384A95915CABA92DF751</vt:lpwstr>
  </property>
  <property fmtid="{D5CDD505-2E9C-101B-9397-08002B2CF9AE}" pid="3" name="GrammarlyDocumentId">
    <vt:lpwstr>10eb9549e55685f5147836a8521a4b9e424943194f7d4066bedd88e7f94882f0</vt:lpwstr>
  </property>
</Properties>
</file>