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82C" w:rsidRPr="00B023FE" w:rsidRDefault="00E7382C" w:rsidP="0022545C">
      <w:pPr>
        <w:spacing w:line="48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7382C" w:rsidRPr="00B023FE" w:rsidRDefault="00E7382C" w:rsidP="0022545C">
      <w:pPr>
        <w:spacing w:line="48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7382C" w:rsidRPr="00B023FE" w:rsidRDefault="00E7382C" w:rsidP="0022545C">
      <w:pPr>
        <w:spacing w:line="48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7382C" w:rsidRPr="00B023FE" w:rsidRDefault="00E7382C" w:rsidP="0022545C">
      <w:pPr>
        <w:spacing w:line="48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F153E" w:rsidRPr="00B023FE" w:rsidRDefault="005F331A" w:rsidP="0022545C">
      <w:pPr>
        <w:spacing w:line="48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B023FE">
        <w:rPr>
          <w:rFonts w:ascii="Times New Roman" w:hAnsi="Times New Roman" w:cs="Times New Roman"/>
          <w:b/>
          <w:noProof/>
          <w:sz w:val="24"/>
          <w:szCs w:val="24"/>
        </w:rPr>
        <w:t xml:space="preserve">NU727 </w:t>
      </w:r>
      <w:r w:rsidR="009F153E" w:rsidRPr="00B023FE">
        <w:rPr>
          <w:rFonts w:ascii="Times New Roman" w:hAnsi="Times New Roman" w:cs="Times New Roman"/>
          <w:b/>
          <w:noProof/>
          <w:sz w:val="24"/>
          <w:szCs w:val="24"/>
        </w:rPr>
        <w:t>Week 4 Activity 2: G*Power Analysis</w:t>
      </w:r>
    </w:p>
    <w:p w:rsidR="00E7382C" w:rsidRPr="00B023FE" w:rsidRDefault="00E7382C" w:rsidP="0022545C">
      <w:pPr>
        <w:spacing w:line="48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023FE" w:rsidRPr="00B023FE" w:rsidRDefault="00B023FE" w:rsidP="00B023FE">
      <w:pPr>
        <w:spacing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023FE">
        <w:rPr>
          <w:rFonts w:ascii="Times New Roman" w:hAnsi="Times New Roman" w:cs="Times New Roman"/>
          <w:noProof/>
          <w:sz w:val="24"/>
          <w:szCs w:val="24"/>
        </w:rPr>
        <w:t>Student Name:</w:t>
      </w:r>
    </w:p>
    <w:p w:rsidR="00B023FE" w:rsidRPr="00B023FE" w:rsidRDefault="00B023FE" w:rsidP="00B023FE">
      <w:pPr>
        <w:spacing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023FE">
        <w:rPr>
          <w:rFonts w:ascii="Times New Roman" w:hAnsi="Times New Roman" w:cs="Times New Roman"/>
          <w:noProof/>
          <w:sz w:val="24"/>
          <w:szCs w:val="24"/>
        </w:rPr>
        <w:t>Institution:</w:t>
      </w:r>
    </w:p>
    <w:p w:rsidR="00B023FE" w:rsidRPr="00B023FE" w:rsidRDefault="00B023FE" w:rsidP="00B023FE">
      <w:pPr>
        <w:spacing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023FE">
        <w:rPr>
          <w:rFonts w:ascii="Times New Roman" w:hAnsi="Times New Roman" w:cs="Times New Roman"/>
          <w:noProof/>
          <w:sz w:val="24"/>
          <w:szCs w:val="24"/>
        </w:rPr>
        <w:t>Course:</w:t>
      </w:r>
    </w:p>
    <w:p w:rsidR="00B023FE" w:rsidRPr="00B023FE" w:rsidRDefault="00B023FE" w:rsidP="00B023FE">
      <w:pPr>
        <w:spacing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023FE">
        <w:rPr>
          <w:rFonts w:ascii="Times New Roman" w:hAnsi="Times New Roman" w:cs="Times New Roman"/>
          <w:noProof/>
          <w:sz w:val="24"/>
          <w:szCs w:val="24"/>
        </w:rPr>
        <w:t>Instructor</w:t>
      </w:r>
    </w:p>
    <w:p w:rsidR="00E7382C" w:rsidRPr="00B023FE" w:rsidRDefault="00B023FE" w:rsidP="00B023FE">
      <w:pPr>
        <w:spacing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023FE">
        <w:rPr>
          <w:rFonts w:ascii="Times New Roman" w:hAnsi="Times New Roman" w:cs="Times New Roman"/>
          <w:noProof/>
          <w:sz w:val="24"/>
          <w:szCs w:val="24"/>
        </w:rPr>
        <w:t>Due Date:</w:t>
      </w:r>
    </w:p>
    <w:p w:rsidR="00B023FE" w:rsidRPr="00B023FE" w:rsidRDefault="00B023FE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B023FE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B023FE" w:rsidRPr="00B023FE" w:rsidRDefault="00B023FE" w:rsidP="00B023FE">
      <w:pPr>
        <w:spacing w:line="48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B023FE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G*Power Analysis</w:t>
      </w:r>
    </w:p>
    <w:p w:rsidR="005001E7" w:rsidRPr="00B023FE" w:rsidRDefault="00767223" w:rsidP="0022545C">
      <w:pPr>
        <w:spacing w:line="480" w:lineRule="auto"/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B023FE">
        <w:rPr>
          <w:rFonts w:ascii="Times New Roman" w:hAnsi="Times New Roman" w:cs="Times New Roman"/>
          <w:noProof/>
          <w:sz w:val="24"/>
          <w:szCs w:val="24"/>
        </w:rPr>
        <w:t>An adequate calculation of sample size and power analysis is a critical issue in clinical research.</w:t>
      </w:r>
      <w:r w:rsidR="00C7459C" w:rsidRPr="00B023FE">
        <w:rPr>
          <w:rFonts w:ascii="Times New Roman" w:hAnsi="Times New Roman" w:cs="Times New Roman"/>
          <w:noProof/>
          <w:sz w:val="24"/>
          <w:szCs w:val="24"/>
        </w:rPr>
        <w:t xml:space="preserve"> Nonetheless, the challenge and complexity of sample size calculation and power </w:t>
      </w:r>
      <w:r w:rsidR="00233E6A" w:rsidRPr="00B023FE">
        <w:rPr>
          <w:rFonts w:ascii="Times New Roman" w:hAnsi="Times New Roman" w:cs="Times New Roman"/>
          <w:noProof/>
          <w:sz w:val="24"/>
          <w:szCs w:val="24"/>
        </w:rPr>
        <w:t xml:space="preserve">that </w:t>
      </w:r>
      <w:r w:rsidR="00C7459C" w:rsidRPr="00B023FE">
        <w:rPr>
          <w:rFonts w:ascii="Times New Roman" w:hAnsi="Times New Roman" w:cs="Times New Roman"/>
          <w:noProof/>
          <w:sz w:val="24"/>
          <w:szCs w:val="24"/>
        </w:rPr>
        <w:t>need statistical knowledge</w:t>
      </w:r>
      <w:r w:rsidR="00233E6A" w:rsidRPr="00B023FE">
        <w:rPr>
          <w:rFonts w:ascii="Times New Roman" w:hAnsi="Times New Roman" w:cs="Times New Roman"/>
          <w:noProof/>
          <w:sz w:val="24"/>
          <w:szCs w:val="24"/>
        </w:rPr>
        <w:t xml:space="preserve"> and commercial </w:t>
      </w:r>
      <w:r w:rsidR="005F331A" w:rsidRPr="00B023FE">
        <w:rPr>
          <w:rFonts w:ascii="Times New Roman" w:hAnsi="Times New Roman" w:cs="Times New Roman"/>
          <w:noProof/>
          <w:sz w:val="24"/>
          <w:szCs w:val="24"/>
        </w:rPr>
        <w:t>software</w:t>
      </w:r>
      <w:r w:rsidR="00233E6A" w:rsidRPr="00B023FE">
        <w:rPr>
          <w:rFonts w:ascii="Times New Roman" w:hAnsi="Times New Roman" w:cs="Times New Roman"/>
          <w:noProof/>
          <w:sz w:val="24"/>
          <w:szCs w:val="24"/>
        </w:rPr>
        <w:t xml:space="preserve"> are too expensive (</w:t>
      </w:r>
      <w:r w:rsidR="00D61C53" w:rsidRPr="00B023FE">
        <w:rPr>
          <w:rFonts w:ascii="Times New Roman" w:hAnsi="Times New Roman" w:cs="Times New Roman"/>
          <w:noProof/>
          <w:sz w:val="24"/>
          <w:szCs w:val="24"/>
        </w:rPr>
        <w:t>Kang, 2021</w:t>
      </w:r>
      <w:r w:rsidR="00233E6A" w:rsidRPr="00B023FE">
        <w:rPr>
          <w:rFonts w:ascii="Times New Roman" w:hAnsi="Times New Roman" w:cs="Times New Roman"/>
          <w:noProof/>
          <w:sz w:val="24"/>
          <w:szCs w:val="24"/>
        </w:rPr>
        <w:t xml:space="preserve">). </w:t>
      </w:r>
      <w:r w:rsidR="001C70B1" w:rsidRPr="00B023FE">
        <w:rPr>
          <w:rFonts w:ascii="Times New Roman" w:hAnsi="Times New Roman" w:cs="Times New Roman"/>
          <w:noProof/>
          <w:sz w:val="24"/>
          <w:szCs w:val="24"/>
        </w:rPr>
        <w:t xml:space="preserve">G*Power is a free and </w:t>
      </w:r>
      <w:r w:rsidR="005F331A" w:rsidRPr="00B023FE">
        <w:rPr>
          <w:rFonts w:ascii="Times New Roman" w:hAnsi="Times New Roman" w:cs="Times New Roman"/>
          <w:noProof/>
          <w:sz w:val="24"/>
          <w:szCs w:val="24"/>
        </w:rPr>
        <w:t>easy-to-use tool for</w:t>
      </w:r>
      <w:r w:rsidR="001C70B1" w:rsidRPr="00B023F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205C0" w:rsidRPr="00B023FE">
        <w:rPr>
          <w:rFonts w:ascii="Times New Roman" w:hAnsi="Times New Roman" w:cs="Times New Roman"/>
          <w:noProof/>
          <w:sz w:val="24"/>
          <w:szCs w:val="24"/>
        </w:rPr>
        <w:t>calculating</w:t>
      </w:r>
      <w:r w:rsidR="00FA7209" w:rsidRPr="00B023FE">
        <w:rPr>
          <w:rFonts w:ascii="Times New Roman" w:hAnsi="Times New Roman" w:cs="Times New Roman"/>
          <w:noProof/>
          <w:sz w:val="24"/>
          <w:szCs w:val="24"/>
        </w:rPr>
        <w:t xml:space="preserve"> the</w:t>
      </w:r>
      <w:r w:rsidR="006E51EC" w:rsidRPr="00B023FE">
        <w:rPr>
          <w:rFonts w:ascii="Times New Roman" w:hAnsi="Times New Roman" w:cs="Times New Roman"/>
          <w:noProof/>
          <w:sz w:val="24"/>
          <w:szCs w:val="24"/>
        </w:rPr>
        <w:t xml:space="preserve"> sample estimation process,</w:t>
      </w:r>
      <w:r w:rsidR="00FA7209" w:rsidRPr="00B023FE">
        <w:rPr>
          <w:rFonts w:ascii="Times New Roman" w:hAnsi="Times New Roman" w:cs="Times New Roman"/>
          <w:noProof/>
          <w:sz w:val="24"/>
          <w:szCs w:val="24"/>
        </w:rPr>
        <w:t xml:space="preserve"> appropriate sample size, and power analysis,</w:t>
      </w:r>
      <w:r w:rsidR="006E51EC" w:rsidRPr="00B023FE">
        <w:rPr>
          <w:rFonts w:ascii="Times New Roman" w:hAnsi="Times New Roman" w:cs="Times New Roman"/>
          <w:noProof/>
          <w:sz w:val="24"/>
          <w:szCs w:val="24"/>
        </w:rPr>
        <w:t xml:space="preserve"> while considering</w:t>
      </w:r>
      <w:r w:rsidR="00FA7209" w:rsidRPr="00B023FE">
        <w:rPr>
          <w:rFonts w:ascii="Times New Roman" w:hAnsi="Times New Roman" w:cs="Times New Roman"/>
          <w:noProof/>
          <w:sz w:val="24"/>
          <w:szCs w:val="24"/>
        </w:rPr>
        <w:t xml:space="preserve"> type I and type II errors</w:t>
      </w:r>
      <w:r w:rsidR="00ED604B" w:rsidRPr="00B023FE">
        <w:rPr>
          <w:rFonts w:ascii="Times New Roman" w:hAnsi="Times New Roman" w:cs="Times New Roman"/>
          <w:noProof/>
          <w:sz w:val="24"/>
          <w:szCs w:val="24"/>
        </w:rPr>
        <w:t xml:space="preserve">, power, null </w:t>
      </w:r>
      <w:r w:rsidR="009F153E" w:rsidRPr="00B023FE">
        <w:rPr>
          <w:rFonts w:ascii="Times New Roman" w:hAnsi="Times New Roman" w:cs="Times New Roman"/>
          <w:noProof/>
          <w:sz w:val="24"/>
          <w:szCs w:val="24"/>
        </w:rPr>
        <w:t>hypothesis</w:t>
      </w:r>
      <w:r w:rsidR="00ED604B" w:rsidRPr="00B023FE">
        <w:rPr>
          <w:rFonts w:ascii="Times New Roman" w:hAnsi="Times New Roman" w:cs="Times New Roman"/>
          <w:noProof/>
          <w:sz w:val="24"/>
          <w:szCs w:val="24"/>
        </w:rPr>
        <w:t>, alternative hypothesis,</w:t>
      </w:r>
      <w:r w:rsidR="006E51EC" w:rsidRPr="00B023FE">
        <w:rPr>
          <w:rFonts w:ascii="Times New Roman" w:hAnsi="Times New Roman" w:cs="Times New Roman"/>
          <w:noProof/>
          <w:sz w:val="24"/>
          <w:szCs w:val="24"/>
        </w:rPr>
        <w:t xml:space="preserve"> and</w:t>
      </w:r>
      <w:r w:rsidR="00ED604B" w:rsidRPr="00B023F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E51EC" w:rsidRPr="00B023FE">
        <w:rPr>
          <w:rFonts w:ascii="Times New Roman" w:hAnsi="Times New Roman" w:cs="Times New Roman"/>
          <w:noProof/>
          <w:sz w:val="24"/>
          <w:szCs w:val="24"/>
        </w:rPr>
        <w:t>effect size</w:t>
      </w:r>
      <w:r w:rsidR="009125DD" w:rsidRPr="00B023FE">
        <w:rPr>
          <w:rFonts w:ascii="Times New Roman" w:hAnsi="Times New Roman" w:cs="Times New Roman"/>
          <w:noProof/>
          <w:sz w:val="24"/>
          <w:szCs w:val="24"/>
        </w:rPr>
        <w:t>. The paper will discuss sample size and power analysis for a paired t-test for my scholarly practice project</w:t>
      </w:r>
      <w:r w:rsidR="005F331A" w:rsidRPr="00B023FE">
        <w:rPr>
          <w:rFonts w:ascii="Times New Roman" w:hAnsi="Times New Roman" w:cs="Times New Roman"/>
          <w:noProof/>
          <w:sz w:val="24"/>
          <w:szCs w:val="24"/>
        </w:rPr>
        <w:t xml:space="preserve"> (SPP)</w:t>
      </w:r>
      <w:r w:rsidR="009F153E" w:rsidRPr="00B023FE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AD52EB" w:rsidRPr="00B023FE" w:rsidRDefault="005F331A" w:rsidP="0022545C">
      <w:pPr>
        <w:spacing w:line="480" w:lineRule="auto"/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B023FE">
        <w:rPr>
          <w:rFonts w:ascii="Times New Roman" w:hAnsi="Times New Roman" w:cs="Times New Roman"/>
          <w:noProof/>
          <w:sz w:val="24"/>
          <w:szCs w:val="24"/>
        </w:rPr>
        <w:t>The SPP</w:t>
      </w:r>
      <w:r w:rsidR="00BF3995" w:rsidRPr="00B023FE">
        <w:rPr>
          <w:rFonts w:ascii="Times New Roman" w:hAnsi="Times New Roman" w:cs="Times New Roman"/>
          <w:noProof/>
          <w:sz w:val="24"/>
          <w:szCs w:val="24"/>
        </w:rPr>
        <w:t xml:space="preserve"> aims to implement a training program on motivational interviewing (MI)</w:t>
      </w:r>
      <w:r w:rsidR="00371A0C" w:rsidRPr="00B023FE">
        <w:rPr>
          <w:rFonts w:ascii="Times New Roman" w:hAnsi="Times New Roman" w:cs="Times New Roman"/>
          <w:noProof/>
          <w:sz w:val="24"/>
          <w:szCs w:val="24"/>
        </w:rPr>
        <w:t xml:space="preserve"> on medication adherence to enhance psychotropic medication adherence. </w:t>
      </w:r>
      <w:r w:rsidR="00C94A7C" w:rsidRPr="00B023FE">
        <w:rPr>
          <w:rFonts w:ascii="Times New Roman" w:hAnsi="Times New Roman" w:cs="Times New Roman"/>
          <w:noProof/>
          <w:sz w:val="24"/>
          <w:szCs w:val="24"/>
        </w:rPr>
        <w:t xml:space="preserve">quantitative quasi-experimental pre-test post-test design, the estimated sample population is 40 mental health nurses. </w:t>
      </w:r>
      <w:r w:rsidR="008C3E95" w:rsidRPr="00B023FE">
        <w:rPr>
          <w:rFonts w:ascii="Times New Roman" w:hAnsi="Times New Roman" w:cs="Times New Roman"/>
          <w:noProof/>
          <w:sz w:val="24"/>
          <w:szCs w:val="24"/>
        </w:rPr>
        <w:t xml:space="preserve">In calculating the sample size and power for a paired t-test, G*Power was </w:t>
      </w:r>
      <w:r w:rsidR="00E9149A" w:rsidRPr="00B023FE">
        <w:rPr>
          <w:rFonts w:ascii="Times New Roman" w:hAnsi="Times New Roman" w:cs="Times New Roman"/>
          <w:noProof/>
          <w:sz w:val="24"/>
          <w:szCs w:val="24"/>
        </w:rPr>
        <w:t>downloaded</w:t>
      </w:r>
      <w:r w:rsidR="008C3E95" w:rsidRPr="00B023FE">
        <w:rPr>
          <w:rFonts w:ascii="Times New Roman" w:hAnsi="Times New Roman" w:cs="Times New Roman"/>
          <w:noProof/>
          <w:sz w:val="24"/>
          <w:szCs w:val="24"/>
        </w:rPr>
        <w:t xml:space="preserve"> for f</w:t>
      </w:r>
      <w:r w:rsidR="00E9149A" w:rsidRPr="00B023FE">
        <w:rPr>
          <w:rFonts w:ascii="Times New Roman" w:hAnsi="Times New Roman" w:cs="Times New Roman"/>
          <w:noProof/>
          <w:sz w:val="24"/>
          <w:szCs w:val="24"/>
        </w:rPr>
        <w:t xml:space="preserve">ree at </w:t>
      </w:r>
      <w:hyperlink r:id="rId6" w:history="1">
        <w:r w:rsidR="00E9149A" w:rsidRPr="00B023F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https://www.psychologie.hhu.de/arbeitsgruppen/allgemeine-psychologie-und-arbeitspsychologie/gpower</w:t>
        </w:r>
      </w:hyperlink>
      <w:r w:rsidR="00A47F3C" w:rsidRPr="00B023FE">
        <w:rPr>
          <w:rFonts w:ascii="Times New Roman" w:hAnsi="Times New Roman" w:cs="Times New Roman"/>
          <w:noProof/>
          <w:sz w:val="24"/>
          <w:szCs w:val="24"/>
        </w:rPr>
        <w:t xml:space="preserve">. The process of sample estimation depends on study goals </w:t>
      </w:r>
      <w:r w:rsidR="00EA0E9D" w:rsidRPr="00B023FE">
        <w:rPr>
          <w:rFonts w:ascii="Times New Roman" w:hAnsi="Times New Roman" w:cs="Times New Roman"/>
          <w:noProof/>
          <w:sz w:val="24"/>
          <w:szCs w:val="24"/>
        </w:rPr>
        <w:t xml:space="preserve">and </w:t>
      </w:r>
      <w:r w:rsidR="00AD52EB" w:rsidRPr="00B023FE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="00EA0E9D" w:rsidRPr="00B023FE">
        <w:rPr>
          <w:rFonts w:ascii="Times New Roman" w:hAnsi="Times New Roman" w:cs="Times New Roman"/>
          <w:noProof/>
          <w:sz w:val="24"/>
          <w:szCs w:val="24"/>
        </w:rPr>
        <w:t>appropriate statistical test</w:t>
      </w:r>
      <w:r w:rsidR="00AD52EB" w:rsidRPr="00B023FE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3F5358" w:rsidRPr="00B023FE" w:rsidRDefault="00850D7D" w:rsidP="0022545C">
      <w:pPr>
        <w:spacing w:line="480" w:lineRule="auto"/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B023FE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603D7B" w:rsidRPr="00B023FE">
        <w:rPr>
          <w:rFonts w:ascii="Times New Roman" w:hAnsi="Times New Roman" w:cs="Times New Roman"/>
          <w:noProof/>
          <w:sz w:val="24"/>
          <w:szCs w:val="24"/>
        </w:rPr>
        <w:t>priori analys</w:t>
      </w:r>
      <w:r w:rsidR="00C74FF7" w:rsidRPr="00B023FE">
        <w:rPr>
          <w:rFonts w:ascii="Times New Roman" w:hAnsi="Times New Roman" w:cs="Times New Roman"/>
          <w:noProof/>
          <w:sz w:val="24"/>
          <w:szCs w:val="24"/>
        </w:rPr>
        <w:t>is was</w:t>
      </w:r>
      <w:r w:rsidR="00603D7B" w:rsidRPr="00B023FE">
        <w:rPr>
          <w:rFonts w:ascii="Times New Roman" w:hAnsi="Times New Roman" w:cs="Times New Roman"/>
          <w:noProof/>
          <w:sz w:val="24"/>
          <w:szCs w:val="24"/>
        </w:rPr>
        <w:t xml:space="preserve"> conducted before</w:t>
      </w:r>
      <w:r w:rsidR="009200EA" w:rsidRPr="00B023FE">
        <w:rPr>
          <w:rFonts w:ascii="Times New Roman" w:hAnsi="Times New Roman" w:cs="Times New Roman"/>
          <w:noProof/>
          <w:sz w:val="24"/>
          <w:szCs w:val="24"/>
        </w:rPr>
        <w:t xml:space="preserve"> the study </w:t>
      </w:r>
      <w:r w:rsidR="00C74FF7" w:rsidRPr="00B023FE">
        <w:rPr>
          <w:rFonts w:ascii="Times New Roman" w:hAnsi="Times New Roman" w:cs="Times New Roman"/>
          <w:noProof/>
          <w:sz w:val="24"/>
          <w:szCs w:val="24"/>
        </w:rPr>
        <w:t>commenced</w:t>
      </w:r>
      <w:r w:rsidR="009200EA" w:rsidRPr="00B023FE">
        <w:rPr>
          <w:rFonts w:ascii="Times New Roman" w:hAnsi="Times New Roman" w:cs="Times New Roman"/>
          <w:noProof/>
          <w:sz w:val="24"/>
          <w:szCs w:val="24"/>
        </w:rPr>
        <w:t xml:space="preserve"> and prior to planning the design to calculate sample size (N), </w:t>
      </w:r>
      <w:r w:rsidR="00E25DFE" w:rsidRPr="00B023FE">
        <w:rPr>
          <w:rFonts w:ascii="Times New Roman" w:hAnsi="Times New Roman" w:cs="Times New Roman"/>
          <w:noProof/>
          <w:sz w:val="24"/>
          <w:szCs w:val="24"/>
        </w:rPr>
        <w:t>determine</w:t>
      </w:r>
      <w:r w:rsidR="009200EA" w:rsidRPr="00B023FE">
        <w:rPr>
          <w:rFonts w:ascii="Times New Roman" w:hAnsi="Times New Roman" w:cs="Times New Roman"/>
          <w:noProof/>
          <w:sz w:val="24"/>
          <w:szCs w:val="24"/>
        </w:rPr>
        <w:t xml:space="preserve"> effect size, </w:t>
      </w:r>
      <w:r w:rsidR="00E25DFE" w:rsidRPr="00B023FE">
        <w:rPr>
          <w:rFonts w:ascii="Times New Roman" w:hAnsi="Times New Roman" w:cs="Times New Roman"/>
          <w:noProof/>
          <w:sz w:val="24"/>
          <w:szCs w:val="24"/>
        </w:rPr>
        <w:t>anticipated alpha level (</w:t>
      </w:r>
      <w:r w:rsidR="00FC0228" w:rsidRPr="00B023F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α</w:t>
      </w:r>
      <w:r w:rsidR="00E25DFE" w:rsidRPr="00B023FE">
        <w:rPr>
          <w:rFonts w:ascii="Times New Roman" w:hAnsi="Times New Roman" w:cs="Times New Roman"/>
          <w:noProof/>
          <w:sz w:val="24"/>
          <w:szCs w:val="24"/>
        </w:rPr>
        <w:t>),</w:t>
      </w:r>
      <w:r w:rsidR="00FC0228" w:rsidRPr="00B023FE">
        <w:rPr>
          <w:rFonts w:ascii="Times New Roman" w:hAnsi="Times New Roman" w:cs="Times New Roman"/>
          <w:noProof/>
          <w:sz w:val="24"/>
          <w:szCs w:val="24"/>
        </w:rPr>
        <w:t xml:space="preserve"> and power level (</w:t>
      </w:r>
      <w:r w:rsidR="00FC0228" w:rsidRPr="00B023F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1-β</w:t>
      </w:r>
      <w:r w:rsidR="003F5358" w:rsidRPr="00B023F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- β) </w:t>
      </w:r>
      <w:r w:rsidR="003F5358" w:rsidRPr="00B023FE">
        <w:rPr>
          <w:rFonts w:ascii="Times New Roman" w:hAnsi="Times New Roman" w:cs="Times New Roman"/>
          <w:noProof/>
          <w:sz w:val="24"/>
          <w:szCs w:val="24"/>
        </w:rPr>
        <w:t>to</w:t>
      </w:r>
      <w:r w:rsidR="004B4DBF" w:rsidRPr="00B023FE">
        <w:rPr>
          <w:rFonts w:ascii="Times New Roman" w:hAnsi="Times New Roman" w:cs="Times New Roman"/>
          <w:noProof/>
          <w:sz w:val="24"/>
          <w:szCs w:val="24"/>
        </w:rPr>
        <w:t xml:space="preserve"> control type I and type II errors, </w:t>
      </w:r>
      <w:r w:rsidR="002C3158" w:rsidRPr="00B023FE">
        <w:rPr>
          <w:rFonts w:ascii="Times New Roman" w:hAnsi="Times New Roman" w:cs="Times New Roman"/>
          <w:noProof/>
          <w:sz w:val="24"/>
          <w:szCs w:val="24"/>
        </w:rPr>
        <w:t xml:space="preserve">and </w:t>
      </w:r>
      <w:r w:rsidR="003F5358" w:rsidRPr="00B023FE">
        <w:rPr>
          <w:rFonts w:ascii="Times New Roman" w:hAnsi="Times New Roman" w:cs="Times New Roman"/>
          <w:noProof/>
          <w:sz w:val="24"/>
          <w:szCs w:val="24"/>
        </w:rPr>
        <w:t>verify</w:t>
      </w:r>
      <w:r w:rsidR="004B4DBF" w:rsidRPr="00B023FE">
        <w:rPr>
          <w:rFonts w:ascii="Times New Roman" w:hAnsi="Times New Roman" w:cs="Times New Roman"/>
          <w:noProof/>
          <w:sz w:val="24"/>
          <w:szCs w:val="24"/>
        </w:rPr>
        <w:t xml:space="preserve"> the </w:t>
      </w:r>
      <w:r w:rsidR="002C3158" w:rsidRPr="00B023FE">
        <w:rPr>
          <w:rFonts w:ascii="Times New Roman" w:hAnsi="Times New Roman" w:cs="Times New Roman"/>
          <w:noProof/>
          <w:sz w:val="24"/>
          <w:szCs w:val="24"/>
        </w:rPr>
        <w:t>hypothesis</w:t>
      </w:r>
      <w:r w:rsidR="003F5358" w:rsidRPr="00B023FE">
        <w:rPr>
          <w:rFonts w:ascii="Times New Roman" w:hAnsi="Times New Roman" w:cs="Times New Roman"/>
          <w:noProof/>
          <w:sz w:val="24"/>
          <w:szCs w:val="24"/>
        </w:rPr>
        <w:t xml:space="preserve"> (Kang, 2021)</w:t>
      </w:r>
      <w:r w:rsidR="002C3158" w:rsidRPr="00B023FE">
        <w:rPr>
          <w:rFonts w:ascii="Times New Roman" w:hAnsi="Times New Roman" w:cs="Times New Roman"/>
          <w:noProof/>
          <w:sz w:val="24"/>
          <w:szCs w:val="24"/>
        </w:rPr>
        <w:t>.</w:t>
      </w:r>
      <w:r w:rsidR="003F5358" w:rsidRPr="00B023F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47BA4" w:rsidRPr="00B023FE">
        <w:rPr>
          <w:rFonts w:ascii="Times New Roman" w:hAnsi="Times New Roman" w:cs="Times New Roman"/>
          <w:noProof/>
          <w:sz w:val="24"/>
          <w:szCs w:val="24"/>
        </w:rPr>
        <w:t xml:space="preserve">A paired t-test helps </w:t>
      </w:r>
      <w:r w:rsidR="00AD52EB" w:rsidRPr="00B023FE">
        <w:rPr>
          <w:rFonts w:ascii="Times New Roman" w:hAnsi="Times New Roman" w:cs="Times New Roman"/>
          <w:noProof/>
          <w:sz w:val="24"/>
          <w:szCs w:val="24"/>
        </w:rPr>
        <w:t>match</w:t>
      </w:r>
      <w:r w:rsidR="00947BA4" w:rsidRPr="00B023F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A1052" w:rsidRPr="00B023FE">
        <w:rPr>
          <w:rFonts w:ascii="Times New Roman" w:hAnsi="Times New Roman" w:cs="Times New Roman"/>
          <w:noProof/>
          <w:sz w:val="24"/>
          <w:szCs w:val="24"/>
        </w:rPr>
        <w:t xml:space="preserve">mean values </w:t>
      </w:r>
      <w:r w:rsidR="00E35724" w:rsidRPr="00B023FE">
        <w:rPr>
          <w:rFonts w:ascii="Times New Roman" w:hAnsi="Times New Roman" w:cs="Times New Roman"/>
          <w:noProof/>
          <w:sz w:val="24"/>
          <w:szCs w:val="24"/>
        </w:rPr>
        <w:t>between</w:t>
      </w:r>
      <w:r w:rsidR="001A1052" w:rsidRPr="00B023FE">
        <w:rPr>
          <w:rFonts w:ascii="Times New Roman" w:hAnsi="Times New Roman" w:cs="Times New Roman"/>
          <w:noProof/>
          <w:sz w:val="24"/>
          <w:szCs w:val="24"/>
        </w:rPr>
        <w:t xml:space="preserve"> two samples, while </w:t>
      </w:r>
      <w:r w:rsidR="00E35724" w:rsidRPr="00B023FE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="001A1052" w:rsidRPr="00B023FE">
        <w:rPr>
          <w:rFonts w:ascii="Times New Roman" w:hAnsi="Times New Roman" w:cs="Times New Roman"/>
          <w:noProof/>
          <w:sz w:val="24"/>
          <w:szCs w:val="24"/>
        </w:rPr>
        <w:t>null hypothesis</w:t>
      </w:r>
      <w:r w:rsidR="000C29AA" w:rsidRPr="00B023F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35724" w:rsidRPr="00B023FE">
        <w:rPr>
          <w:rFonts w:ascii="Times New Roman" w:hAnsi="Times New Roman" w:cs="Times New Roman"/>
          <w:noProof/>
          <w:sz w:val="24"/>
          <w:szCs w:val="24"/>
        </w:rPr>
        <w:t xml:space="preserve">suggests that the </w:t>
      </w:r>
      <w:r w:rsidR="000C29AA" w:rsidRPr="00B023FE">
        <w:rPr>
          <w:rFonts w:ascii="Times New Roman" w:hAnsi="Times New Roman" w:cs="Times New Roman"/>
          <w:noProof/>
          <w:sz w:val="24"/>
          <w:szCs w:val="24"/>
        </w:rPr>
        <w:t xml:space="preserve">difference between the group means is zero, and </w:t>
      </w:r>
      <w:r w:rsidR="00E35724" w:rsidRPr="00B023FE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="00F16C4B" w:rsidRPr="00B023FE">
        <w:rPr>
          <w:rFonts w:ascii="Times New Roman" w:hAnsi="Times New Roman" w:cs="Times New Roman"/>
          <w:noProof/>
          <w:sz w:val="24"/>
          <w:szCs w:val="24"/>
        </w:rPr>
        <w:t>alternative hypothesis</w:t>
      </w:r>
      <w:r w:rsidR="000C29AA" w:rsidRPr="00B023F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16C4B" w:rsidRPr="00B023FE">
        <w:rPr>
          <w:rFonts w:ascii="Times New Roman" w:hAnsi="Times New Roman" w:cs="Times New Roman"/>
          <w:noProof/>
          <w:sz w:val="24"/>
          <w:szCs w:val="24"/>
        </w:rPr>
        <w:t xml:space="preserve">denotes that </w:t>
      </w:r>
      <w:r w:rsidR="00E35724" w:rsidRPr="00B023FE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="00F16C4B" w:rsidRPr="00B023FE">
        <w:rPr>
          <w:rFonts w:ascii="Times New Roman" w:hAnsi="Times New Roman" w:cs="Times New Roman"/>
          <w:noProof/>
          <w:sz w:val="24"/>
          <w:szCs w:val="24"/>
        </w:rPr>
        <w:t>mean differe</w:t>
      </w:r>
      <w:r w:rsidR="00D9010D" w:rsidRPr="00B023FE">
        <w:rPr>
          <w:rFonts w:ascii="Times New Roman" w:hAnsi="Times New Roman" w:cs="Times New Roman"/>
          <w:noProof/>
          <w:sz w:val="24"/>
          <w:szCs w:val="24"/>
        </w:rPr>
        <w:t>nce</w:t>
      </w:r>
      <w:r w:rsidR="00E35724" w:rsidRPr="00B023FE">
        <w:rPr>
          <w:rFonts w:ascii="Times New Roman" w:hAnsi="Times New Roman" w:cs="Times New Roman"/>
          <w:noProof/>
          <w:sz w:val="24"/>
          <w:szCs w:val="24"/>
        </w:rPr>
        <w:t xml:space="preserve"> between the groups is dissimilar to zero</w:t>
      </w:r>
      <w:r w:rsidR="00D9010D" w:rsidRPr="00B023FE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AD52EB" w:rsidRPr="00B023FE">
        <w:rPr>
          <w:rFonts w:ascii="Times New Roman" w:hAnsi="Times New Roman" w:cs="Times New Roman"/>
          <w:noProof/>
          <w:sz w:val="24"/>
          <w:szCs w:val="24"/>
        </w:rPr>
        <w:t>Kang, 2021</w:t>
      </w:r>
      <w:r w:rsidR="00D9010D" w:rsidRPr="00B023FE">
        <w:rPr>
          <w:rFonts w:ascii="Times New Roman" w:hAnsi="Times New Roman" w:cs="Times New Roman"/>
          <w:noProof/>
          <w:sz w:val="24"/>
          <w:szCs w:val="24"/>
        </w:rPr>
        <w:t>)</w:t>
      </w:r>
      <w:r w:rsidR="00E35724" w:rsidRPr="00B023FE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AD52EB" w:rsidRPr="00B023FE" w:rsidRDefault="0022545C" w:rsidP="004B5EE8">
      <w:pPr>
        <w:spacing w:line="480" w:lineRule="auto"/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B023FE">
        <w:rPr>
          <w:rFonts w:ascii="Times New Roman" w:hAnsi="Times New Roman" w:cs="Times New Roman"/>
          <w:noProof/>
          <w:sz w:val="24"/>
          <w:szCs w:val="24"/>
        </w:rPr>
        <w:t>The illustrations below</w:t>
      </w:r>
      <w:r w:rsidR="00D0630B" w:rsidRPr="00B023F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B5EE8" w:rsidRPr="00B023FE">
        <w:rPr>
          <w:rFonts w:ascii="Times New Roman" w:hAnsi="Times New Roman" w:cs="Times New Roman"/>
          <w:noProof/>
          <w:sz w:val="24"/>
          <w:szCs w:val="24"/>
        </w:rPr>
        <w:t>are</w:t>
      </w:r>
      <w:r w:rsidR="00D0630B" w:rsidRPr="00B023FE">
        <w:rPr>
          <w:rFonts w:ascii="Times New Roman" w:hAnsi="Times New Roman" w:cs="Times New Roman"/>
          <w:noProof/>
          <w:sz w:val="24"/>
          <w:szCs w:val="24"/>
        </w:rPr>
        <w:t xml:space="preserve"> the G*Power main window displaying calculation of </w:t>
      </w:r>
      <w:r w:rsidR="004B5EE8" w:rsidRPr="00B023FE">
        <w:rPr>
          <w:rFonts w:ascii="Times New Roman" w:hAnsi="Times New Roman" w:cs="Times New Roman"/>
          <w:noProof/>
          <w:sz w:val="24"/>
          <w:szCs w:val="24"/>
        </w:rPr>
        <w:t xml:space="preserve">sample size utilizing effect size. </w:t>
      </w:r>
    </w:p>
    <w:p w:rsidR="00633D2C" w:rsidRPr="00B023FE" w:rsidRDefault="00F2010E" w:rsidP="00633D2C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B023FE">
        <w:rPr>
          <w:rFonts w:ascii="Times New Roman" w:hAnsi="Times New Roman" w:cs="Times New Roman"/>
          <w:noProof/>
          <w:sz w:val="24"/>
          <w:szCs w:val="24"/>
        </w:rPr>
        <w:t xml:space="preserve">Fig.1 </w:t>
      </w:r>
    </w:p>
    <w:p w:rsidR="004B5EE8" w:rsidRPr="00B023FE" w:rsidRDefault="005001E7" w:rsidP="0022545C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B023F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CE3B6B" wp14:editId="42CA48A3">
            <wp:extent cx="6186115" cy="417512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7989" cy="4183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D2C" w:rsidRPr="00B023FE" w:rsidRDefault="00633D2C" w:rsidP="0022545C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B023FE">
        <w:rPr>
          <w:rFonts w:ascii="Times New Roman" w:hAnsi="Times New Roman" w:cs="Times New Roman"/>
          <w:noProof/>
          <w:sz w:val="24"/>
          <w:szCs w:val="24"/>
        </w:rPr>
        <w:t>Fig. 2</w:t>
      </w:r>
    </w:p>
    <w:p w:rsidR="006D07A6" w:rsidRPr="00B023FE" w:rsidRDefault="006D07A6" w:rsidP="00633D2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23F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7D31A1" wp14:editId="1D5CC2E8">
            <wp:extent cx="5652770" cy="1860605"/>
            <wp:effectExtent l="0" t="0" r="508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985" cy="1865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2EB" w:rsidRPr="00B023FE" w:rsidRDefault="00F2010E" w:rsidP="002254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23FE">
        <w:rPr>
          <w:rFonts w:ascii="Times New Roman" w:hAnsi="Times New Roman" w:cs="Times New Roman"/>
          <w:sz w:val="24"/>
          <w:szCs w:val="24"/>
        </w:rPr>
        <w:tab/>
      </w:r>
      <w:r w:rsidR="001C208C" w:rsidRPr="00B023FE">
        <w:rPr>
          <w:rFonts w:ascii="Times New Roman" w:hAnsi="Times New Roman" w:cs="Times New Roman"/>
          <w:sz w:val="24"/>
          <w:szCs w:val="24"/>
        </w:rPr>
        <w:t xml:space="preserve">A dependent t-test </w:t>
      </w:r>
      <w:r w:rsidR="009C0CF4" w:rsidRPr="00B023FE">
        <w:rPr>
          <w:rFonts w:ascii="Times New Roman" w:hAnsi="Times New Roman" w:cs="Times New Roman"/>
          <w:sz w:val="24"/>
          <w:szCs w:val="24"/>
        </w:rPr>
        <w:t>was conducted</w:t>
      </w:r>
      <w:r w:rsidR="001C208C" w:rsidRPr="00B023FE">
        <w:rPr>
          <w:rFonts w:ascii="Times New Roman" w:hAnsi="Times New Roman" w:cs="Times New Roman"/>
          <w:sz w:val="24"/>
          <w:szCs w:val="24"/>
        </w:rPr>
        <w:t xml:space="preserve"> comparing the means of two samples</w:t>
      </w:r>
      <w:r w:rsidR="005E0AC9" w:rsidRPr="00B023FE">
        <w:rPr>
          <w:rFonts w:ascii="Times New Roman" w:hAnsi="Times New Roman" w:cs="Times New Roman"/>
          <w:sz w:val="24"/>
          <w:szCs w:val="24"/>
        </w:rPr>
        <w:t xml:space="preserve">. The SPP seeks to determine </w:t>
      </w:r>
      <w:r w:rsidR="009C0CF4" w:rsidRPr="00B023FE">
        <w:rPr>
          <w:rFonts w:ascii="Times New Roman" w:hAnsi="Times New Roman" w:cs="Times New Roman"/>
          <w:sz w:val="24"/>
          <w:szCs w:val="24"/>
        </w:rPr>
        <w:t xml:space="preserve">the </w:t>
      </w:r>
      <w:r w:rsidR="005E0AC9" w:rsidRPr="00B023FE">
        <w:rPr>
          <w:rFonts w:ascii="Times New Roman" w:hAnsi="Times New Roman" w:cs="Times New Roman"/>
          <w:sz w:val="24"/>
          <w:szCs w:val="24"/>
        </w:rPr>
        <w:t>sample size of mental health nurses</w:t>
      </w:r>
      <w:r w:rsidR="002A2657" w:rsidRPr="00B023FE">
        <w:rPr>
          <w:rFonts w:ascii="Times New Roman" w:hAnsi="Times New Roman" w:cs="Times New Roman"/>
          <w:sz w:val="24"/>
          <w:szCs w:val="24"/>
        </w:rPr>
        <w:t xml:space="preserve"> </w:t>
      </w:r>
      <w:r w:rsidR="002F5789" w:rsidRPr="00B023FE">
        <w:rPr>
          <w:rFonts w:ascii="Times New Roman" w:hAnsi="Times New Roman" w:cs="Times New Roman"/>
          <w:sz w:val="24"/>
          <w:szCs w:val="24"/>
        </w:rPr>
        <w:t xml:space="preserve">to </w:t>
      </w:r>
      <w:r w:rsidR="009C0CF4" w:rsidRPr="00B023FE">
        <w:rPr>
          <w:rFonts w:ascii="Times New Roman" w:hAnsi="Times New Roman" w:cs="Times New Roman"/>
          <w:sz w:val="24"/>
          <w:szCs w:val="24"/>
        </w:rPr>
        <w:t xml:space="preserve">be </w:t>
      </w:r>
      <w:r w:rsidR="002F5789" w:rsidRPr="00B023FE">
        <w:rPr>
          <w:rFonts w:ascii="Times New Roman" w:hAnsi="Times New Roman" w:cs="Times New Roman"/>
          <w:sz w:val="24"/>
          <w:szCs w:val="24"/>
        </w:rPr>
        <w:t>equal in the paired t-test. I</w:t>
      </w:r>
      <w:r w:rsidR="00E908B6" w:rsidRPr="00B023FE">
        <w:rPr>
          <w:rFonts w:ascii="Times New Roman" w:hAnsi="Times New Roman" w:cs="Times New Roman"/>
          <w:sz w:val="24"/>
          <w:szCs w:val="24"/>
        </w:rPr>
        <w:t>n calculating the sample size</w:t>
      </w:r>
      <w:r w:rsidR="009C0CF4" w:rsidRPr="00B023FE">
        <w:rPr>
          <w:rFonts w:ascii="Times New Roman" w:hAnsi="Times New Roman" w:cs="Times New Roman"/>
          <w:sz w:val="24"/>
          <w:szCs w:val="24"/>
        </w:rPr>
        <w:t>,</w:t>
      </w:r>
      <w:r w:rsidR="00E908B6" w:rsidRPr="00B023FE">
        <w:rPr>
          <w:rFonts w:ascii="Times New Roman" w:hAnsi="Times New Roman" w:cs="Times New Roman"/>
          <w:sz w:val="24"/>
          <w:szCs w:val="24"/>
        </w:rPr>
        <w:t xml:space="preserve"> using </w:t>
      </w:r>
      <w:r w:rsidR="009C0CF4" w:rsidRPr="00B023FE">
        <w:rPr>
          <w:rFonts w:ascii="Times New Roman" w:hAnsi="Times New Roman" w:cs="Times New Roman"/>
          <w:sz w:val="24"/>
          <w:szCs w:val="24"/>
        </w:rPr>
        <w:t xml:space="preserve">a </w:t>
      </w:r>
      <w:r w:rsidR="00E908B6" w:rsidRPr="00B023FE">
        <w:rPr>
          <w:rFonts w:ascii="Times New Roman" w:hAnsi="Times New Roman" w:cs="Times New Roman"/>
          <w:sz w:val="24"/>
          <w:szCs w:val="24"/>
        </w:rPr>
        <w:t>medium effect size (0.5)</w:t>
      </w:r>
      <w:r w:rsidR="009C0CF4" w:rsidRPr="00B023FE">
        <w:rPr>
          <w:rFonts w:ascii="Times New Roman" w:hAnsi="Times New Roman" w:cs="Times New Roman"/>
          <w:sz w:val="24"/>
          <w:szCs w:val="24"/>
        </w:rPr>
        <w:t>, the total sample size was computed</w:t>
      </w:r>
      <w:r w:rsidR="0027773F" w:rsidRPr="00B023FE">
        <w:rPr>
          <w:rFonts w:ascii="Times New Roman" w:hAnsi="Times New Roman" w:cs="Times New Roman"/>
          <w:sz w:val="24"/>
          <w:szCs w:val="24"/>
        </w:rPr>
        <w:t xml:space="preserve"> as 34 in the output</w:t>
      </w:r>
      <w:r w:rsidR="00D63F24" w:rsidRPr="00B023FE">
        <w:rPr>
          <w:rFonts w:ascii="Times New Roman" w:hAnsi="Times New Roman" w:cs="Times New Roman"/>
          <w:sz w:val="24"/>
          <w:szCs w:val="24"/>
        </w:rPr>
        <w:t xml:space="preserve"> parameter, with </w:t>
      </w:r>
      <w:r w:rsidR="006E2D22" w:rsidRPr="00B023FE">
        <w:rPr>
          <w:rFonts w:ascii="Times New Roman" w:hAnsi="Times New Roman" w:cs="Times New Roman"/>
          <w:sz w:val="24"/>
          <w:szCs w:val="24"/>
        </w:rPr>
        <w:t>input of “α err prob”</w:t>
      </w:r>
      <w:r w:rsidR="00D63F24" w:rsidRPr="00B023FE">
        <w:rPr>
          <w:rFonts w:ascii="Times New Roman" w:hAnsi="Times New Roman" w:cs="Times New Roman"/>
          <w:sz w:val="24"/>
          <w:szCs w:val="24"/>
        </w:rPr>
        <w:t xml:space="preserve"> α=0.05, and</w:t>
      </w:r>
      <w:r w:rsidR="0051761E" w:rsidRPr="00B023FE">
        <w:rPr>
          <w:rFonts w:ascii="Times New Roman" w:hAnsi="Times New Roman" w:cs="Times New Roman"/>
          <w:sz w:val="24"/>
          <w:szCs w:val="24"/>
        </w:rPr>
        <w:t xml:space="preserve"> β=0.8 power (</w:t>
      </w:r>
      <w:r w:rsidR="0051761E" w:rsidRPr="00B023F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1-β err prob</w:t>
      </w:r>
      <w:r w:rsidR="0051761E" w:rsidRPr="00B023FE">
        <w:rPr>
          <w:rFonts w:ascii="Times New Roman" w:hAnsi="Times New Roman" w:cs="Times New Roman"/>
          <w:sz w:val="24"/>
          <w:szCs w:val="24"/>
        </w:rPr>
        <w:t>)</w:t>
      </w:r>
      <w:r w:rsidR="000D1F54" w:rsidRPr="00B023FE">
        <w:rPr>
          <w:rFonts w:ascii="Times New Roman" w:hAnsi="Times New Roman" w:cs="Times New Roman"/>
          <w:sz w:val="24"/>
          <w:szCs w:val="24"/>
        </w:rPr>
        <w:t>. The interpretation of these results reveals that the investigator require</w:t>
      </w:r>
      <w:r w:rsidR="00381F50" w:rsidRPr="00B023FE">
        <w:rPr>
          <w:rFonts w:ascii="Times New Roman" w:hAnsi="Times New Roman" w:cs="Times New Roman"/>
          <w:sz w:val="24"/>
          <w:szCs w:val="24"/>
        </w:rPr>
        <w:t>s</w:t>
      </w:r>
      <w:r w:rsidR="000D1F54" w:rsidRPr="00B023FE">
        <w:rPr>
          <w:rFonts w:ascii="Times New Roman" w:hAnsi="Times New Roman" w:cs="Times New Roman"/>
          <w:sz w:val="24"/>
          <w:szCs w:val="24"/>
        </w:rPr>
        <w:t xml:space="preserve"> a sample size of 34 pairs to </w:t>
      </w:r>
      <w:r w:rsidR="00381F50" w:rsidRPr="00B023FE">
        <w:rPr>
          <w:rFonts w:ascii="Times New Roman" w:hAnsi="Times New Roman" w:cs="Times New Roman"/>
          <w:sz w:val="24"/>
          <w:szCs w:val="24"/>
        </w:rPr>
        <w:t xml:space="preserve">identify a medium effect size of 0.5 (dz = 0.5) with a statistical significance </w:t>
      </w:r>
      <w:r w:rsidR="00246422" w:rsidRPr="00B023FE">
        <w:rPr>
          <w:rFonts w:ascii="Times New Roman" w:hAnsi="Times New Roman" w:cs="Times New Roman"/>
          <w:sz w:val="24"/>
          <w:szCs w:val="24"/>
        </w:rPr>
        <w:t xml:space="preserve">level </w:t>
      </w:r>
      <w:r w:rsidR="00381F50" w:rsidRPr="00B023FE">
        <w:rPr>
          <w:rFonts w:ascii="Times New Roman" w:hAnsi="Times New Roman" w:cs="Times New Roman"/>
          <w:sz w:val="24"/>
          <w:szCs w:val="24"/>
        </w:rPr>
        <w:t>of 0.05</w:t>
      </w:r>
      <w:r w:rsidR="00246422" w:rsidRPr="00B023FE">
        <w:rPr>
          <w:rFonts w:ascii="Times New Roman" w:hAnsi="Times New Roman" w:cs="Times New Roman"/>
          <w:sz w:val="24"/>
          <w:szCs w:val="24"/>
        </w:rPr>
        <w:t xml:space="preserve"> and power </w:t>
      </w:r>
      <w:r w:rsidR="008C53FE" w:rsidRPr="00B023FE">
        <w:rPr>
          <w:rFonts w:ascii="Times New Roman" w:hAnsi="Times New Roman" w:cs="Times New Roman"/>
          <w:sz w:val="24"/>
          <w:szCs w:val="24"/>
        </w:rPr>
        <w:t xml:space="preserve">of </w:t>
      </w:r>
      <w:r w:rsidR="00246422" w:rsidRPr="00B023FE">
        <w:rPr>
          <w:rFonts w:ascii="Times New Roman" w:hAnsi="Times New Roman" w:cs="Times New Roman"/>
          <w:sz w:val="24"/>
          <w:szCs w:val="24"/>
        </w:rPr>
        <w:t>0.8</w:t>
      </w:r>
      <w:r w:rsidR="00381F50" w:rsidRPr="00B023FE">
        <w:rPr>
          <w:rFonts w:ascii="Times New Roman" w:hAnsi="Times New Roman" w:cs="Times New Roman"/>
          <w:sz w:val="24"/>
          <w:szCs w:val="24"/>
        </w:rPr>
        <w:t xml:space="preserve"> in a</w:t>
      </w:r>
      <w:r w:rsidR="00246422" w:rsidRPr="00B023FE">
        <w:rPr>
          <w:rFonts w:ascii="Times New Roman" w:hAnsi="Times New Roman" w:cs="Times New Roman"/>
          <w:sz w:val="24"/>
          <w:szCs w:val="24"/>
        </w:rPr>
        <w:t xml:space="preserve"> paired t-test. As such, the</w:t>
      </w:r>
      <w:r w:rsidR="008C53FE" w:rsidRPr="00B023FE">
        <w:rPr>
          <w:rFonts w:ascii="Times New Roman" w:hAnsi="Times New Roman" w:cs="Times New Roman"/>
          <w:sz w:val="24"/>
          <w:szCs w:val="24"/>
        </w:rPr>
        <w:t xml:space="preserve"> sample size achieved an actual power of 80.87%, slightly greater than the targeted power. </w:t>
      </w:r>
      <w:r w:rsidR="004F48CA" w:rsidRPr="00B023FE">
        <w:rPr>
          <w:rFonts w:ascii="Times New Roman" w:hAnsi="Times New Roman" w:cs="Times New Roman"/>
          <w:sz w:val="24"/>
          <w:szCs w:val="24"/>
        </w:rPr>
        <w:t xml:space="preserve">The results reveal a critical value of 2.035, which matches </w:t>
      </w:r>
      <w:r w:rsidR="006A5AB1" w:rsidRPr="00B023FE">
        <w:rPr>
          <w:rFonts w:ascii="Times New Roman" w:hAnsi="Times New Roman" w:cs="Times New Roman"/>
          <w:sz w:val="24"/>
          <w:szCs w:val="24"/>
        </w:rPr>
        <w:t xml:space="preserve">the verge of statistical significance, while the effect size is reflected in the noncentrality parameter within the test context. </w:t>
      </w:r>
      <w:r w:rsidR="002C4509" w:rsidRPr="00B023FE">
        <w:rPr>
          <w:rFonts w:ascii="Times New Roman" w:hAnsi="Times New Roman" w:cs="Times New Roman"/>
          <w:sz w:val="24"/>
          <w:szCs w:val="24"/>
        </w:rPr>
        <w:t xml:space="preserve">In this context, a sample effect size of 0.5 depicts a medium difference from the paired t-test, altering the sample size required to attain adequate statistical power in the SPP. </w:t>
      </w:r>
    </w:p>
    <w:p w:rsidR="00E07960" w:rsidRPr="00B023FE" w:rsidRDefault="00E07960">
      <w:pPr>
        <w:rPr>
          <w:rFonts w:ascii="Times New Roman" w:hAnsi="Times New Roman" w:cs="Times New Roman"/>
          <w:b/>
          <w:sz w:val="24"/>
          <w:szCs w:val="24"/>
        </w:rPr>
      </w:pPr>
      <w:r w:rsidRPr="00B023F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1C53" w:rsidRPr="00B023FE" w:rsidRDefault="00D61C53" w:rsidP="002C450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3FE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B023FE" w:rsidRPr="00B023FE" w:rsidRDefault="00B023FE" w:rsidP="00B023FE">
      <w:pPr>
        <w:spacing w:line="480" w:lineRule="auto"/>
        <w:ind w:left="720" w:hanging="720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B023F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Kang H. (2021). Sample size determination and power analysis using the G*Power software. </w:t>
      </w:r>
      <w:r w:rsidRPr="00B023FE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Journal of educational evaluation for health professions</w:t>
      </w:r>
      <w:r w:rsidRPr="00B023F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 </w:t>
      </w:r>
      <w:r w:rsidRPr="00B023FE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18</w:t>
      </w:r>
      <w:r w:rsidRPr="00B023F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17. </w:t>
      </w:r>
      <w:hyperlink r:id="rId9" w:history="1">
        <w:r w:rsidRPr="00B023F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https://doi.org/10.3352/jeehp.2021.18.17</w:t>
        </w:r>
      </w:hyperlink>
      <w:r w:rsidRPr="00B023F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p w:rsidR="00B023FE" w:rsidRPr="00B023FE" w:rsidRDefault="00B023FE" w:rsidP="00B023F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023FE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Universität Dusseldorf </w:t>
      </w:r>
      <w:r w:rsidRPr="00B023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</w:t>
      </w:r>
      <w:r w:rsidRPr="00B023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2023, March 14). </w:t>
      </w:r>
      <w:r w:rsidRPr="00A66B72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G*Power</w:t>
      </w:r>
      <w:r w:rsidRPr="00A66B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B023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Universität Düsseldorf: </w:t>
      </w:r>
      <w:r w:rsidRPr="00A66B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Psychologie.</w:t>
      </w:r>
      <w:r w:rsidRPr="00B023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10" w:history="1">
        <w:r w:rsidRPr="00B023FE">
          <w:rPr>
            <w:rStyle w:val="Hyperlink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https://www.psychologie.hhu.de/arbeitsgruppen/allgemeine-psychologie-und-arbeitspsychologie/gpower</w:t>
        </w:r>
      </w:hyperlink>
      <w:r w:rsidRPr="00B023F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B023FE" w:rsidRPr="00B023FE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5D0" w:rsidRDefault="009335D0" w:rsidP="00E07960">
      <w:pPr>
        <w:spacing w:after="0" w:line="240" w:lineRule="auto"/>
      </w:pPr>
      <w:r>
        <w:separator/>
      </w:r>
    </w:p>
  </w:endnote>
  <w:endnote w:type="continuationSeparator" w:id="0">
    <w:p w:rsidR="009335D0" w:rsidRDefault="009335D0" w:rsidP="00E07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5D0" w:rsidRDefault="009335D0" w:rsidP="00E07960">
      <w:pPr>
        <w:spacing w:after="0" w:line="240" w:lineRule="auto"/>
      </w:pPr>
      <w:r>
        <w:separator/>
      </w:r>
    </w:p>
  </w:footnote>
  <w:footnote w:type="continuationSeparator" w:id="0">
    <w:p w:rsidR="009335D0" w:rsidRDefault="009335D0" w:rsidP="00E07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51236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E07960" w:rsidRPr="00E07960" w:rsidRDefault="00E0796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079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079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079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35D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079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07960" w:rsidRDefault="00E079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1E7"/>
    <w:rsid w:val="000839D8"/>
    <w:rsid w:val="000C29AA"/>
    <w:rsid w:val="000D1F54"/>
    <w:rsid w:val="0016771A"/>
    <w:rsid w:val="001736B9"/>
    <w:rsid w:val="001A1052"/>
    <w:rsid w:val="001C208C"/>
    <w:rsid w:val="001C70B1"/>
    <w:rsid w:val="0022045F"/>
    <w:rsid w:val="0022545C"/>
    <w:rsid w:val="00233E6A"/>
    <w:rsid w:val="00246422"/>
    <w:rsid w:val="0027773F"/>
    <w:rsid w:val="002A2657"/>
    <w:rsid w:val="002C3158"/>
    <w:rsid w:val="002C4509"/>
    <w:rsid w:val="002F5789"/>
    <w:rsid w:val="00371A0C"/>
    <w:rsid w:val="00381F50"/>
    <w:rsid w:val="003F5358"/>
    <w:rsid w:val="004205C0"/>
    <w:rsid w:val="004B4DBF"/>
    <w:rsid w:val="004B5EE8"/>
    <w:rsid w:val="004F48CA"/>
    <w:rsid w:val="005001E7"/>
    <w:rsid w:val="005020DD"/>
    <w:rsid w:val="0051761E"/>
    <w:rsid w:val="005E0AC9"/>
    <w:rsid w:val="005F331A"/>
    <w:rsid w:val="00603D7B"/>
    <w:rsid w:val="00633D2C"/>
    <w:rsid w:val="006A5AB1"/>
    <w:rsid w:val="006D07A6"/>
    <w:rsid w:val="006E2D22"/>
    <w:rsid w:val="006E51EC"/>
    <w:rsid w:val="00767223"/>
    <w:rsid w:val="007E2E9F"/>
    <w:rsid w:val="00850D7D"/>
    <w:rsid w:val="008A65DE"/>
    <w:rsid w:val="008C3E95"/>
    <w:rsid w:val="008C53FE"/>
    <w:rsid w:val="009125DD"/>
    <w:rsid w:val="009200EA"/>
    <w:rsid w:val="009335D0"/>
    <w:rsid w:val="00947BA4"/>
    <w:rsid w:val="00995B71"/>
    <w:rsid w:val="009C0CF4"/>
    <w:rsid w:val="009F153E"/>
    <w:rsid w:val="009F6BE1"/>
    <w:rsid w:val="00A47F3C"/>
    <w:rsid w:val="00A66B72"/>
    <w:rsid w:val="00A74EEF"/>
    <w:rsid w:val="00AD52EB"/>
    <w:rsid w:val="00B023FE"/>
    <w:rsid w:val="00BF3995"/>
    <w:rsid w:val="00C7459C"/>
    <w:rsid w:val="00C74FF7"/>
    <w:rsid w:val="00C94A7C"/>
    <w:rsid w:val="00D04461"/>
    <w:rsid w:val="00D0630B"/>
    <w:rsid w:val="00D44D8D"/>
    <w:rsid w:val="00D54D58"/>
    <w:rsid w:val="00D61C53"/>
    <w:rsid w:val="00D63F24"/>
    <w:rsid w:val="00D6617A"/>
    <w:rsid w:val="00D9010D"/>
    <w:rsid w:val="00E07960"/>
    <w:rsid w:val="00E25DFE"/>
    <w:rsid w:val="00E35724"/>
    <w:rsid w:val="00E7382C"/>
    <w:rsid w:val="00E908B6"/>
    <w:rsid w:val="00E9149A"/>
    <w:rsid w:val="00EA0E9D"/>
    <w:rsid w:val="00EA5189"/>
    <w:rsid w:val="00ED604B"/>
    <w:rsid w:val="00EF6898"/>
    <w:rsid w:val="00F16C4B"/>
    <w:rsid w:val="00F2010E"/>
    <w:rsid w:val="00FA7209"/>
    <w:rsid w:val="00FC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E42DCF"/>
  <w15:chartTrackingRefBased/>
  <w15:docId w15:val="{B3BF197D-45D3-47B6-833D-DE17899A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1C53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F6BE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07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960"/>
  </w:style>
  <w:style w:type="paragraph" w:styleId="Footer">
    <w:name w:val="footer"/>
    <w:basedOn w:val="Normal"/>
    <w:link w:val="FooterChar"/>
    <w:uiPriority w:val="99"/>
    <w:unhideWhenUsed/>
    <w:rsid w:val="00E07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sychologie.hhu.de/arbeitsgruppen/allgemeine-psychologie-und-arbeitspsychologie/gpower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psychologie.hhu.de/arbeitsgruppen/allgemeine-psychologie-und-arbeitspsychologie/gpowe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3352/jeehp.2021.18.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545</Words>
  <Characters>3201</Characters>
  <Application>Microsoft Office Word</Application>
  <DocSecurity>0</DocSecurity>
  <Lines>65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2025-06-01T06:36:00Z</dcterms:created>
  <dcterms:modified xsi:type="dcterms:W3CDTF">2025-06-01T14:26:00Z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f98fef13-4114-46f0-9948-146dcf4011b3</vt:lpwstr>
  </property>
</Properties>
</file>