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CBD08" w14:textId="79D8DC93" w:rsidR="00A64F49" w:rsidRPr="00CB7CC5" w:rsidRDefault="000A1600" w:rsidP="00CB7CC5">
      <w:pPr>
        <w:spacing w:after="0" w:line="480" w:lineRule="auto"/>
        <w:jc w:val="center"/>
        <w:rPr>
          <w:rFonts w:ascii="Times New Roman" w:hAnsi="Times New Roman" w:cs="Times New Roman"/>
          <w:b/>
          <w:bCs/>
          <w:sz w:val="24"/>
          <w:szCs w:val="24"/>
        </w:rPr>
      </w:pPr>
      <w:r w:rsidRPr="00CB7CC5">
        <w:rPr>
          <w:rFonts w:ascii="Times New Roman" w:hAnsi="Times New Roman" w:cs="Times New Roman"/>
          <w:b/>
          <w:bCs/>
          <w:sz w:val="24"/>
          <w:szCs w:val="24"/>
        </w:rPr>
        <w:t>Week 6 NU 741 Discussion: Technology Assessment</w:t>
      </w:r>
    </w:p>
    <w:p w14:paraId="589B199B" w14:textId="10F6DE63" w:rsidR="00CB7CC5" w:rsidRPr="00CB7CC5" w:rsidRDefault="00627C2C" w:rsidP="00CB7CC5">
      <w:pPr>
        <w:spacing w:after="0" w:line="480" w:lineRule="auto"/>
        <w:rPr>
          <w:rFonts w:ascii="Times New Roman" w:hAnsi="Times New Roman" w:cs="Times New Roman"/>
          <w:sz w:val="24"/>
          <w:szCs w:val="24"/>
        </w:rPr>
      </w:pPr>
      <w:r w:rsidRPr="00CB7CC5">
        <w:rPr>
          <w:rFonts w:ascii="Times New Roman" w:hAnsi="Times New Roman" w:cs="Times New Roman"/>
          <w:sz w:val="24"/>
          <w:szCs w:val="24"/>
        </w:rPr>
        <w:tab/>
      </w:r>
      <w:r w:rsidR="00DD530B" w:rsidRPr="00CB7CC5">
        <w:rPr>
          <w:rFonts w:ascii="Times New Roman" w:hAnsi="Times New Roman" w:cs="Times New Roman"/>
          <w:sz w:val="24"/>
          <w:szCs w:val="24"/>
        </w:rPr>
        <w:t>Technology has become</w:t>
      </w:r>
      <w:r w:rsidR="00CB7CC5" w:rsidRPr="00CB7CC5">
        <w:rPr>
          <w:rFonts w:ascii="Times New Roman" w:hAnsi="Times New Roman" w:cs="Times New Roman"/>
          <w:sz w:val="24"/>
          <w:szCs w:val="24"/>
        </w:rPr>
        <w:t xml:space="preserve"> more prevalent in </w:t>
      </w:r>
      <w:r w:rsidR="00A31824" w:rsidRPr="00CB7CC5">
        <w:rPr>
          <w:rFonts w:ascii="Times New Roman" w:hAnsi="Times New Roman" w:cs="Times New Roman"/>
          <w:sz w:val="24"/>
          <w:szCs w:val="24"/>
        </w:rPr>
        <w:t>enlisting</w:t>
      </w:r>
      <w:r w:rsidR="00A31824">
        <w:rPr>
          <w:rFonts w:ascii="Times New Roman" w:hAnsi="Times New Roman" w:cs="Times New Roman"/>
          <w:sz w:val="24"/>
          <w:szCs w:val="24"/>
        </w:rPr>
        <w:t xml:space="preserve"> participants</w:t>
      </w:r>
      <w:r w:rsidR="00CB7CC5" w:rsidRPr="00CB7CC5">
        <w:rPr>
          <w:rFonts w:ascii="Times New Roman" w:hAnsi="Times New Roman" w:cs="Times New Roman"/>
          <w:sz w:val="24"/>
          <w:szCs w:val="24"/>
        </w:rPr>
        <w:t>, collecting, and analyzing data in quantitative and mixed-methods research approaches</w:t>
      </w:r>
      <w:r w:rsidR="00A31824">
        <w:rPr>
          <w:rFonts w:ascii="Times New Roman" w:hAnsi="Times New Roman" w:cs="Times New Roman"/>
          <w:sz w:val="24"/>
          <w:szCs w:val="24"/>
        </w:rPr>
        <w:t xml:space="preserve"> </w:t>
      </w:r>
      <w:r w:rsidR="00A31824" w:rsidRPr="00CB7CC5">
        <w:rPr>
          <w:rFonts w:ascii="Times New Roman" w:hAnsi="Times New Roman" w:cs="Times New Roman"/>
          <w:sz w:val="24"/>
          <w:szCs w:val="24"/>
        </w:rPr>
        <w:t>(</w:t>
      </w:r>
      <w:proofErr w:type="spellStart"/>
      <w:r w:rsidR="00A31824" w:rsidRPr="00CB7CC5">
        <w:rPr>
          <w:rFonts w:ascii="Times New Roman" w:hAnsi="Times New Roman" w:cs="Times New Roman"/>
          <w:sz w:val="24"/>
          <w:szCs w:val="24"/>
        </w:rPr>
        <w:t>Ngulube</w:t>
      </w:r>
      <w:proofErr w:type="spellEnd"/>
      <w:r w:rsidR="00A31824" w:rsidRPr="00CB7CC5">
        <w:rPr>
          <w:rFonts w:ascii="Times New Roman" w:hAnsi="Times New Roman" w:cs="Times New Roman"/>
          <w:sz w:val="24"/>
          <w:szCs w:val="24"/>
        </w:rPr>
        <w:t>, 2023)</w:t>
      </w:r>
      <w:r w:rsidR="00CB7CC5" w:rsidRPr="00CB7CC5">
        <w:rPr>
          <w:rFonts w:ascii="Times New Roman" w:hAnsi="Times New Roman" w:cs="Times New Roman"/>
          <w:sz w:val="24"/>
          <w:szCs w:val="24"/>
        </w:rPr>
        <w:t xml:space="preserve">. The technological tools vary  since they are grounded on distinct theoretical underpinnings. Thus, investigators ought to espouse novel technological </w:t>
      </w:r>
      <w:r w:rsidR="00A31824" w:rsidRPr="00CB7CC5">
        <w:rPr>
          <w:rFonts w:ascii="Times New Roman" w:hAnsi="Times New Roman" w:cs="Times New Roman"/>
          <w:sz w:val="24"/>
          <w:szCs w:val="24"/>
        </w:rPr>
        <w:t>inventions</w:t>
      </w:r>
      <w:r w:rsidR="00CB7CC5" w:rsidRPr="00CB7CC5">
        <w:rPr>
          <w:rFonts w:ascii="Times New Roman" w:hAnsi="Times New Roman" w:cs="Times New Roman"/>
          <w:sz w:val="24"/>
          <w:szCs w:val="24"/>
        </w:rPr>
        <w:t xml:space="preserve"> to augment their practice. Recruitment process is a vital phase that ensures investigators recognize, communicate and enroll prospective individuals (Moran et al., 2021). The principal investigator will conduct a patient health questionnaire (PHQ-9) educational program for registered nurses in primary care. This project aims to enhance the participants confidence levels when administering PHQ-9 tool to adequately screen for depression.</w:t>
      </w:r>
    </w:p>
    <w:p w14:paraId="74800D3A" w14:textId="618C8661" w:rsidR="00CB7CC5" w:rsidRPr="00CB7CC5" w:rsidRDefault="00CB7CC5" w:rsidP="00CB7CC5">
      <w:pPr>
        <w:spacing w:after="0" w:line="480" w:lineRule="auto"/>
        <w:ind w:firstLine="720"/>
        <w:rPr>
          <w:rFonts w:ascii="Times New Roman" w:hAnsi="Times New Roman" w:cs="Times New Roman"/>
          <w:sz w:val="24"/>
          <w:szCs w:val="24"/>
        </w:rPr>
      </w:pPr>
      <w:r w:rsidRPr="00CB7CC5">
        <w:rPr>
          <w:rFonts w:ascii="Times New Roman" w:hAnsi="Times New Roman" w:cs="Times New Roman"/>
          <w:sz w:val="24"/>
          <w:szCs w:val="24"/>
        </w:rPr>
        <w:t xml:space="preserve">The principal investigator plans to use technology to enroll and gather as well as analyze data. One of the technological tools that the principal investigator will use is the Qualtrics online software platform that amalgamates all projects tools in one single location. As a result, the participants will have easy access and </w:t>
      </w:r>
      <w:r w:rsidR="003F7B7D">
        <w:rPr>
          <w:rFonts w:ascii="Times New Roman" w:hAnsi="Times New Roman" w:cs="Times New Roman"/>
          <w:sz w:val="24"/>
          <w:szCs w:val="24"/>
        </w:rPr>
        <w:t xml:space="preserve">will help </w:t>
      </w:r>
      <w:r w:rsidRPr="00CB7CC5">
        <w:rPr>
          <w:rFonts w:ascii="Times New Roman" w:hAnsi="Times New Roman" w:cs="Times New Roman"/>
          <w:sz w:val="24"/>
          <w:szCs w:val="24"/>
        </w:rPr>
        <w:t>avoid inconvenienc</w:t>
      </w:r>
      <w:r w:rsidR="003F7B7D">
        <w:rPr>
          <w:rFonts w:ascii="Times New Roman" w:hAnsi="Times New Roman" w:cs="Times New Roman"/>
          <w:sz w:val="24"/>
          <w:szCs w:val="24"/>
        </w:rPr>
        <w:t>ing the participants</w:t>
      </w:r>
      <w:r w:rsidRPr="00CB7CC5">
        <w:rPr>
          <w:rFonts w:ascii="Times New Roman" w:hAnsi="Times New Roman" w:cs="Times New Roman"/>
          <w:sz w:val="24"/>
          <w:szCs w:val="24"/>
        </w:rPr>
        <w:t>. Qualtrics software will be critical since the principal investigator will use it to create all the project’s contents. For instance, each prospective participant will receive an invitation to participate letter sent via Qualtrics link. The PI will use convenience sampling approach to ensure a suitable sample size. Once an individual decides to join the project, they will sign the informed consent which will be in Qualtrics and proceed with the next phase of the project.</w:t>
      </w:r>
    </w:p>
    <w:p w14:paraId="04BF339C" w14:textId="77777777" w:rsidR="00CB7CC5" w:rsidRPr="00CB7CC5" w:rsidRDefault="00CB7CC5" w:rsidP="00CB7CC5">
      <w:pPr>
        <w:spacing w:after="0" w:line="480" w:lineRule="auto"/>
        <w:ind w:firstLine="720"/>
        <w:rPr>
          <w:rFonts w:ascii="Times New Roman" w:hAnsi="Times New Roman" w:cs="Times New Roman"/>
          <w:sz w:val="24"/>
          <w:szCs w:val="24"/>
        </w:rPr>
      </w:pPr>
      <w:r w:rsidRPr="00CB7CC5">
        <w:rPr>
          <w:rFonts w:ascii="Times New Roman" w:hAnsi="Times New Roman" w:cs="Times New Roman"/>
          <w:sz w:val="24"/>
          <w:szCs w:val="24"/>
        </w:rPr>
        <w:t xml:space="preserve">Qualtrics is the most suitable technological tool since it will store the participants data securely and will be accessible throughout the research project. In addition, the PI will assimilate the confidence scale, open-ended questionnaire, and the demographic survey into Qualtrics to warrant a seamless process of collecting data. Data analysis allows researchers to organize, </w:t>
      </w:r>
      <w:r w:rsidRPr="00CB7CC5">
        <w:rPr>
          <w:rFonts w:ascii="Times New Roman" w:hAnsi="Times New Roman" w:cs="Times New Roman"/>
          <w:sz w:val="24"/>
          <w:szCs w:val="24"/>
        </w:rPr>
        <w:lastRenderedPageBreak/>
        <w:t>classify, and encapsulate the obtained data (</w:t>
      </w:r>
      <w:proofErr w:type="spellStart"/>
      <w:r w:rsidRPr="00CB7CC5">
        <w:rPr>
          <w:rFonts w:ascii="Times New Roman" w:hAnsi="Times New Roman" w:cs="Times New Roman"/>
          <w:sz w:val="24"/>
          <w:szCs w:val="24"/>
        </w:rPr>
        <w:t>Ngulube</w:t>
      </w:r>
      <w:proofErr w:type="spellEnd"/>
      <w:r w:rsidRPr="00CB7CC5">
        <w:rPr>
          <w:rFonts w:ascii="Times New Roman" w:hAnsi="Times New Roman" w:cs="Times New Roman"/>
          <w:sz w:val="24"/>
          <w:szCs w:val="24"/>
        </w:rPr>
        <w:t xml:space="preserve">, 2023). The PI will analyze data using </w:t>
      </w:r>
      <w:proofErr w:type="spellStart"/>
      <w:r w:rsidRPr="00CB7CC5">
        <w:rPr>
          <w:rFonts w:ascii="Times New Roman" w:hAnsi="Times New Roman" w:cs="Times New Roman"/>
          <w:sz w:val="24"/>
          <w:szCs w:val="24"/>
        </w:rPr>
        <w:t>Intellectus</w:t>
      </w:r>
      <w:proofErr w:type="spellEnd"/>
      <w:r w:rsidRPr="00CB7CC5">
        <w:rPr>
          <w:rFonts w:ascii="Times New Roman" w:hAnsi="Times New Roman" w:cs="Times New Roman"/>
          <w:sz w:val="24"/>
          <w:szCs w:val="24"/>
        </w:rPr>
        <w:t xml:space="preserve"> Statistics software that safe and secure. </w:t>
      </w:r>
      <w:proofErr w:type="spellStart"/>
      <w:r w:rsidRPr="00CB7CC5">
        <w:rPr>
          <w:rFonts w:ascii="Times New Roman" w:hAnsi="Times New Roman" w:cs="Times New Roman"/>
          <w:sz w:val="24"/>
          <w:szCs w:val="24"/>
        </w:rPr>
        <w:t>Intellectus</w:t>
      </w:r>
      <w:proofErr w:type="spellEnd"/>
      <w:r w:rsidRPr="00CB7CC5">
        <w:rPr>
          <w:rFonts w:ascii="Times New Roman" w:hAnsi="Times New Roman" w:cs="Times New Roman"/>
          <w:sz w:val="24"/>
          <w:szCs w:val="24"/>
        </w:rPr>
        <w:t xml:space="preserve"> Statistics will empower the PI to conduct efficient statistical analyses and communicate the project’s results. The PI will create open-ended questionnaires for participants to answer post the intervention regarding their experiences with the educational intervention. </w:t>
      </w:r>
    </w:p>
    <w:p w14:paraId="7CB00E82" w14:textId="77777777" w:rsidR="00CB7CC5" w:rsidRPr="00CB7CC5" w:rsidRDefault="00CB7CC5" w:rsidP="00CB7CC5">
      <w:pPr>
        <w:spacing w:after="0" w:line="480" w:lineRule="auto"/>
        <w:ind w:firstLine="720"/>
        <w:rPr>
          <w:rFonts w:ascii="Times New Roman" w:hAnsi="Times New Roman" w:cs="Times New Roman"/>
          <w:sz w:val="24"/>
          <w:szCs w:val="24"/>
        </w:rPr>
      </w:pPr>
      <w:r w:rsidRPr="00CB7CC5">
        <w:rPr>
          <w:rFonts w:ascii="Times New Roman" w:hAnsi="Times New Roman" w:cs="Times New Roman"/>
          <w:sz w:val="24"/>
          <w:szCs w:val="24"/>
        </w:rPr>
        <w:t>As such, the PI will use the Delve tool to analyze the qualitative data into themes. In this light, the PI will use coding, categorizing, and cataloguing data to recognize patterns and themes that describe the dataset (</w:t>
      </w:r>
      <w:proofErr w:type="spellStart"/>
      <w:r w:rsidRPr="00CB7CC5">
        <w:rPr>
          <w:rFonts w:ascii="Times New Roman" w:hAnsi="Times New Roman" w:cs="Times New Roman"/>
          <w:sz w:val="24"/>
          <w:szCs w:val="24"/>
        </w:rPr>
        <w:t>Ngulube</w:t>
      </w:r>
      <w:proofErr w:type="spellEnd"/>
      <w:r w:rsidRPr="00CB7CC5">
        <w:rPr>
          <w:rFonts w:ascii="Times New Roman" w:hAnsi="Times New Roman" w:cs="Times New Roman"/>
          <w:sz w:val="24"/>
          <w:szCs w:val="24"/>
        </w:rPr>
        <w:t xml:space="preserve">, 2023). </w:t>
      </w:r>
      <w:proofErr w:type="spellStart"/>
      <w:r w:rsidRPr="00CB7CC5">
        <w:rPr>
          <w:rFonts w:ascii="Times New Roman" w:hAnsi="Times New Roman" w:cs="Times New Roman"/>
          <w:sz w:val="24"/>
          <w:szCs w:val="24"/>
        </w:rPr>
        <w:t>Intellectus</w:t>
      </w:r>
      <w:proofErr w:type="spellEnd"/>
      <w:r w:rsidRPr="00CB7CC5">
        <w:rPr>
          <w:rFonts w:ascii="Times New Roman" w:hAnsi="Times New Roman" w:cs="Times New Roman"/>
          <w:sz w:val="24"/>
          <w:szCs w:val="24"/>
        </w:rPr>
        <w:t xml:space="preserve"> Statistics offers open question sessions on how to conduct analyses and the most suitable statistical analyses for the PHQ-9 educational project. These sessions informed the PI and under the guidance of the project chair, the PI will not use a Statistician. However, the PI will consult the project team, specifically the project chair after collecting data to ascertain proper statistical tests (</w:t>
      </w:r>
      <w:r w:rsidRPr="00CB7CC5">
        <w:rPr>
          <w:rFonts w:ascii="Times New Roman" w:eastAsia="Times New Roman" w:hAnsi="Times New Roman" w:cs="Times New Roman"/>
          <w:color w:val="1D2125"/>
          <w:sz w:val="24"/>
          <w:szCs w:val="24"/>
        </w:rPr>
        <w:t>Schroeder et al., 2022</w:t>
      </w:r>
      <w:r w:rsidRPr="00CB7CC5">
        <w:rPr>
          <w:rFonts w:ascii="Times New Roman" w:hAnsi="Times New Roman" w:cs="Times New Roman"/>
          <w:sz w:val="24"/>
          <w:szCs w:val="24"/>
        </w:rPr>
        <w:t>). Research indicates that working alongside an expert in data analysis can help meet the project’s data analysis prerequisites. In conclusion, the project chair is an expert who will to establish the most relevant tests for the project.</w:t>
      </w:r>
    </w:p>
    <w:p w14:paraId="1C244A78" w14:textId="77777777" w:rsidR="00CB7CC5" w:rsidRPr="00CB7CC5" w:rsidRDefault="00CB7CC5" w:rsidP="00CB7CC5">
      <w:pPr>
        <w:spacing w:after="0" w:line="480" w:lineRule="auto"/>
        <w:rPr>
          <w:rFonts w:ascii="Times New Roman" w:hAnsi="Times New Roman" w:cs="Times New Roman"/>
          <w:b/>
          <w:bCs/>
          <w:sz w:val="24"/>
          <w:szCs w:val="24"/>
        </w:rPr>
      </w:pPr>
      <w:r w:rsidRPr="00CB7CC5">
        <w:rPr>
          <w:rFonts w:ascii="Times New Roman" w:hAnsi="Times New Roman" w:cs="Times New Roman"/>
          <w:b/>
          <w:bCs/>
          <w:sz w:val="24"/>
          <w:szCs w:val="24"/>
        </w:rPr>
        <w:br w:type="page"/>
      </w:r>
    </w:p>
    <w:p w14:paraId="3DF0FB10" w14:textId="09299ACC" w:rsidR="00CB7CC5" w:rsidRPr="00CB7CC5" w:rsidRDefault="00CB7CC5" w:rsidP="00CB7CC5">
      <w:pPr>
        <w:spacing w:after="0" w:line="480" w:lineRule="auto"/>
        <w:jc w:val="center"/>
        <w:rPr>
          <w:rFonts w:ascii="Times New Roman" w:hAnsi="Times New Roman" w:cs="Times New Roman"/>
          <w:sz w:val="24"/>
          <w:szCs w:val="24"/>
        </w:rPr>
      </w:pPr>
      <w:r w:rsidRPr="00CB7CC5">
        <w:rPr>
          <w:rFonts w:ascii="Times New Roman" w:hAnsi="Times New Roman" w:cs="Times New Roman"/>
          <w:b/>
          <w:bCs/>
          <w:sz w:val="24"/>
          <w:szCs w:val="24"/>
        </w:rPr>
        <w:t>References</w:t>
      </w:r>
    </w:p>
    <w:p w14:paraId="544551AB" w14:textId="77777777" w:rsidR="00CB7CC5" w:rsidRPr="00CB7CC5" w:rsidRDefault="00CB7CC5" w:rsidP="00A2000F">
      <w:pPr>
        <w:spacing w:after="0" w:line="480" w:lineRule="auto"/>
        <w:ind w:left="720" w:hanging="720"/>
        <w:rPr>
          <w:rFonts w:ascii="Times New Roman" w:hAnsi="Times New Roman" w:cs="Times New Roman"/>
          <w:sz w:val="24"/>
          <w:szCs w:val="24"/>
        </w:rPr>
      </w:pPr>
      <w:r w:rsidRPr="00CB7CC5">
        <w:rPr>
          <w:rFonts w:ascii="Times New Roman" w:hAnsi="Times New Roman" w:cs="Times New Roman"/>
          <w:sz w:val="24"/>
          <w:szCs w:val="24"/>
        </w:rPr>
        <w:t xml:space="preserve">Moran, K., </w:t>
      </w:r>
      <w:proofErr w:type="spellStart"/>
      <w:r w:rsidRPr="00CB7CC5">
        <w:rPr>
          <w:rFonts w:ascii="Times New Roman" w:hAnsi="Times New Roman" w:cs="Times New Roman"/>
          <w:sz w:val="24"/>
          <w:szCs w:val="24"/>
        </w:rPr>
        <w:t>Burson</w:t>
      </w:r>
      <w:proofErr w:type="spellEnd"/>
      <w:r w:rsidRPr="00CB7CC5">
        <w:rPr>
          <w:rFonts w:ascii="Times New Roman" w:hAnsi="Times New Roman" w:cs="Times New Roman"/>
          <w:sz w:val="24"/>
          <w:szCs w:val="24"/>
        </w:rPr>
        <w:t>, R., &amp; Conrad, D. (2021). </w:t>
      </w:r>
      <w:r w:rsidRPr="00CB7CC5">
        <w:rPr>
          <w:rFonts w:ascii="Times New Roman" w:hAnsi="Times New Roman" w:cs="Times New Roman"/>
          <w:i/>
          <w:iCs/>
          <w:sz w:val="24"/>
          <w:szCs w:val="24"/>
        </w:rPr>
        <w:t>The Doctor of Nursing Practice project: A framework of success</w:t>
      </w:r>
      <w:r w:rsidRPr="00CB7CC5">
        <w:rPr>
          <w:rFonts w:ascii="Times New Roman" w:hAnsi="Times New Roman" w:cs="Times New Roman"/>
          <w:sz w:val="24"/>
          <w:szCs w:val="24"/>
        </w:rPr>
        <w:t>. (3</w:t>
      </w:r>
      <w:r w:rsidRPr="00CB7CC5">
        <w:rPr>
          <w:rFonts w:ascii="Times New Roman" w:hAnsi="Times New Roman" w:cs="Times New Roman"/>
          <w:sz w:val="24"/>
          <w:szCs w:val="24"/>
          <w:vertAlign w:val="superscript"/>
        </w:rPr>
        <w:t>rd</w:t>
      </w:r>
      <w:r w:rsidRPr="00CB7CC5">
        <w:rPr>
          <w:rFonts w:ascii="Times New Roman" w:hAnsi="Times New Roman" w:cs="Times New Roman"/>
          <w:sz w:val="24"/>
          <w:szCs w:val="24"/>
        </w:rPr>
        <w:t> ed.). Jones and Bartlett Learning</w:t>
      </w:r>
    </w:p>
    <w:p w14:paraId="19B894F6" w14:textId="05625F37" w:rsidR="00CB7CC5" w:rsidRPr="00CB7CC5" w:rsidRDefault="00CB7CC5" w:rsidP="00A2000F">
      <w:pPr>
        <w:spacing w:after="0" w:line="480" w:lineRule="auto"/>
        <w:ind w:left="720" w:hanging="720"/>
        <w:rPr>
          <w:rFonts w:ascii="Times New Roman" w:hAnsi="Times New Roman" w:cs="Times New Roman"/>
          <w:sz w:val="24"/>
          <w:szCs w:val="24"/>
        </w:rPr>
      </w:pPr>
      <w:proofErr w:type="spellStart"/>
      <w:r w:rsidRPr="00CB7CC5">
        <w:rPr>
          <w:rFonts w:ascii="Times New Roman" w:hAnsi="Times New Roman" w:cs="Times New Roman"/>
          <w:sz w:val="24"/>
          <w:szCs w:val="24"/>
        </w:rPr>
        <w:t>Ngulube</w:t>
      </w:r>
      <w:proofErr w:type="spellEnd"/>
      <w:r w:rsidRPr="00CB7CC5">
        <w:rPr>
          <w:rFonts w:ascii="Times New Roman" w:hAnsi="Times New Roman" w:cs="Times New Roman"/>
          <w:sz w:val="24"/>
          <w:szCs w:val="24"/>
        </w:rPr>
        <w:t xml:space="preserve"> P. (2023). Improving the quality of reporting findings using computer data analysis applications in educational research in context. </w:t>
      </w:r>
      <w:proofErr w:type="spellStart"/>
      <w:r w:rsidRPr="00CB7CC5">
        <w:rPr>
          <w:rFonts w:ascii="Times New Roman" w:hAnsi="Times New Roman" w:cs="Times New Roman"/>
          <w:i/>
          <w:iCs/>
          <w:sz w:val="24"/>
          <w:szCs w:val="24"/>
        </w:rPr>
        <w:t>Heliyon</w:t>
      </w:r>
      <w:proofErr w:type="spellEnd"/>
      <w:r w:rsidRPr="00CB7CC5">
        <w:rPr>
          <w:rFonts w:ascii="Times New Roman" w:hAnsi="Times New Roman" w:cs="Times New Roman"/>
          <w:sz w:val="24"/>
          <w:szCs w:val="24"/>
        </w:rPr>
        <w:t>, </w:t>
      </w:r>
      <w:r w:rsidRPr="00CB7CC5">
        <w:rPr>
          <w:rFonts w:ascii="Times New Roman" w:hAnsi="Times New Roman" w:cs="Times New Roman"/>
          <w:i/>
          <w:iCs/>
          <w:sz w:val="24"/>
          <w:szCs w:val="24"/>
        </w:rPr>
        <w:t>9</w:t>
      </w:r>
      <w:r w:rsidRPr="00CB7CC5">
        <w:rPr>
          <w:rFonts w:ascii="Times New Roman" w:hAnsi="Times New Roman" w:cs="Times New Roman"/>
          <w:sz w:val="24"/>
          <w:szCs w:val="24"/>
        </w:rPr>
        <w:t xml:space="preserve">(9), e19683. </w:t>
      </w:r>
      <w:hyperlink r:id="rId6" w:history="1">
        <w:r w:rsidRPr="00CB7CC5">
          <w:rPr>
            <w:rStyle w:val="Hyperlink"/>
            <w:rFonts w:ascii="Times New Roman" w:hAnsi="Times New Roman" w:cs="Times New Roman"/>
            <w:sz w:val="24"/>
            <w:szCs w:val="24"/>
          </w:rPr>
          <w:t>https://doi.org/10.1016/j.heliyon.2023.e19683</w:t>
        </w:r>
      </w:hyperlink>
    </w:p>
    <w:p w14:paraId="025AFEF1" w14:textId="3EF3600C" w:rsidR="00CB7CC5" w:rsidRPr="00CB7CC5" w:rsidRDefault="00CB7CC5" w:rsidP="00A2000F">
      <w:pPr>
        <w:spacing w:after="0" w:line="480" w:lineRule="auto"/>
        <w:ind w:left="720" w:hanging="720"/>
        <w:rPr>
          <w:rFonts w:ascii="Times New Roman" w:hAnsi="Times New Roman" w:cs="Times New Roman"/>
          <w:sz w:val="24"/>
          <w:szCs w:val="24"/>
        </w:rPr>
      </w:pPr>
      <w:r w:rsidRPr="00CB7CC5">
        <w:rPr>
          <w:rFonts w:ascii="Times New Roman" w:hAnsi="Times New Roman" w:cs="Times New Roman"/>
          <w:sz w:val="24"/>
          <w:szCs w:val="24"/>
        </w:rPr>
        <w:t xml:space="preserve">Schroeder, K., </w:t>
      </w:r>
      <w:proofErr w:type="spellStart"/>
      <w:r w:rsidRPr="00CB7CC5">
        <w:rPr>
          <w:rFonts w:ascii="Times New Roman" w:hAnsi="Times New Roman" w:cs="Times New Roman"/>
          <w:sz w:val="24"/>
          <w:szCs w:val="24"/>
        </w:rPr>
        <w:t>Dumenci</w:t>
      </w:r>
      <w:proofErr w:type="spellEnd"/>
      <w:r w:rsidRPr="00CB7CC5">
        <w:rPr>
          <w:rFonts w:ascii="Times New Roman" w:hAnsi="Times New Roman" w:cs="Times New Roman"/>
          <w:sz w:val="24"/>
          <w:szCs w:val="24"/>
        </w:rPr>
        <w:t xml:space="preserve">, L., </w:t>
      </w:r>
      <w:proofErr w:type="spellStart"/>
      <w:r w:rsidRPr="00CB7CC5">
        <w:rPr>
          <w:rFonts w:ascii="Times New Roman" w:hAnsi="Times New Roman" w:cs="Times New Roman"/>
          <w:sz w:val="24"/>
          <w:szCs w:val="24"/>
        </w:rPr>
        <w:t>Sarwer</w:t>
      </w:r>
      <w:proofErr w:type="spellEnd"/>
      <w:r w:rsidRPr="00CB7CC5">
        <w:rPr>
          <w:rFonts w:ascii="Times New Roman" w:hAnsi="Times New Roman" w:cs="Times New Roman"/>
          <w:sz w:val="24"/>
          <w:szCs w:val="24"/>
        </w:rPr>
        <w:t>, D. B., Wheeler, D. C., &amp; Hayat, M. J. (2022). Increasing quantitative literacy in nursing: A joint nursing-statistician perspective. </w:t>
      </w:r>
      <w:r w:rsidRPr="00CB7CC5">
        <w:rPr>
          <w:rFonts w:ascii="Times New Roman" w:hAnsi="Times New Roman" w:cs="Times New Roman"/>
          <w:i/>
          <w:iCs/>
          <w:sz w:val="24"/>
          <w:szCs w:val="24"/>
        </w:rPr>
        <w:t>Journal of Advanced Nursing</w:t>
      </w:r>
      <w:r w:rsidRPr="00CB7CC5">
        <w:rPr>
          <w:rFonts w:ascii="Times New Roman" w:hAnsi="Times New Roman" w:cs="Times New Roman"/>
          <w:sz w:val="24"/>
          <w:szCs w:val="24"/>
        </w:rPr>
        <w:t>, </w:t>
      </w:r>
      <w:r w:rsidRPr="00CB7CC5">
        <w:rPr>
          <w:rFonts w:ascii="Times New Roman" w:hAnsi="Times New Roman" w:cs="Times New Roman"/>
          <w:i/>
          <w:iCs/>
          <w:sz w:val="24"/>
          <w:szCs w:val="24"/>
        </w:rPr>
        <w:t>78</w:t>
      </w:r>
      <w:r w:rsidRPr="00CB7CC5">
        <w:rPr>
          <w:rFonts w:ascii="Times New Roman" w:hAnsi="Times New Roman" w:cs="Times New Roman"/>
          <w:sz w:val="24"/>
          <w:szCs w:val="24"/>
        </w:rPr>
        <w:t>(4), e66–e68. </w:t>
      </w:r>
      <w:hyperlink r:id="rId7" w:history="1">
        <w:r w:rsidRPr="00CB7CC5">
          <w:rPr>
            <w:rStyle w:val="Hyperlink"/>
            <w:rFonts w:ascii="Times New Roman" w:hAnsi="Times New Roman" w:cs="Times New Roman"/>
            <w:sz w:val="24"/>
            <w:szCs w:val="24"/>
          </w:rPr>
          <w:t>https://doi.org/10.1111/jan.15150</w:t>
        </w:r>
      </w:hyperlink>
    </w:p>
    <w:p w14:paraId="6E9FEC8D" w14:textId="09F959A6" w:rsidR="00CB7CC5" w:rsidRPr="00CB7CC5" w:rsidRDefault="00CB7CC5" w:rsidP="00CB7CC5">
      <w:pPr>
        <w:spacing w:after="0" w:line="480" w:lineRule="auto"/>
        <w:rPr>
          <w:rFonts w:ascii="Times New Roman" w:hAnsi="Times New Roman" w:cs="Times New Roman"/>
          <w:sz w:val="24"/>
          <w:szCs w:val="24"/>
        </w:rPr>
      </w:pPr>
      <w:r w:rsidRPr="00CB7CC5">
        <w:rPr>
          <w:rFonts w:ascii="Times New Roman" w:hAnsi="Times New Roman" w:cs="Times New Roman"/>
          <w:sz w:val="24"/>
          <w:szCs w:val="24"/>
        </w:rPr>
        <w:br/>
      </w:r>
    </w:p>
    <w:sectPr w:rsidR="00CB7CC5" w:rsidRPr="00CB7C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66027" w14:textId="77777777" w:rsidR="00517B7E" w:rsidRDefault="00517B7E" w:rsidP="00CB7CC5">
      <w:pPr>
        <w:spacing w:after="0" w:line="240" w:lineRule="auto"/>
      </w:pPr>
      <w:r>
        <w:separator/>
      </w:r>
    </w:p>
  </w:endnote>
  <w:endnote w:type="continuationSeparator" w:id="0">
    <w:p w14:paraId="416C254E" w14:textId="77777777" w:rsidR="00517B7E" w:rsidRDefault="00517B7E" w:rsidP="00CB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5A314" w14:textId="77777777" w:rsidR="00517B7E" w:rsidRDefault="00517B7E" w:rsidP="00CB7CC5">
      <w:pPr>
        <w:spacing w:after="0" w:line="240" w:lineRule="auto"/>
      </w:pPr>
      <w:r>
        <w:separator/>
      </w:r>
    </w:p>
  </w:footnote>
  <w:footnote w:type="continuationSeparator" w:id="0">
    <w:p w14:paraId="477F8733" w14:textId="77777777" w:rsidR="00517B7E" w:rsidRDefault="00517B7E" w:rsidP="00CB7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74279298"/>
      <w:docPartObj>
        <w:docPartGallery w:val="Page Numbers (Top of Page)"/>
        <w:docPartUnique/>
      </w:docPartObj>
    </w:sdtPr>
    <w:sdtEndPr>
      <w:rPr>
        <w:noProof/>
      </w:rPr>
    </w:sdtEndPr>
    <w:sdtContent>
      <w:p w14:paraId="351F1AAB" w14:textId="3C947282" w:rsidR="00CB7CC5" w:rsidRPr="00CB7CC5" w:rsidRDefault="00CB7CC5">
        <w:pPr>
          <w:pStyle w:val="Header"/>
          <w:jc w:val="right"/>
          <w:rPr>
            <w:rFonts w:ascii="Times New Roman" w:hAnsi="Times New Roman" w:cs="Times New Roman"/>
            <w:sz w:val="24"/>
            <w:szCs w:val="24"/>
          </w:rPr>
        </w:pPr>
        <w:r w:rsidRPr="00CB7CC5">
          <w:rPr>
            <w:rFonts w:ascii="Times New Roman" w:hAnsi="Times New Roman" w:cs="Times New Roman"/>
            <w:sz w:val="24"/>
            <w:szCs w:val="24"/>
          </w:rPr>
          <w:fldChar w:fldCharType="begin"/>
        </w:r>
        <w:r w:rsidRPr="00CB7CC5">
          <w:rPr>
            <w:rFonts w:ascii="Times New Roman" w:hAnsi="Times New Roman" w:cs="Times New Roman"/>
            <w:sz w:val="24"/>
            <w:szCs w:val="24"/>
          </w:rPr>
          <w:instrText xml:space="preserve"> PAGE   \* MERGEFORMAT </w:instrText>
        </w:r>
        <w:r w:rsidRPr="00CB7CC5">
          <w:rPr>
            <w:rFonts w:ascii="Times New Roman" w:hAnsi="Times New Roman" w:cs="Times New Roman"/>
            <w:sz w:val="24"/>
            <w:szCs w:val="24"/>
          </w:rPr>
          <w:fldChar w:fldCharType="separate"/>
        </w:r>
        <w:r w:rsidRPr="00CB7CC5">
          <w:rPr>
            <w:rFonts w:ascii="Times New Roman" w:hAnsi="Times New Roman" w:cs="Times New Roman"/>
            <w:noProof/>
            <w:sz w:val="24"/>
            <w:szCs w:val="24"/>
          </w:rPr>
          <w:t>2</w:t>
        </w:r>
        <w:r w:rsidRPr="00CB7CC5">
          <w:rPr>
            <w:rFonts w:ascii="Times New Roman" w:hAnsi="Times New Roman" w:cs="Times New Roman"/>
            <w:noProof/>
            <w:sz w:val="24"/>
            <w:szCs w:val="24"/>
          </w:rPr>
          <w:fldChar w:fldCharType="end"/>
        </w:r>
      </w:p>
    </w:sdtContent>
  </w:sdt>
  <w:p w14:paraId="3C213E57" w14:textId="77777777" w:rsidR="00CB7CC5" w:rsidRPr="00CB7CC5" w:rsidRDefault="00CB7CC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00"/>
    <w:rsid w:val="000A1600"/>
    <w:rsid w:val="001D7A2F"/>
    <w:rsid w:val="003F7B7D"/>
    <w:rsid w:val="00517B7E"/>
    <w:rsid w:val="00627C2C"/>
    <w:rsid w:val="00920D65"/>
    <w:rsid w:val="00A2000F"/>
    <w:rsid w:val="00A31824"/>
    <w:rsid w:val="00A64F49"/>
    <w:rsid w:val="00B808D7"/>
    <w:rsid w:val="00CB7CC5"/>
    <w:rsid w:val="00DD530B"/>
    <w:rsid w:val="00E6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C007"/>
  <w15:chartTrackingRefBased/>
  <w15:docId w15:val="{EB6DF7AD-AD07-4108-B7D0-A0B948F7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600"/>
    <w:rPr>
      <w:rFonts w:ascii="Segoe UI" w:hAnsi="Segoe UI" w:cs="Segoe UI"/>
      <w:sz w:val="18"/>
      <w:szCs w:val="18"/>
    </w:rPr>
  </w:style>
  <w:style w:type="character" w:styleId="Hyperlink">
    <w:name w:val="Hyperlink"/>
    <w:basedOn w:val="DefaultParagraphFont"/>
    <w:uiPriority w:val="99"/>
    <w:unhideWhenUsed/>
    <w:rsid w:val="00CB7CC5"/>
    <w:rPr>
      <w:color w:val="0563C1" w:themeColor="hyperlink"/>
      <w:u w:val="single"/>
    </w:rPr>
  </w:style>
  <w:style w:type="character" w:styleId="UnresolvedMention">
    <w:name w:val="Unresolved Mention"/>
    <w:basedOn w:val="DefaultParagraphFont"/>
    <w:uiPriority w:val="99"/>
    <w:semiHidden/>
    <w:unhideWhenUsed/>
    <w:rsid w:val="00CB7CC5"/>
    <w:rPr>
      <w:color w:val="605E5C"/>
      <w:shd w:val="clear" w:color="auto" w:fill="E1DFDD"/>
    </w:rPr>
  </w:style>
  <w:style w:type="paragraph" w:styleId="Header">
    <w:name w:val="header"/>
    <w:basedOn w:val="Normal"/>
    <w:link w:val="HeaderChar"/>
    <w:uiPriority w:val="99"/>
    <w:unhideWhenUsed/>
    <w:rsid w:val="00CB7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CC5"/>
  </w:style>
  <w:style w:type="paragraph" w:styleId="Footer">
    <w:name w:val="footer"/>
    <w:basedOn w:val="Normal"/>
    <w:link w:val="FooterChar"/>
    <w:uiPriority w:val="99"/>
    <w:unhideWhenUsed/>
    <w:rsid w:val="00CB7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11/jan.15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liyon.2023.e1968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2025-06-11T02:21:00Z</dcterms:created>
  <dcterms:modified xsi:type="dcterms:W3CDTF">2025-06-11T15:18:00Z</dcterms:modified>
</cp:coreProperties>
</file>