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AB3D4" w14:textId="77777777" w:rsidR="006826B2" w:rsidRPr="006826B2" w:rsidRDefault="006826B2" w:rsidP="006826B2">
      <w:pPr>
        <w:spacing w:after="0" w:line="240" w:lineRule="auto"/>
        <w:outlineLvl w:val="2"/>
        <w:rPr>
          <w:rFonts w:ascii="Arial" w:eastAsia="Times New Roman" w:hAnsi="Arial" w:cs="Arial"/>
          <w:b/>
          <w:bCs/>
          <w:kern w:val="0"/>
          <w:sz w:val="27"/>
          <w:szCs w:val="27"/>
          <w14:ligatures w14:val="none"/>
        </w:rPr>
      </w:pPr>
      <w:r w:rsidRPr="006826B2">
        <w:rPr>
          <w:rFonts w:ascii="Arial" w:eastAsia="Times New Roman" w:hAnsi="Arial" w:cs="Arial"/>
          <w:b/>
          <w:bCs/>
          <w:kern w:val="0"/>
          <w:sz w:val="27"/>
          <w:szCs w:val="27"/>
          <w14:ligatures w14:val="none"/>
        </w:rPr>
        <w:t>Re: Week 6 Discussion 1: Data Collection</w:t>
      </w:r>
    </w:p>
    <w:p w14:paraId="28A183D7" w14:textId="77777777" w:rsidR="006826B2" w:rsidRPr="006826B2" w:rsidRDefault="006826B2" w:rsidP="006826B2">
      <w:pPr>
        <w:spacing w:after="0" w:line="240" w:lineRule="auto"/>
        <w:rPr>
          <w:rFonts w:ascii="Times New Roman" w:eastAsia="Times New Roman" w:hAnsi="Times New Roman" w:cs="Times New Roman"/>
          <w:kern w:val="0"/>
          <w14:ligatures w14:val="none"/>
        </w:rPr>
      </w:pPr>
      <w:r w:rsidRPr="006826B2">
        <w:rPr>
          <w:rFonts w:ascii="Times New Roman" w:eastAsia="Times New Roman" w:hAnsi="Times New Roman" w:cs="Times New Roman"/>
          <w:kern w:val="0"/>
          <w14:ligatures w14:val="none"/>
        </w:rPr>
        <w:t>by </w:t>
      </w:r>
      <w:hyperlink r:id="rId4" w:history="1">
        <w:r w:rsidRPr="006826B2">
          <w:rPr>
            <w:rFonts w:ascii="Times New Roman" w:eastAsia="Times New Roman" w:hAnsi="Times New Roman" w:cs="Times New Roman"/>
            <w:color w:val="A42238"/>
            <w:kern w:val="0"/>
            <w:u w:val="single"/>
            <w14:ligatures w14:val="none"/>
          </w:rPr>
          <w:t>Amaris Beeksma</w:t>
        </w:r>
      </w:hyperlink>
      <w:r w:rsidRPr="006826B2">
        <w:rPr>
          <w:rFonts w:ascii="Times New Roman" w:eastAsia="Times New Roman" w:hAnsi="Times New Roman" w:cs="Times New Roman"/>
          <w:kern w:val="0"/>
          <w14:ligatures w14:val="none"/>
        </w:rPr>
        <w:t> - Tuesday, 10 June 2025, 11:46 AM</w:t>
      </w:r>
    </w:p>
    <w:p w14:paraId="574B8EF1" w14:textId="77777777" w:rsidR="006826B2" w:rsidRPr="006826B2" w:rsidRDefault="006826B2" w:rsidP="006826B2">
      <w:pPr>
        <w:spacing w:after="0" w:line="240" w:lineRule="auto"/>
        <w:rPr>
          <w:rFonts w:ascii="Times New Roman" w:eastAsia="Times New Roman" w:hAnsi="Times New Roman" w:cs="Times New Roman"/>
          <w:kern w:val="0"/>
          <w14:ligatures w14:val="none"/>
        </w:rPr>
      </w:pPr>
      <w:r w:rsidRPr="006826B2">
        <w:rPr>
          <w:rFonts w:ascii="Times New Roman" w:eastAsia="Times New Roman" w:hAnsi="Times New Roman" w:cs="Times New Roman"/>
          <w:kern w:val="0"/>
          <w14:ligatures w14:val="none"/>
        </w:rPr>
        <w:t xml:space="preserve">Data collection is not currently </w:t>
      </w:r>
      <w:proofErr w:type="gramStart"/>
      <w:r w:rsidRPr="006826B2">
        <w:rPr>
          <w:rFonts w:ascii="Times New Roman" w:eastAsia="Times New Roman" w:hAnsi="Times New Roman" w:cs="Times New Roman"/>
          <w:kern w:val="0"/>
          <w14:ligatures w14:val="none"/>
        </w:rPr>
        <w:t>happening</w:t>
      </w:r>
      <w:proofErr w:type="gramEnd"/>
      <w:r w:rsidRPr="006826B2">
        <w:rPr>
          <w:rFonts w:ascii="Times New Roman" w:eastAsia="Times New Roman" w:hAnsi="Times New Roman" w:cs="Times New Roman"/>
          <w:kern w:val="0"/>
          <w14:ligatures w14:val="none"/>
        </w:rPr>
        <w:t xml:space="preserve"> but I will distribute flyers tomorrow. I was still working </w:t>
      </w:r>
      <w:proofErr w:type="gramStart"/>
      <w:r w:rsidRPr="006826B2">
        <w:rPr>
          <w:rFonts w:ascii="Times New Roman" w:eastAsia="Times New Roman" w:hAnsi="Times New Roman" w:cs="Times New Roman"/>
          <w:kern w:val="0"/>
          <w14:ligatures w14:val="none"/>
        </w:rPr>
        <w:t>with</w:t>
      </w:r>
      <w:proofErr w:type="gramEnd"/>
      <w:r w:rsidRPr="006826B2">
        <w:rPr>
          <w:rFonts w:ascii="Times New Roman" w:eastAsia="Times New Roman" w:hAnsi="Times New Roman" w:cs="Times New Roman"/>
          <w:kern w:val="0"/>
          <w14:ligatures w14:val="none"/>
        </w:rPr>
        <w:t xml:space="preserve"> my project chair to finalize my Qualtrics survey. One site has been very responsive and is ready to </w:t>
      </w:r>
      <w:proofErr w:type="gramStart"/>
      <w:r w:rsidRPr="006826B2">
        <w:rPr>
          <w:rFonts w:ascii="Times New Roman" w:eastAsia="Times New Roman" w:hAnsi="Times New Roman" w:cs="Times New Roman"/>
          <w:kern w:val="0"/>
          <w14:ligatures w14:val="none"/>
        </w:rPr>
        <w:t>take</w:t>
      </w:r>
      <w:proofErr w:type="gramEnd"/>
      <w:r w:rsidRPr="006826B2">
        <w:rPr>
          <w:rFonts w:ascii="Times New Roman" w:eastAsia="Times New Roman" w:hAnsi="Times New Roman" w:cs="Times New Roman"/>
          <w:kern w:val="0"/>
          <w14:ligatures w14:val="none"/>
        </w:rPr>
        <w:t xml:space="preserve"> the survey while the other office manager has not responded to my email updates. The last time I worked with this office manager she was very helpful; she manages two locations and is very busy. Last time I dropped something off at her office she emailed me the next day so I may just have to get her attention a little more. Hopefully, I can get my survey finalized today and my flyers distributed/posted tomorrow. The difficulties of data collection at this point are not having the flyer distributed. I am sure more difficulties will arise. Triple checking that all links work has helped me feel more prepared. I am hopeful that I will get a few providers to take the survey in June. The implementation phase has almost begun. I am currently working to get the flyers out as soon as possible. Clear and consistent communication is essential to data collection. Final approval of each step should only come from the project chair, not other members of the team, which is why Bradshaw and Vitale encourage students to keep their DNP team small so </w:t>
      </w:r>
      <w:proofErr w:type="gramStart"/>
      <w:r w:rsidRPr="006826B2">
        <w:rPr>
          <w:rFonts w:ascii="Times New Roman" w:eastAsia="Times New Roman" w:hAnsi="Times New Roman" w:cs="Times New Roman"/>
          <w:kern w:val="0"/>
          <w14:ligatures w14:val="none"/>
        </w:rPr>
        <w:t>it</w:t>
      </w:r>
      <w:proofErr w:type="gramEnd"/>
      <w:r w:rsidRPr="006826B2">
        <w:rPr>
          <w:rFonts w:ascii="Times New Roman" w:eastAsia="Times New Roman" w:hAnsi="Times New Roman" w:cs="Times New Roman"/>
          <w:kern w:val="0"/>
          <w14:ligatures w14:val="none"/>
        </w:rPr>
        <w:t xml:space="preserve"> can move fast (2020). </w:t>
      </w:r>
      <w:r w:rsidRPr="006826B2">
        <w:rPr>
          <w:rFonts w:ascii="Times New Roman" w:eastAsia="Times New Roman" w:hAnsi="Times New Roman" w:cs="Times New Roman"/>
          <w:kern w:val="0"/>
          <w14:ligatures w14:val="none"/>
        </w:rPr>
        <w:br/>
      </w:r>
      <w:r w:rsidRPr="006826B2">
        <w:rPr>
          <w:rFonts w:ascii="Times New Roman" w:eastAsia="Times New Roman" w:hAnsi="Times New Roman" w:cs="Times New Roman"/>
          <w:kern w:val="0"/>
          <w14:ligatures w14:val="none"/>
        </w:rPr>
        <w:br/>
        <w:t xml:space="preserve">Recruitment is an essential part of the project, and it began two semesters ago. As a procedure, recruitment will take many steps. Getting consent is just the beginning of data collection (Moran et al., 2020). Last fall I </w:t>
      </w:r>
      <w:proofErr w:type="gramStart"/>
      <w:r w:rsidRPr="006826B2">
        <w:rPr>
          <w:rFonts w:ascii="Times New Roman" w:eastAsia="Times New Roman" w:hAnsi="Times New Roman" w:cs="Times New Roman"/>
          <w:kern w:val="0"/>
          <w14:ligatures w14:val="none"/>
        </w:rPr>
        <w:t>reached out to</w:t>
      </w:r>
      <w:proofErr w:type="gramEnd"/>
      <w:r w:rsidRPr="006826B2">
        <w:rPr>
          <w:rFonts w:ascii="Times New Roman" w:eastAsia="Times New Roman" w:hAnsi="Times New Roman" w:cs="Times New Roman"/>
          <w:kern w:val="0"/>
          <w14:ligatures w14:val="none"/>
        </w:rPr>
        <w:t xml:space="preserve"> numerous sites to see if any of them would agree to let me drop off my survey flyers. With the ubiquity of provider burnout, office managers can be very hesitant to commit to anything involving provider time. Medication representatives, supply representatives, medical equipment representatives, and others who must vie for </w:t>
      </w:r>
      <w:proofErr w:type="gramStart"/>
      <w:r w:rsidRPr="006826B2">
        <w:rPr>
          <w:rFonts w:ascii="Times New Roman" w:eastAsia="Times New Roman" w:hAnsi="Times New Roman" w:cs="Times New Roman"/>
          <w:kern w:val="0"/>
          <w14:ligatures w14:val="none"/>
        </w:rPr>
        <w:t>provider</w:t>
      </w:r>
      <w:proofErr w:type="gramEnd"/>
      <w:r w:rsidRPr="006826B2">
        <w:rPr>
          <w:rFonts w:ascii="Times New Roman" w:eastAsia="Times New Roman" w:hAnsi="Times New Roman" w:cs="Times New Roman"/>
          <w:kern w:val="0"/>
          <w14:ligatures w14:val="none"/>
        </w:rPr>
        <w:t xml:space="preserve"> attention know this too well. By offering the providers a brief educational model on multicomponent behavioral interventions for pediatric obesity related hypertension, they may feel internally motivated to donate their time. Quigley et al. (2024) found that pressures from patient care and poor job satisfaction were driving forces in primary care provider burnout. My project addresses the internal and external pressures providers face in this patient population and encourages them to use community resources for these extensive interventions. My project will not improve burnout, but effective interventions that protect against chronic illness will.</w:t>
      </w:r>
      <w:r w:rsidRPr="006826B2">
        <w:rPr>
          <w:rFonts w:ascii="Times New Roman" w:eastAsia="Times New Roman" w:hAnsi="Times New Roman" w:cs="Times New Roman"/>
          <w:kern w:val="0"/>
          <w14:ligatures w14:val="none"/>
        </w:rPr>
        <w:br/>
      </w:r>
      <w:r w:rsidRPr="006826B2">
        <w:rPr>
          <w:rFonts w:ascii="Times New Roman" w:eastAsia="Times New Roman" w:hAnsi="Times New Roman" w:cs="Times New Roman"/>
          <w:kern w:val="0"/>
          <w14:ligatures w14:val="none"/>
        </w:rPr>
        <w:br/>
      </w:r>
      <w:r w:rsidRPr="006826B2">
        <w:rPr>
          <w:rFonts w:ascii="Times New Roman" w:eastAsia="Times New Roman" w:hAnsi="Times New Roman" w:cs="Times New Roman"/>
          <w:b/>
          <w:bCs/>
          <w:kern w:val="0"/>
          <w14:ligatures w14:val="none"/>
        </w:rPr>
        <w:t>References</w:t>
      </w:r>
      <w:r w:rsidRPr="006826B2">
        <w:rPr>
          <w:rFonts w:ascii="Times New Roman" w:eastAsia="Times New Roman" w:hAnsi="Times New Roman" w:cs="Times New Roman"/>
          <w:kern w:val="0"/>
          <w14:ligatures w14:val="none"/>
        </w:rPr>
        <w:br/>
      </w:r>
      <w:r w:rsidRPr="006826B2">
        <w:rPr>
          <w:rFonts w:ascii="Times New Roman" w:eastAsia="Times New Roman" w:hAnsi="Times New Roman" w:cs="Times New Roman"/>
          <w:kern w:val="0"/>
          <w14:ligatures w14:val="none"/>
        </w:rPr>
        <w:br/>
        <w:t>Bradshaw, M., &amp; Vitale, T. (2020). </w:t>
      </w:r>
      <w:r w:rsidRPr="006826B2">
        <w:rPr>
          <w:rFonts w:ascii="Times New Roman" w:eastAsia="Times New Roman" w:hAnsi="Times New Roman" w:cs="Times New Roman"/>
          <w:i/>
          <w:iCs/>
          <w:kern w:val="0"/>
          <w14:ligatures w14:val="none"/>
        </w:rPr>
        <w:t>The DNP project workshop: A step-by-step process for success. (1st ed.).</w:t>
      </w:r>
      <w:r w:rsidRPr="006826B2">
        <w:rPr>
          <w:rFonts w:ascii="Times New Roman" w:eastAsia="Times New Roman" w:hAnsi="Times New Roman" w:cs="Times New Roman"/>
          <w:kern w:val="0"/>
          <w14:ligatures w14:val="none"/>
        </w:rPr>
        <w:t> Springer</w:t>
      </w:r>
      <w:r w:rsidRPr="006826B2">
        <w:rPr>
          <w:rFonts w:ascii="Times New Roman" w:eastAsia="Times New Roman" w:hAnsi="Times New Roman" w:cs="Times New Roman"/>
          <w:kern w:val="0"/>
          <w14:ligatures w14:val="none"/>
        </w:rPr>
        <w:br/>
      </w:r>
      <w:r w:rsidRPr="006826B2">
        <w:rPr>
          <w:rFonts w:ascii="Times New Roman" w:eastAsia="Times New Roman" w:hAnsi="Times New Roman" w:cs="Times New Roman"/>
          <w:kern w:val="0"/>
          <w14:ligatures w14:val="none"/>
        </w:rPr>
        <w:br/>
        <w:t>Moran, K., Burson, R., Conrad, D. (2020). </w:t>
      </w:r>
      <w:r w:rsidRPr="006826B2">
        <w:rPr>
          <w:rFonts w:ascii="Times New Roman" w:eastAsia="Times New Roman" w:hAnsi="Times New Roman" w:cs="Times New Roman"/>
          <w:i/>
          <w:iCs/>
          <w:kern w:val="0"/>
          <w14:ligatures w14:val="none"/>
        </w:rPr>
        <w:t>The Doctor of Nursing Practice Project: A framework for success.</w:t>
      </w:r>
      <w:r w:rsidRPr="006826B2">
        <w:rPr>
          <w:rFonts w:ascii="Times New Roman" w:eastAsia="Times New Roman" w:hAnsi="Times New Roman" w:cs="Times New Roman"/>
          <w:kern w:val="0"/>
          <w14:ligatures w14:val="none"/>
        </w:rPr>
        <w:t> Jones and Bartlett Learning.</w:t>
      </w:r>
      <w:r w:rsidRPr="006826B2">
        <w:rPr>
          <w:rFonts w:ascii="Times New Roman" w:eastAsia="Times New Roman" w:hAnsi="Times New Roman" w:cs="Times New Roman"/>
          <w:kern w:val="0"/>
          <w14:ligatures w14:val="none"/>
        </w:rPr>
        <w:br/>
      </w:r>
      <w:r w:rsidRPr="006826B2">
        <w:rPr>
          <w:rFonts w:ascii="Times New Roman" w:eastAsia="Times New Roman" w:hAnsi="Times New Roman" w:cs="Times New Roman"/>
          <w:kern w:val="0"/>
          <w14:ligatures w14:val="none"/>
        </w:rPr>
        <w:br/>
        <w:t xml:space="preserve">Quigley, D. D., Slaughter, M. E., Qureshi, N., &amp; Hays, R. D. (2024). Associations of primary care </w:t>
      </w:r>
      <w:proofErr w:type="gramStart"/>
      <w:r w:rsidRPr="006826B2">
        <w:rPr>
          <w:rFonts w:ascii="Times New Roman" w:eastAsia="Times New Roman" w:hAnsi="Times New Roman" w:cs="Times New Roman"/>
          <w:kern w:val="0"/>
          <w14:ligatures w14:val="none"/>
        </w:rPr>
        <w:t>provider burnout</w:t>
      </w:r>
      <w:proofErr w:type="gramEnd"/>
      <w:r w:rsidRPr="006826B2">
        <w:rPr>
          <w:rFonts w:ascii="Times New Roman" w:eastAsia="Times New Roman" w:hAnsi="Times New Roman" w:cs="Times New Roman"/>
          <w:kern w:val="0"/>
          <w14:ligatures w14:val="none"/>
        </w:rPr>
        <w:t xml:space="preserve"> with quality improvement, patient experience measurement, </w:t>
      </w:r>
      <w:proofErr w:type="gramStart"/>
      <w:r w:rsidRPr="006826B2">
        <w:rPr>
          <w:rFonts w:ascii="Times New Roman" w:eastAsia="Times New Roman" w:hAnsi="Times New Roman" w:cs="Times New Roman"/>
          <w:kern w:val="0"/>
          <w14:ligatures w14:val="none"/>
        </w:rPr>
        <w:t>clinic</w:t>
      </w:r>
      <w:proofErr w:type="gramEnd"/>
      <w:r w:rsidRPr="006826B2">
        <w:rPr>
          <w:rFonts w:ascii="Times New Roman" w:eastAsia="Times New Roman" w:hAnsi="Times New Roman" w:cs="Times New Roman"/>
          <w:kern w:val="0"/>
          <w14:ligatures w14:val="none"/>
        </w:rPr>
        <w:t xml:space="preserve"> culture, and job satisfaction. </w:t>
      </w:r>
      <w:r w:rsidRPr="006826B2">
        <w:rPr>
          <w:rFonts w:ascii="Times New Roman" w:eastAsia="Times New Roman" w:hAnsi="Times New Roman" w:cs="Times New Roman"/>
          <w:i/>
          <w:iCs/>
          <w:kern w:val="0"/>
          <w14:ligatures w14:val="none"/>
        </w:rPr>
        <w:t>JGIM: Journal of General Internal Medicine, 39(</w:t>
      </w:r>
      <w:r w:rsidRPr="006826B2">
        <w:rPr>
          <w:rFonts w:ascii="Times New Roman" w:eastAsia="Times New Roman" w:hAnsi="Times New Roman" w:cs="Times New Roman"/>
          <w:kern w:val="0"/>
          <w14:ligatures w14:val="none"/>
        </w:rPr>
        <w:t>9), 1567–1574. </w:t>
      </w:r>
      <w:hyperlink r:id="rId5" w:history="1">
        <w:r w:rsidRPr="006826B2">
          <w:rPr>
            <w:rFonts w:ascii="Times New Roman" w:eastAsia="Times New Roman" w:hAnsi="Times New Roman" w:cs="Times New Roman"/>
            <w:color w:val="A42238"/>
            <w:kern w:val="0"/>
            <w:u w:val="single"/>
            <w14:ligatures w14:val="none"/>
          </w:rPr>
          <w:t>https://doi-org.regiscollege.idm.oclc.org/10.1007/s11606-024-08633-w</w:t>
        </w:r>
      </w:hyperlink>
    </w:p>
    <w:p w14:paraId="08B7AA77" w14:textId="77777777" w:rsidR="006826B2" w:rsidRPr="006826B2" w:rsidRDefault="006826B2" w:rsidP="006826B2">
      <w:pPr>
        <w:spacing w:after="0" w:line="240" w:lineRule="auto"/>
        <w:rPr>
          <w:rFonts w:ascii="Times New Roman" w:eastAsia="Times New Roman" w:hAnsi="Times New Roman" w:cs="Times New Roman"/>
          <w:i/>
          <w:iCs/>
          <w:kern w:val="0"/>
          <w14:ligatures w14:val="none"/>
        </w:rPr>
      </w:pPr>
      <w:r w:rsidRPr="006826B2">
        <w:rPr>
          <w:rFonts w:ascii="Times New Roman" w:eastAsia="Times New Roman" w:hAnsi="Times New Roman" w:cs="Times New Roman"/>
          <w:i/>
          <w:iCs/>
          <w:kern w:val="0"/>
          <w:sz w:val="21"/>
          <w:szCs w:val="21"/>
          <w14:ligatures w14:val="none"/>
        </w:rPr>
        <w:t>491 words</w:t>
      </w:r>
    </w:p>
    <w:p w14:paraId="091354D3" w14:textId="77777777" w:rsidR="006826B2" w:rsidRPr="006826B2" w:rsidRDefault="006826B2" w:rsidP="006826B2">
      <w:pPr>
        <w:spacing w:after="0" w:line="240" w:lineRule="auto"/>
        <w:rPr>
          <w:rFonts w:ascii="Times New Roman" w:eastAsia="Times New Roman" w:hAnsi="Times New Roman" w:cs="Times New Roman"/>
          <w:kern w:val="0"/>
          <w14:ligatures w14:val="none"/>
        </w:rPr>
      </w:pPr>
      <w:hyperlink r:id="rId6" w:anchor="p2092853" w:tooltip="Permanent link to this post" w:history="1">
        <w:proofErr w:type="spellStart"/>
        <w:r w:rsidRPr="006826B2">
          <w:rPr>
            <w:rFonts w:ascii="Times New Roman" w:eastAsia="Times New Roman" w:hAnsi="Times New Roman" w:cs="Times New Roman"/>
            <w:color w:val="A42238"/>
            <w:kern w:val="0"/>
            <w:u w:val="single"/>
            <w14:ligatures w14:val="none"/>
          </w:rPr>
          <w:t>Permalink</w:t>
        </w:r>
      </w:hyperlink>
      <w:hyperlink r:id="rId7" w:anchor="p2061908" w:tooltip="Permanent link to the parent of this post" w:history="1">
        <w:r w:rsidRPr="006826B2">
          <w:rPr>
            <w:rFonts w:ascii="Times New Roman" w:eastAsia="Times New Roman" w:hAnsi="Times New Roman" w:cs="Times New Roman"/>
            <w:color w:val="A42238"/>
            <w:kern w:val="0"/>
            <w:u w:val="single"/>
            <w14:ligatures w14:val="none"/>
          </w:rPr>
          <w:t>Show</w:t>
        </w:r>
        <w:proofErr w:type="spellEnd"/>
        <w:r w:rsidRPr="006826B2">
          <w:rPr>
            <w:rFonts w:ascii="Times New Roman" w:eastAsia="Times New Roman" w:hAnsi="Times New Roman" w:cs="Times New Roman"/>
            <w:color w:val="A42238"/>
            <w:kern w:val="0"/>
            <w:u w:val="single"/>
            <w14:ligatures w14:val="none"/>
          </w:rPr>
          <w:t xml:space="preserve"> </w:t>
        </w:r>
        <w:proofErr w:type="spellStart"/>
        <w:r w:rsidRPr="006826B2">
          <w:rPr>
            <w:rFonts w:ascii="Times New Roman" w:eastAsia="Times New Roman" w:hAnsi="Times New Roman" w:cs="Times New Roman"/>
            <w:color w:val="A42238"/>
            <w:kern w:val="0"/>
            <w:u w:val="single"/>
            <w14:ligatures w14:val="none"/>
          </w:rPr>
          <w:t>parent</w:t>
        </w:r>
      </w:hyperlink>
      <w:hyperlink r:id="rId8" w:anchor="mformforum" w:tooltip="Reply" w:history="1">
        <w:r w:rsidRPr="006826B2">
          <w:rPr>
            <w:rFonts w:ascii="Times New Roman" w:eastAsia="Times New Roman" w:hAnsi="Times New Roman" w:cs="Times New Roman"/>
            <w:color w:val="A42238"/>
            <w:kern w:val="0"/>
            <w:u w:val="single"/>
            <w14:ligatures w14:val="none"/>
          </w:rPr>
          <w:t>Reply</w:t>
        </w:r>
        <w:proofErr w:type="spellEnd"/>
      </w:hyperlink>
    </w:p>
    <w:p w14:paraId="45A9E1F7" w14:textId="77777777" w:rsidR="006826B2" w:rsidRPr="006826B2" w:rsidRDefault="006826B2" w:rsidP="006826B2">
      <w:pPr>
        <w:spacing w:after="0" w:line="240" w:lineRule="auto"/>
        <w:rPr>
          <w:rFonts w:ascii="Times New Roman" w:eastAsia="Times New Roman" w:hAnsi="Times New Roman" w:cs="Times New Roman"/>
          <w:kern w:val="0"/>
          <w14:ligatures w14:val="none"/>
        </w:rPr>
      </w:pPr>
      <w:r w:rsidRPr="006826B2">
        <w:rPr>
          <w:rFonts w:ascii="Times New Roman" w:eastAsia="Times New Roman" w:hAnsi="Times New Roman" w:cs="Times New Roman"/>
          <w:noProof/>
          <w:kern w:val="0"/>
          <w14:ligatures w14:val="none"/>
        </w:rPr>
        <mc:AlternateContent>
          <mc:Choice Requires="wps">
            <w:drawing>
              <wp:inline distT="0" distB="0" distL="0" distR="0" wp14:anchorId="795A39BD" wp14:editId="156610DB">
                <wp:extent cx="304800" cy="304800"/>
                <wp:effectExtent l="0" t="0" r="0" b="0"/>
                <wp:docPr id="985169118" name="AutoShape 1" descr="Picture of Keiandra Bludsa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149BA2" id="AutoShape 1" o:spid="_x0000_s1026" alt="Picture of Keiandra Bludsaw"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14EAD3B" w14:textId="77777777" w:rsidR="006826B2" w:rsidRPr="006826B2" w:rsidRDefault="006826B2" w:rsidP="006826B2">
      <w:pPr>
        <w:spacing w:after="0" w:line="240" w:lineRule="auto"/>
        <w:outlineLvl w:val="2"/>
        <w:rPr>
          <w:rFonts w:ascii="Arial" w:eastAsia="Times New Roman" w:hAnsi="Arial" w:cs="Arial"/>
          <w:b/>
          <w:bCs/>
          <w:kern w:val="0"/>
          <w:sz w:val="27"/>
          <w:szCs w:val="27"/>
          <w14:ligatures w14:val="none"/>
        </w:rPr>
      </w:pPr>
      <w:r w:rsidRPr="006826B2">
        <w:rPr>
          <w:rFonts w:ascii="Arial" w:eastAsia="Times New Roman" w:hAnsi="Arial" w:cs="Arial"/>
          <w:b/>
          <w:bCs/>
          <w:kern w:val="0"/>
          <w:sz w:val="27"/>
          <w:szCs w:val="27"/>
          <w14:ligatures w14:val="none"/>
        </w:rPr>
        <w:lastRenderedPageBreak/>
        <w:t>Re: Week 6 Discussion 1: Data Collection</w:t>
      </w:r>
    </w:p>
    <w:p w14:paraId="62586482" w14:textId="77777777" w:rsidR="006826B2" w:rsidRPr="006826B2" w:rsidRDefault="006826B2" w:rsidP="006826B2">
      <w:pPr>
        <w:spacing w:after="0" w:line="240" w:lineRule="auto"/>
        <w:rPr>
          <w:rFonts w:ascii="Times New Roman" w:eastAsia="Times New Roman" w:hAnsi="Times New Roman" w:cs="Times New Roman"/>
          <w:kern w:val="0"/>
          <w14:ligatures w14:val="none"/>
        </w:rPr>
      </w:pPr>
      <w:r w:rsidRPr="006826B2">
        <w:rPr>
          <w:rFonts w:ascii="Times New Roman" w:eastAsia="Times New Roman" w:hAnsi="Times New Roman" w:cs="Times New Roman"/>
          <w:kern w:val="0"/>
          <w14:ligatures w14:val="none"/>
        </w:rPr>
        <w:t>by </w:t>
      </w:r>
      <w:hyperlink r:id="rId9" w:history="1">
        <w:r w:rsidRPr="006826B2">
          <w:rPr>
            <w:rFonts w:ascii="Times New Roman" w:eastAsia="Times New Roman" w:hAnsi="Times New Roman" w:cs="Times New Roman"/>
            <w:color w:val="A42238"/>
            <w:kern w:val="0"/>
            <w:u w:val="single"/>
            <w14:ligatures w14:val="none"/>
          </w:rPr>
          <w:t xml:space="preserve">Keiandra </w:t>
        </w:r>
        <w:proofErr w:type="spellStart"/>
        <w:r w:rsidRPr="006826B2">
          <w:rPr>
            <w:rFonts w:ascii="Times New Roman" w:eastAsia="Times New Roman" w:hAnsi="Times New Roman" w:cs="Times New Roman"/>
            <w:color w:val="A42238"/>
            <w:kern w:val="0"/>
            <w:u w:val="single"/>
            <w14:ligatures w14:val="none"/>
          </w:rPr>
          <w:t>Bludsaw</w:t>
        </w:r>
        <w:proofErr w:type="spellEnd"/>
      </w:hyperlink>
      <w:r w:rsidRPr="006826B2">
        <w:rPr>
          <w:rFonts w:ascii="Times New Roman" w:eastAsia="Times New Roman" w:hAnsi="Times New Roman" w:cs="Times New Roman"/>
          <w:kern w:val="0"/>
          <w14:ligatures w14:val="none"/>
        </w:rPr>
        <w:t> - Tuesday, 10 June 2025, 12:46 PM</w:t>
      </w:r>
    </w:p>
    <w:p w14:paraId="7414B247" w14:textId="77777777" w:rsidR="006826B2" w:rsidRPr="006826B2" w:rsidRDefault="006826B2" w:rsidP="006826B2">
      <w:pPr>
        <w:spacing w:after="0" w:line="240" w:lineRule="auto"/>
        <w:rPr>
          <w:rFonts w:ascii="Times New Roman" w:eastAsia="Times New Roman" w:hAnsi="Times New Roman" w:cs="Times New Roman"/>
          <w:kern w:val="0"/>
          <w14:ligatures w14:val="none"/>
        </w:rPr>
      </w:pPr>
      <w:r w:rsidRPr="006826B2">
        <w:rPr>
          <w:rFonts w:ascii="Times New Roman" w:eastAsia="Times New Roman" w:hAnsi="Times New Roman" w:cs="Times New Roman"/>
          <w:kern w:val="0"/>
          <w14:ligatures w14:val="none"/>
        </w:rPr>
        <w:t xml:space="preserve">Good </w:t>
      </w:r>
      <w:proofErr w:type="gramStart"/>
      <w:r w:rsidRPr="006826B2">
        <w:rPr>
          <w:rFonts w:ascii="Times New Roman" w:eastAsia="Times New Roman" w:hAnsi="Times New Roman" w:cs="Times New Roman"/>
          <w:kern w:val="0"/>
          <w14:ligatures w14:val="none"/>
        </w:rPr>
        <w:t>morning</w:t>
      </w:r>
      <w:proofErr w:type="gramEnd"/>
      <w:r w:rsidRPr="006826B2">
        <w:rPr>
          <w:rFonts w:ascii="Times New Roman" w:eastAsia="Times New Roman" w:hAnsi="Times New Roman" w:cs="Times New Roman"/>
          <w:kern w:val="0"/>
          <w14:ligatures w14:val="none"/>
        </w:rPr>
        <w:t xml:space="preserve"> everyone,</w:t>
      </w:r>
      <w:r w:rsidRPr="006826B2">
        <w:rPr>
          <w:rFonts w:ascii="Times New Roman" w:eastAsia="Times New Roman" w:hAnsi="Times New Roman" w:cs="Times New Roman"/>
          <w:kern w:val="0"/>
          <w14:ligatures w14:val="none"/>
        </w:rPr>
        <w:br/>
      </w:r>
      <w:r w:rsidRPr="006826B2">
        <w:rPr>
          <w:rFonts w:ascii="Times New Roman" w:eastAsia="Times New Roman" w:hAnsi="Times New Roman" w:cs="Times New Roman"/>
          <w:kern w:val="0"/>
          <w14:ligatures w14:val="none"/>
        </w:rPr>
        <w:br/>
        <w:t>Status of Data Collection</w:t>
      </w:r>
      <w:r w:rsidRPr="006826B2">
        <w:rPr>
          <w:rFonts w:ascii="Times New Roman" w:eastAsia="Times New Roman" w:hAnsi="Times New Roman" w:cs="Times New Roman"/>
          <w:kern w:val="0"/>
          <w14:ligatures w14:val="none"/>
        </w:rPr>
        <w:br/>
      </w:r>
      <w:r w:rsidRPr="006826B2">
        <w:rPr>
          <w:rFonts w:ascii="Times New Roman" w:eastAsia="Times New Roman" w:hAnsi="Times New Roman" w:cs="Times New Roman"/>
          <w:kern w:val="0"/>
          <w14:ligatures w14:val="none"/>
        </w:rPr>
        <w:br/>
        <w:t xml:space="preserve">Gathering data will be done after the educational program has been put into action for the scholarly practice project. A fall prevention workshop from the AHRQ toolkit will be given to nurses who are members of the nursing staff in a long-term care facility. Both the Confidence Scale (C-Scale) and the Intrinsic Motivation Inventory (IMI) will be carried out before and after the program </w:t>
      </w:r>
      <w:proofErr w:type="gramStart"/>
      <w:r w:rsidRPr="006826B2">
        <w:rPr>
          <w:rFonts w:ascii="Times New Roman" w:eastAsia="Times New Roman" w:hAnsi="Times New Roman" w:cs="Times New Roman"/>
          <w:kern w:val="0"/>
          <w14:ligatures w14:val="none"/>
        </w:rPr>
        <w:t>as a way to</w:t>
      </w:r>
      <w:proofErr w:type="gramEnd"/>
      <w:r w:rsidRPr="006826B2">
        <w:rPr>
          <w:rFonts w:ascii="Times New Roman" w:eastAsia="Times New Roman" w:hAnsi="Times New Roman" w:cs="Times New Roman"/>
          <w:kern w:val="0"/>
          <w14:ligatures w14:val="none"/>
        </w:rPr>
        <w:t xml:space="preserve"> assess how much the participants’ confidence and motivation may have improved. The collection of qualitative data will happen through six open-ended questions about the toolkit and how it is used.</w:t>
      </w:r>
      <w:r w:rsidRPr="006826B2">
        <w:rPr>
          <w:rFonts w:ascii="Times New Roman" w:eastAsia="Times New Roman" w:hAnsi="Times New Roman" w:cs="Times New Roman"/>
          <w:kern w:val="0"/>
          <w14:ligatures w14:val="none"/>
        </w:rPr>
        <w:br/>
      </w:r>
      <w:r w:rsidRPr="006826B2">
        <w:rPr>
          <w:rFonts w:ascii="Times New Roman" w:eastAsia="Times New Roman" w:hAnsi="Times New Roman" w:cs="Times New Roman"/>
          <w:kern w:val="0"/>
          <w14:ligatures w14:val="none"/>
        </w:rPr>
        <w:br/>
        <w:t>Difficulties or Events Affecting Data Collection</w:t>
      </w:r>
      <w:r w:rsidRPr="006826B2">
        <w:rPr>
          <w:rFonts w:ascii="Times New Roman" w:eastAsia="Times New Roman" w:hAnsi="Times New Roman" w:cs="Times New Roman"/>
          <w:kern w:val="0"/>
          <w14:ligatures w14:val="none"/>
        </w:rPr>
        <w:br/>
      </w:r>
      <w:r w:rsidRPr="006826B2">
        <w:rPr>
          <w:rFonts w:ascii="Times New Roman" w:eastAsia="Times New Roman" w:hAnsi="Times New Roman" w:cs="Times New Roman"/>
          <w:kern w:val="0"/>
          <w14:ligatures w14:val="none"/>
        </w:rPr>
        <w:br/>
        <w:t>There are not expected to be major disruptions; however, sometimes limited availability of participants may happen because of their shifts or tiredness. They should be handled by providing various times for taking part and not letting the entire session be longer than 70 minutes, which includes getting consent, filling out surveys, learning content, and testing.</w:t>
      </w:r>
      <w:r w:rsidRPr="006826B2">
        <w:rPr>
          <w:rFonts w:ascii="Times New Roman" w:eastAsia="Times New Roman" w:hAnsi="Times New Roman" w:cs="Times New Roman"/>
          <w:kern w:val="0"/>
          <w14:ligatures w14:val="none"/>
        </w:rPr>
        <w:br/>
      </w:r>
      <w:r w:rsidRPr="006826B2">
        <w:rPr>
          <w:rFonts w:ascii="Times New Roman" w:eastAsia="Times New Roman" w:hAnsi="Times New Roman" w:cs="Times New Roman"/>
          <w:kern w:val="0"/>
          <w14:ligatures w14:val="none"/>
        </w:rPr>
        <w:br/>
        <w:t>Recruitment Completion and Demographic Analysis Plan</w:t>
      </w:r>
      <w:r w:rsidRPr="006826B2">
        <w:rPr>
          <w:rFonts w:ascii="Times New Roman" w:eastAsia="Times New Roman" w:hAnsi="Times New Roman" w:cs="Times New Roman"/>
          <w:kern w:val="0"/>
          <w14:ligatures w14:val="none"/>
        </w:rPr>
        <w:br/>
      </w:r>
      <w:r w:rsidRPr="006826B2">
        <w:rPr>
          <w:rFonts w:ascii="Times New Roman" w:eastAsia="Times New Roman" w:hAnsi="Times New Roman" w:cs="Times New Roman"/>
          <w:kern w:val="0"/>
          <w14:ligatures w14:val="none"/>
        </w:rPr>
        <w:br/>
        <w:t>Flyer invitations will be put up in staff areas to recruit people for the research. According to how the G*Power sample size was calculated, the study will include 25 to 30 participants. When recruitment is finished, all participants’ data will be examined using descriptive statistics to check their age, gender, past fall prevention training, the number of years working as a nurse, role type, and any pattern in their shifts. They will assist in finding trends in individuals’ levels of readiness, motivation, and confidence.</w:t>
      </w:r>
      <w:r w:rsidRPr="006826B2">
        <w:rPr>
          <w:rFonts w:ascii="Times New Roman" w:eastAsia="Times New Roman" w:hAnsi="Times New Roman" w:cs="Times New Roman"/>
          <w:kern w:val="0"/>
          <w14:ligatures w14:val="none"/>
        </w:rPr>
        <w:br/>
      </w:r>
      <w:r w:rsidRPr="006826B2">
        <w:rPr>
          <w:rFonts w:ascii="Times New Roman" w:eastAsia="Times New Roman" w:hAnsi="Times New Roman" w:cs="Times New Roman"/>
          <w:kern w:val="0"/>
          <w14:ligatures w14:val="none"/>
        </w:rPr>
        <w:br/>
        <w:t>Implementation Phase Overview</w:t>
      </w:r>
      <w:r w:rsidRPr="006826B2">
        <w:rPr>
          <w:rFonts w:ascii="Times New Roman" w:eastAsia="Times New Roman" w:hAnsi="Times New Roman" w:cs="Times New Roman"/>
          <w:kern w:val="0"/>
          <w14:ligatures w14:val="none"/>
        </w:rPr>
        <w:br/>
      </w:r>
      <w:r w:rsidRPr="006826B2">
        <w:rPr>
          <w:rFonts w:ascii="Times New Roman" w:eastAsia="Times New Roman" w:hAnsi="Times New Roman" w:cs="Times New Roman"/>
          <w:kern w:val="0"/>
          <w14:ligatures w14:val="none"/>
        </w:rPr>
        <w:br/>
        <w:t>At this stage, a structured education session will happen by presenting a PowerPoint file attached to Qualtrics. Nurses are expected to train with materials that follow evidence and address different risk assessments, the use of different tools, and smooth teamwork. The ACE Star Model and Nursing Role Effectiveness Model will direct the process to ensure that research knowledge is used in practice. Before and after the session, information will be taken to assess the results.</w:t>
      </w:r>
      <w:r w:rsidRPr="006826B2">
        <w:rPr>
          <w:rFonts w:ascii="Times New Roman" w:eastAsia="Times New Roman" w:hAnsi="Times New Roman" w:cs="Times New Roman"/>
          <w:kern w:val="0"/>
          <w14:ligatures w14:val="none"/>
        </w:rPr>
        <w:br/>
      </w:r>
      <w:r w:rsidRPr="006826B2">
        <w:rPr>
          <w:rFonts w:ascii="Times New Roman" w:eastAsia="Times New Roman" w:hAnsi="Times New Roman" w:cs="Times New Roman"/>
          <w:kern w:val="0"/>
          <w14:ligatures w14:val="none"/>
        </w:rPr>
        <w:br/>
        <w:t>Challenges and Actions Taken</w:t>
      </w:r>
      <w:r w:rsidRPr="006826B2">
        <w:rPr>
          <w:rFonts w:ascii="Times New Roman" w:eastAsia="Times New Roman" w:hAnsi="Times New Roman" w:cs="Times New Roman"/>
          <w:kern w:val="0"/>
          <w14:ligatures w14:val="none"/>
        </w:rPr>
        <w:br/>
      </w:r>
      <w:r w:rsidRPr="006826B2">
        <w:rPr>
          <w:rFonts w:ascii="Times New Roman" w:eastAsia="Times New Roman" w:hAnsi="Times New Roman" w:cs="Times New Roman"/>
          <w:kern w:val="0"/>
          <w14:ligatures w14:val="none"/>
        </w:rPr>
        <w:br/>
        <w:t>It is possible that changes in staff participation and trouble with using the AHRQ toolkit will be problems to anticipate. The concerns will be resolved by scheduling training sessions that are convenient and applying case-based learning and different tools for better comprehension. To secure data confidentiality, only the PI and project chair will use numerical data codes in Qualtrics that do not show any personal information</w:t>
      </w:r>
      <w:r w:rsidRPr="006826B2">
        <w:rPr>
          <w:rFonts w:ascii="Times New Roman" w:eastAsia="Times New Roman" w:hAnsi="Times New Roman" w:cs="Times New Roman"/>
          <w:kern w:val="0"/>
          <w14:ligatures w14:val="none"/>
        </w:rPr>
        <w:br/>
      </w:r>
      <w:r w:rsidRPr="006826B2">
        <w:rPr>
          <w:rFonts w:ascii="Times New Roman" w:eastAsia="Times New Roman" w:hAnsi="Times New Roman" w:cs="Times New Roman"/>
          <w:kern w:val="0"/>
          <w14:ligatures w14:val="none"/>
        </w:rPr>
        <w:br/>
      </w:r>
      <w:r w:rsidRPr="006826B2">
        <w:rPr>
          <w:rFonts w:ascii="Times New Roman" w:eastAsia="Times New Roman" w:hAnsi="Times New Roman" w:cs="Times New Roman"/>
          <w:kern w:val="0"/>
          <w14:ligatures w14:val="none"/>
        </w:rPr>
        <w:lastRenderedPageBreak/>
        <w:t>Reference</w:t>
      </w:r>
      <w:r w:rsidRPr="006826B2">
        <w:rPr>
          <w:rFonts w:ascii="Times New Roman" w:eastAsia="Times New Roman" w:hAnsi="Times New Roman" w:cs="Times New Roman"/>
          <w:kern w:val="0"/>
          <w14:ligatures w14:val="none"/>
        </w:rPr>
        <w:br/>
      </w:r>
      <w:r w:rsidRPr="006826B2">
        <w:rPr>
          <w:rFonts w:ascii="Times New Roman" w:eastAsia="Times New Roman" w:hAnsi="Times New Roman" w:cs="Times New Roman"/>
          <w:kern w:val="0"/>
          <w14:ligatures w14:val="none"/>
        </w:rPr>
        <w:br/>
        <w:t>Agency for Healthcare Research and Quality. (2023). Fall prevention toolkit: Best practices for long-term care. https://www.ahrq.gov</w:t>
      </w:r>
      <w:r w:rsidRPr="006826B2">
        <w:rPr>
          <w:rFonts w:ascii="Times New Roman" w:eastAsia="Times New Roman" w:hAnsi="Times New Roman" w:cs="Times New Roman"/>
          <w:kern w:val="0"/>
          <w14:ligatures w14:val="none"/>
        </w:rPr>
        <w:br/>
      </w:r>
      <w:r w:rsidRPr="006826B2">
        <w:rPr>
          <w:rFonts w:ascii="Times New Roman" w:eastAsia="Times New Roman" w:hAnsi="Times New Roman" w:cs="Times New Roman"/>
          <w:kern w:val="0"/>
          <w14:ligatures w14:val="none"/>
        </w:rPr>
        <w:br/>
        <w:t>Moran, K., Burson, R., &amp; Conrad, D. (2020). The Doctor of Nursing Practice scholarly project: A framework for success (3rd ed.). Jones &amp; Bartlett Learning.</w:t>
      </w:r>
      <w:r w:rsidRPr="006826B2">
        <w:rPr>
          <w:rFonts w:ascii="Times New Roman" w:eastAsia="Times New Roman" w:hAnsi="Times New Roman" w:cs="Times New Roman"/>
          <w:kern w:val="0"/>
          <w14:ligatures w14:val="none"/>
        </w:rPr>
        <w:br/>
      </w:r>
      <w:r w:rsidRPr="006826B2">
        <w:rPr>
          <w:rFonts w:ascii="Times New Roman" w:eastAsia="Times New Roman" w:hAnsi="Times New Roman" w:cs="Times New Roman"/>
          <w:kern w:val="0"/>
          <w14:ligatures w14:val="none"/>
        </w:rPr>
        <w:br/>
        <w:t>Polit, D. F., &amp; Beck, C. T. (2017). Nursing research: Generating and assessing evidence for nursing practice (10th ed.). Wolters Kluwer.</w:t>
      </w:r>
    </w:p>
    <w:p w14:paraId="590852F0" w14:textId="77777777" w:rsidR="006826B2" w:rsidRPr="006826B2" w:rsidRDefault="006826B2" w:rsidP="006826B2">
      <w:pPr>
        <w:spacing w:after="0" w:line="240" w:lineRule="auto"/>
        <w:rPr>
          <w:rFonts w:ascii="Times New Roman" w:eastAsia="Times New Roman" w:hAnsi="Times New Roman" w:cs="Times New Roman"/>
          <w:i/>
          <w:iCs/>
          <w:kern w:val="0"/>
          <w14:ligatures w14:val="none"/>
        </w:rPr>
      </w:pPr>
      <w:r w:rsidRPr="006826B2">
        <w:rPr>
          <w:rFonts w:ascii="Times New Roman" w:eastAsia="Times New Roman" w:hAnsi="Times New Roman" w:cs="Times New Roman"/>
          <w:i/>
          <w:iCs/>
          <w:kern w:val="0"/>
          <w:sz w:val="21"/>
          <w:szCs w:val="21"/>
          <w14:ligatures w14:val="none"/>
        </w:rPr>
        <w:t>467 words</w:t>
      </w:r>
    </w:p>
    <w:p w14:paraId="2F62B8D9" w14:textId="77777777" w:rsidR="006826B2" w:rsidRPr="006826B2" w:rsidRDefault="006826B2" w:rsidP="006826B2">
      <w:pPr>
        <w:spacing w:after="0" w:line="240" w:lineRule="auto"/>
        <w:rPr>
          <w:rFonts w:ascii="Times New Roman" w:eastAsia="Times New Roman" w:hAnsi="Times New Roman" w:cs="Times New Roman"/>
          <w:kern w:val="0"/>
          <w14:ligatures w14:val="none"/>
        </w:rPr>
      </w:pPr>
      <w:hyperlink r:id="rId10" w:anchor="p2092873" w:tooltip="Permanent link to this post" w:history="1">
        <w:proofErr w:type="spellStart"/>
        <w:r w:rsidRPr="006826B2">
          <w:rPr>
            <w:rFonts w:ascii="Times New Roman" w:eastAsia="Times New Roman" w:hAnsi="Times New Roman" w:cs="Times New Roman"/>
            <w:color w:val="A42238"/>
            <w:kern w:val="0"/>
            <w:u w:val="single"/>
            <w14:ligatures w14:val="none"/>
          </w:rPr>
          <w:t>Permalink</w:t>
        </w:r>
      </w:hyperlink>
      <w:hyperlink r:id="rId11" w:anchor="p2061908" w:tooltip="Permanent link to the parent of this post" w:history="1">
        <w:r w:rsidRPr="006826B2">
          <w:rPr>
            <w:rFonts w:ascii="Times New Roman" w:eastAsia="Times New Roman" w:hAnsi="Times New Roman" w:cs="Times New Roman"/>
            <w:color w:val="A42238"/>
            <w:kern w:val="0"/>
            <w:u w:val="single"/>
            <w14:ligatures w14:val="none"/>
          </w:rPr>
          <w:t>Show</w:t>
        </w:r>
        <w:proofErr w:type="spellEnd"/>
        <w:r w:rsidRPr="006826B2">
          <w:rPr>
            <w:rFonts w:ascii="Times New Roman" w:eastAsia="Times New Roman" w:hAnsi="Times New Roman" w:cs="Times New Roman"/>
            <w:color w:val="A42238"/>
            <w:kern w:val="0"/>
            <w:u w:val="single"/>
            <w14:ligatures w14:val="none"/>
          </w:rPr>
          <w:t xml:space="preserve"> </w:t>
        </w:r>
        <w:proofErr w:type="spellStart"/>
        <w:r w:rsidRPr="006826B2">
          <w:rPr>
            <w:rFonts w:ascii="Times New Roman" w:eastAsia="Times New Roman" w:hAnsi="Times New Roman" w:cs="Times New Roman"/>
            <w:color w:val="A42238"/>
            <w:kern w:val="0"/>
            <w:u w:val="single"/>
            <w14:ligatures w14:val="none"/>
          </w:rPr>
          <w:t>parent</w:t>
        </w:r>
      </w:hyperlink>
      <w:hyperlink r:id="rId12" w:anchor="mformforum" w:tooltip="Reply" w:history="1">
        <w:r w:rsidRPr="006826B2">
          <w:rPr>
            <w:rFonts w:ascii="Times New Roman" w:eastAsia="Times New Roman" w:hAnsi="Times New Roman" w:cs="Times New Roman"/>
            <w:color w:val="A42238"/>
            <w:kern w:val="0"/>
            <w:u w:val="single"/>
            <w14:ligatures w14:val="none"/>
          </w:rPr>
          <w:t>Reply</w:t>
        </w:r>
        <w:proofErr w:type="spellEnd"/>
      </w:hyperlink>
    </w:p>
    <w:p w14:paraId="7838B9FB" w14:textId="77777777" w:rsidR="006826B2" w:rsidRDefault="006826B2"/>
    <w:sectPr w:rsidR="00682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6B2"/>
    <w:rsid w:val="00267174"/>
    <w:rsid w:val="00682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FAECC"/>
  <w15:chartTrackingRefBased/>
  <w15:docId w15:val="{CCE0775D-D9CB-445C-BE8C-587F4F79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26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26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26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26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26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26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26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26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26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26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26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26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26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26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26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26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26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26B2"/>
    <w:rPr>
      <w:rFonts w:eastAsiaTheme="majorEastAsia" w:cstheme="majorBidi"/>
      <w:color w:val="272727" w:themeColor="text1" w:themeTint="D8"/>
    </w:rPr>
  </w:style>
  <w:style w:type="paragraph" w:styleId="Title">
    <w:name w:val="Title"/>
    <w:basedOn w:val="Normal"/>
    <w:next w:val="Normal"/>
    <w:link w:val="TitleChar"/>
    <w:uiPriority w:val="10"/>
    <w:qFormat/>
    <w:rsid w:val="006826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2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26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26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26B2"/>
    <w:pPr>
      <w:spacing w:before="160"/>
      <w:jc w:val="center"/>
    </w:pPr>
    <w:rPr>
      <w:i/>
      <w:iCs/>
      <w:color w:val="404040" w:themeColor="text1" w:themeTint="BF"/>
    </w:rPr>
  </w:style>
  <w:style w:type="character" w:customStyle="1" w:styleId="QuoteChar">
    <w:name w:val="Quote Char"/>
    <w:basedOn w:val="DefaultParagraphFont"/>
    <w:link w:val="Quote"/>
    <w:uiPriority w:val="29"/>
    <w:rsid w:val="006826B2"/>
    <w:rPr>
      <w:i/>
      <w:iCs/>
      <w:color w:val="404040" w:themeColor="text1" w:themeTint="BF"/>
    </w:rPr>
  </w:style>
  <w:style w:type="paragraph" w:styleId="ListParagraph">
    <w:name w:val="List Paragraph"/>
    <w:basedOn w:val="Normal"/>
    <w:uiPriority w:val="34"/>
    <w:qFormat/>
    <w:rsid w:val="006826B2"/>
    <w:pPr>
      <w:ind w:left="720"/>
      <w:contextualSpacing/>
    </w:pPr>
  </w:style>
  <w:style w:type="character" w:styleId="IntenseEmphasis">
    <w:name w:val="Intense Emphasis"/>
    <w:basedOn w:val="DefaultParagraphFont"/>
    <w:uiPriority w:val="21"/>
    <w:qFormat/>
    <w:rsid w:val="006826B2"/>
    <w:rPr>
      <w:i/>
      <w:iCs/>
      <w:color w:val="0F4761" w:themeColor="accent1" w:themeShade="BF"/>
    </w:rPr>
  </w:style>
  <w:style w:type="paragraph" w:styleId="IntenseQuote">
    <w:name w:val="Intense Quote"/>
    <w:basedOn w:val="Normal"/>
    <w:next w:val="Normal"/>
    <w:link w:val="IntenseQuoteChar"/>
    <w:uiPriority w:val="30"/>
    <w:qFormat/>
    <w:rsid w:val="006826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26B2"/>
    <w:rPr>
      <w:i/>
      <w:iCs/>
      <w:color w:val="0F4761" w:themeColor="accent1" w:themeShade="BF"/>
    </w:rPr>
  </w:style>
  <w:style w:type="character" w:styleId="IntenseReference">
    <w:name w:val="Intense Reference"/>
    <w:basedOn w:val="DefaultParagraphFont"/>
    <w:uiPriority w:val="32"/>
    <w:qFormat/>
    <w:rsid w:val="006826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5229327">
      <w:bodyDiv w:val="1"/>
      <w:marLeft w:val="0"/>
      <w:marRight w:val="0"/>
      <w:marTop w:val="0"/>
      <w:marBottom w:val="0"/>
      <w:divBdr>
        <w:top w:val="none" w:sz="0" w:space="0" w:color="auto"/>
        <w:left w:val="none" w:sz="0" w:space="0" w:color="auto"/>
        <w:bottom w:val="none" w:sz="0" w:space="0" w:color="auto"/>
        <w:right w:val="none" w:sz="0" w:space="0" w:color="auto"/>
      </w:divBdr>
      <w:divsChild>
        <w:div w:id="586771861">
          <w:marLeft w:val="0"/>
          <w:marRight w:val="0"/>
          <w:marTop w:val="0"/>
          <w:marBottom w:val="0"/>
          <w:divBdr>
            <w:top w:val="single" w:sz="6" w:space="5" w:color="DEE2E6"/>
            <w:left w:val="single" w:sz="6" w:space="5" w:color="DEE2E6"/>
            <w:bottom w:val="single" w:sz="6" w:space="5" w:color="DEE2E6"/>
            <w:right w:val="single" w:sz="6" w:space="5" w:color="DEE2E6"/>
          </w:divBdr>
          <w:divsChild>
            <w:div w:id="2711696">
              <w:marLeft w:val="0"/>
              <w:marRight w:val="0"/>
              <w:marTop w:val="0"/>
              <w:marBottom w:val="0"/>
              <w:divBdr>
                <w:top w:val="none" w:sz="0" w:space="0" w:color="auto"/>
                <w:left w:val="none" w:sz="0" w:space="0" w:color="auto"/>
                <w:bottom w:val="none" w:sz="0" w:space="0" w:color="auto"/>
                <w:right w:val="none" w:sz="0" w:space="0" w:color="auto"/>
              </w:divBdr>
              <w:divsChild>
                <w:div w:id="1978795546">
                  <w:marLeft w:val="0"/>
                  <w:marRight w:val="0"/>
                  <w:marTop w:val="0"/>
                  <w:marBottom w:val="0"/>
                  <w:divBdr>
                    <w:top w:val="none" w:sz="0" w:space="0" w:color="auto"/>
                    <w:left w:val="none" w:sz="0" w:space="0" w:color="auto"/>
                    <w:bottom w:val="none" w:sz="0" w:space="0" w:color="auto"/>
                    <w:right w:val="none" w:sz="0" w:space="0" w:color="auto"/>
                  </w:divBdr>
                  <w:divsChild>
                    <w:div w:id="707680335">
                      <w:marLeft w:val="0"/>
                      <w:marRight w:val="0"/>
                      <w:marTop w:val="0"/>
                      <w:marBottom w:val="0"/>
                      <w:divBdr>
                        <w:top w:val="none" w:sz="0" w:space="0" w:color="auto"/>
                        <w:left w:val="none" w:sz="0" w:space="0" w:color="auto"/>
                        <w:bottom w:val="none" w:sz="0" w:space="0" w:color="auto"/>
                        <w:right w:val="none" w:sz="0" w:space="0" w:color="auto"/>
                      </w:divBdr>
                    </w:div>
                  </w:divsChild>
                </w:div>
                <w:div w:id="142478420">
                  <w:marLeft w:val="0"/>
                  <w:marRight w:val="0"/>
                  <w:marTop w:val="0"/>
                  <w:marBottom w:val="0"/>
                  <w:divBdr>
                    <w:top w:val="none" w:sz="0" w:space="0" w:color="auto"/>
                    <w:left w:val="none" w:sz="0" w:space="0" w:color="auto"/>
                    <w:bottom w:val="none" w:sz="0" w:space="0" w:color="auto"/>
                    <w:right w:val="none" w:sz="0" w:space="0" w:color="auto"/>
                  </w:divBdr>
                  <w:divsChild>
                    <w:div w:id="578561824">
                      <w:marLeft w:val="0"/>
                      <w:marRight w:val="0"/>
                      <w:marTop w:val="0"/>
                      <w:marBottom w:val="0"/>
                      <w:divBdr>
                        <w:top w:val="none" w:sz="0" w:space="0" w:color="auto"/>
                        <w:left w:val="none" w:sz="0" w:space="0" w:color="auto"/>
                        <w:bottom w:val="none" w:sz="0" w:space="0" w:color="auto"/>
                        <w:right w:val="none" w:sz="0" w:space="0" w:color="auto"/>
                      </w:divBdr>
                      <w:divsChild>
                        <w:div w:id="2118522736">
                          <w:marLeft w:val="0"/>
                          <w:marRight w:val="0"/>
                          <w:marTop w:val="0"/>
                          <w:marBottom w:val="0"/>
                          <w:divBdr>
                            <w:top w:val="none" w:sz="0" w:space="0" w:color="auto"/>
                            <w:left w:val="none" w:sz="0" w:space="0" w:color="auto"/>
                            <w:bottom w:val="none" w:sz="0" w:space="0" w:color="auto"/>
                            <w:right w:val="none" w:sz="0" w:space="0" w:color="auto"/>
                          </w:divBdr>
                          <w:divsChild>
                            <w:div w:id="676888088">
                              <w:marLeft w:val="0"/>
                              <w:marRight w:val="0"/>
                              <w:marTop w:val="0"/>
                              <w:marBottom w:val="0"/>
                              <w:divBdr>
                                <w:top w:val="none" w:sz="0" w:space="0" w:color="auto"/>
                                <w:left w:val="none" w:sz="0" w:space="0" w:color="auto"/>
                                <w:bottom w:val="none" w:sz="0" w:space="0" w:color="auto"/>
                                <w:right w:val="none" w:sz="0" w:space="0" w:color="auto"/>
                              </w:divBdr>
                            </w:div>
                          </w:divsChild>
                        </w:div>
                        <w:div w:id="1710572009">
                          <w:marLeft w:val="0"/>
                          <w:marRight w:val="0"/>
                          <w:marTop w:val="0"/>
                          <w:marBottom w:val="0"/>
                          <w:divBdr>
                            <w:top w:val="none" w:sz="0" w:space="0" w:color="auto"/>
                            <w:left w:val="none" w:sz="0" w:space="0" w:color="auto"/>
                            <w:bottom w:val="none" w:sz="0" w:space="0" w:color="auto"/>
                            <w:right w:val="none" w:sz="0" w:space="0" w:color="auto"/>
                          </w:divBdr>
                          <w:divsChild>
                            <w:div w:id="87754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3103822">
          <w:marLeft w:val="0"/>
          <w:marRight w:val="0"/>
          <w:marTop w:val="0"/>
          <w:marBottom w:val="0"/>
          <w:divBdr>
            <w:top w:val="single" w:sz="6" w:space="5" w:color="DEE2E6"/>
            <w:left w:val="single" w:sz="6" w:space="5" w:color="DEE2E6"/>
            <w:bottom w:val="single" w:sz="6" w:space="5" w:color="DEE2E6"/>
            <w:right w:val="single" w:sz="6" w:space="5" w:color="DEE2E6"/>
          </w:divBdr>
          <w:divsChild>
            <w:div w:id="1487044229">
              <w:marLeft w:val="0"/>
              <w:marRight w:val="0"/>
              <w:marTop w:val="0"/>
              <w:marBottom w:val="0"/>
              <w:divBdr>
                <w:top w:val="none" w:sz="0" w:space="0" w:color="auto"/>
                <w:left w:val="none" w:sz="0" w:space="0" w:color="auto"/>
                <w:bottom w:val="none" w:sz="0" w:space="0" w:color="auto"/>
                <w:right w:val="none" w:sz="0" w:space="0" w:color="auto"/>
              </w:divBdr>
              <w:divsChild>
                <w:div w:id="53286369">
                  <w:marLeft w:val="0"/>
                  <w:marRight w:val="0"/>
                  <w:marTop w:val="0"/>
                  <w:marBottom w:val="0"/>
                  <w:divBdr>
                    <w:top w:val="none" w:sz="0" w:space="0" w:color="auto"/>
                    <w:left w:val="none" w:sz="0" w:space="0" w:color="auto"/>
                    <w:bottom w:val="none" w:sz="0" w:space="0" w:color="auto"/>
                    <w:right w:val="none" w:sz="0" w:space="0" w:color="auto"/>
                  </w:divBdr>
                </w:div>
                <w:div w:id="872689934">
                  <w:marLeft w:val="0"/>
                  <w:marRight w:val="0"/>
                  <w:marTop w:val="0"/>
                  <w:marBottom w:val="0"/>
                  <w:divBdr>
                    <w:top w:val="none" w:sz="0" w:space="0" w:color="auto"/>
                    <w:left w:val="none" w:sz="0" w:space="0" w:color="auto"/>
                    <w:bottom w:val="none" w:sz="0" w:space="0" w:color="auto"/>
                    <w:right w:val="none" w:sz="0" w:space="0" w:color="auto"/>
                  </w:divBdr>
                  <w:divsChild>
                    <w:div w:id="1412922868">
                      <w:marLeft w:val="0"/>
                      <w:marRight w:val="0"/>
                      <w:marTop w:val="0"/>
                      <w:marBottom w:val="0"/>
                      <w:divBdr>
                        <w:top w:val="none" w:sz="0" w:space="0" w:color="auto"/>
                        <w:left w:val="none" w:sz="0" w:space="0" w:color="auto"/>
                        <w:bottom w:val="none" w:sz="0" w:space="0" w:color="auto"/>
                        <w:right w:val="none" w:sz="0" w:space="0" w:color="auto"/>
                      </w:divBdr>
                    </w:div>
                  </w:divsChild>
                </w:div>
                <w:div w:id="471483596">
                  <w:marLeft w:val="0"/>
                  <w:marRight w:val="0"/>
                  <w:marTop w:val="0"/>
                  <w:marBottom w:val="0"/>
                  <w:divBdr>
                    <w:top w:val="none" w:sz="0" w:space="0" w:color="auto"/>
                    <w:left w:val="none" w:sz="0" w:space="0" w:color="auto"/>
                    <w:bottom w:val="none" w:sz="0" w:space="0" w:color="auto"/>
                    <w:right w:val="none" w:sz="0" w:space="0" w:color="auto"/>
                  </w:divBdr>
                  <w:divsChild>
                    <w:div w:id="470564749">
                      <w:marLeft w:val="0"/>
                      <w:marRight w:val="0"/>
                      <w:marTop w:val="0"/>
                      <w:marBottom w:val="0"/>
                      <w:divBdr>
                        <w:top w:val="none" w:sz="0" w:space="0" w:color="auto"/>
                        <w:left w:val="none" w:sz="0" w:space="0" w:color="auto"/>
                        <w:bottom w:val="none" w:sz="0" w:space="0" w:color="auto"/>
                        <w:right w:val="none" w:sz="0" w:space="0" w:color="auto"/>
                      </w:divBdr>
                      <w:divsChild>
                        <w:div w:id="2045784235">
                          <w:marLeft w:val="0"/>
                          <w:marRight w:val="0"/>
                          <w:marTop w:val="0"/>
                          <w:marBottom w:val="0"/>
                          <w:divBdr>
                            <w:top w:val="none" w:sz="0" w:space="0" w:color="auto"/>
                            <w:left w:val="none" w:sz="0" w:space="0" w:color="auto"/>
                            <w:bottom w:val="none" w:sz="0" w:space="0" w:color="auto"/>
                            <w:right w:val="none" w:sz="0" w:space="0" w:color="auto"/>
                          </w:divBdr>
                          <w:divsChild>
                            <w:div w:id="20475585">
                              <w:marLeft w:val="0"/>
                              <w:marRight w:val="0"/>
                              <w:marTop w:val="0"/>
                              <w:marBottom w:val="0"/>
                              <w:divBdr>
                                <w:top w:val="none" w:sz="0" w:space="0" w:color="auto"/>
                                <w:left w:val="none" w:sz="0" w:space="0" w:color="auto"/>
                                <w:bottom w:val="none" w:sz="0" w:space="0" w:color="auto"/>
                                <w:right w:val="none" w:sz="0" w:space="0" w:color="auto"/>
                              </w:divBdr>
                            </w:div>
                          </w:divsChild>
                        </w:div>
                        <w:div w:id="816189752">
                          <w:marLeft w:val="0"/>
                          <w:marRight w:val="0"/>
                          <w:marTop w:val="0"/>
                          <w:marBottom w:val="0"/>
                          <w:divBdr>
                            <w:top w:val="none" w:sz="0" w:space="0" w:color="auto"/>
                            <w:left w:val="none" w:sz="0" w:space="0" w:color="auto"/>
                            <w:bottom w:val="none" w:sz="0" w:space="0" w:color="auto"/>
                            <w:right w:val="none" w:sz="0" w:space="0" w:color="auto"/>
                          </w:divBdr>
                          <w:divsChild>
                            <w:div w:id="46119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post.php?reply=2092853"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yonline.regiscollege.edu/mod/forum/discuss.php?d=294287" TargetMode="External"/><Relationship Id="rId12" Type="http://schemas.openxmlformats.org/officeDocument/2006/relationships/hyperlink" Target="https://myonline.regiscollege.edu/mod/forum/post.php?reply=20928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94287" TargetMode="External"/><Relationship Id="rId11" Type="http://schemas.openxmlformats.org/officeDocument/2006/relationships/hyperlink" Target="https://myonline.regiscollege.edu/mod/forum/discuss.php?d=294287" TargetMode="External"/><Relationship Id="rId5" Type="http://schemas.openxmlformats.org/officeDocument/2006/relationships/hyperlink" Target="https://doi-org.regiscollege.idm.oclc.org/10.1007/s11606-024-08633-w" TargetMode="External"/><Relationship Id="rId10" Type="http://schemas.openxmlformats.org/officeDocument/2006/relationships/hyperlink" Target="https://myonline.regiscollege.edu/mod/forum/discuss.php?d=294287" TargetMode="External"/><Relationship Id="rId4" Type="http://schemas.openxmlformats.org/officeDocument/2006/relationships/hyperlink" Target="https://myonline.regiscollege.edu/user/view.php?id=7601&amp;course=6560" TargetMode="External"/><Relationship Id="rId9" Type="http://schemas.openxmlformats.org/officeDocument/2006/relationships/hyperlink" Target="https://myonline.regiscollege.edu/user/view.php?id=6974&amp;course=65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1000</Words>
  <Characters>6454</Characters>
  <Application>Microsoft Office Word</Application>
  <DocSecurity>0</DocSecurity>
  <Lines>113</Lines>
  <Paragraphs>18</Paragraphs>
  <ScaleCrop>false</ScaleCrop>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2025-06-14T13:39:00Z</dcterms:created>
  <dcterms:modified xsi:type="dcterms:W3CDTF">2025-06-14T13:41:00Z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2fe97d49-0614-4480-8a3e-3fc723dad664</vt:lpwstr>
  </property>
</Properties>
</file>