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4674EE" w14:textId="0FE94A38" w:rsidR="00D513D9" w:rsidRPr="0089656C" w:rsidRDefault="00E711B0" w:rsidP="0089656C">
      <w:pPr>
        <w:spacing w:after="0" w:line="480" w:lineRule="auto"/>
        <w:jc w:val="center"/>
        <w:rPr>
          <w:rFonts w:ascii="Times New Roman" w:hAnsi="Times New Roman" w:cs="Times New Roman"/>
          <w:b/>
          <w:bCs/>
          <w:sz w:val="24"/>
          <w:szCs w:val="24"/>
        </w:rPr>
      </w:pPr>
      <w:r w:rsidRPr="0089656C">
        <w:rPr>
          <w:rFonts w:ascii="Times New Roman" w:hAnsi="Times New Roman" w:cs="Times New Roman"/>
          <w:b/>
          <w:bCs/>
          <w:sz w:val="24"/>
          <w:szCs w:val="24"/>
        </w:rPr>
        <w:t>Week 2 NU 741 IRB Discussion</w:t>
      </w:r>
    </w:p>
    <w:p w14:paraId="54AEB36D" w14:textId="52C9A722" w:rsidR="00413CA1" w:rsidRPr="0089656C" w:rsidRDefault="00413CA1" w:rsidP="0089656C">
      <w:pPr>
        <w:spacing w:after="0" w:line="480" w:lineRule="auto"/>
        <w:rPr>
          <w:rFonts w:ascii="Times New Roman" w:hAnsi="Times New Roman" w:cs="Times New Roman"/>
          <w:sz w:val="24"/>
          <w:szCs w:val="24"/>
        </w:rPr>
      </w:pPr>
      <w:r w:rsidRPr="0089656C">
        <w:rPr>
          <w:rFonts w:ascii="Times New Roman" w:hAnsi="Times New Roman" w:cs="Times New Roman"/>
          <w:sz w:val="24"/>
          <w:szCs w:val="24"/>
        </w:rPr>
        <w:tab/>
        <w:t xml:space="preserve">The </w:t>
      </w:r>
      <w:r w:rsidR="00581CDA" w:rsidRPr="0089656C">
        <w:rPr>
          <w:rFonts w:ascii="Times New Roman" w:hAnsi="Times New Roman" w:cs="Times New Roman"/>
          <w:sz w:val="24"/>
          <w:szCs w:val="24"/>
        </w:rPr>
        <w:t xml:space="preserve">Institutional Review Board (IRB) </w:t>
      </w:r>
      <w:r w:rsidR="003564AA">
        <w:rPr>
          <w:rFonts w:ascii="Times New Roman" w:hAnsi="Times New Roman" w:cs="Times New Roman"/>
          <w:sz w:val="24"/>
          <w:szCs w:val="24"/>
        </w:rPr>
        <w:t>forms</w:t>
      </w:r>
      <w:r w:rsidR="00581CDA" w:rsidRPr="0089656C">
        <w:rPr>
          <w:rFonts w:ascii="Times New Roman" w:hAnsi="Times New Roman" w:cs="Times New Roman"/>
          <w:sz w:val="24"/>
          <w:szCs w:val="24"/>
        </w:rPr>
        <w:t xml:space="preserve"> on the </w:t>
      </w:r>
      <w:r w:rsidR="00F5413E">
        <w:rPr>
          <w:rFonts w:ascii="Times New Roman" w:hAnsi="Times New Roman" w:cs="Times New Roman"/>
          <w:sz w:val="24"/>
          <w:szCs w:val="24"/>
        </w:rPr>
        <w:t>institution’s</w:t>
      </w:r>
      <w:r w:rsidR="00581CDA" w:rsidRPr="0089656C">
        <w:rPr>
          <w:rFonts w:ascii="Times New Roman" w:hAnsi="Times New Roman" w:cs="Times New Roman"/>
          <w:sz w:val="24"/>
          <w:szCs w:val="24"/>
        </w:rPr>
        <w:t xml:space="preserve"> IRB website</w:t>
      </w:r>
      <w:r w:rsidR="0089656C" w:rsidRPr="0089656C">
        <w:rPr>
          <w:rFonts w:ascii="Times New Roman" w:hAnsi="Times New Roman" w:cs="Times New Roman"/>
          <w:sz w:val="24"/>
          <w:szCs w:val="24"/>
        </w:rPr>
        <w:t>,</w:t>
      </w:r>
      <w:r w:rsidR="00581CDA" w:rsidRPr="0089656C">
        <w:rPr>
          <w:rFonts w:ascii="Times New Roman" w:hAnsi="Times New Roman" w:cs="Times New Roman"/>
          <w:sz w:val="24"/>
          <w:szCs w:val="24"/>
        </w:rPr>
        <w:t xml:space="preserve"> and the </w:t>
      </w:r>
      <w:r w:rsidR="0089656C" w:rsidRPr="0089656C">
        <w:rPr>
          <w:rFonts w:ascii="Times New Roman" w:hAnsi="Times New Roman" w:cs="Times New Roman"/>
          <w:sz w:val="24"/>
          <w:szCs w:val="24"/>
        </w:rPr>
        <w:t>video about the membership requirements for IRBs</w:t>
      </w:r>
      <w:r w:rsidR="00581CDA" w:rsidRPr="0089656C">
        <w:rPr>
          <w:rFonts w:ascii="Times New Roman" w:hAnsi="Times New Roman" w:cs="Times New Roman"/>
          <w:sz w:val="24"/>
          <w:szCs w:val="24"/>
        </w:rPr>
        <w:t xml:space="preserve"> were </w:t>
      </w:r>
      <w:r w:rsidR="00F5413E">
        <w:rPr>
          <w:rFonts w:ascii="Times New Roman" w:hAnsi="Times New Roman" w:cs="Times New Roman"/>
          <w:sz w:val="24"/>
          <w:szCs w:val="24"/>
        </w:rPr>
        <w:t>profound</w:t>
      </w:r>
      <w:r w:rsidR="00581CDA" w:rsidRPr="0089656C">
        <w:rPr>
          <w:rFonts w:ascii="Times New Roman" w:hAnsi="Times New Roman" w:cs="Times New Roman"/>
          <w:sz w:val="24"/>
          <w:szCs w:val="24"/>
        </w:rPr>
        <w:t>.</w:t>
      </w:r>
      <w:r w:rsidR="00486E1A" w:rsidRPr="0089656C">
        <w:rPr>
          <w:rFonts w:ascii="Times New Roman" w:hAnsi="Times New Roman" w:cs="Times New Roman"/>
          <w:sz w:val="24"/>
          <w:szCs w:val="24"/>
        </w:rPr>
        <w:t xml:space="preserve"> These learning materials provided profound information regarding the IRB committee and the IRB process. </w:t>
      </w:r>
      <w:r w:rsidR="00C20424" w:rsidRPr="0089656C">
        <w:rPr>
          <w:rFonts w:ascii="Times New Roman" w:hAnsi="Times New Roman" w:cs="Times New Roman"/>
          <w:sz w:val="24"/>
          <w:szCs w:val="24"/>
        </w:rPr>
        <w:t>The IRB is an administrative guild established to protect participants</w:t>
      </w:r>
      <w:r w:rsidR="0089656C" w:rsidRPr="0089656C">
        <w:rPr>
          <w:rFonts w:ascii="Times New Roman" w:hAnsi="Times New Roman" w:cs="Times New Roman"/>
          <w:sz w:val="24"/>
          <w:szCs w:val="24"/>
        </w:rPr>
        <w:t>'</w:t>
      </w:r>
      <w:r w:rsidR="00C20424" w:rsidRPr="0089656C">
        <w:rPr>
          <w:rFonts w:ascii="Times New Roman" w:hAnsi="Times New Roman" w:cs="Times New Roman"/>
          <w:sz w:val="24"/>
          <w:szCs w:val="24"/>
        </w:rPr>
        <w:t xml:space="preserve"> rights and welfare</w:t>
      </w:r>
      <w:r w:rsidR="0089656C">
        <w:rPr>
          <w:rFonts w:ascii="Times New Roman" w:hAnsi="Times New Roman" w:cs="Times New Roman"/>
          <w:sz w:val="24"/>
          <w:szCs w:val="24"/>
        </w:rPr>
        <w:t xml:space="preserve"> </w:t>
      </w:r>
      <w:r w:rsidR="0089656C" w:rsidRPr="0089656C">
        <w:rPr>
          <w:rFonts w:ascii="Times New Roman" w:hAnsi="Times New Roman" w:cs="Times New Roman"/>
          <w:sz w:val="24"/>
          <w:szCs w:val="24"/>
        </w:rPr>
        <w:t>(Polit &amp; Beck, 2021).</w:t>
      </w:r>
      <w:r w:rsidR="00C20424" w:rsidRPr="0089656C">
        <w:rPr>
          <w:rFonts w:ascii="Times New Roman" w:hAnsi="Times New Roman" w:cs="Times New Roman"/>
          <w:sz w:val="24"/>
          <w:szCs w:val="24"/>
        </w:rPr>
        <w:t xml:space="preserve"> </w:t>
      </w:r>
      <w:r w:rsidR="00486E1A" w:rsidRPr="0089656C">
        <w:rPr>
          <w:rFonts w:ascii="Times New Roman" w:hAnsi="Times New Roman" w:cs="Times New Roman"/>
          <w:sz w:val="24"/>
          <w:szCs w:val="24"/>
        </w:rPr>
        <w:t>For one, the materials</w:t>
      </w:r>
      <w:r w:rsidR="009962B7" w:rsidRPr="0089656C">
        <w:rPr>
          <w:rFonts w:ascii="Times New Roman" w:hAnsi="Times New Roman" w:cs="Times New Roman"/>
          <w:sz w:val="24"/>
          <w:szCs w:val="24"/>
        </w:rPr>
        <w:t xml:space="preserve"> </w:t>
      </w:r>
      <w:r w:rsidR="00F6122A" w:rsidRPr="0089656C">
        <w:rPr>
          <w:rFonts w:ascii="Times New Roman" w:hAnsi="Times New Roman" w:cs="Times New Roman"/>
          <w:sz w:val="24"/>
          <w:szCs w:val="24"/>
        </w:rPr>
        <w:t>equip</w:t>
      </w:r>
      <w:r w:rsidR="009962B7" w:rsidRPr="0089656C">
        <w:rPr>
          <w:rFonts w:ascii="Times New Roman" w:hAnsi="Times New Roman" w:cs="Times New Roman"/>
          <w:sz w:val="24"/>
          <w:szCs w:val="24"/>
        </w:rPr>
        <w:t xml:space="preserve"> a DNP candidate </w:t>
      </w:r>
      <w:r w:rsidR="00F6122A" w:rsidRPr="0089656C">
        <w:rPr>
          <w:rFonts w:ascii="Times New Roman" w:hAnsi="Times New Roman" w:cs="Times New Roman"/>
          <w:sz w:val="24"/>
          <w:szCs w:val="24"/>
        </w:rPr>
        <w:t xml:space="preserve">with </w:t>
      </w:r>
      <w:r w:rsidR="0089656C" w:rsidRPr="0089656C">
        <w:rPr>
          <w:rFonts w:ascii="Times New Roman" w:hAnsi="Times New Roman" w:cs="Times New Roman"/>
          <w:sz w:val="24"/>
          <w:szCs w:val="24"/>
        </w:rPr>
        <w:t xml:space="preserve">the </w:t>
      </w:r>
      <w:r w:rsidR="00F6122A" w:rsidRPr="0089656C">
        <w:rPr>
          <w:rFonts w:ascii="Times New Roman" w:hAnsi="Times New Roman" w:cs="Times New Roman"/>
          <w:sz w:val="24"/>
          <w:szCs w:val="24"/>
        </w:rPr>
        <w:t>requisite knowledge</w:t>
      </w:r>
      <w:r w:rsidR="009962B7" w:rsidRPr="0089656C">
        <w:rPr>
          <w:rFonts w:ascii="Times New Roman" w:hAnsi="Times New Roman" w:cs="Times New Roman"/>
          <w:sz w:val="24"/>
          <w:szCs w:val="24"/>
        </w:rPr>
        <w:t xml:space="preserve"> that the IRB committee </w:t>
      </w:r>
      <w:r w:rsidR="0089656C" w:rsidRPr="0089656C">
        <w:rPr>
          <w:rFonts w:ascii="Times New Roman" w:hAnsi="Times New Roman" w:cs="Times New Roman"/>
          <w:sz w:val="24"/>
          <w:szCs w:val="24"/>
        </w:rPr>
        <w:t>should</w:t>
      </w:r>
      <w:r w:rsidR="009962B7" w:rsidRPr="0089656C">
        <w:rPr>
          <w:rFonts w:ascii="Times New Roman" w:hAnsi="Times New Roman" w:cs="Times New Roman"/>
          <w:sz w:val="24"/>
          <w:szCs w:val="24"/>
        </w:rPr>
        <w:t xml:space="preserve"> have at least five members, one of whom should be a scientist and the other a non-scientist</w:t>
      </w:r>
      <w:r w:rsidR="0089656C" w:rsidRPr="0089656C">
        <w:rPr>
          <w:rFonts w:ascii="Times New Roman" w:hAnsi="Times New Roman" w:cs="Times New Roman"/>
          <w:sz w:val="24"/>
          <w:szCs w:val="24"/>
        </w:rPr>
        <w:t xml:space="preserve"> (Polit &amp; Beck, 2021)</w:t>
      </w:r>
      <w:r w:rsidR="00F6122A" w:rsidRPr="0089656C">
        <w:rPr>
          <w:rFonts w:ascii="Times New Roman" w:hAnsi="Times New Roman" w:cs="Times New Roman"/>
          <w:sz w:val="24"/>
          <w:szCs w:val="24"/>
        </w:rPr>
        <w:t xml:space="preserve">. </w:t>
      </w:r>
      <w:r w:rsidR="0089656C" w:rsidRPr="0089656C">
        <w:rPr>
          <w:rFonts w:ascii="Times New Roman" w:hAnsi="Times New Roman" w:cs="Times New Roman"/>
          <w:sz w:val="24"/>
          <w:szCs w:val="24"/>
        </w:rPr>
        <w:t>Non-scientists are essential because of their legal, ethical, and community perspectives as well as expertise</w:t>
      </w:r>
      <w:r w:rsidR="00C20424" w:rsidRPr="0089656C">
        <w:rPr>
          <w:rFonts w:ascii="Times New Roman" w:hAnsi="Times New Roman" w:cs="Times New Roman"/>
          <w:sz w:val="24"/>
          <w:szCs w:val="24"/>
        </w:rPr>
        <w:t>. Evidence indicate</w:t>
      </w:r>
      <w:r w:rsidR="0089656C" w:rsidRPr="0089656C">
        <w:rPr>
          <w:rFonts w:ascii="Times New Roman" w:hAnsi="Times New Roman" w:cs="Times New Roman"/>
          <w:sz w:val="24"/>
          <w:szCs w:val="24"/>
        </w:rPr>
        <w:t>s</w:t>
      </w:r>
      <w:r w:rsidR="00C20424" w:rsidRPr="0089656C">
        <w:rPr>
          <w:rFonts w:ascii="Times New Roman" w:hAnsi="Times New Roman" w:cs="Times New Roman"/>
          <w:sz w:val="24"/>
          <w:szCs w:val="24"/>
        </w:rPr>
        <w:t xml:space="preserve"> that members of the IRB committee have diverse perspectives and expertise. These skills help balance the committee</w:t>
      </w:r>
      <w:r w:rsidR="0089656C" w:rsidRPr="0089656C">
        <w:rPr>
          <w:rFonts w:ascii="Times New Roman" w:hAnsi="Times New Roman" w:cs="Times New Roman"/>
          <w:sz w:val="24"/>
          <w:szCs w:val="24"/>
        </w:rPr>
        <w:t>'</w:t>
      </w:r>
      <w:r w:rsidR="00C20424" w:rsidRPr="0089656C">
        <w:rPr>
          <w:rFonts w:ascii="Times New Roman" w:hAnsi="Times New Roman" w:cs="Times New Roman"/>
          <w:sz w:val="24"/>
          <w:szCs w:val="24"/>
        </w:rPr>
        <w:t xml:space="preserve">s diversity, </w:t>
      </w:r>
      <w:r w:rsidR="0089656C" w:rsidRPr="0089656C">
        <w:rPr>
          <w:rFonts w:ascii="Times New Roman" w:hAnsi="Times New Roman" w:cs="Times New Roman"/>
          <w:sz w:val="24"/>
          <w:szCs w:val="24"/>
        </w:rPr>
        <w:t>the project's scientific rigor,</w:t>
      </w:r>
      <w:r w:rsidR="00C20424" w:rsidRPr="0089656C">
        <w:rPr>
          <w:rFonts w:ascii="Times New Roman" w:hAnsi="Times New Roman" w:cs="Times New Roman"/>
          <w:sz w:val="24"/>
          <w:szCs w:val="24"/>
        </w:rPr>
        <w:t xml:space="preserve"> and the ethical review procedural process (Regis, n.d.). </w:t>
      </w:r>
      <w:r w:rsidR="00F6122A" w:rsidRPr="0089656C">
        <w:rPr>
          <w:rFonts w:ascii="Times New Roman" w:hAnsi="Times New Roman" w:cs="Times New Roman"/>
          <w:sz w:val="24"/>
          <w:szCs w:val="24"/>
        </w:rPr>
        <w:t>Based on the materials, the IRB can invite experts to offer insights</w:t>
      </w:r>
      <w:r w:rsidR="00E1692A" w:rsidRPr="0089656C">
        <w:rPr>
          <w:rFonts w:ascii="Times New Roman" w:hAnsi="Times New Roman" w:cs="Times New Roman"/>
          <w:sz w:val="24"/>
          <w:szCs w:val="24"/>
        </w:rPr>
        <w:t xml:space="preserve"> into a project, helping the principal investigator achieve the project</w:t>
      </w:r>
      <w:r w:rsidR="0089656C" w:rsidRPr="0089656C">
        <w:rPr>
          <w:rFonts w:ascii="Times New Roman" w:hAnsi="Times New Roman" w:cs="Times New Roman"/>
          <w:sz w:val="24"/>
          <w:szCs w:val="24"/>
        </w:rPr>
        <w:t>'</w:t>
      </w:r>
      <w:r w:rsidR="00E1692A" w:rsidRPr="0089656C">
        <w:rPr>
          <w:rFonts w:ascii="Times New Roman" w:hAnsi="Times New Roman" w:cs="Times New Roman"/>
          <w:sz w:val="24"/>
          <w:szCs w:val="24"/>
        </w:rPr>
        <w:t>s goals.</w:t>
      </w:r>
      <w:r w:rsidR="003C3CB8" w:rsidRPr="0089656C">
        <w:rPr>
          <w:rFonts w:ascii="Times New Roman" w:hAnsi="Times New Roman" w:cs="Times New Roman"/>
          <w:sz w:val="24"/>
          <w:szCs w:val="24"/>
        </w:rPr>
        <w:t xml:space="preserve"> </w:t>
      </w:r>
      <w:r w:rsidR="0089656C" w:rsidRPr="0089656C">
        <w:rPr>
          <w:rFonts w:ascii="Times New Roman" w:hAnsi="Times New Roman" w:cs="Times New Roman"/>
          <w:sz w:val="24"/>
          <w:szCs w:val="24"/>
        </w:rPr>
        <w:t>This inspires investigators to tailor a strong defense proposal, elucidating all the project details</w:t>
      </w:r>
      <w:r w:rsidR="0089656C">
        <w:rPr>
          <w:rFonts w:ascii="Times New Roman" w:hAnsi="Times New Roman" w:cs="Times New Roman"/>
          <w:sz w:val="24"/>
          <w:szCs w:val="24"/>
        </w:rPr>
        <w:t>,</w:t>
      </w:r>
      <w:r w:rsidR="0089656C" w:rsidRPr="0089656C">
        <w:rPr>
          <w:rFonts w:ascii="Times New Roman" w:hAnsi="Times New Roman" w:cs="Times New Roman"/>
          <w:sz w:val="24"/>
          <w:szCs w:val="24"/>
        </w:rPr>
        <w:t xml:space="preserve"> from the design to the dissemination of the project results (Khan et al., 2023).</w:t>
      </w:r>
    </w:p>
    <w:p w14:paraId="1F4C8853" w14:textId="756FBF24" w:rsidR="00C20424" w:rsidRPr="0089656C" w:rsidRDefault="00C20424" w:rsidP="0089656C">
      <w:pPr>
        <w:spacing w:after="0" w:line="480" w:lineRule="auto"/>
        <w:rPr>
          <w:rFonts w:ascii="Times New Roman" w:hAnsi="Times New Roman" w:cs="Times New Roman"/>
          <w:sz w:val="24"/>
          <w:szCs w:val="24"/>
        </w:rPr>
      </w:pPr>
      <w:r w:rsidRPr="0089656C">
        <w:rPr>
          <w:rFonts w:ascii="Times New Roman" w:hAnsi="Times New Roman" w:cs="Times New Roman"/>
          <w:sz w:val="24"/>
          <w:szCs w:val="24"/>
        </w:rPr>
        <w:tab/>
      </w:r>
      <w:r w:rsidR="0089656C" w:rsidRPr="0089656C">
        <w:rPr>
          <w:rFonts w:ascii="Times New Roman" w:hAnsi="Times New Roman" w:cs="Times New Roman"/>
          <w:sz w:val="24"/>
          <w:szCs w:val="24"/>
        </w:rPr>
        <w:t xml:space="preserve">The video provided crucial information for the principal investigator, seeking to implement a patient health questionnaire nine education program for nurses in a primary care setting. For instance, applicants should submit their project at least twenty-one days prior to the IRB meeting to review the project. Moreover, an expedited review does not require all IRB committee members to be present. This information was surprising since it leaves room to wonder whether the facilitated review process applies to DNP projects like the PHQ-9 education program project, which is considered to have minimal risk. Another surprising element was </w:t>
      </w:r>
      <w:r w:rsidR="0089656C" w:rsidRPr="0089656C">
        <w:rPr>
          <w:rFonts w:ascii="Times New Roman" w:hAnsi="Times New Roman" w:cs="Times New Roman"/>
          <w:sz w:val="24"/>
          <w:szCs w:val="24"/>
        </w:rPr>
        <w:lastRenderedPageBreak/>
        <w:t xml:space="preserve">exempting some projects from the IRB process, regardless of requiring defense proposal hearings. </w:t>
      </w:r>
    </w:p>
    <w:p w14:paraId="2793317C" w14:textId="7DC22CBE" w:rsidR="0089656C" w:rsidRPr="0089656C" w:rsidRDefault="0089656C" w:rsidP="0089656C">
      <w:pPr>
        <w:spacing w:after="0" w:line="480" w:lineRule="auto"/>
        <w:rPr>
          <w:rFonts w:ascii="Times New Roman" w:hAnsi="Times New Roman" w:cs="Times New Roman"/>
          <w:sz w:val="24"/>
          <w:szCs w:val="24"/>
        </w:rPr>
      </w:pPr>
      <w:r w:rsidRPr="0089656C">
        <w:rPr>
          <w:rFonts w:ascii="Times New Roman" w:hAnsi="Times New Roman" w:cs="Times New Roman"/>
          <w:sz w:val="24"/>
          <w:szCs w:val="24"/>
        </w:rPr>
        <w:tab/>
        <w:t xml:space="preserve">The application for exemption form emphasizes strict requirements such as ensuring minimal risk to participants, comprehensive data collection processes, and consent procedures (Regis, n.d.). As such, the information guarantees that the IRB meticulously evaluates the project's operational and ethical facets to promote transparency throughout the process (Regis, n.d.). Consequently, the audit document was astonishing since it involved three procedures: exempt, expedited, and full. Although the PI will not be using a transcriber for the project, it is fundamental to be cognizant of the significance of signing a confidentiality agreement before initiating the project to ascertain that the transcribers do not violate participants' rights. This is because some transcribers can fail to </w:t>
      </w:r>
      <w:r w:rsidR="008374D6">
        <w:rPr>
          <w:rFonts w:ascii="Times New Roman" w:hAnsi="Times New Roman" w:cs="Times New Roman"/>
          <w:sz w:val="24"/>
          <w:szCs w:val="24"/>
        </w:rPr>
        <w:t>utilize</w:t>
      </w:r>
      <w:r w:rsidRPr="0089656C">
        <w:rPr>
          <w:rFonts w:ascii="Times New Roman" w:hAnsi="Times New Roman" w:cs="Times New Roman"/>
          <w:sz w:val="24"/>
          <w:szCs w:val="24"/>
        </w:rPr>
        <w:t xml:space="preserve"> safe data measures as per the confidentiality </w:t>
      </w:r>
      <w:r w:rsidR="008374D6" w:rsidRPr="0089656C">
        <w:rPr>
          <w:rFonts w:ascii="Times New Roman" w:hAnsi="Times New Roman" w:cs="Times New Roman"/>
          <w:sz w:val="24"/>
          <w:szCs w:val="24"/>
        </w:rPr>
        <w:t>contract</w:t>
      </w:r>
      <w:r w:rsidRPr="0089656C">
        <w:rPr>
          <w:rFonts w:ascii="Times New Roman" w:hAnsi="Times New Roman" w:cs="Times New Roman"/>
          <w:sz w:val="24"/>
          <w:szCs w:val="24"/>
        </w:rPr>
        <w:t xml:space="preserve"> with the PI (Regis, n.d.). The debriefing document was thought-provoking and raised some queries on whether each project necessitates a debriefing form or includes no less than a statement at the end of a survey. </w:t>
      </w:r>
    </w:p>
    <w:p w14:paraId="59450FDE" w14:textId="1E53340A" w:rsidR="0089656C" w:rsidRPr="0089656C" w:rsidRDefault="0089656C" w:rsidP="0089656C">
      <w:pPr>
        <w:spacing w:after="0" w:line="480" w:lineRule="auto"/>
        <w:rPr>
          <w:rFonts w:ascii="Times New Roman" w:hAnsi="Times New Roman" w:cs="Times New Roman"/>
          <w:sz w:val="24"/>
          <w:szCs w:val="24"/>
        </w:rPr>
      </w:pPr>
      <w:r w:rsidRPr="0089656C">
        <w:rPr>
          <w:rFonts w:ascii="Times New Roman" w:hAnsi="Times New Roman" w:cs="Times New Roman"/>
          <w:sz w:val="24"/>
          <w:szCs w:val="24"/>
        </w:rPr>
        <w:tab/>
        <w:t xml:space="preserve">Most importantly, the renewal application document will benefit the PI, specifically if the PI cannot complete the summer semester or for any mitigating context requiring the project to continue in a different semester (Regis, n.d.). It is essential to note that this week's learning materials continue to enlighten the PI about the IRB application and defense proposal hearing procedures. The PI will incorporate comprehensive informed consent </w:t>
      </w:r>
      <w:r w:rsidR="00045F88">
        <w:rPr>
          <w:rFonts w:ascii="Times New Roman" w:hAnsi="Times New Roman" w:cs="Times New Roman"/>
          <w:sz w:val="24"/>
          <w:szCs w:val="24"/>
        </w:rPr>
        <w:t>documents</w:t>
      </w:r>
      <w:r w:rsidRPr="0089656C">
        <w:rPr>
          <w:rFonts w:ascii="Times New Roman" w:hAnsi="Times New Roman" w:cs="Times New Roman"/>
          <w:sz w:val="24"/>
          <w:szCs w:val="24"/>
        </w:rPr>
        <w:t xml:space="preserve">, data </w:t>
      </w:r>
      <w:r w:rsidR="00045F88" w:rsidRPr="0089656C">
        <w:rPr>
          <w:rFonts w:ascii="Times New Roman" w:hAnsi="Times New Roman" w:cs="Times New Roman"/>
          <w:sz w:val="24"/>
          <w:szCs w:val="24"/>
        </w:rPr>
        <w:t>gathering</w:t>
      </w:r>
      <w:r w:rsidRPr="0089656C">
        <w:rPr>
          <w:rFonts w:ascii="Times New Roman" w:hAnsi="Times New Roman" w:cs="Times New Roman"/>
          <w:sz w:val="24"/>
          <w:szCs w:val="24"/>
        </w:rPr>
        <w:t xml:space="preserve"> devices, and </w:t>
      </w:r>
      <w:r w:rsidR="00045F88" w:rsidRPr="0089656C">
        <w:rPr>
          <w:rFonts w:ascii="Times New Roman" w:hAnsi="Times New Roman" w:cs="Times New Roman"/>
          <w:sz w:val="24"/>
          <w:szCs w:val="24"/>
        </w:rPr>
        <w:t>enrolment</w:t>
      </w:r>
      <w:r w:rsidRPr="0089656C">
        <w:rPr>
          <w:rFonts w:ascii="Times New Roman" w:hAnsi="Times New Roman" w:cs="Times New Roman"/>
          <w:sz w:val="24"/>
          <w:szCs w:val="24"/>
        </w:rPr>
        <w:t xml:space="preserve"> processes to comply with the IRB process</w:t>
      </w:r>
      <w:r w:rsidR="00045F88">
        <w:rPr>
          <w:rFonts w:ascii="Times New Roman" w:hAnsi="Times New Roman" w:cs="Times New Roman"/>
          <w:sz w:val="24"/>
          <w:szCs w:val="24"/>
        </w:rPr>
        <w:t xml:space="preserve"> (Khan et al., 2023)</w:t>
      </w:r>
      <w:r w:rsidRPr="0089656C">
        <w:rPr>
          <w:rFonts w:ascii="Times New Roman" w:hAnsi="Times New Roman" w:cs="Times New Roman"/>
          <w:sz w:val="24"/>
          <w:szCs w:val="24"/>
        </w:rPr>
        <w:t>. For the proposal hearing and IRB application, the principal investigator will include vital data protection mechanisms to protect the rights of the participants throughout the research process from inception to implementation. Furthermore, the PI will consider the project's timeframe to ensure the project meets the IRB application deadlines and requirements (Regis, n.d.). Th</w:t>
      </w:r>
      <w:r w:rsidR="00E2446D">
        <w:rPr>
          <w:rFonts w:ascii="Times New Roman" w:hAnsi="Times New Roman" w:cs="Times New Roman"/>
          <w:sz w:val="24"/>
          <w:szCs w:val="24"/>
        </w:rPr>
        <w:t xml:space="preserve">is week’s learning materials </w:t>
      </w:r>
      <w:r w:rsidR="00851C50">
        <w:rPr>
          <w:rFonts w:ascii="Times New Roman" w:hAnsi="Times New Roman" w:cs="Times New Roman"/>
          <w:sz w:val="24"/>
          <w:szCs w:val="24"/>
        </w:rPr>
        <w:t>will help</w:t>
      </w:r>
      <w:r w:rsidRPr="0089656C">
        <w:rPr>
          <w:rFonts w:ascii="Times New Roman" w:hAnsi="Times New Roman" w:cs="Times New Roman"/>
          <w:sz w:val="24"/>
          <w:szCs w:val="24"/>
        </w:rPr>
        <w:t xml:space="preserve"> equip the PI with the necessary knowledge to ensure that the implementation of the PHQ-9 education program aligns with the IRB's </w:t>
      </w:r>
      <w:r w:rsidR="00851C50" w:rsidRPr="0089656C">
        <w:rPr>
          <w:rFonts w:ascii="Times New Roman" w:hAnsi="Times New Roman" w:cs="Times New Roman"/>
          <w:sz w:val="24"/>
          <w:szCs w:val="24"/>
        </w:rPr>
        <w:t>moral</w:t>
      </w:r>
      <w:r w:rsidRPr="0089656C">
        <w:rPr>
          <w:rFonts w:ascii="Times New Roman" w:hAnsi="Times New Roman" w:cs="Times New Roman"/>
          <w:sz w:val="24"/>
          <w:szCs w:val="24"/>
        </w:rPr>
        <w:t xml:space="preserve"> requirements and maintains </w:t>
      </w:r>
      <w:r w:rsidR="00851C50" w:rsidRPr="0089656C">
        <w:rPr>
          <w:rFonts w:ascii="Times New Roman" w:hAnsi="Times New Roman" w:cs="Times New Roman"/>
          <w:sz w:val="24"/>
          <w:szCs w:val="24"/>
        </w:rPr>
        <w:t>negligible</w:t>
      </w:r>
      <w:r w:rsidRPr="0089656C">
        <w:rPr>
          <w:rFonts w:ascii="Times New Roman" w:hAnsi="Times New Roman" w:cs="Times New Roman"/>
          <w:sz w:val="24"/>
          <w:szCs w:val="24"/>
        </w:rPr>
        <w:t xml:space="preserve"> risks and </w:t>
      </w:r>
      <w:r w:rsidR="00851C50" w:rsidRPr="0089656C">
        <w:rPr>
          <w:rFonts w:ascii="Times New Roman" w:hAnsi="Times New Roman" w:cs="Times New Roman"/>
          <w:sz w:val="24"/>
          <w:szCs w:val="24"/>
        </w:rPr>
        <w:t>confidentiality</w:t>
      </w:r>
      <w:r w:rsidRPr="0089656C">
        <w:rPr>
          <w:rFonts w:ascii="Times New Roman" w:hAnsi="Times New Roman" w:cs="Times New Roman"/>
          <w:sz w:val="24"/>
          <w:szCs w:val="24"/>
        </w:rPr>
        <w:t xml:space="preserve"> for the participants (Regis, n.d.).</w:t>
      </w:r>
    </w:p>
    <w:p w14:paraId="60A052FF" w14:textId="6F17460A" w:rsidR="0089656C" w:rsidRPr="0089656C" w:rsidRDefault="0089656C" w:rsidP="0089656C">
      <w:pPr>
        <w:spacing w:after="0" w:line="480" w:lineRule="auto"/>
        <w:jc w:val="center"/>
        <w:rPr>
          <w:rFonts w:ascii="Times New Roman" w:hAnsi="Times New Roman" w:cs="Times New Roman"/>
          <w:b/>
          <w:bCs/>
          <w:sz w:val="24"/>
          <w:szCs w:val="24"/>
        </w:rPr>
      </w:pPr>
      <w:r w:rsidRPr="0089656C">
        <w:rPr>
          <w:rFonts w:ascii="Times New Roman" w:hAnsi="Times New Roman" w:cs="Times New Roman"/>
          <w:b/>
          <w:bCs/>
          <w:sz w:val="24"/>
          <w:szCs w:val="24"/>
        </w:rPr>
        <w:t>References</w:t>
      </w:r>
    </w:p>
    <w:p w14:paraId="2BEA99DB" w14:textId="4D5DB433" w:rsidR="0089656C" w:rsidRPr="0089656C" w:rsidRDefault="0089656C" w:rsidP="0089656C">
      <w:pPr>
        <w:spacing w:after="0" w:line="480" w:lineRule="auto"/>
        <w:ind w:left="720" w:hanging="720"/>
        <w:rPr>
          <w:rFonts w:ascii="Times New Roman" w:hAnsi="Times New Roman" w:cs="Times New Roman"/>
          <w:sz w:val="24"/>
          <w:szCs w:val="24"/>
        </w:rPr>
      </w:pPr>
      <w:r w:rsidRPr="0089656C">
        <w:rPr>
          <w:rFonts w:ascii="Times New Roman" w:hAnsi="Times New Roman" w:cs="Times New Roman"/>
          <w:sz w:val="24"/>
          <w:szCs w:val="24"/>
        </w:rPr>
        <w:t xml:space="preserve">Khan, J. A., Raman, A. M., </w:t>
      </w:r>
      <w:proofErr w:type="spellStart"/>
      <w:r w:rsidRPr="0089656C">
        <w:rPr>
          <w:rFonts w:ascii="Times New Roman" w:hAnsi="Times New Roman" w:cs="Times New Roman"/>
          <w:sz w:val="24"/>
          <w:szCs w:val="24"/>
        </w:rPr>
        <w:t>Sambamoorthy</w:t>
      </w:r>
      <w:proofErr w:type="spellEnd"/>
      <w:r w:rsidRPr="0089656C">
        <w:rPr>
          <w:rFonts w:ascii="Times New Roman" w:hAnsi="Times New Roman" w:cs="Times New Roman"/>
          <w:sz w:val="24"/>
          <w:szCs w:val="24"/>
        </w:rPr>
        <w:t xml:space="preserve">, A. N., &amp; Prashanth, S. K. (2023, September 18). Research methodology (Methods, approaches and techniques). </w:t>
      </w:r>
      <w:r w:rsidRPr="0089656C">
        <w:rPr>
          <w:rFonts w:ascii="Times New Roman" w:hAnsi="Times New Roman" w:cs="Times New Roman"/>
          <w:i/>
          <w:iCs/>
          <w:sz w:val="24"/>
          <w:szCs w:val="24"/>
        </w:rPr>
        <w:t>San International Scientific Publication.</w:t>
      </w:r>
      <w:r w:rsidRPr="0089656C">
        <w:rPr>
          <w:rFonts w:ascii="Times New Roman" w:hAnsi="Times New Roman" w:cs="Times New Roman"/>
          <w:sz w:val="24"/>
          <w:szCs w:val="24"/>
        </w:rPr>
        <w:t> </w:t>
      </w:r>
      <w:hyperlink r:id="rId6" w:history="1">
        <w:r w:rsidRPr="0089656C">
          <w:rPr>
            <w:rStyle w:val="Hyperlink"/>
            <w:rFonts w:ascii="Times New Roman" w:hAnsi="Times New Roman" w:cs="Times New Roman"/>
            <w:sz w:val="24"/>
            <w:szCs w:val="24"/>
          </w:rPr>
          <w:t>https://doi.org/10.59646/rmmethods/040</w:t>
        </w:r>
      </w:hyperlink>
    </w:p>
    <w:p w14:paraId="39B7ECCB" w14:textId="3A8C1ABD" w:rsidR="0089656C" w:rsidRPr="0089656C" w:rsidRDefault="0089656C" w:rsidP="0089656C">
      <w:pPr>
        <w:spacing w:after="0" w:line="480" w:lineRule="auto"/>
        <w:ind w:left="720" w:hanging="720"/>
        <w:rPr>
          <w:rFonts w:ascii="Times New Roman" w:hAnsi="Times New Roman" w:cs="Times New Roman"/>
          <w:sz w:val="24"/>
          <w:szCs w:val="24"/>
        </w:rPr>
      </w:pPr>
      <w:r w:rsidRPr="0089656C">
        <w:rPr>
          <w:rFonts w:ascii="Times New Roman" w:hAnsi="Times New Roman" w:cs="Times New Roman"/>
          <w:sz w:val="24"/>
          <w:szCs w:val="24"/>
        </w:rPr>
        <w:t xml:space="preserve">Polit, D. F., &amp; Beck, C. T. (2021). </w:t>
      </w:r>
      <w:r w:rsidRPr="0089656C">
        <w:rPr>
          <w:rFonts w:ascii="Times New Roman" w:hAnsi="Times New Roman" w:cs="Times New Roman"/>
          <w:i/>
          <w:iCs/>
          <w:sz w:val="24"/>
          <w:szCs w:val="24"/>
        </w:rPr>
        <w:t>Nursing Research: Generating and Assessing Evidence for Nursing Practice (11th ed.).</w:t>
      </w:r>
      <w:r w:rsidRPr="0089656C">
        <w:rPr>
          <w:rFonts w:ascii="Times New Roman" w:hAnsi="Times New Roman" w:cs="Times New Roman"/>
          <w:sz w:val="24"/>
          <w:szCs w:val="24"/>
        </w:rPr>
        <w:t xml:space="preserve"> Philadelphia, PA: Lippincott, Williams, &amp; Wilkins. Chapter 7: Ethics in Nursing Research</w:t>
      </w:r>
    </w:p>
    <w:p w14:paraId="6003E82F" w14:textId="66FFC211" w:rsidR="0089656C" w:rsidRPr="0089656C" w:rsidRDefault="0089656C" w:rsidP="0089656C">
      <w:pPr>
        <w:spacing w:after="0" w:line="480" w:lineRule="auto"/>
        <w:ind w:left="720" w:hanging="720"/>
        <w:rPr>
          <w:rFonts w:ascii="Times New Roman" w:hAnsi="Times New Roman" w:cs="Times New Roman"/>
          <w:sz w:val="24"/>
          <w:szCs w:val="24"/>
        </w:rPr>
      </w:pPr>
      <w:r w:rsidRPr="0089656C">
        <w:rPr>
          <w:rFonts w:ascii="Times New Roman" w:hAnsi="Times New Roman" w:cs="Times New Roman"/>
          <w:sz w:val="24"/>
          <w:szCs w:val="24"/>
        </w:rPr>
        <w:t xml:space="preserve">Regis. (n.d.). Institutional Review Board (IRB). </w:t>
      </w:r>
      <w:r w:rsidRPr="0089656C">
        <w:rPr>
          <w:rFonts w:ascii="Times New Roman" w:hAnsi="Times New Roman" w:cs="Times New Roman"/>
          <w:i/>
          <w:iCs/>
          <w:sz w:val="24"/>
          <w:szCs w:val="24"/>
        </w:rPr>
        <w:t>Regis College.</w:t>
      </w:r>
      <w:r w:rsidRPr="0089656C">
        <w:rPr>
          <w:rFonts w:ascii="Times New Roman" w:hAnsi="Times New Roman" w:cs="Times New Roman"/>
          <w:sz w:val="24"/>
          <w:szCs w:val="24"/>
        </w:rPr>
        <w:t> </w:t>
      </w:r>
      <w:hyperlink r:id="rId7" w:history="1">
        <w:r w:rsidRPr="0089656C">
          <w:rPr>
            <w:rStyle w:val="Hyperlink"/>
            <w:rFonts w:ascii="Times New Roman" w:hAnsi="Times New Roman" w:cs="Times New Roman"/>
            <w:sz w:val="24"/>
            <w:szCs w:val="24"/>
          </w:rPr>
          <w:t>https://www.regiscollege.edu/about-regis/administrative-offices/institutional-review-board</w:t>
        </w:r>
      </w:hyperlink>
    </w:p>
    <w:p w14:paraId="6AE6EA3C" w14:textId="77777777" w:rsidR="0089656C" w:rsidRPr="0089656C" w:rsidRDefault="0089656C" w:rsidP="0089656C">
      <w:pPr>
        <w:spacing w:after="0" w:line="480" w:lineRule="auto"/>
        <w:rPr>
          <w:rFonts w:ascii="Times New Roman" w:hAnsi="Times New Roman" w:cs="Times New Roman"/>
          <w:sz w:val="24"/>
          <w:szCs w:val="24"/>
        </w:rPr>
      </w:pPr>
    </w:p>
    <w:sectPr w:rsidR="0089656C" w:rsidRPr="0089656C">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B27505" w14:textId="77777777" w:rsidR="007029CC" w:rsidRDefault="007029CC" w:rsidP="0089656C">
      <w:pPr>
        <w:spacing w:after="0" w:line="240" w:lineRule="auto"/>
      </w:pPr>
      <w:r>
        <w:separator/>
      </w:r>
    </w:p>
  </w:endnote>
  <w:endnote w:type="continuationSeparator" w:id="0">
    <w:p w14:paraId="4A973266" w14:textId="77777777" w:rsidR="007029CC" w:rsidRDefault="007029CC" w:rsidP="008965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F7AFFA" w14:textId="77777777" w:rsidR="007029CC" w:rsidRDefault="007029CC" w:rsidP="0089656C">
      <w:pPr>
        <w:spacing w:after="0" w:line="240" w:lineRule="auto"/>
      </w:pPr>
      <w:r>
        <w:separator/>
      </w:r>
    </w:p>
  </w:footnote>
  <w:footnote w:type="continuationSeparator" w:id="0">
    <w:p w14:paraId="3F60C573" w14:textId="77777777" w:rsidR="007029CC" w:rsidRDefault="007029CC" w:rsidP="008965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24"/>
        <w:szCs w:val="24"/>
      </w:rPr>
      <w:id w:val="-158620394"/>
      <w:docPartObj>
        <w:docPartGallery w:val="Page Numbers (Top of Page)"/>
        <w:docPartUnique/>
      </w:docPartObj>
    </w:sdtPr>
    <w:sdtEndPr>
      <w:rPr>
        <w:noProof/>
      </w:rPr>
    </w:sdtEndPr>
    <w:sdtContent>
      <w:p w14:paraId="3EF47FF8" w14:textId="1671F410" w:rsidR="0089656C" w:rsidRPr="0089656C" w:rsidRDefault="0089656C">
        <w:pPr>
          <w:pStyle w:val="Header"/>
          <w:jc w:val="right"/>
          <w:rPr>
            <w:rFonts w:ascii="Times New Roman" w:hAnsi="Times New Roman" w:cs="Times New Roman"/>
            <w:sz w:val="24"/>
            <w:szCs w:val="24"/>
          </w:rPr>
        </w:pPr>
        <w:r w:rsidRPr="0089656C">
          <w:rPr>
            <w:rFonts w:ascii="Times New Roman" w:hAnsi="Times New Roman" w:cs="Times New Roman"/>
            <w:sz w:val="24"/>
            <w:szCs w:val="24"/>
          </w:rPr>
          <w:fldChar w:fldCharType="begin"/>
        </w:r>
        <w:r w:rsidRPr="0089656C">
          <w:rPr>
            <w:rFonts w:ascii="Times New Roman" w:hAnsi="Times New Roman" w:cs="Times New Roman"/>
            <w:sz w:val="24"/>
            <w:szCs w:val="24"/>
          </w:rPr>
          <w:instrText xml:space="preserve"> PAGE   \* MERGEFORMAT </w:instrText>
        </w:r>
        <w:r w:rsidRPr="0089656C">
          <w:rPr>
            <w:rFonts w:ascii="Times New Roman" w:hAnsi="Times New Roman" w:cs="Times New Roman"/>
            <w:sz w:val="24"/>
            <w:szCs w:val="24"/>
          </w:rPr>
          <w:fldChar w:fldCharType="separate"/>
        </w:r>
        <w:r w:rsidRPr="0089656C">
          <w:rPr>
            <w:rFonts w:ascii="Times New Roman" w:hAnsi="Times New Roman" w:cs="Times New Roman"/>
            <w:noProof/>
            <w:sz w:val="24"/>
            <w:szCs w:val="24"/>
          </w:rPr>
          <w:t>2</w:t>
        </w:r>
        <w:r w:rsidRPr="0089656C">
          <w:rPr>
            <w:rFonts w:ascii="Times New Roman" w:hAnsi="Times New Roman" w:cs="Times New Roman"/>
            <w:noProof/>
            <w:sz w:val="24"/>
            <w:szCs w:val="24"/>
          </w:rPr>
          <w:fldChar w:fldCharType="end"/>
        </w:r>
      </w:p>
    </w:sdtContent>
  </w:sdt>
  <w:p w14:paraId="32FD6563" w14:textId="77777777" w:rsidR="0089656C" w:rsidRPr="0089656C" w:rsidRDefault="0089656C">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SzNDQ3MTU2NrewNDNW0lEKTi0uzszPAykwqgUAhYiiVCwAAAA="/>
  </w:docVars>
  <w:rsids>
    <w:rsidRoot w:val="00E711B0"/>
    <w:rsid w:val="00045F88"/>
    <w:rsid w:val="001D7A2F"/>
    <w:rsid w:val="003564AA"/>
    <w:rsid w:val="003C3CB8"/>
    <w:rsid w:val="00413CA1"/>
    <w:rsid w:val="00486E1A"/>
    <w:rsid w:val="00581CDA"/>
    <w:rsid w:val="00582A0D"/>
    <w:rsid w:val="00641B7B"/>
    <w:rsid w:val="007029CC"/>
    <w:rsid w:val="008374D6"/>
    <w:rsid w:val="00851C50"/>
    <w:rsid w:val="0089656C"/>
    <w:rsid w:val="009962B7"/>
    <w:rsid w:val="00B808D7"/>
    <w:rsid w:val="00C20424"/>
    <w:rsid w:val="00D513D9"/>
    <w:rsid w:val="00E1692A"/>
    <w:rsid w:val="00E2446D"/>
    <w:rsid w:val="00E711B0"/>
    <w:rsid w:val="00F5413E"/>
    <w:rsid w:val="00F612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72FCE"/>
  <w15:chartTrackingRefBased/>
  <w15:docId w15:val="{5F57BB19-1AAA-40E9-AD9C-405614E7B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9656C"/>
    <w:rPr>
      <w:color w:val="0563C1" w:themeColor="hyperlink"/>
      <w:u w:val="single"/>
    </w:rPr>
  </w:style>
  <w:style w:type="paragraph" w:styleId="Header">
    <w:name w:val="header"/>
    <w:basedOn w:val="Normal"/>
    <w:link w:val="HeaderChar"/>
    <w:uiPriority w:val="99"/>
    <w:unhideWhenUsed/>
    <w:rsid w:val="008965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656C"/>
  </w:style>
  <w:style w:type="paragraph" w:styleId="Footer">
    <w:name w:val="footer"/>
    <w:basedOn w:val="Normal"/>
    <w:link w:val="FooterChar"/>
    <w:uiPriority w:val="99"/>
    <w:unhideWhenUsed/>
    <w:rsid w:val="008965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656C"/>
  </w:style>
  <w:style w:type="character" w:styleId="UnresolvedMention">
    <w:name w:val="Unresolved Mention"/>
    <w:basedOn w:val="DefaultParagraphFont"/>
    <w:uiPriority w:val="99"/>
    <w:semiHidden/>
    <w:unhideWhenUsed/>
    <w:rsid w:val="008965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regiscollege.edu/about-regis/administrative-offices/institutional-review-board"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59646/rmmethods/040"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757</Words>
  <Characters>4319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2025-05-14T13:36:00Z</dcterms:created>
  <dcterms:modified xsi:type="dcterms:W3CDTF">2025-05-14T13:36:00Z</dcterms:modified>
</cp:coreProperties>
</file>