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5B" w:rsidRPr="001519EA" w:rsidRDefault="00095987" w:rsidP="00151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19EA">
        <w:rPr>
          <w:rFonts w:ascii="Times New Roman" w:hAnsi="Times New Roman" w:cs="Times New Roman"/>
          <w:sz w:val="24"/>
          <w:szCs w:val="24"/>
        </w:rPr>
        <w:t>Hello</w:t>
      </w:r>
      <w:r w:rsidR="00A425C5" w:rsidRPr="001519EA">
        <w:rPr>
          <w:rFonts w:ascii="Times New Roman" w:hAnsi="Times New Roman" w:cs="Times New Roman"/>
          <w:sz w:val="24"/>
          <w:szCs w:val="24"/>
        </w:rPr>
        <w:t xml:space="preserve"> Nicole Donahue</w:t>
      </w:r>
      <w:r w:rsidRPr="001519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987" w:rsidRPr="001519EA" w:rsidRDefault="00B54D48" w:rsidP="001519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19EA">
        <w:rPr>
          <w:rFonts w:ascii="Times New Roman" w:hAnsi="Times New Roman" w:cs="Times New Roman"/>
          <w:sz w:val="24"/>
          <w:szCs w:val="24"/>
        </w:rPr>
        <w:t>In assessing self-confidence in clinical practice, assessing self-confidence and satisfaction in obstetrics skills. The tool and design used align with outcomes since a pre- and post-test will evaluate confidence levels among the undergraduate students in conducting caring techniques, including mean, frequencies, and correlations of satisfaction levels (</w:t>
      </w:r>
      <w:proofErr w:type="spellStart"/>
      <w:r w:rsidR="00945B55" w:rsidRPr="001519EA">
        <w:rPr>
          <w:rFonts w:ascii="Times New Roman" w:hAnsi="Times New Roman" w:cs="Times New Roman"/>
          <w:sz w:val="24"/>
          <w:szCs w:val="24"/>
        </w:rPr>
        <w:t>Oanh</w:t>
      </w:r>
      <w:proofErr w:type="spellEnd"/>
      <w:r w:rsidR="00945B55" w:rsidRPr="001519EA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1519EA">
        <w:rPr>
          <w:rFonts w:ascii="Times New Roman" w:hAnsi="Times New Roman" w:cs="Times New Roman"/>
          <w:sz w:val="24"/>
          <w:szCs w:val="24"/>
        </w:rPr>
        <w:t xml:space="preserve">). Satisfaction and self-confidence in simulation translate to self-confidence in a clinical setting. A positive difference in scores indicates an improved simulation quality to boost </w:t>
      </w:r>
      <w:r w:rsidR="00945B55" w:rsidRPr="001519EA">
        <w:rPr>
          <w:rFonts w:ascii="Times New Roman" w:hAnsi="Times New Roman" w:cs="Times New Roman"/>
          <w:sz w:val="24"/>
          <w:szCs w:val="24"/>
        </w:rPr>
        <w:t xml:space="preserve">students’ confidence and satisfaction, and ultimately enhance care, safety, and professional development. </w:t>
      </w:r>
    </w:p>
    <w:p w:rsidR="00945B55" w:rsidRPr="001519EA" w:rsidRDefault="00945B55" w:rsidP="001519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19EA">
        <w:rPr>
          <w:rFonts w:ascii="Times New Roman" w:hAnsi="Times New Roman" w:cs="Times New Roman"/>
          <w:sz w:val="24"/>
          <w:szCs w:val="24"/>
        </w:rPr>
        <w:t xml:space="preserve">If an alternative tool is utilized, such as the </w:t>
      </w:r>
      <w:r w:rsidR="007C70E4" w:rsidRPr="001519EA">
        <w:rPr>
          <w:rFonts w:ascii="Times New Roman" w:hAnsi="Times New Roman" w:cs="Times New Roman"/>
          <w:sz w:val="24"/>
          <w:szCs w:val="24"/>
        </w:rPr>
        <w:t>Managing Challenging Situations (CMCS) Scale</w:t>
      </w:r>
      <w:r w:rsidRPr="001519EA">
        <w:rPr>
          <w:rFonts w:ascii="Times New Roman" w:hAnsi="Times New Roman" w:cs="Times New Roman"/>
          <w:sz w:val="24"/>
          <w:szCs w:val="24"/>
        </w:rPr>
        <w:t xml:space="preserve">), </w:t>
      </w:r>
      <w:r w:rsidR="007C70E4" w:rsidRPr="001519EA">
        <w:rPr>
          <w:rFonts w:ascii="Times New Roman" w:hAnsi="Times New Roman" w:cs="Times New Roman"/>
          <w:sz w:val="24"/>
          <w:szCs w:val="24"/>
        </w:rPr>
        <w:t xml:space="preserve">it </w:t>
      </w:r>
      <w:r w:rsidRPr="001519EA">
        <w:rPr>
          <w:rFonts w:ascii="Times New Roman" w:hAnsi="Times New Roman" w:cs="Times New Roman"/>
          <w:sz w:val="24"/>
          <w:szCs w:val="24"/>
        </w:rPr>
        <w:t xml:space="preserve">may also help evaluate confidence levels due to its superior internal consistency reliability of Cronbach’s alpha 0.96, and validity (Walsh et al., 2021). The tool can be modified to </w:t>
      </w:r>
      <w:r w:rsidR="007C70E4" w:rsidRPr="001519EA">
        <w:rPr>
          <w:rFonts w:ascii="Times New Roman" w:hAnsi="Times New Roman" w:cs="Times New Roman"/>
          <w:sz w:val="24"/>
          <w:szCs w:val="24"/>
        </w:rPr>
        <w:t xml:space="preserve">be used in different settings as an assessment tool using educational activities across the health education. The scale uses the Likert measurement scale by ensuring that one subject is asked at a time. The scale can be used electronically using survey software to allow dissemination and a widespread sampling pool in data collection (Walsh et al., 2021). </w:t>
      </w:r>
      <w:r w:rsidR="001519EA" w:rsidRPr="001519EA">
        <w:rPr>
          <w:rFonts w:ascii="Times New Roman" w:hAnsi="Times New Roman" w:cs="Times New Roman"/>
          <w:sz w:val="24"/>
          <w:szCs w:val="24"/>
        </w:rPr>
        <w:t>The results may vary depending on the context of the research, the instrument</w:t>
      </w:r>
      <w:r w:rsidR="001519EA">
        <w:rPr>
          <w:rFonts w:ascii="Times New Roman" w:hAnsi="Times New Roman" w:cs="Times New Roman"/>
          <w:sz w:val="24"/>
          <w:szCs w:val="24"/>
        </w:rPr>
        <w:t xml:space="preserve"> used</w:t>
      </w:r>
      <w:r w:rsidR="001519EA" w:rsidRPr="001519EA">
        <w:rPr>
          <w:rFonts w:ascii="Times New Roman" w:hAnsi="Times New Roman" w:cs="Times New Roman"/>
          <w:sz w:val="24"/>
          <w:szCs w:val="24"/>
        </w:rPr>
        <w:t>, and the objectives of the study.</w:t>
      </w:r>
      <w:r w:rsidR="00D2018C">
        <w:rPr>
          <w:rFonts w:ascii="Times New Roman" w:hAnsi="Times New Roman" w:cs="Times New Roman"/>
          <w:sz w:val="24"/>
          <w:szCs w:val="24"/>
        </w:rPr>
        <w:t xml:space="preserve"> The choice of the Likert Scale is based on the matter investigated and the process of evaluating the data,</w:t>
      </w:r>
      <w:bookmarkStart w:id="0" w:name="_GoBack"/>
      <w:bookmarkEnd w:id="0"/>
      <w:r w:rsidR="00D2018C">
        <w:rPr>
          <w:rFonts w:ascii="Times New Roman" w:hAnsi="Times New Roman" w:cs="Times New Roman"/>
          <w:sz w:val="24"/>
          <w:szCs w:val="24"/>
        </w:rPr>
        <w:t xml:space="preserve"> and anonymity may assist in reducing desirability bias. </w:t>
      </w:r>
      <w:r w:rsidR="001519EA" w:rsidRPr="00151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B55" w:rsidRPr="001519EA" w:rsidRDefault="00945B55" w:rsidP="001519E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E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519EA" w:rsidRPr="001519EA" w:rsidRDefault="001519EA" w:rsidP="001519E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Oanh</w:t>
      </w:r>
      <w:proofErr w:type="spellEnd"/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T. H., </w:t>
      </w:r>
      <w:proofErr w:type="spellStart"/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Hoai</w:t>
      </w:r>
      <w:proofErr w:type="spellEnd"/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T. Y., &amp; Thuy, P. T. (2021). The relationships of nursing students’ satisfaction and self-confidence after a simulation-based course with their self-confidence </w:t>
      </w:r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while practicing on real patients in Vietnam. </w:t>
      </w:r>
      <w:r w:rsidRPr="001519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evaluation for health professions</w:t>
      </w:r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19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151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16.</w:t>
      </w:r>
      <w:r w:rsidRPr="001519E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1519E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https://doi.org/10.3352/jeehp.2021.18.16</w:t>
        </w:r>
      </w:hyperlink>
      <w:r w:rsidRPr="00151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9EA" w:rsidRPr="001519EA" w:rsidRDefault="001519EA" w:rsidP="001519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1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Walsh, P., Owen, P., &amp; Mustafa, N. (2021). The creation of a confidence scale: the confidence in managing challenging situations scale. </w:t>
      </w:r>
      <w:r w:rsidRPr="001519EA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Journal of research in nursing: JRN</w:t>
      </w:r>
      <w:r w:rsidRPr="00151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1519EA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26</w:t>
      </w:r>
      <w:r w:rsidRPr="00151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(6), 483–496. </w:t>
      </w:r>
      <w:hyperlink r:id="rId5" w:history="1">
        <w:r w:rsidRPr="001519E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https://doi.org/10.1177/1744987120979272</w:t>
        </w:r>
      </w:hyperlink>
      <w:r w:rsidRPr="001519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sectPr w:rsidR="001519EA" w:rsidRPr="00151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C5"/>
    <w:rsid w:val="00095987"/>
    <w:rsid w:val="000B77F8"/>
    <w:rsid w:val="001519EA"/>
    <w:rsid w:val="002C2C62"/>
    <w:rsid w:val="007C70E4"/>
    <w:rsid w:val="008D7FA3"/>
    <w:rsid w:val="00945B55"/>
    <w:rsid w:val="00A425C5"/>
    <w:rsid w:val="00B54D48"/>
    <w:rsid w:val="00D2018C"/>
    <w:rsid w:val="00F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0670-3787-47D7-BC07-5FFFED0C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744987120979272" TargetMode="External"/><Relationship Id="rId4" Type="http://schemas.openxmlformats.org/officeDocument/2006/relationships/hyperlink" Target="https://doi.org/10.3352/jeehp.2021.18.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1988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7</cp:revision>
  <dcterms:created xsi:type="dcterms:W3CDTF">2025-05-16T12:36:00Z</dcterms:created>
  <dcterms:modified xsi:type="dcterms:W3CDTF">2025-05-16T13:33:00Z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43f94096-0555-40e7-babb-85b198d71530</vt:lpwstr>
  </property>
</Properties>
</file>