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062" w:rsidRDefault="00FA3062" w:rsidP="00E3045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062" w:rsidRDefault="00FA3062" w:rsidP="00E3045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062" w:rsidRDefault="00FA3062" w:rsidP="00E3045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062" w:rsidRDefault="00FA3062" w:rsidP="00E3045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527" w:rsidRDefault="00866A0E" w:rsidP="00E3045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680">
        <w:rPr>
          <w:rFonts w:ascii="Times New Roman" w:hAnsi="Times New Roman" w:cs="Times New Roman"/>
          <w:b/>
          <w:sz w:val="24"/>
          <w:szCs w:val="24"/>
        </w:rPr>
        <w:t xml:space="preserve">Assessment 2: </w:t>
      </w:r>
      <w:r w:rsidR="00B12527" w:rsidRPr="00891680">
        <w:rPr>
          <w:rFonts w:ascii="Times New Roman" w:hAnsi="Times New Roman" w:cs="Times New Roman"/>
          <w:b/>
          <w:sz w:val="24"/>
          <w:szCs w:val="24"/>
        </w:rPr>
        <w:t xml:space="preserve">Enhancing Holistic Nursing Care </w:t>
      </w:r>
      <w:r w:rsidR="00C47816" w:rsidRPr="00891680">
        <w:rPr>
          <w:rFonts w:ascii="Times New Roman" w:hAnsi="Times New Roman" w:cs="Times New Roman"/>
          <w:b/>
          <w:sz w:val="24"/>
          <w:szCs w:val="24"/>
        </w:rPr>
        <w:t>with</w:t>
      </w:r>
      <w:r w:rsidR="00B12527" w:rsidRPr="00891680">
        <w:rPr>
          <w:rFonts w:ascii="Times New Roman" w:hAnsi="Times New Roman" w:cs="Times New Roman"/>
          <w:b/>
          <w:sz w:val="24"/>
          <w:szCs w:val="24"/>
        </w:rPr>
        <w:t xml:space="preserve"> the 3Ps</w:t>
      </w:r>
    </w:p>
    <w:p w:rsidR="00FA3062" w:rsidRDefault="00FA3062" w:rsidP="00E3045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062" w:rsidRPr="00FA3062" w:rsidRDefault="00FA3062" w:rsidP="00FA30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3062">
        <w:rPr>
          <w:rFonts w:ascii="Times New Roman" w:hAnsi="Times New Roman" w:cs="Times New Roman"/>
          <w:sz w:val="24"/>
          <w:szCs w:val="24"/>
        </w:rPr>
        <w:t>Student Name:</w:t>
      </w:r>
    </w:p>
    <w:p w:rsidR="00FA3062" w:rsidRPr="00FA3062" w:rsidRDefault="00FA3062" w:rsidP="00FA30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3062">
        <w:rPr>
          <w:rFonts w:ascii="Times New Roman" w:hAnsi="Times New Roman" w:cs="Times New Roman"/>
          <w:sz w:val="24"/>
          <w:szCs w:val="24"/>
        </w:rPr>
        <w:t>Institution:</w:t>
      </w:r>
    </w:p>
    <w:p w:rsidR="00FA3062" w:rsidRPr="00FA3062" w:rsidRDefault="00FA3062" w:rsidP="00FA30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3062">
        <w:rPr>
          <w:rFonts w:ascii="Times New Roman" w:hAnsi="Times New Roman" w:cs="Times New Roman"/>
          <w:sz w:val="24"/>
          <w:szCs w:val="24"/>
        </w:rPr>
        <w:t>Course:</w:t>
      </w:r>
    </w:p>
    <w:p w:rsidR="00FA3062" w:rsidRPr="00FA3062" w:rsidRDefault="00FA3062" w:rsidP="00FA30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3062">
        <w:rPr>
          <w:rFonts w:ascii="Times New Roman" w:hAnsi="Times New Roman" w:cs="Times New Roman"/>
          <w:sz w:val="24"/>
          <w:szCs w:val="24"/>
        </w:rPr>
        <w:t>Instructor</w:t>
      </w:r>
    </w:p>
    <w:p w:rsidR="00FA3062" w:rsidRPr="00FA3062" w:rsidRDefault="00FA3062" w:rsidP="00FA30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3062">
        <w:rPr>
          <w:rFonts w:ascii="Times New Roman" w:hAnsi="Times New Roman" w:cs="Times New Roman"/>
          <w:sz w:val="24"/>
          <w:szCs w:val="24"/>
        </w:rPr>
        <w:t>Due Date:</w:t>
      </w:r>
    </w:p>
    <w:p w:rsidR="00FA3062" w:rsidRDefault="00FA30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A3062" w:rsidRPr="00891680" w:rsidRDefault="00FA3062" w:rsidP="00E3045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680">
        <w:rPr>
          <w:rFonts w:ascii="Times New Roman" w:hAnsi="Times New Roman" w:cs="Times New Roman"/>
          <w:b/>
          <w:sz w:val="24"/>
          <w:szCs w:val="24"/>
        </w:rPr>
        <w:lastRenderedPageBreak/>
        <w:t>Enhancing Holistic Nursing Care with the 3Ps</w:t>
      </w:r>
    </w:p>
    <w:p w:rsidR="00B12527" w:rsidRPr="00891680" w:rsidRDefault="00211869" w:rsidP="00E304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91680">
        <w:rPr>
          <w:rFonts w:ascii="Times New Roman" w:hAnsi="Times New Roman" w:cs="Times New Roman"/>
          <w:sz w:val="24"/>
          <w:szCs w:val="24"/>
        </w:rPr>
        <w:t xml:space="preserve">Holistic nursing care (HNC) is a significant facet in nursing practice. </w:t>
      </w:r>
      <w:r w:rsidR="00E70A8B" w:rsidRPr="00891680">
        <w:rPr>
          <w:rFonts w:ascii="Times New Roman" w:hAnsi="Times New Roman" w:cs="Times New Roman"/>
          <w:sz w:val="24"/>
          <w:szCs w:val="24"/>
        </w:rPr>
        <w:t>HNC aims to reduce suffering</w:t>
      </w:r>
      <w:r w:rsidR="00114242" w:rsidRPr="00891680">
        <w:rPr>
          <w:rFonts w:ascii="Times New Roman" w:hAnsi="Times New Roman" w:cs="Times New Roman"/>
          <w:sz w:val="24"/>
          <w:szCs w:val="24"/>
        </w:rPr>
        <w:t>, improve health</w:t>
      </w:r>
      <w:r w:rsidR="0091762A" w:rsidRPr="00891680">
        <w:rPr>
          <w:rFonts w:ascii="Times New Roman" w:hAnsi="Times New Roman" w:cs="Times New Roman"/>
          <w:sz w:val="24"/>
          <w:szCs w:val="24"/>
        </w:rPr>
        <w:t>,</w:t>
      </w:r>
      <w:r w:rsidR="00114242" w:rsidRPr="00891680">
        <w:rPr>
          <w:rFonts w:ascii="Times New Roman" w:hAnsi="Times New Roman" w:cs="Times New Roman"/>
          <w:sz w:val="24"/>
          <w:szCs w:val="24"/>
        </w:rPr>
        <w:t xml:space="preserve"> and prevent illnesses</w:t>
      </w:r>
      <w:r w:rsidR="00E70A8B" w:rsidRPr="00891680">
        <w:rPr>
          <w:rFonts w:ascii="Times New Roman" w:hAnsi="Times New Roman" w:cs="Times New Roman"/>
          <w:sz w:val="24"/>
          <w:szCs w:val="24"/>
        </w:rPr>
        <w:t>. As a comprehensive care approach</w:t>
      </w:r>
      <w:r w:rsidR="00F04FA3" w:rsidRPr="00891680">
        <w:rPr>
          <w:rFonts w:ascii="Times New Roman" w:hAnsi="Times New Roman" w:cs="Times New Roman"/>
          <w:sz w:val="24"/>
          <w:szCs w:val="24"/>
        </w:rPr>
        <w:t xml:space="preserve">, holistic nurses strive to protect, promote, and optimize health and </w:t>
      </w:r>
      <w:r w:rsidR="0091762A" w:rsidRPr="00891680">
        <w:rPr>
          <w:rFonts w:ascii="Times New Roman" w:hAnsi="Times New Roman" w:cs="Times New Roman"/>
          <w:sz w:val="24"/>
          <w:szCs w:val="24"/>
        </w:rPr>
        <w:t>wellness</w:t>
      </w:r>
      <w:r w:rsidR="00F04FA3" w:rsidRPr="00891680">
        <w:rPr>
          <w:rFonts w:ascii="Times New Roman" w:hAnsi="Times New Roman" w:cs="Times New Roman"/>
          <w:sz w:val="24"/>
          <w:szCs w:val="24"/>
        </w:rPr>
        <w:t xml:space="preserve"> by supp</w:t>
      </w:r>
      <w:r w:rsidR="00274DAB" w:rsidRPr="00891680">
        <w:rPr>
          <w:rFonts w:ascii="Times New Roman" w:hAnsi="Times New Roman" w:cs="Times New Roman"/>
          <w:sz w:val="24"/>
          <w:szCs w:val="24"/>
        </w:rPr>
        <w:t>orting patients to attain comfort, peace</w:t>
      </w:r>
      <w:r w:rsidR="0091762A" w:rsidRPr="00891680">
        <w:rPr>
          <w:rFonts w:ascii="Times New Roman" w:hAnsi="Times New Roman" w:cs="Times New Roman"/>
          <w:sz w:val="24"/>
          <w:szCs w:val="24"/>
        </w:rPr>
        <w:t>,</w:t>
      </w:r>
      <w:r w:rsidR="00274DAB" w:rsidRPr="00891680">
        <w:rPr>
          <w:rFonts w:ascii="Times New Roman" w:hAnsi="Times New Roman" w:cs="Times New Roman"/>
          <w:sz w:val="24"/>
          <w:szCs w:val="24"/>
        </w:rPr>
        <w:t xml:space="preserve"> and balance in their suffering</w:t>
      </w:r>
      <w:r w:rsidR="00C9298B" w:rsidRPr="00891680">
        <w:rPr>
          <w:rFonts w:ascii="Times New Roman" w:hAnsi="Times New Roman" w:cs="Times New Roman"/>
          <w:sz w:val="24"/>
          <w:szCs w:val="24"/>
        </w:rPr>
        <w:t xml:space="preserve"> </w:t>
      </w:r>
      <w:r w:rsidR="00274DAB" w:rsidRPr="00891680">
        <w:rPr>
          <w:rFonts w:ascii="Times New Roman" w:hAnsi="Times New Roman" w:cs="Times New Roman"/>
          <w:sz w:val="24"/>
          <w:szCs w:val="24"/>
        </w:rPr>
        <w:t>(</w:t>
      </w:r>
      <w:r w:rsidR="007400EB" w:rsidRPr="008916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Ambushe et al., 2023</w:t>
      </w:r>
      <w:r w:rsidR="00274DAB" w:rsidRPr="00891680">
        <w:rPr>
          <w:rFonts w:ascii="Times New Roman" w:hAnsi="Times New Roman" w:cs="Times New Roman"/>
          <w:sz w:val="24"/>
          <w:szCs w:val="24"/>
        </w:rPr>
        <w:t xml:space="preserve">). </w:t>
      </w:r>
      <w:r w:rsidR="00155A3D" w:rsidRPr="00891680">
        <w:rPr>
          <w:rFonts w:ascii="Times New Roman" w:hAnsi="Times New Roman" w:cs="Times New Roman"/>
          <w:sz w:val="24"/>
          <w:szCs w:val="24"/>
        </w:rPr>
        <w:t>The foundational understanding of the “3Ps”</w:t>
      </w:r>
      <w:r w:rsidR="0091762A" w:rsidRPr="00891680">
        <w:rPr>
          <w:rFonts w:ascii="Times New Roman" w:hAnsi="Times New Roman" w:cs="Times New Roman"/>
          <w:sz w:val="24"/>
          <w:szCs w:val="24"/>
        </w:rPr>
        <w:t>,</w:t>
      </w:r>
      <w:r w:rsidR="00155A3D" w:rsidRPr="00891680">
        <w:rPr>
          <w:rFonts w:ascii="Times New Roman" w:hAnsi="Times New Roman" w:cs="Times New Roman"/>
          <w:sz w:val="24"/>
          <w:szCs w:val="24"/>
        </w:rPr>
        <w:t xml:space="preserve"> </w:t>
      </w:r>
      <w:r w:rsidR="006806C5" w:rsidRPr="00891680">
        <w:rPr>
          <w:rFonts w:ascii="Times New Roman" w:hAnsi="Times New Roman" w:cs="Times New Roman"/>
          <w:sz w:val="24"/>
          <w:szCs w:val="24"/>
        </w:rPr>
        <w:t>including pathophysiology, pharmacology</w:t>
      </w:r>
      <w:r w:rsidR="0091762A" w:rsidRPr="00891680">
        <w:rPr>
          <w:rFonts w:ascii="Times New Roman" w:hAnsi="Times New Roman" w:cs="Times New Roman"/>
          <w:sz w:val="24"/>
          <w:szCs w:val="24"/>
        </w:rPr>
        <w:t>,</w:t>
      </w:r>
      <w:r w:rsidR="006806C5" w:rsidRPr="00891680">
        <w:rPr>
          <w:rFonts w:ascii="Times New Roman" w:hAnsi="Times New Roman" w:cs="Times New Roman"/>
          <w:sz w:val="24"/>
          <w:szCs w:val="24"/>
        </w:rPr>
        <w:t xml:space="preserve"> and physical assessment</w:t>
      </w:r>
      <w:r w:rsidR="0091762A" w:rsidRPr="00891680">
        <w:rPr>
          <w:rFonts w:ascii="Times New Roman" w:hAnsi="Times New Roman" w:cs="Times New Roman"/>
          <w:sz w:val="24"/>
          <w:szCs w:val="24"/>
        </w:rPr>
        <w:t>,</w:t>
      </w:r>
      <w:r w:rsidR="006806C5" w:rsidRPr="00891680">
        <w:rPr>
          <w:rFonts w:ascii="Times New Roman" w:hAnsi="Times New Roman" w:cs="Times New Roman"/>
          <w:sz w:val="24"/>
          <w:szCs w:val="24"/>
        </w:rPr>
        <w:t xml:space="preserve"> </w:t>
      </w:r>
      <w:r w:rsidR="00155A3D" w:rsidRPr="00891680">
        <w:rPr>
          <w:rFonts w:ascii="Times New Roman" w:hAnsi="Times New Roman" w:cs="Times New Roman"/>
          <w:sz w:val="24"/>
          <w:szCs w:val="24"/>
        </w:rPr>
        <w:t>ensure</w:t>
      </w:r>
      <w:r w:rsidR="006806C5" w:rsidRPr="00891680">
        <w:rPr>
          <w:rFonts w:ascii="Times New Roman" w:hAnsi="Times New Roman" w:cs="Times New Roman"/>
          <w:sz w:val="24"/>
          <w:szCs w:val="24"/>
        </w:rPr>
        <w:t>s</w:t>
      </w:r>
      <w:r w:rsidR="00155A3D" w:rsidRPr="00891680">
        <w:rPr>
          <w:rFonts w:ascii="Times New Roman" w:hAnsi="Times New Roman" w:cs="Times New Roman"/>
          <w:sz w:val="24"/>
          <w:szCs w:val="24"/>
        </w:rPr>
        <w:t xml:space="preserve"> delivery of </w:t>
      </w:r>
      <w:r w:rsidR="006806C5" w:rsidRPr="00891680">
        <w:rPr>
          <w:rFonts w:ascii="Times New Roman" w:hAnsi="Times New Roman" w:cs="Times New Roman"/>
          <w:sz w:val="24"/>
          <w:szCs w:val="24"/>
        </w:rPr>
        <w:t xml:space="preserve">safe, </w:t>
      </w:r>
      <w:r w:rsidR="00155A3D" w:rsidRPr="00891680">
        <w:rPr>
          <w:rFonts w:ascii="Times New Roman" w:hAnsi="Times New Roman" w:cs="Times New Roman"/>
          <w:sz w:val="24"/>
          <w:szCs w:val="24"/>
        </w:rPr>
        <w:t xml:space="preserve">personalized, </w:t>
      </w:r>
      <w:r w:rsidR="006806C5" w:rsidRPr="00891680">
        <w:rPr>
          <w:rFonts w:ascii="Times New Roman" w:hAnsi="Times New Roman" w:cs="Times New Roman"/>
          <w:sz w:val="24"/>
          <w:szCs w:val="24"/>
        </w:rPr>
        <w:t xml:space="preserve">effective, </w:t>
      </w:r>
      <w:r w:rsidR="006C0FA7" w:rsidRPr="00891680">
        <w:rPr>
          <w:rFonts w:ascii="Times New Roman" w:hAnsi="Times New Roman" w:cs="Times New Roman"/>
          <w:sz w:val="24"/>
          <w:szCs w:val="24"/>
        </w:rPr>
        <w:t>and quali</w:t>
      </w:r>
      <w:r w:rsidR="00675BB3" w:rsidRPr="00891680">
        <w:rPr>
          <w:rFonts w:ascii="Times New Roman" w:hAnsi="Times New Roman" w:cs="Times New Roman"/>
          <w:sz w:val="24"/>
          <w:szCs w:val="24"/>
        </w:rPr>
        <w:t>ty care</w:t>
      </w:r>
      <w:r w:rsidR="007236C9" w:rsidRPr="00891680">
        <w:rPr>
          <w:rFonts w:ascii="Times New Roman" w:hAnsi="Times New Roman" w:cs="Times New Roman"/>
          <w:sz w:val="24"/>
          <w:szCs w:val="24"/>
        </w:rPr>
        <w:t xml:space="preserve">. The </w:t>
      </w:r>
      <w:r w:rsidR="00A7733F" w:rsidRPr="00891680">
        <w:rPr>
          <w:rFonts w:ascii="Times New Roman" w:hAnsi="Times New Roman" w:cs="Times New Roman"/>
          <w:sz w:val="24"/>
          <w:szCs w:val="24"/>
        </w:rPr>
        <w:t xml:space="preserve">paper seeks to discuss the benefits of HNC among patients and nurses, </w:t>
      </w:r>
      <w:r w:rsidR="002274AB" w:rsidRPr="00891680">
        <w:rPr>
          <w:rFonts w:ascii="Times New Roman" w:hAnsi="Times New Roman" w:cs="Times New Roman"/>
          <w:sz w:val="24"/>
          <w:szCs w:val="24"/>
        </w:rPr>
        <w:t xml:space="preserve">the role and </w:t>
      </w:r>
      <w:r w:rsidR="00A7733F" w:rsidRPr="00891680">
        <w:rPr>
          <w:rFonts w:ascii="Times New Roman" w:hAnsi="Times New Roman" w:cs="Times New Roman"/>
          <w:sz w:val="24"/>
          <w:szCs w:val="24"/>
        </w:rPr>
        <w:t>impact o</w:t>
      </w:r>
      <w:r w:rsidR="002274AB" w:rsidRPr="00891680">
        <w:rPr>
          <w:rFonts w:ascii="Times New Roman" w:hAnsi="Times New Roman" w:cs="Times New Roman"/>
          <w:sz w:val="24"/>
          <w:szCs w:val="24"/>
        </w:rPr>
        <w:t xml:space="preserve">f 3Ps in </w:t>
      </w:r>
      <w:r w:rsidR="0091762A" w:rsidRPr="00891680">
        <w:rPr>
          <w:rFonts w:ascii="Times New Roman" w:hAnsi="Times New Roman" w:cs="Times New Roman"/>
          <w:sz w:val="24"/>
          <w:szCs w:val="24"/>
        </w:rPr>
        <w:t xml:space="preserve">the </w:t>
      </w:r>
      <w:r w:rsidR="002274AB" w:rsidRPr="00891680">
        <w:rPr>
          <w:rFonts w:ascii="Times New Roman" w:hAnsi="Times New Roman" w:cs="Times New Roman"/>
          <w:sz w:val="24"/>
          <w:szCs w:val="24"/>
        </w:rPr>
        <w:t>clinical setting</w:t>
      </w:r>
      <w:r w:rsidR="0091762A" w:rsidRPr="00891680">
        <w:rPr>
          <w:rFonts w:ascii="Times New Roman" w:hAnsi="Times New Roman" w:cs="Times New Roman"/>
          <w:sz w:val="24"/>
          <w:szCs w:val="24"/>
        </w:rPr>
        <w:t>,</w:t>
      </w:r>
      <w:r w:rsidR="002274AB" w:rsidRPr="00891680">
        <w:rPr>
          <w:rFonts w:ascii="Times New Roman" w:hAnsi="Times New Roman" w:cs="Times New Roman"/>
          <w:sz w:val="24"/>
          <w:szCs w:val="24"/>
        </w:rPr>
        <w:t xml:space="preserve"> </w:t>
      </w:r>
      <w:r w:rsidR="0091762A" w:rsidRPr="00891680">
        <w:rPr>
          <w:rFonts w:ascii="Times New Roman" w:hAnsi="Times New Roman" w:cs="Times New Roman"/>
          <w:sz w:val="24"/>
          <w:szCs w:val="24"/>
        </w:rPr>
        <w:t xml:space="preserve">and </w:t>
      </w:r>
      <w:r w:rsidR="002274AB" w:rsidRPr="00891680">
        <w:rPr>
          <w:rFonts w:ascii="Times New Roman" w:hAnsi="Times New Roman" w:cs="Times New Roman"/>
          <w:sz w:val="24"/>
          <w:szCs w:val="24"/>
        </w:rPr>
        <w:t xml:space="preserve">provide </w:t>
      </w:r>
      <w:r w:rsidR="0091762A" w:rsidRPr="00891680">
        <w:rPr>
          <w:rFonts w:ascii="Times New Roman" w:hAnsi="Times New Roman" w:cs="Times New Roman"/>
          <w:sz w:val="24"/>
          <w:szCs w:val="24"/>
        </w:rPr>
        <w:t>examples</w:t>
      </w:r>
      <w:r w:rsidR="002274AB" w:rsidRPr="00891680">
        <w:rPr>
          <w:rFonts w:ascii="Times New Roman" w:hAnsi="Times New Roman" w:cs="Times New Roman"/>
          <w:sz w:val="24"/>
          <w:szCs w:val="24"/>
        </w:rPr>
        <w:t xml:space="preserve"> on each of the 3Ps </w:t>
      </w:r>
      <w:r w:rsidR="0091762A" w:rsidRPr="00891680">
        <w:rPr>
          <w:rFonts w:ascii="Times New Roman" w:hAnsi="Times New Roman" w:cs="Times New Roman"/>
          <w:sz w:val="24"/>
          <w:szCs w:val="24"/>
        </w:rPr>
        <w:t>domains</w:t>
      </w:r>
      <w:r w:rsidR="002274AB" w:rsidRPr="008916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4A9C" w:rsidRPr="00891680" w:rsidRDefault="00183172" w:rsidP="00E3045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680">
        <w:rPr>
          <w:rFonts w:ascii="Times New Roman" w:hAnsi="Times New Roman" w:cs="Times New Roman"/>
          <w:b/>
          <w:sz w:val="24"/>
          <w:szCs w:val="24"/>
        </w:rPr>
        <w:t>HNC</w:t>
      </w:r>
      <w:r w:rsidR="00E6303E" w:rsidRPr="00891680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91762A" w:rsidRPr="00891680">
        <w:rPr>
          <w:rFonts w:ascii="Times New Roman" w:hAnsi="Times New Roman" w:cs="Times New Roman"/>
          <w:b/>
          <w:sz w:val="24"/>
          <w:szCs w:val="24"/>
        </w:rPr>
        <w:t>Its</w:t>
      </w:r>
      <w:r w:rsidR="00B12527" w:rsidRPr="00891680">
        <w:rPr>
          <w:rFonts w:ascii="Times New Roman" w:hAnsi="Times New Roman" w:cs="Times New Roman"/>
          <w:b/>
          <w:sz w:val="24"/>
          <w:szCs w:val="24"/>
        </w:rPr>
        <w:t xml:space="preserve"> Be</w:t>
      </w:r>
      <w:r w:rsidRPr="00891680">
        <w:rPr>
          <w:rFonts w:ascii="Times New Roman" w:hAnsi="Times New Roman" w:cs="Times New Roman"/>
          <w:b/>
          <w:sz w:val="24"/>
          <w:szCs w:val="24"/>
        </w:rPr>
        <w:t>nefits for Patients and Nurses</w:t>
      </w:r>
    </w:p>
    <w:p w:rsidR="00183172" w:rsidRPr="00891680" w:rsidRDefault="00183172" w:rsidP="00E304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91680">
        <w:rPr>
          <w:rFonts w:ascii="Times New Roman" w:hAnsi="Times New Roman" w:cs="Times New Roman"/>
          <w:sz w:val="24"/>
          <w:szCs w:val="24"/>
        </w:rPr>
        <w:t xml:space="preserve">According to the American Nursing Association (ANA), HNC refers to </w:t>
      </w:r>
      <w:r w:rsidR="00C93C4E" w:rsidRPr="00891680">
        <w:rPr>
          <w:rFonts w:ascii="Times New Roman" w:hAnsi="Times New Roman" w:cs="Times New Roman"/>
          <w:sz w:val="24"/>
          <w:szCs w:val="24"/>
        </w:rPr>
        <w:t>an approach of</w:t>
      </w:r>
      <w:r w:rsidRPr="00891680">
        <w:rPr>
          <w:rFonts w:ascii="Times New Roman" w:hAnsi="Times New Roman" w:cs="Times New Roman"/>
          <w:sz w:val="24"/>
          <w:szCs w:val="24"/>
        </w:rPr>
        <w:t xml:space="preserve"> care that </w:t>
      </w:r>
      <w:r w:rsidR="00C93C4E" w:rsidRPr="00891680">
        <w:rPr>
          <w:rFonts w:ascii="Times New Roman" w:hAnsi="Times New Roman" w:cs="Times New Roman"/>
          <w:sz w:val="24"/>
          <w:szCs w:val="24"/>
        </w:rPr>
        <w:t>treats a patient as a whole incorporating</w:t>
      </w:r>
      <w:r w:rsidRPr="00891680">
        <w:rPr>
          <w:rFonts w:ascii="Times New Roman" w:hAnsi="Times New Roman" w:cs="Times New Roman"/>
          <w:sz w:val="24"/>
          <w:szCs w:val="24"/>
        </w:rPr>
        <w:t xml:space="preserve"> the physical, psychological, social, cultural, body, mind, sexual, emotional, energy, and environmental modalities and economic aspects of care to improve wellbeing and promote health (</w:t>
      </w:r>
      <w:r w:rsidRPr="008916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Ambushe et al., 2023</w:t>
      </w:r>
      <w:r w:rsidRPr="00891680">
        <w:rPr>
          <w:rFonts w:ascii="Times New Roman" w:hAnsi="Times New Roman" w:cs="Times New Roman"/>
          <w:sz w:val="24"/>
          <w:szCs w:val="24"/>
        </w:rPr>
        <w:t>).</w:t>
      </w:r>
      <w:r w:rsidR="00F50560" w:rsidRPr="00891680">
        <w:rPr>
          <w:rFonts w:ascii="Times New Roman" w:hAnsi="Times New Roman" w:cs="Times New Roman"/>
          <w:sz w:val="24"/>
          <w:szCs w:val="24"/>
        </w:rPr>
        <w:t xml:space="preserve"> HNC directly relates to </w:t>
      </w:r>
      <w:r w:rsidR="00FF2124" w:rsidRPr="00891680">
        <w:rPr>
          <w:rFonts w:ascii="Times New Roman" w:hAnsi="Times New Roman" w:cs="Times New Roman"/>
          <w:sz w:val="24"/>
          <w:szCs w:val="24"/>
        </w:rPr>
        <w:t xml:space="preserve">quality of life by preventing diseases and death by </w:t>
      </w:r>
      <w:r w:rsidR="00C9298B" w:rsidRPr="00891680">
        <w:rPr>
          <w:rFonts w:ascii="Times New Roman" w:hAnsi="Times New Roman" w:cs="Times New Roman"/>
          <w:sz w:val="24"/>
          <w:szCs w:val="24"/>
        </w:rPr>
        <w:t xml:space="preserve">integrating conventional and contemporary interventions to influence different aspects of life and improve quality of life, such as mindfulness, </w:t>
      </w:r>
      <w:r w:rsidR="008239C4" w:rsidRPr="00891680">
        <w:rPr>
          <w:rFonts w:ascii="Times New Roman" w:hAnsi="Times New Roman" w:cs="Times New Roman"/>
          <w:sz w:val="24"/>
          <w:szCs w:val="24"/>
        </w:rPr>
        <w:t>massage, acupuncture</w:t>
      </w:r>
      <w:r w:rsidR="00D55BB2" w:rsidRPr="00891680">
        <w:rPr>
          <w:rFonts w:ascii="Times New Roman" w:hAnsi="Times New Roman" w:cs="Times New Roman"/>
          <w:sz w:val="24"/>
          <w:szCs w:val="24"/>
        </w:rPr>
        <w:t xml:space="preserve">, </w:t>
      </w:r>
      <w:r w:rsidR="002E68BD" w:rsidRPr="00891680">
        <w:rPr>
          <w:rFonts w:ascii="Times New Roman" w:hAnsi="Times New Roman" w:cs="Times New Roman"/>
          <w:sz w:val="24"/>
          <w:szCs w:val="24"/>
        </w:rPr>
        <w:t>good nurse-patient relations</w:t>
      </w:r>
      <w:r w:rsidR="00E6303E" w:rsidRPr="00891680">
        <w:rPr>
          <w:rFonts w:ascii="Times New Roman" w:hAnsi="Times New Roman" w:cs="Times New Roman"/>
          <w:sz w:val="24"/>
          <w:szCs w:val="24"/>
        </w:rPr>
        <w:t>hip</w:t>
      </w:r>
      <w:r w:rsidR="00AE0625">
        <w:rPr>
          <w:rFonts w:ascii="Times New Roman" w:hAnsi="Times New Roman" w:cs="Times New Roman"/>
          <w:sz w:val="24"/>
          <w:szCs w:val="24"/>
        </w:rPr>
        <w:t>,</w:t>
      </w:r>
      <w:r w:rsidR="00E6303E" w:rsidRPr="00891680">
        <w:rPr>
          <w:rFonts w:ascii="Times New Roman" w:hAnsi="Times New Roman" w:cs="Times New Roman"/>
          <w:sz w:val="24"/>
          <w:szCs w:val="24"/>
        </w:rPr>
        <w:t xml:space="preserve"> or therapeutic alliance. </w:t>
      </w:r>
    </w:p>
    <w:p w:rsidR="00C01355" w:rsidRPr="00891680" w:rsidRDefault="00E6303E" w:rsidP="00E304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91680">
        <w:rPr>
          <w:rFonts w:ascii="Times New Roman" w:hAnsi="Times New Roman" w:cs="Times New Roman"/>
          <w:sz w:val="24"/>
          <w:szCs w:val="24"/>
        </w:rPr>
        <w:t xml:space="preserve">Holistic nursing care has significant benefits </w:t>
      </w:r>
      <w:r w:rsidR="00AE0625">
        <w:rPr>
          <w:rFonts w:ascii="Times New Roman" w:hAnsi="Times New Roman" w:cs="Times New Roman"/>
          <w:sz w:val="24"/>
          <w:szCs w:val="24"/>
        </w:rPr>
        <w:t>for</w:t>
      </w:r>
      <w:r w:rsidRPr="00891680">
        <w:rPr>
          <w:rFonts w:ascii="Times New Roman" w:hAnsi="Times New Roman" w:cs="Times New Roman"/>
          <w:sz w:val="24"/>
          <w:szCs w:val="24"/>
        </w:rPr>
        <w:t xml:space="preserve"> patients and nurses. </w:t>
      </w:r>
      <w:r w:rsidR="00675BB3" w:rsidRPr="00891680">
        <w:rPr>
          <w:rFonts w:ascii="Times New Roman" w:hAnsi="Times New Roman" w:cs="Times New Roman"/>
          <w:sz w:val="24"/>
          <w:szCs w:val="24"/>
        </w:rPr>
        <w:t xml:space="preserve">Patients </w:t>
      </w:r>
      <w:r w:rsidR="00AE0625">
        <w:rPr>
          <w:rFonts w:ascii="Times New Roman" w:hAnsi="Times New Roman" w:cs="Times New Roman"/>
          <w:sz w:val="24"/>
          <w:szCs w:val="24"/>
        </w:rPr>
        <w:t>experience</w:t>
      </w:r>
      <w:r w:rsidR="00A816BF" w:rsidRPr="00891680">
        <w:rPr>
          <w:rFonts w:ascii="Times New Roman" w:hAnsi="Times New Roman" w:cs="Times New Roman"/>
          <w:sz w:val="24"/>
          <w:szCs w:val="24"/>
        </w:rPr>
        <w:t xml:space="preserve"> improved quality of life through reduced use of conventional medicine as an effective means to prevent d</w:t>
      </w:r>
      <w:r w:rsidR="00AE0625">
        <w:rPr>
          <w:rFonts w:ascii="Times New Roman" w:hAnsi="Times New Roman" w:cs="Times New Roman"/>
          <w:sz w:val="24"/>
          <w:szCs w:val="24"/>
        </w:rPr>
        <w:t>iseases and deaths. P</w:t>
      </w:r>
      <w:r w:rsidR="0050147B" w:rsidRPr="00891680">
        <w:rPr>
          <w:rFonts w:ascii="Times New Roman" w:hAnsi="Times New Roman" w:cs="Times New Roman"/>
          <w:sz w:val="24"/>
          <w:szCs w:val="24"/>
        </w:rPr>
        <w:t xml:space="preserve">atients </w:t>
      </w:r>
      <w:r w:rsidR="00AE0625">
        <w:rPr>
          <w:rFonts w:ascii="Times New Roman" w:hAnsi="Times New Roman" w:cs="Times New Roman"/>
          <w:sz w:val="24"/>
          <w:szCs w:val="24"/>
        </w:rPr>
        <w:t>have</w:t>
      </w:r>
      <w:r w:rsidR="0050147B" w:rsidRPr="00891680">
        <w:rPr>
          <w:rFonts w:ascii="Times New Roman" w:hAnsi="Times New Roman" w:cs="Times New Roman"/>
          <w:sz w:val="24"/>
          <w:szCs w:val="24"/>
        </w:rPr>
        <w:t xml:space="preserve"> increase</w:t>
      </w:r>
      <w:r w:rsidR="00AE0625">
        <w:rPr>
          <w:rFonts w:ascii="Times New Roman" w:hAnsi="Times New Roman" w:cs="Times New Roman"/>
          <w:sz w:val="24"/>
          <w:szCs w:val="24"/>
        </w:rPr>
        <w:t>d</w:t>
      </w:r>
      <w:r w:rsidR="0050147B" w:rsidRPr="00891680">
        <w:rPr>
          <w:rFonts w:ascii="Times New Roman" w:hAnsi="Times New Roman" w:cs="Times New Roman"/>
          <w:sz w:val="24"/>
          <w:szCs w:val="24"/>
        </w:rPr>
        <w:t xml:space="preserve"> satisfaction due to enhanced quality of life related to reduced hospital stay, reduced </w:t>
      </w:r>
      <w:r w:rsidR="00BC10ED" w:rsidRPr="00891680">
        <w:rPr>
          <w:rFonts w:ascii="Times New Roman" w:hAnsi="Times New Roman" w:cs="Times New Roman"/>
          <w:sz w:val="24"/>
          <w:szCs w:val="24"/>
        </w:rPr>
        <w:t>treatment costs, and minimized risk of acquiring new complications (</w:t>
      </w:r>
      <w:r w:rsidR="00BC10ED" w:rsidRPr="008916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Ambushe et al., 2023</w:t>
      </w:r>
      <w:r w:rsidR="00BC10ED" w:rsidRPr="00891680">
        <w:rPr>
          <w:rFonts w:ascii="Times New Roman" w:hAnsi="Times New Roman" w:cs="Times New Roman"/>
          <w:sz w:val="24"/>
          <w:szCs w:val="24"/>
        </w:rPr>
        <w:t xml:space="preserve">). Integration of HNC in nursing practice improves patient </w:t>
      </w:r>
      <w:r w:rsidR="00AE0625">
        <w:rPr>
          <w:rFonts w:ascii="Times New Roman" w:hAnsi="Times New Roman" w:cs="Times New Roman"/>
          <w:sz w:val="24"/>
          <w:szCs w:val="24"/>
        </w:rPr>
        <w:t>safety,</w:t>
      </w:r>
      <w:r w:rsidR="00E839E9" w:rsidRPr="00891680">
        <w:rPr>
          <w:rFonts w:ascii="Times New Roman" w:hAnsi="Times New Roman" w:cs="Times New Roman"/>
          <w:sz w:val="24"/>
          <w:szCs w:val="24"/>
        </w:rPr>
        <w:t xml:space="preserve"> </w:t>
      </w:r>
      <w:r w:rsidR="00AE0625">
        <w:rPr>
          <w:rFonts w:ascii="Times New Roman" w:hAnsi="Times New Roman" w:cs="Times New Roman"/>
          <w:sz w:val="24"/>
          <w:szCs w:val="24"/>
        </w:rPr>
        <w:t>maintains</w:t>
      </w:r>
      <w:r w:rsidR="00E839E9" w:rsidRPr="00891680">
        <w:rPr>
          <w:rFonts w:ascii="Times New Roman" w:hAnsi="Times New Roman" w:cs="Times New Roman"/>
          <w:sz w:val="24"/>
          <w:szCs w:val="24"/>
        </w:rPr>
        <w:t xml:space="preserve"> optimal health</w:t>
      </w:r>
      <w:r w:rsidR="00AE0625">
        <w:rPr>
          <w:rFonts w:ascii="Times New Roman" w:hAnsi="Times New Roman" w:cs="Times New Roman"/>
          <w:sz w:val="24"/>
          <w:szCs w:val="24"/>
        </w:rPr>
        <w:t>,</w:t>
      </w:r>
      <w:r w:rsidR="00E839E9" w:rsidRPr="00891680">
        <w:rPr>
          <w:rFonts w:ascii="Times New Roman" w:hAnsi="Times New Roman" w:cs="Times New Roman"/>
          <w:sz w:val="24"/>
          <w:szCs w:val="24"/>
        </w:rPr>
        <w:t xml:space="preserve"> and </w:t>
      </w:r>
      <w:r w:rsidR="00C87BF0">
        <w:rPr>
          <w:rFonts w:ascii="Times New Roman" w:hAnsi="Times New Roman" w:cs="Times New Roman"/>
          <w:sz w:val="24"/>
          <w:szCs w:val="24"/>
        </w:rPr>
        <w:t>improves</w:t>
      </w:r>
      <w:r w:rsidR="00E839E9" w:rsidRPr="00891680">
        <w:rPr>
          <w:rFonts w:ascii="Times New Roman" w:hAnsi="Times New Roman" w:cs="Times New Roman"/>
          <w:sz w:val="24"/>
          <w:szCs w:val="24"/>
        </w:rPr>
        <w:t xml:space="preserve"> long-term outcomes</w:t>
      </w:r>
      <w:r w:rsidR="00F81D4A" w:rsidRPr="00891680">
        <w:rPr>
          <w:rFonts w:ascii="Times New Roman" w:hAnsi="Times New Roman" w:cs="Times New Roman"/>
          <w:sz w:val="24"/>
          <w:szCs w:val="24"/>
        </w:rPr>
        <w:t xml:space="preserve">. </w:t>
      </w:r>
      <w:r w:rsidR="00B92886" w:rsidRPr="00891680">
        <w:rPr>
          <w:rFonts w:ascii="Times New Roman" w:hAnsi="Times New Roman" w:cs="Times New Roman"/>
          <w:sz w:val="24"/>
          <w:szCs w:val="24"/>
        </w:rPr>
        <w:t>Nurses regularly review and update indiv</w:t>
      </w:r>
      <w:r w:rsidR="00A94BC1" w:rsidRPr="00891680">
        <w:rPr>
          <w:rFonts w:ascii="Times New Roman" w:hAnsi="Times New Roman" w:cs="Times New Roman"/>
          <w:sz w:val="24"/>
          <w:szCs w:val="24"/>
        </w:rPr>
        <w:t xml:space="preserve">idualized care plans to remain relevant and effective </w:t>
      </w:r>
      <w:r w:rsidR="00004782" w:rsidRPr="00891680">
        <w:rPr>
          <w:rFonts w:ascii="Times New Roman" w:hAnsi="Times New Roman" w:cs="Times New Roman"/>
          <w:sz w:val="24"/>
          <w:szCs w:val="24"/>
        </w:rPr>
        <w:t xml:space="preserve">through </w:t>
      </w:r>
      <w:r w:rsidR="00AE0625">
        <w:rPr>
          <w:rFonts w:ascii="Times New Roman" w:hAnsi="Times New Roman" w:cs="Times New Roman"/>
          <w:sz w:val="24"/>
          <w:szCs w:val="24"/>
        </w:rPr>
        <w:t xml:space="preserve">the </w:t>
      </w:r>
      <w:r w:rsidR="00004782" w:rsidRPr="00891680">
        <w:rPr>
          <w:rFonts w:ascii="Times New Roman" w:hAnsi="Times New Roman" w:cs="Times New Roman"/>
          <w:sz w:val="24"/>
          <w:szCs w:val="24"/>
        </w:rPr>
        <w:t xml:space="preserve">integration of evidence-based practices and </w:t>
      </w:r>
      <w:r w:rsidR="00560FDC" w:rsidRPr="00891680">
        <w:rPr>
          <w:rFonts w:ascii="Times New Roman" w:hAnsi="Times New Roman" w:cs="Times New Roman"/>
          <w:sz w:val="24"/>
          <w:szCs w:val="24"/>
        </w:rPr>
        <w:t>interventions</w:t>
      </w:r>
      <w:r w:rsidR="00AE0625">
        <w:rPr>
          <w:rFonts w:ascii="Times New Roman" w:hAnsi="Times New Roman" w:cs="Times New Roman"/>
          <w:sz w:val="24"/>
          <w:szCs w:val="24"/>
        </w:rPr>
        <w:t>,</w:t>
      </w:r>
      <w:r w:rsidR="00560FDC" w:rsidRPr="00891680">
        <w:rPr>
          <w:rFonts w:ascii="Times New Roman" w:hAnsi="Times New Roman" w:cs="Times New Roman"/>
          <w:sz w:val="24"/>
          <w:szCs w:val="24"/>
        </w:rPr>
        <w:t xml:space="preserve"> leading to increased job satisfaction</w:t>
      </w:r>
      <w:r w:rsidR="00675E7C" w:rsidRPr="00891680">
        <w:rPr>
          <w:rFonts w:ascii="Times New Roman" w:hAnsi="Times New Roman" w:cs="Times New Roman"/>
          <w:sz w:val="24"/>
          <w:szCs w:val="24"/>
        </w:rPr>
        <w:t>, consistency</w:t>
      </w:r>
      <w:r w:rsidR="00AE0625">
        <w:rPr>
          <w:rFonts w:ascii="Times New Roman" w:hAnsi="Times New Roman" w:cs="Times New Roman"/>
          <w:sz w:val="24"/>
          <w:szCs w:val="24"/>
        </w:rPr>
        <w:t>,</w:t>
      </w:r>
      <w:r w:rsidR="00675E7C" w:rsidRPr="00891680">
        <w:rPr>
          <w:rFonts w:ascii="Times New Roman" w:hAnsi="Times New Roman" w:cs="Times New Roman"/>
          <w:sz w:val="24"/>
          <w:szCs w:val="24"/>
        </w:rPr>
        <w:t xml:space="preserve"> and </w:t>
      </w:r>
      <w:r w:rsidR="00677063" w:rsidRPr="00891680">
        <w:rPr>
          <w:rFonts w:ascii="Times New Roman" w:hAnsi="Times New Roman" w:cs="Times New Roman"/>
          <w:sz w:val="24"/>
          <w:szCs w:val="24"/>
        </w:rPr>
        <w:t xml:space="preserve">standardized nursing practices </w:t>
      </w:r>
      <w:r w:rsidR="00675E7C" w:rsidRPr="00891680">
        <w:rPr>
          <w:rFonts w:ascii="Times New Roman" w:hAnsi="Times New Roman" w:cs="Times New Roman"/>
          <w:sz w:val="24"/>
          <w:szCs w:val="24"/>
        </w:rPr>
        <w:t>(</w:t>
      </w:r>
      <w:r w:rsidR="00C01355" w:rsidRPr="00891680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Brew, </w:t>
      </w:r>
      <w:r w:rsidR="00C01355" w:rsidRPr="00891680">
        <w:rPr>
          <w:rFonts w:ascii="Times New Roman" w:hAnsi="Times New Roman" w:cs="Times New Roman"/>
          <w:sz w:val="24"/>
          <w:szCs w:val="24"/>
        </w:rPr>
        <w:t>2024</w:t>
      </w:r>
      <w:r w:rsidR="00675E7C" w:rsidRPr="00891680">
        <w:rPr>
          <w:rFonts w:ascii="Times New Roman" w:hAnsi="Times New Roman" w:cs="Times New Roman"/>
          <w:sz w:val="24"/>
          <w:szCs w:val="24"/>
        </w:rPr>
        <w:t>)</w:t>
      </w:r>
      <w:r w:rsidR="00560FDC" w:rsidRPr="00891680">
        <w:rPr>
          <w:rFonts w:ascii="Times New Roman" w:hAnsi="Times New Roman" w:cs="Times New Roman"/>
          <w:sz w:val="24"/>
          <w:szCs w:val="24"/>
        </w:rPr>
        <w:t xml:space="preserve">. Nurses empower patients in </w:t>
      </w:r>
      <w:r w:rsidR="00AE0625">
        <w:rPr>
          <w:rFonts w:ascii="Times New Roman" w:hAnsi="Times New Roman" w:cs="Times New Roman"/>
          <w:sz w:val="24"/>
          <w:szCs w:val="24"/>
        </w:rPr>
        <w:t xml:space="preserve">the </w:t>
      </w:r>
      <w:r w:rsidR="00560FDC" w:rsidRPr="00891680">
        <w:rPr>
          <w:rFonts w:ascii="Times New Roman" w:hAnsi="Times New Roman" w:cs="Times New Roman"/>
          <w:sz w:val="24"/>
          <w:szCs w:val="24"/>
        </w:rPr>
        <w:t>sh</w:t>
      </w:r>
      <w:r w:rsidR="00B8173A" w:rsidRPr="00891680">
        <w:rPr>
          <w:rFonts w:ascii="Times New Roman" w:hAnsi="Times New Roman" w:cs="Times New Roman"/>
          <w:sz w:val="24"/>
          <w:szCs w:val="24"/>
        </w:rPr>
        <w:t>ared decision-making</w:t>
      </w:r>
      <w:r w:rsidR="00160251" w:rsidRPr="00891680">
        <w:rPr>
          <w:rFonts w:ascii="Times New Roman" w:hAnsi="Times New Roman" w:cs="Times New Roman"/>
          <w:sz w:val="24"/>
          <w:szCs w:val="24"/>
        </w:rPr>
        <w:t xml:space="preserve"> process and engage in se</w:t>
      </w:r>
      <w:r w:rsidR="006D6080" w:rsidRPr="00891680">
        <w:rPr>
          <w:rFonts w:ascii="Times New Roman" w:hAnsi="Times New Roman" w:cs="Times New Roman"/>
          <w:sz w:val="24"/>
          <w:szCs w:val="24"/>
        </w:rPr>
        <w:t>lf-care</w:t>
      </w:r>
      <w:r w:rsidR="00AE0625">
        <w:rPr>
          <w:rFonts w:ascii="Times New Roman" w:hAnsi="Times New Roman" w:cs="Times New Roman"/>
          <w:sz w:val="24"/>
          <w:szCs w:val="24"/>
        </w:rPr>
        <w:t>,</w:t>
      </w:r>
      <w:r w:rsidR="006D6080" w:rsidRPr="00891680">
        <w:rPr>
          <w:rFonts w:ascii="Times New Roman" w:hAnsi="Times New Roman" w:cs="Times New Roman"/>
          <w:sz w:val="24"/>
          <w:szCs w:val="24"/>
        </w:rPr>
        <w:t xml:space="preserve"> contributing to reduced burnout</w:t>
      </w:r>
      <w:r w:rsidR="00675E7C" w:rsidRPr="00891680">
        <w:rPr>
          <w:rFonts w:ascii="Times New Roman" w:hAnsi="Times New Roman" w:cs="Times New Roman"/>
          <w:sz w:val="24"/>
          <w:szCs w:val="24"/>
        </w:rPr>
        <w:t xml:space="preserve">, </w:t>
      </w:r>
      <w:r w:rsidR="00B8173A" w:rsidRPr="00891680">
        <w:rPr>
          <w:rFonts w:ascii="Times New Roman" w:hAnsi="Times New Roman" w:cs="Times New Roman"/>
          <w:sz w:val="24"/>
          <w:szCs w:val="24"/>
        </w:rPr>
        <w:t xml:space="preserve">and </w:t>
      </w:r>
      <w:r w:rsidR="00675E7C" w:rsidRPr="00891680">
        <w:rPr>
          <w:rFonts w:ascii="Times New Roman" w:hAnsi="Times New Roman" w:cs="Times New Roman"/>
          <w:sz w:val="24"/>
          <w:szCs w:val="24"/>
        </w:rPr>
        <w:t xml:space="preserve">reinforce </w:t>
      </w:r>
      <w:r w:rsidR="00AE0625">
        <w:rPr>
          <w:rFonts w:ascii="Times New Roman" w:hAnsi="Times New Roman" w:cs="Times New Roman"/>
          <w:sz w:val="24"/>
          <w:szCs w:val="24"/>
        </w:rPr>
        <w:t>patients’</w:t>
      </w:r>
      <w:r w:rsidR="00675E7C" w:rsidRPr="00891680">
        <w:rPr>
          <w:rFonts w:ascii="Times New Roman" w:hAnsi="Times New Roman" w:cs="Times New Roman"/>
          <w:sz w:val="24"/>
          <w:szCs w:val="24"/>
        </w:rPr>
        <w:t xml:space="preserve"> advocacy and </w:t>
      </w:r>
      <w:r w:rsidR="005D0481" w:rsidRPr="00891680">
        <w:rPr>
          <w:rFonts w:ascii="Times New Roman" w:hAnsi="Times New Roman" w:cs="Times New Roman"/>
          <w:sz w:val="24"/>
          <w:szCs w:val="24"/>
        </w:rPr>
        <w:t>decision-making proce</w:t>
      </w:r>
      <w:r w:rsidR="00C60808" w:rsidRPr="00891680">
        <w:rPr>
          <w:rFonts w:ascii="Times New Roman" w:hAnsi="Times New Roman" w:cs="Times New Roman"/>
          <w:sz w:val="24"/>
          <w:szCs w:val="24"/>
        </w:rPr>
        <w:t>ss. C</w:t>
      </w:r>
      <w:r w:rsidR="005D0481" w:rsidRPr="00891680">
        <w:rPr>
          <w:rFonts w:ascii="Times New Roman" w:hAnsi="Times New Roman" w:cs="Times New Roman"/>
          <w:sz w:val="24"/>
          <w:szCs w:val="24"/>
        </w:rPr>
        <w:t>onsequently</w:t>
      </w:r>
      <w:r w:rsidR="00C60808" w:rsidRPr="00891680">
        <w:rPr>
          <w:rFonts w:ascii="Times New Roman" w:hAnsi="Times New Roman" w:cs="Times New Roman"/>
          <w:sz w:val="24"/>
          <w:szCs w:val="24"/>
        </w:rPr>
        <w:t>, nurses foster</w:t>
      </w:r>
      <w:r w:rsidR="005D0481" w:rsidRPr="00891680">
        <w:rPr>
          <w:rFonts w:ascii="Times New Roman" w:hAnsi="Times New Roman" w:cs="Times New Roman"/>
          <w:sz w:val="24"/>
          <w:szCs w:val="24"/>
        </w:rPr>
        <w:t xml:space="preserve"> a patient-centered health system</w:t>
      </w:r>
      <w:r w:rsidR="00020B6D" w:rsidRPr="00891680">
        <w:rPr>
          <w:rFonts w:ascii="Times New Roman" w:hAnsi="Times New Roman" w:cs="Times New Roman"/>
          <w:sz w:val="24"/>
          <w:szCs w:val="24"/>
        </w:rPr>
        <w:t xml:space="preserve">, </w:t>
      </w:r>
      <w:r w:rsidR="00B8173A" w:rsidRPr="00891680">
        <w:rPr>
          <w:rFonts w:ascii="Times New Roman" w:hAnsi="Times New Roman" w:cs="Times New Roman"/>
          <w:sz w:val="24"/>
          <w:szCs w:val="24"/>
        </w:rPr>
        <w:t xml:space="preserve">the </w:t>
      </w:r>
      <w:r w:rsidR="00020B6D" w:rsidRPr="00891680">
        <w:rPr>
          <w:rFonts w:ascii="Times New Roman" w:hAnsi="Times New Roman" w:cs="Times New Roman"/>
          <w:sz w:val="24"/>
          <w:szCs w:val="24"/>
        </w:rPr>
        <w:t xml:space="preserve">effectiveness and maintenance of holistic care. </w:t>
      </w:r>
    </w:p>
    <w:p w:rsidR="00B12527" w:rsidRPr="00891680" w:rsidRDefault="002C41D7" w:rsidP="00E3045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680">
        <w:rPr>
          <w:rFonts w:ascii="Times New Roman" w:hAnsi="Times New Roman" w:cs="Times New Roman"/>
          <w:b/>
          <w:sz w:val="24"/>
          <w:szCs w:val="24"/>
        </w:rPr>
        <w:t>P</w:t>
      </w:r>
      <w:r w:rsidR="00B12527" w:rsidRPr="00891680">
        <w:rPr>
          <w:rFonts w:ascii="Times New Roman" w:hAnsi="Times New Roman" w:cs="Times New Roman"/>
          <w:b/>
          <w:sz w:val="24"/>
          <w:szCs w:val="24"/>
        </w:rPr>
        <w:t xml:space="preserve">athophysiology </w:t>
      </w:r>
      <w:r w:rsidRPr="00891680">
        <w:rPr>
          <w:rFonts w:ascii="Times New Roman" w:hAnsi="Times New Roman" w:cs="Times New Roman"/>
          <w:b/>
          <w:sz w:val="24"/>
          <w:szCs w:val="24"/>
        </w:rPr>
        <w:t>and Its Purpose in Holistic Nursing Care</w:t>
      </w:r>
    </w:p>
    <w:p w:rsidR="00020B6D" w:rsidRPr="00891680" w:rsidRDefault="00D27444" w:rsidP="00E304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91680">
        <w:rPr>
          <w:rFonts w:ascii="Times New Roman" w:hAnsi="Times New Roman" w:cs="Times New Roman"/>
          <w:sz w:val="24"/>
          <w:szCs w:val="24"/>
        </w:rPr>
        <w:t xml:space="preserve">Pathophysiology involves studying body physiological changes </w:t>
      </w:r>
      <w:r w:rsidR="00CD7A41" w:rsidRPr="00891680">
        <w:rPr>
          <w:rFonts w:ascii="Times New Roman" w:hAnsi="Times New Roman" w:cs="Times New Roman"/>
          <w:sz w:val="24"/>
          <w:szCs w:val="24"/>
        </w:rPr>
        <w:t>due to diseases or injuries leading to suffering by integrating anatomy, biology</w:t>
      </w:r>
      <w:r w:rsidR="00B8173A" w:rsidRPr="00891680">
        <w:rPr>
          <w:rFonts w:ascii="Times New Roman" w:hAnsi="Times New Roman" w:cs="Times New Roman"/>
          <w:sz w:val="24"/>
          <w:szCs w:val="24"/>
        </w:rPr>
        <w:t>,</w:t>
      </w:r>
      <w:r w:rsidR="00CD7A41" w:rsidRPr="00891680">
        <w:rPr>
          <w:rFonts w:ascii="Times New Roman" w:hAnsi="Times New Roman" w:cs="Times New Roman"/>
          <w:sz w:val="24"/>
          <w:szCs w:val="24"/>
        </w:rPr>
        <w:t xml:space="preserve"> and </w:t>
      </w:r>
      <w:r w:rsidR="007D2A4D" w:rsidRPr="00891680">
        <w:rPr>
          <w:rFonts w:ascii="Times New Roman" w:hAnsi="Times New Roman" w:cs="Times New Roman"/>
          <w:sz w:val="24"/>
          <w:szCs w:val="24"/>
        </w:rPr>
        <w:t>physiology (</w:t>
      </w:r>
      <w:r w:rsidR="00B8173A" w:rsidRPr="00891680">
        <w:rPr>
          <w:rFonts w:ascii="Times New Roman" w:hAnsi="Times New Roman" w:cs="Times New Roman"/>
          <w:sz w:val="24"/>
          <w:szCs w:val="24"/>
        </w:rPr>
        <w:t>Peate, 2022</w:t>
      </w:r>
      <w:r w:rsidR="007D2A4D" w:rsidRPr="00891680">
        <w:rPr>
          <w:rFonts w:ascii="Times New Roman" w:hAnsi="Times New Roman" w:cs="Times New Roman"/>
          <w:sz w:val="24"/>
          <w:szCs w:val="24"/>
        </w:rPr>
        <w:t>). Nurses use pathophysiology to understand disease processes and means to address the symptoms, management, treatment and prevention</w:t>
      </w:r>
      <w:r w:rsidR="00381F1E" w:rsidRPr="00891680">
        <w:rPr>
          <w:rFonts w:ascii="Times New Roman" w:hAnsi="Times New Roman" w:cs="Times New Roman"/>
          <w:sz w:val="24"/>
          <w:szCs w:val="24"/>
        </w:rPr>
        <w:t xml:space="preserve">. As such, nurses are able to recognize </w:t>
      </w:r>
      <w:r w:rsidR="00877B7E" w:rsidRPr="00891680">
        <w:rPr>
          <w:rFonts w:ascii="Times New Roman" w:hAnsi="Times New Roman" w:cs="Times New Roman"/>
          <w:sz w:val="24"/>
          <w:szCs w:val="24"/>
        </w:rPr>
        <w:t xml:space="preserve">clinical manifestations, early signs of complications, diagnosis, </w:t>
      </w:r>
      <w:r w:rsidR="00625FAA" w:rsidRPr="00891680">
        <w:rPr>
          <w:rFonts w:ascii="Times New Roman" w:hAnsi="Times New Roman" w:cs="Times New Roman"/>
          <w:sz w:val="24"/>
          <w:szCs w:val="24"/>
        </w:rPr>
        <w:t>provide treatment</w:t>
      </w:r>
      <w:r w:rsidR="00B8173A" w:rsidRPr="00891680">
        <w:rPr>
          <w:rFonts w:ascii="Times New Roman" w:hAnsi="Times New Roman" w:cs="Times New Roman"/>
          <w:sz w:val="24"/>
          <w:szCs w:val="24"/>
        </w:rPr>
        <w:t>,</w:t>
      </w:r>
      <w:r w:rsidR="00625FAA" w:rsidRPr="00891680">
        <w:rPr>
          <w:rFonts w:ascii="Times New Roman" w:hAnsi="Times New Roman" w:cs="Times New Roman"/>
          <w:sz w:val="24"/>
          <w:szCs w:val="24"/>
        </w:rPr>
        <w:t xml:space="preserve"> and </w:t>
      </w:r>
      <w:r w:rsidR="00AE0625">
        <w:rPr>
          <w:rFonts w:ascii="Times New Roman" w:hAnsi="Times New Roman" w:cs="Times New Roman"/>
          <w:sz w:val="24"/>
          <w:szCs w:val="24"/>
        </w:rPr>
        <w:t xml:space="preserve">address </w:t>
      </w:r>
      <w:r w:rsidR="00625FAA" w:rsidRPr="00891680">
        <w:rPr>
          <w:rFonts w:ascii="Times New Roman" w:hAnsi="Times New Roman" w:cs="Times New Roman"/>
          <w:sz w:val="24"/>
          <w:szCs w:val="24"/>
        </w:rPr>
        <w:t>prognosis concerns</w:t>
      </w:r>
      <w:r w:rsidR="00DB2F35" w:rsidRPr="00891680">
        <w:rPr>
          <w:rFonts w:ascii="Times New Roman" w:hAnsi="Times New Roman" w:cs="Times New Roman"/>
          <w:sz w:val="24"/>
          <w:szCs w:val="24"/>
        </w:rPr>
        <w:t xml:space="preserve"> (</w:t>
      </w:r>
      <w:r w:rsidR="00B8173A" w:rsidRPr="00891680">
        <w:rPr>
          <w:rFonts w:ascii="Times New Roman" w:hAnsi="Times New Roman" w:cs="Times New Roman"/>
          <w:sz w:val="24"/>
          <w:szCs w:val="24"/>
        </w:rPr>
        <w:t>Peate, 2022</w:t>
      </w:r>
      <w:r w:rsidR="00DB2F35" w:rsidRPr="00891680">
        <w:rPr>
          <w:rFonts w:ascii="Times New Roman" w:hAnsi="Times New Roman" w:cs="Times New Roman"/>
          <w:sz w:val="24"/>
          <w:szCs w:val="24"/>
        </w:rPr>
        <w:t>)</w:t>
      </w:r>
      <w:r w:rsidR="00625FAA" w:rsidRPr="00891680">
        <w:rPr>
          <w:rFonts w:ascii="Times New Roman" w:hAnsi="Times New Roman" w:cs="Times New Roman"/>
          <w:sz w:val="24"/>
          <w:szCs w:val="24"/>
        </w:rPr>
        <w:t>. As a key aspect</w:t>
      </w:r>
      <w:r w:rsidR="00DB2F35" w:rsidRPr="00891680">
        <w:rPr>
          <w:rFonts w:ascii="Times New Roman" w:hAnsi="Times New Roman" w:cs="Times New Roman"/>
          <w:sz w:val="24"/>
          <w:szCs w:val="24"/>
        </w:rPr>
        <w:t xml:space="preserve"> to HNC, nurses provide care tailored to patient</w:t>
      </w:r>
      <w:r w:rsidR="00B8173A" w:rsidRPr="00891680">
        <w:rPr>
          <w:rFonts w:ascii="Times New Roman" w:hAnsi="Times New Roman" w:cs="Times New Roman"/>
          <w:sz w:val="24"/>
          <w:szCs w:val="24"/>
        </w:rPr>
        <w:t>’s</w:t>
      </w:r>
      <w:r w:rsidR="00DB2F35" w:rsidRPr="00891680">
        <w:rPr>
          <w:rFonts w:ascii="Times New Roman" w:hAnsi="Times New Roman" w:cs="Times New Roman"/>
          <w:sz w:val="24"/>
          <w:szCs w:val="24"/>
        </w:rPr>
        <w:t xml:space="preserve"> individual</w:t>
      </w:r>
      <w:r w:rsidR="00037B7B" w:rsidRPr="00891680">
        <w:rPr>
          <w:rFonts w:ascii="Times New Roman" w:hAnsi="Times New Roman" w:cs="Times New Roman"/>
          <w:sz w:val="24"/>
          <w:szCs w:val="24"/>
        </w:rPr>
        <w:t>ized</w:t>
      </w:r>
      <w:r w:rsidR="00DB2F35" w:rsidRPr="00891680">
        <w:rPr>
          <w:rFonts w:ascii="Times New Roman" w:hAnsi="Times New Roman" w:cs="Times New Roman"/>
          <w:sz w:val="24"/>
          <w:szCs w:val="24"/>
        </w:rPr>
        <w:t xml:space="preserve"> needs. </w:t>
      </w:r>
    </w:p>
    <w:p w:rsidR="00DB2F35" w:rsidRPr="00891680" w:rsidRDefault="00DB2F35" w:rsidP="00E304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91680">
        <w:rPr>
          <w:rFonts w:ascii="Times New Roman" w:hAnsi="Times New Roman" w:cs="Times New Roman"/>
          <w:sz w:val="24"/>
          <w:szCs w:val="24"/>
        </w:rPr>
        <w:t xml:space="preserve">For </w:t>
      </w:r>
      <w:r w:rsidR="00DD7EA2" w:rsidRPr="00891680">
        <w:rPr>
          <w:rFonts w:ascii="Times New Roman" w:hAnsi="Times New Roman" w:cs="Times New Roman"/>
          <w:sz w:val="24"/>
          <w:szCs w:val="24"/>
        </w:rPr>
        <w:t xml:space="preserve">example, the pathophysiology of diabetes mellitus involves </w:t>
      </w:r>
      <w:r w:rsidR="002A2064" w:rsidRPr="00891680">
        <w:rPr>
          <w:rFonts w:ascii="Times New Roman" w:hAnsi="Times New Roman" w:cs="Times New Roman"/>
          <w:sz w:val="24"/>
          <w:szCs w:val="24"/>
        </w:rPr>
        <w:t>i</w:t>
      </w:r>
      <w:r w:rsidR="00314709" w:rsidRPr="00891680">
        <w:rPr>
          <w:rFonts w:ascii="Times New Roman" w:hAnsi="Times New Roman" w:cs="Times New Roman"/>
          <w:sz w:val="24"/>
          <w:szCs w:val="24"/>
        </w:rPr>
        <w:t xml:space="preserve">nsulin resistance leading to hyperglycemia </w:t>
      </w:r>
      <w:r w:rsidR="00FC6E26" w:rsidRPr="00891680">
        <w:rPr>
          <w:rFonts w:ascii="Times New Roman" w:hAnsi="Times New Roman" w:cs="Times New Roman"/>
          <w:sz w:val="24"/>
          <w:szCs w:val="24"/>
        </w:rPr>
        <w:t xml:space="preserve">attributed to obesity and </w:t>
      </w:r>
      <w:r w:rsidR="00F11E59">
        <w:rPr>
          <w:rFonts w:ascii="Times New Roman" w:hAnsi="Times New Roman" w:cs="Times New Roman"/>
          <w:sz w:val="24"/>
          <w:szCs w:val="24"/>
        </w:rPr>
        <w:t xml:space="preserve">a </w:t>
      </w:r>
      <w:r w:rsidR="00FC6E26" w:rsidRPr="00891680">
        <w:rPr>
          <w:rFonts w:ascii="Times New Roman" w:hAnsi="Times New Roman" w:cs="Times New Roman"/>
          <w:sz w:val="24"/>
          <w:szCs w:val="24"/>
        </w:rPr>
        <w:t xml:space="preserve">high percentage of body fat. Understanding of diabetes mellitus allows nurses to </w:t>
      </w:r>
      <w:r w:rsidR="00A37340" w:rsidRPr="00891680">
        <w:rPr>
          <w:rFonts w:ascii="Times New Roman" w:hAnsi="Times New Roman" w:cs="Times New Roman"/>
          <w:sz w:val="24"/>
          <w:szCs w:val="24"/>
        </w:rPr>
        <w:t>identify common signs, including fatigue, lack of energy, increased thirst</w:t>
      </w:r>
      <w:r w:rsidR="00861F21" w:rsidRPr="00891680">
        <w:rPr>
          <w:rFonts w:ascii="Times New Roman" w:hAnsi="Times New Roman" w:cs="Times New Roman"/>
          <w:sz w:val="24"/>
          <w:szCs w:val="24"/>
        </w:rPr>
        <w:t>,</w:t>
      </w:r>
      <w:r w:rsidR="00A37340" w:rsidRPr="00891680">
        <w:rPr>
          <w:rFonts w:ascii="Times New Roman" w:hAnsi="Times New Roman" w:cs="Times New Roman"/>
          <w:sz w:val="24"/>
          <w:szCs w:val="24"/>
        </w:rPr>
        <w:t xml:space="preserve"> and increased urinat</w:t>
      </w:r>
      <w:r w:rsidR="00AC567C" w:rsidRPr="00891680">
        <w:rPr>
          <w:rFonts w:ascii="Times New Roman" w:hAnsi="Times New Roman" w:cs="Times New Roman"/>
          <w:sz w:val="24"/>
          <w:szCs w:val="24"/>
        </w:rPr>
        <w:t>ion. Nurses</w:t>
      </w:r>
      <w:r w:rsidR="0097002D" w:rsidRPr="00891680">
        <w:rPr>
          <w:rFonts w:ascii="Times New Roman" w:hAnsi="Times New Roman" w:cs="Times New Roman"/>
          <w:sz w:val="24"/>
          <w:szCs w:val="24"/>
        </w:rPr>
        <w:t xml:space="preserve">’ understanding </w:t>
      </w:r>
      <w:r w:rsidR="00B15DB3">
        <w:rPr>
          <w:rFonts w:ascii="Times New Roman" w:hAnsi="Times New Roman" w:cs="Times New Roman"/>
          <w:sz w:val="24"/>
          <w:szCs w:val="24"/>
        </w:rPr>
        <w:t>of</w:t>
      </w:r>
      <w:r w:rsidR="0097002D" w:rsidRPr="00891680">
        <w:rPr>
          <w:rFonts w:ascii="Times New Roman" w:hAnsi="Times New Roman" w:cs="Times New Roman"/>
          <w:sz w:val="24"/>
          <w:szCs w:val="24"/>
        </w:rPr>
        <w:t xml:space="preserve"> the pathophysiology of heart disease helps them to educate</w:t>
      </w:r>
      <w:r w:rsidR="00AC567C" w:rsidRPr="00891680">
        <w:rPr>
          <w:rFonts w:ascii="Times New Roman" w:hAnsi="Times New Roman" w:cs="Times New Roman"/>
          <w:sz w:val="24"/>
          <w:szCs w:val="24"/>
        </w:rPr>
        <w:t xml:space="preserve"> patient</w:t>
      </w:r>
      <w:r w:rsidR="0097002D" w:rsidRPr="00891680">
        <w:rPr>
          <w:rFonts w:ascii="Times New Roman" w:hAnsi="Times New Roman" w:cs="Times New Roman"/>
          <w:sz w:val="24"/>
          <w:szCs w:val="24"/>
        </w:rPr>
        <w:t>s</w:t>
      </w:r>
      <w:r w:rsidR="00AC567C" w:rsidRPr="00891680">
        <w:rPr>
          <w:rFonts w:ascii="Times New Roman" w:hAnsi="Times New Roman" w:cs="Times New Roman"/>
          <w:sz w:val="24"/>
          <w:szCs w:val="24"/>
        </w:rPr>
        <w:t xml:space="preserve"> on the disease process, </w:t>
      </w:r>
      <w:r w:rsidR="00AA5001" w:rsidRPr="00891680">
        <w:rPr>
          <w:rFonts w:ascii="Times New Roman" w:hAnsi="Times New Roman" w:cs="Times New Roman"/>
          <w:sz w:val="24"/>
          <w:szCs w:val="24"/>
        </w:rPr>
        <w:t>lifestyle modifications</w:t>
      </w:r>
      <w:r w:rsidR="00861F21" w:rsidRPr="00891680">
        <w:rPr>
          <w:rFonts w:ascii="Times New Roman" w:hAnsi="Times New Roman" w:cs="Times New Roman"/>
          <w:sz w:val="24"/>
          <w:szCs w:val="24"/>
        </w:rPr>
        <w:t>,</w:t>
      </w:r>
      <w:r w:rsidR="00AA5001" w:rsidRPr="00891680">
        <w:rPr>
          <w:rFonts w:ascii="Times New Roman" w:hAnsi="Times New Roman" w:cs="Times New Roman"/>
          <w:sz w:val="24"/>
          <w:szCs w:val="24"/>
        </w:rPr>
        <w:t xml:space="preserve"> and </w:t>
      </w:r>
      <w:r w:rsidR="00861F21" w:rsidRPr="00891680">
        <w:rPr>
          <w:rFonts w:ascii="Times New Roman" w:hAnsi="Times New Roman" w:cs="Times New Roman"/>
          <w:sz w:val="24"/>
          <w:szCs w:val="24"/>
        </w:rPr>
        <w:t xml:space="preserve">how to monitor and mitigate </w:t>
      </w:r>
      <w:r w:rsidR="00AA5001" w:rsidRPr="00891680">
        <w:rPr>
          <w:rFonts w:ascii="Times New Roman" w:hAnsi="Times New Roman" w:cs="Times New Roman"/>
          <w:sz w:val="24"/>
          <w:szCs w:val="24"/>
        </w:rPr>
        <w:t>complications</w:t>
      </w:r>
      <w:r w:rsidR="00861F21" w:rsidRPr="00891680">
        <w:rPr>
          <w:rFonts w:ascii="Times New Roman" w:hAnsi="Times New Roman" w:cs="Times New Roman"/>
          <w:sz w:val="24"/>
          <w:szCs w:val="24"/>
        </w:rPr>
        <w:t>,</w:t>
      </w:r>
      <w:r w:rsidR="00AA5001" w:rsidRPr="00891680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861F21" w:rsidRPr="00891680">
        <w:rPr>
          <w:rFonts w:ascii="Times New Roman" w:hAnsi="Times New Roman" w:cs="Times New Roman"/>
          <w:sz w:val="24"/>
          <w:szCs w:val="24"/>
        </w:rPr>
        <w:t>neuropathy, retinopathy</w:t>
      </w:r>
      <w:r w:rsidR="00F21EF6" w:rsidRPr="00891680">
        <w:rPr>
          <w:rFonts w:ascii="Times New Roman" w:hAnsi="Times New Roman" w:cs="Times New Roman"/>
          <w:sz w:val="24"/>
          <w:szCs w:val="24"/>
        </w:rPr>
        <w:t>,</w:t>
      </w:r>
      <w:r w:rsidR="00861F21" w:rsidRPr="00891680">
        <w:rPr>
          <w:rFonts w:ascii="Times New Roman" w:hAnsi="Times New Roman" w:cs="Times New Roman"/>
          <w:sz w:val="24"/>
          <w:szCs w:val="24"/>
        </w:rPr>
        <w:t xml:space="preserve"> and nephropathy (Goyal et al., 2023). </w:t>
      </w:r>
      <w:r w:rsidR="00BB0B75" w:rsidRPr="00891680">
        <w:rPr>
          <w:rFonts w:ascii="Times New Roman" w:hAnsi="Times New Roman" w:cs="Times New Roman"/>
          <w:sz w:val="24"/>
          <w:szCs w:val="24"/>
        </w:rPr>
        <w:t>Ultimately, nurses offer evidence-based and holistic care considering associated risks, complications</w:t>
      </w:r>
      <w:r w:rsidR="00B15DB3">
        <w:rPr>
          <w:rFonts w:ascii="Times New Roman" w:hAnsi="Times New Roman" w:cs="Times New Roman"/>
          <w:sz w:val="24"/>
          <w:szCs w:val="24"/>
        </w:rPr>
        <w:t>,</w:t>
      </w:r>
      <w:r w:rsidR="00BB0B75" w:rsidRPr="00891680">
        <w:rPr>
          <w:rFonts w:ascii="Times New Roman" w:hAnsi="Times New Roman" w:cs="Times New Roman"/>
          <w:sz w:val="24"/>
          <w:szCs w:val="24"/>
        </w:rPr>
        <w:t xml:space="preserve"> and patient health outcomes.</w:t>
      </w:r>
    </w:p>
    <w:p w:rsidR="00B12527" w:rsidRPr="000A5F87" w:rsidRDefault="00E17A17" w:rsidP="00E3045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F87">
        <w:rPr>
          <w:rFonts w:ascii="Times New Roman" w:hAnsi="Times New Roman" w:cs="Times New Roman"/>
          <w:b/>
          <w:sz w:val="24"/>
          <w:szCs w:val="24"/>
        </w:rPr>
        <w:t>P</w:t>
      </w:r>
      <w:r w:rsidR="00B12527" w:rsidRPr="000A5F87">
        <w:rPr>
          <w:rFonts w:ascii="Times New Roman" w:hAnsi="Times New Roman" w:cs="Times New Roman"/>
          <w:b/>
          <w:sz w:val="24"/>
          <w:szCs w:val="24"/>
        </w:rPr>
        <w:t xml:space="preserve">harmacology </w:t>
      </w:r>
      <w:r w:rsidRPr="000A5F87">
        <w:rPr>
          <w:rFonts w:ascii="Times New Roman" w:hAnsi="Times New Roman" w:cs="Times New Roman"/>
          <w:b/>
          <w:sz w:val="24"/>
          <w:szCs w:val="24"/>
        </w:rPr>
        <w:t>and Its Purpose in Holistic Nursing Care</w:t>
      </w:r>
    </w:p>
    <w:p w:rsidR="00F21EF6" w:rsidRPr="00891680" w:rsidRDefault="001A0D5B" w:rsidP="00E304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91680">
        <w:rPr>
          <w:rFonts w:ascii="Times New Roman" w:hAnsi="Times New Roman" w:cs="Times New Roman"/>
          <w:sz w:val="24"/>
          <w:szCs w:val="24"/>
        </w:rPr>
        <w:t>Pharmacology</w:t>
      </w:r>
      <w:r w:rsidR="00E17A17" w:rsidRPr="00891680">
        <w:rPr>
          <w:rFonts w:ascii="Times New Roman" w:hAnsi="Times New Roman" w:cs="Times New Roman"/>
          <w:sz w:val="24"/>
          <w:szCs w:val="24"/>
        </w:rPr>
        <w:t xml:space="preserve"> is the science of dealing with drug actions in the body. Understanding pharmacology concept</w:t>
      </w:r>
      <w:r w:rsidRPr="00891680">
        <w:rPr>
          <w:rFonts w:ascii="Times New Roman" w:hAnsi="Times New Roman" w:cs="Times New Roman"/>
          <w:sz w:val="24"/>
          <w:szCs w:val="24"/>
        </w:rPr>
        <w:t>s</w:t>
      </w:r>
      <w:r w:rsidR="00E17A17" w:rsidRPr="00891680">
        <w:rPr>
          <w:rFonts w:ascii="Times New Roman" w:hAnsi="Times New Roman" w:cs="Times New Roman"/>
          <w:sz w:val="24"/>
          <w:szCs w:val="24"/>
        </w:rPr>
        <w:t xml:space="preserve"> allows nurses to make safe </w:t>
      </w:r>
      <w:r w:rsidRPr="00891680">
        <w:rPr>
          <w:rFonts w:ascii="Times New Roman" w:hAnsi="Times New Roman" w:cs="Times New Roman"/>
          <w:sz w:val="24"/>
          <w:szCs w:val="24"/>
        </w:rPr>
        <w:t>decisions</w:t>
      </w:r>
      <w:r w:rsidR="00E17A17" w:rsidRPr="00891680">
        <w:rPr>
          <w:rFonts w:ascii="Times New Roman" w:hAnsi="Times New Roman" w:cs="Times New Roman"/>
          <w:sz w:val="24"/>
          <w:szCs w:val="24"/>
        </w:rPr>
        <w:t xml:space="preserve"> in </w:t>
      </w:r>
      <w:r w:rsidRPr="00891680">
        <w:rPr>
          <w:rFonts w:ascii="Times New Roman" w:hAnsi="Times New Roman" w:cs="Times New Roman"/>
          <w:sz w:val="24"/>
          <w:szCs w:val="24"/>
        </w:rPr>
        <w:t xml:space="preserve">the </w:t>
      </w:r>
      <w:r w:rsidR="00E17A17" w:rsidRPr="00891680">
        <w:rPr>
          <w:rFonts w:ascii="Times New Roman" w:hAnsi="Times New Roman" w:cs="Times New Roman"/>
          <w:sz w:val="24"/>
          <w:szCs w:val="24"/>
        </w:rPr>
        <w:t>administration</w:t>
      </w:r>
      <w:r w:rsidRPr="00891680">
        <w:rPr>
          <w:rFonts w:ascii="Times New Roman" w:hAnsi="Times New Roman" w:cs="Times New Roman"/>
          <w:sz w:val="24"/>
          <w:szCs w:val="24"/>
        </w:rPr>
        <w:t xml:space="preserve"> </w:t>
      </w:r>
      <w:r w:rsidR="00E17A17" w:rsidRPr="00891680">
        <w:rPr>
          <w:rFonts w:ascii="Times New Roman" w:hAnsi="Times New Roman" w:cs="Times New Roman"/>
          <w:sz w:val="24"/>
          <w:szCs w:val="24"/>
        </w:rPr>
        <w:t>of medications</w:t>
      </w:r>
      <w:r w:rsidRPr="00891680">
        <w:rPr>
          <w:rFonts w:ascii="Times New Roman" w:hAnsi="Times New Roman" w:cs="Times New Roman"/>
          <w:sz w:val="24"/>
          <w:szCs w:val="24"/>
        </w:rPr>
        <w:t xml:space="preserve"> based on how they interact with the body, including absorption, metabolism, excretion</w:t>
      </w:r>
      <w:r w:rsidR="003F38EE" w:rsidRPr="00891680">
        <w:rPr>
          <w:rFonts w:ascii="Times New Roman" w:hAnsi="Times New Roman" w:cs="Times New Roman"/>
          <w:sz w:val="24"/>
          <w:szCs w:val="24"/>
        </w:rPr>
        <w:t>, effects of the medications,</w:t>
      </w:r>
      <w:r w:rsidRPr="00891680">
        <w:rPr>
          <w:rFonts w:ascii="Times New Roman" w:hAnsi="Times New Roman" w:cs="Times New Roman"/>
          <w:sz w:val="24"/>
          <w:szCs w:val="24"/>
        </w:rPr>
        <w:t xml:space="preserve"> mechanism of action</w:t>
      </w:r>
      <w:r w:rsidR="00BB0B75" w:rsidRPr="00891680">
        <w:rPr>
          <w:rFonts w:ascii="Times New Roman" w:hAnsi="Times New Roman" w:cs="Times New Roman"/>
          <w:sz w:val="24"/>
          <w:szCs w:val="24"/>
        </w:rPr>
        <w:t>,</w:t>
      </w:r>
      <w:r w:rsidRPr="00891680">
        <w:rPr>
          <w:rFonts w:ascii="Times New Roman" w:hAnsi="Times New Roman" w:cs="Times New Roman"/>
          <w:sz w:val="24"/>
          <w:szCs w:val="24"/>
        </w:rPr>
        <w:t xml:space="preserve"> </w:t>
      </w:r>
      <w:r w:rsidR="003F38EE" w:rsidRPr="00891680">
        <w:rPr>
          <w:rFonts w:ascii="Times New Roman" w:hAnsi="Times New Roman" w:cs="Times New Roman"/>
          <w:sz w:val="24"/>
          <w:szCs w:val="24"/>
        </w:rPr>
        <w:t xml:space="preserve">and how genes affect response to medication </w:t>
      </w:r>
      <w:r w:rsidRPr="00891680">
        <w:rPr>
          <w:rFonts w:ascii="Times New Roman" w:hAnsi="Times New Roman" w:cs="Times New Roman"/>
          <w:sz w:val="24"/>
          <w:szCs w:val="24"/>
        </w:rPr>
        <w:t>(</w:t>
      </w:r>
      <w:r w:rsidR="003F38EE" w:rsidRPr="008916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Ernstmeyer &amp; Christman, 2023</w:t>
      </w:r>
      <w:r w:rsidRPr="0089168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B0B75" w:rsidRPr="00891680" w:rsidRDefault="00154EB1" w:rsidP="00E304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91680">
        <w:rPr>
          <w:rFonts w:ascii="Times New Roman" w:hAnsi="Times New Roman" w:cs="Times New Roman"/>
          <w:sz w:val="24"/>
          <w:szCs w:val="24"/>
        </w:rPr>
        <w:t xml:space="preserve">For instance, digoxin treats heart failure and atrial fibrillation to control </w:t>
      </w:r>
      <w:r w:rsidR="00C87289" w:rsidRPr="00891680">
        <w:rPr>
          <w:rFonts w:ascii="Times New Roman" w:hAnsi="Times New Roman" w:cs="Times New Roman"/>
          <w:sz w:val="24"/>
          <w:szCs w:val="24"/>
        </w:rPr>
        <w:t xml:space="preserve">the </w:t>
      </w:r>
      <w:r w:rsidRPr="00891680">
        <w:rPr>
          <w:rFonts w:ascii="Times New Roman" w:hAnsi="Times New Roman" w:cs="Times New Roman"/>
          <w:sz w:val="24"/>
          <w:szCs w:val="24"/>
        </w:rPr>
        <w:t>rate of ventricular response as an approved medication</w:t>
      </w:r>
      <w:r w:rsidR="00215C56" w:rsidRPr="00891680">
        <w:rPr>
          <w:rFonts w:ascii="Times New Roman" w:hAnsi="Times New Roman" w:cs="Times New Roman"/>
          <w:sz w:val="24"/>
          <w:szCs w:val="24"/>
        </w:rPr>
        <w:t>. The drug increases levels of intracellular sodium</w:t>
      </w:r>
      <w:r w:rsidR="00B15DB3">
        <w:rPr>
          <w:rFonts w:ascii="Times New Roman" w:hAnsi="Times New Roman" w:cs="Times New Roman"/>
          <w:sz w:val="24"/>
          <w:szCs w:val="24"/>
        </w:rPr>
        <w:t>,</w:t>
      </w:r>
      <w:r w:rsidR="00215C56" w:rsidRPr="00891680">
        <w:rPr>
          <w:rFonts w:ascii="Times New Roman" w:hAnsi="Times New Roman" w:cs="Times New Roman"/>
          <w:sz w:val="24"/>
          <w:szCs w:val="24"/>
        </w:rPr>
        <w:t xml:space="preserve"> driving </w:t>
      </w:r>
      <w:r w:rsidR="00DF6844" w:rsidRPr="00891680">
        <w:rPr>
          <w:rFonts w:ascii="Times New Roman" w:hAnsi="Times New Roman" w:cs="Times New Roman"/>
          <w:sz w:val="24"/>
          <w:szCs w:val="24"/>
        </w:rPr>
        <w:t xml:space="preserve">an </w:t>
      </w:r>
      <w:r w:rsidR="00215C56" w:rsidRPr="00891680">
        <w:rPr>
          <w:rFonts w:ascii="Times New Roman" w:hAnsi="Times New Roman" w:cs="Times New Roman"/>
          <w:sz w:val="24"/>
          <w:szCs w:val="24"/>
        </w:rPr>
        <w:t>influx of calcium</w:t>
      </w:r>
      <w:r w:rsidR="00DF6844" w:rsidRPr="00891680">
        <w:rPr>
          <w:rFonts w:ascii="Times New Roman" w:hAnsi="Times New Roman" w:cs="Times New Roman"/>
          <w:sz w:val="24"/>
          <w:szCs w:val="24"/>
        </w:rPr>
        <w:t>,</w:t>
      </w:r>
      <w:r w:rsidR="00353647" w:rsidRPr="00891680">
        <w:rPr>
          <w:rFonts w:ascii="Times New Roman" w:hAnsi="Times New Roman" w:cs="Times New Roman"/>
          <w:sz w:val="24"/>
          <w:szCs w:val="24"/>
        </w:rPr>
        <w:t xml:space="preserve"> leading to enhanced cardiac output. The absorption o</w:t>
      </w:r>
      <w:r w:rsidR="00DF6844" w:rsidRPr="00891680">
        <w:rPr>
          <w:rFonts w:ascii="Times New Roman" w:hAnsi="Times New Roman" w:cs="Times New Roman"/>
          <w:sz w:val="24"/>
          <w:szCs w:val="24"/>
        </w:rPr>
        <w:t>f digoxin is around 75%, with a tissue distribution lasting seven hours, and is excreted by the kidneys after 36 to 48 hours (</w:t>
      </w:r>
      <w:r w:rsidR="00C87289" w:rsidRPr="00891680">
        <w:rPr>
          <w:rFonts w:ascii="Times New Roman" w:hAnsi="Times New Roman" w:cs="Times New Roman"/>
          <w:sz w:val="24"/>
          <w:szCs w:val="24"/>
        </w:rPr>
        <w:t>David &amp; Shetty, 2024</w:t>
      </w:r>
      <w:r w:rsidR="00DF6844" w:rsidRPr="00891680">
        <w:rPr>
          <w:rFonts w:ascii="Times New Roman" w:hAnsi="Times New Roman" w:cs="Times New Roman"/>
          <w:sz w:val="24"/>
          <w:szCs w:val="24"/>
        </w:rPr>
        <w:t xml:space="preserve">). </w:t>
      </w:r>
      <w:r w:rsidR="00DC0DAB">
        <w:rPr>
          <w:rFonts w:ascii="Times New Roman" w:hAnsi="Times New Roman" w:cs="Times New Roman"/>
          <w:sz w:val="24"/>
          <w:szCs w:val="24"/>
        </w:rPr>
        <w:t>N</w:t>
      </w:r>
      <w:r w:rsidR="00557003" w:rsidRPr="00891680">
        <w:rPr>
          <w:rFonts w:ascii="Times New Roman" w:hAnsi="Times New Roman" w:cs="Times New Roman"/>
          <w:sz w:val="24"/>
          <w:szCs w:val="24"/>
        </w:rPr>
        <w:t>urses should</w:t>
      </w:r>
      <w:r w:rsidR="00E76690" w:rsidRPr="00891680">
        <w:rPr>
          <w:rFonts w:ascii="Times New Roman" w:hAnsi="Times New Roman" w:cs="Times New Roman"/>
          <w:sz w:val="24"/>
          <w:szCs w:val="24"/>
        </w:rPr>
        <w:t xml:space="preserve"> consider social and economic factors in </w:t>
      </w:r>
      <w:r w:rsidR="00717F01" w:rsidRPr="00891680">
        <w:rPr>
          <w:rFonts w:ascii="Times New Roman" w:hAnsi="Times New Roman" w:cs="Times New Roman"/>
          <w:sz w:val="24"/>
          <w:szCs w:val="24"/>
        </w:rPr>
        <w:t xml:space="preserve">the </w:t>
      </w:r>
      <w:r w:rsidR="00E76690" w:rsidRPr="00891680">
        <w:rPr>
          <w:rFonts w:ascii="Times New Roman" w:hAnsi="Times New Roman" w:cs="Times New Roman"/>
          <w:sz w:val="24"/>
          <w:szCs w:val="24"/>
        </w:rPr>
        <w:t xml:space="preserve">prescription </w:t>
      </w:r>
      <w:r w:rsidR="00717F01" w:rsidRPr="00891680">
        <w:rPr>
          <w:rFonts w:ascii="Times New Roman" w:hAnsi="Times New Roman" w:cs="Times New Roman"/>
          <w:sz w:val="24"/>
          <w:szCs w:val="24"/>
        </w:rPr>
        <w:t>o</w:t>
      </w:r>
      <w:r w:rsidR="00E76690" w:rsidRPr="00891680">
        <w:rPr>
          <w:rFonts w:ascii="Times New Roman" w:hAnsi="Times New Roman" w:cs="Times New Roman"/>
          <w:sz w:val="24"/>
          <w:szCs w:val="24"/>
        </w:rPr>
        <w:t>f digoxin</w:t>
      </w:r>
      <w:r w:rsidR="00717F01" w:rsidRPr="00891680">
        <w:rPr>
          <w:rFonts w:ascii="Times New Roman" w:hAnsi="Times New Roman" w:cs="Times New Roman"/>
          <w:sz w:val="24"/>
          <w:szCs w:val="24"/>
        </w:rPr>
        <w:t>,</w:t>
      </w:r>
      <w:r w:rsidR="00E76690" w:rsidRPr="00891680">
        <w:rPr>
          <w:rFonts w:ascii="Times New Roman" w:hAnsi="Times New Roman" w:cs="Times New Roman"/>
          <w:sz w:val="24"/>
          <w:szCs w:val="24"/>
        </w:rPr>
        <w:t xml:space="preserve"> including affordability and medication profile</w:t>
      </w:r>
      <w:r w:rsidR="00595225" w:rsidRPr="00891680">
        <w:rPr>
          <w:rFonts w:ascii="Times New Roman" w:hAnsi="Times New Roman" w:cs="Times New Roman"/>
          <w:sz w:val="24"/>
          <w:szCs w:val="24"/>
        </w:rPr>
        <w:t>,</w:t>
      </w:r>
      <w:r w:rsidR="00717F01" w:rsidRPr="00891680">
        <w:rPr>
          <w:rFonts w:ascii="Times New Roman" w:hAnsi="Times New Roman" w:cs="Times New Roman"/>
          <w:sz w:val="24"/>
          <w:szCs w:val="24"/>
        </w:rPr>
        <w:t xml:space="preserve"> to prevent adverse effects. </w:t>
      </w:r>
      <w:r w:rsidR="00EB06AF" w:rsidRPr="00891680">
        <w:rPr>
          <w:rFonts w:ascii="Times New Roman" w:hAnsi="Times New Roman" w:cs="Times New Roman"/>
          <w:sz w:val="24"/>
          <w:szCs w:val="24"/>
        </w:rPr>
        <w:t xml:space="preserve">As well, </w:t>
      </w:r>
      <w:r w:rsidR="00595225" w:rsidRPr="00891680">
        <w:rPr>
          <w:rFonts w:ascii="Times New Roman" w:hAnsi="Times New Roman" w:cs="Times New Roman"/>
          <w:sz w:val="24"/>
          <w:szCs w:val="24"/>
        </w:rPr>
        <w:t>escitalopram</w:t>
      </w:r>
      <w:r w:rsidR="00B15DB3">
        <w:rPr>
          <w:rFonts w:ascii="Times New Roman" w:hAnsi="Times New Roman" w:cs="Times New Roman"/>
          <w:sz w:val="24"/>
          <w:szCs w:val="24"/>
        </w:rPr>
        <w:t>,</w:t>
      </w:r>
      <w:r w:rsidR="00EB06AF" w:rsidRPr="00891680">
        <w:rPr>
          <w:rFonts w:ascii="Times New Roman" w:hAnsi="Times New Roman" w:cs="Times New Roman"/>
          <w:sz w:val="24"/>
          <w:szCs w:val="24"/>
        </w:rPr>
        <w:t xml:space="preserve"> as a selective serotonin uptake inhibitor (SSRI)</w:t>
      </w:r>
      <w:r w:rsidR="00B15DB3">
        <w:rPr>
          <w:rFonts w:ascii="Times New Roman" w:hAnsi="Times New Roman" w:cs="Times New Roman"/>
          <w:sz w:val="24"/>
          <w:szCs w:val="24"/>
        </w:rPr>
        <w:t>,</w:t>
      </w:r>
      <w:r w:rsidR="00EB06AF" w:rsidRPr="00891680">
        <w:rPr>
          <w:rFonts w:ascii="Times New Roman" w:hAnsi="Times New Roman" w:cs="Times New Roman"/>
          <w:sz w:val="24"/>
          <w:szCs w:val="24"/>
        </w:rPr>
        <w:t xml:space="preserve"> </w:t>
      </w:r>
      <w:r w:rsidR="00057A7C">
        <w:rPr>
          <w:rFonts w:ascii="Times New Roman" w:hAnsi="Times New Roman" w:cs="Times New Roman"/>
          <w:sz w:val="24"/>
          <w:szCs w:val="24"/>
        </w:rPr>
        <w:t>treats</w:t>
      </w:r>
      <w:r w:rsidR="00EB06AF" w:rsidRPr="00891680">
        <w:rPr>
          <w:rFonts w:ascii="Times New Roman" w:hAnsi="Times New Roman" w:cs="Times New Roman"/>
          <w:sz w:val="24"/>
          <w:szCs w:val="24"/>
        </w:rPr>
        <w:t xml:space="preserve"> depression </w:t>
      </w:r>
      <w:r w:rsidR="00107457" w:rsidRPr="00891680">
        <w:rPr>
          <w:rFonts w:ascii="Times New Roman" w:hAnsi="Times New Roman" w:cs="Times New Roman"/>
          <w:sz w:val="24"/>
          <w:szCs w:val="24"/>
        </w:rPr>
        <w:t xml:space="preserve">disorder </w:t>
      </w:r>
      <w:r w:rsidR="00A857F2" w:rsidRPr="00891680">
        <w:rPr>
          <w:rFonts w:ascii="Times New Roman" w:hAnsi="Times New Roman" w:cs="Times New Roman"/>
          <w:sz w:val="24"/>
          <w:szCs w:val="24"/>
        </w:rPr>
        <w:t xml:space="preserve">due to its minimal side effects. Nurses should educate patients on how to monitor </w:t>
      </w:r>
      <w:r w:rsidR="00107457" w:rsidRPr="00891680">
        <w:rPr>
          <w:rFonts w:ascii="Times New Roman" w:hAnsi="Times New Roman" w:cs="Times New Roman"/>
          <w:sz w:val="24"/>
          <w:szCs w:val="24"/>
        </w:rPr>
        <w:t>drug has adverse effects</w:t>
      </w:r>
      <w:r w:rsidR="00A857F2" w:rsidRPr="00891680">
        <w:rPr>
          <w:rFonts w:ascii="Times New Roman" w:hAnsi="Times New Roman" w:cs="Times New Roman"/>
          <w:sz w:val="24"/>
          <w:szCs w:val="24"/>
        </w:rPr>
        <w:t>,</w:t>
      </w:r>
      <w:r w:rsidR="00107457" w:rsidRPr="00891680">
        <w:rPr>
          <w:rFonts w:ascii="Times New Roman" w:hAnsi="Times New Roman" w:cs="Times New Roman"/>
          <w:sz w:val="24"/>
          <w:szCs w:val="24"/>
        </w:rPr>
        <w:t xml:space="preserve"> including serotonin syndrome and overdose hence the need for </w:t>
      </w:r>
      <w:r w:rsidR="00DC0DAB">
        <w:rPr>
          <w:rFonts w:ascii="Times New Roman" w:hAnsi="Times New Roman" w:cs="Times New Roman"/>
          <w:sz w:val="24"/>
          <w:szCs w:val="24"/>
        </w:rPr>
        <w:t xml:space="preserve">a </w:t>
      </w:r>
      <w:r w:rsidR="00107457" w:rsidRPr="00891680">
        <w:rPr>
          <w:rFonts w:ascii="Times New Roman" w:hAnsi="Times New Roman" w:cs="Times New Roman"/>
          <w:sz w:val="24"/>
          <w:szCs w:val="24"/>
        </w:rPr>
        <w:t>coordinated care approach</w:t>
      </w:r>
      <w:r w:rsidR="006A034A" w:rsidRPr="00891680">
        <w:rPr>
          <w:rFonts w:ascii="Times New Roman" w:hAnsi="Times New Roman" w:cs="Times New Roman"/>
          <w:sz w:val="24"/>
          <w:szCs w:val="24"/>
        </w:rPr>
        <w:t xml:space="preserve"> to improve patient outcomes and use of </w:t>
      </w:r>
      <w:r w:rsidR="00595225" w:rsidRPr="00891680">
        <w:rPr>
          <w:rFonts w:ascii="Times New Roman" w:hAnsi="Times New Roman" w:cs="Times New Roman"/>
          <w:sz w:val="24"/>
          <w:szCs w:val="24"/>
        </w:rPr>
        <w:t>adjunct</w:t>
      </w:r>
      <w:r w:rsidR="006A034A" w:rsidRPr="00891680">
        <w:rPr>
          <w:rFonts w:ascii="Times New Roman" w:hAnsi="Times New Roman" w:cs="Times New Roman"/>
          <w:sz w:val="24"/>
          <w:szCs w:val="24"/>
        </w:rPr>
        <w:t xml:space="preserve"> the</w:t>
      </w:r>
      <w:r w:rsidR="00595225" w:rsidRPr="00891680">
        <w:rPr>
          <w:rFonts w:ascii="Times New Roman" w:hAnsi="Times New Roman" w:cs="Times New Roman"/>
          <w:sz w:val="24"/>
          <w:szCs w:val="24"/>
        </w:rPr>
        <w:t>rapies, such as mindfulness and c</w:t>
      </w:r>
      <w:r w:rsidR="006A034A" w:rsidRPr="00891680">
        <w:rPr>
          <w:rFonts w:ascii="Times New Roman" w:hAnsi="Times New Roman" w:cs="Times New Roman"/>
          <w:sz w:val="24"/>
          <w:szCs w:val="24"/>
        </w:rPr>
        <w:t>ognitive therapy</w:t>
      </w:r>
      <w:r w:rsidR="00EC3814" w:rsidRPr="00891680">
        <w:rPr>
          <w:rFonts w:ascii="Times New Roman" w:hAnsi="Times New Roman" w:cs="Times New Roman"/>
          <w:sz w:val="24"/>
          <w:szCs w:val="24"/>
        </w:rPr>
        <w:t xml:space="preserve"> depending on patient’s preference, response rate and tolerability to the medication</w:t>
      </w:r>
      <w:r w:rsidR="006A034A" w:rsidRPr="00891680">
        <w:rPr>
          <w:rFonts w:ascii="Times New Roman" w:hAnsi="Times New Roman" w:cs="Times New Roman"/>
          <w:sz w:val="24"/>
          <w:szCs w:val="24"/>
        </w:rPr>
        <w:t xml:space="preserve"> (</w:t>
      </w:r>
      <w:r w:rsidR="00595225" w:rsidRPr="008916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Doyle &amp; McDougle, 2021</w:t>
      </w:r>
      <w:r w:rsidR="006A034A" w:rsidRPr="0089168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23845" w:rsidRPr="00891680" w:rsidRDefault="00523845" w:rsidP="00E3045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680">
        <w:rPr>
          <w:rFonts w:ascii="Times New Roman" w:hAnsi="Times New Roman" w:cs="Times New Roman"/>
          <w:b/>
          <w:sz w:val="24"/>
          <w:szCs w:val="24"/>
        </w:rPr>
        <w:t>P</w:t>
      </w:r>
      <w:r w:rsidR="00891FAE" w:rsidRPr="00891680">
        <w:rPr>
          <w:rFonts w:ascii="Times New Roman" w:hAnsi="Times New Roman" w:cs="Times New Roman"/>
          <w:b/>
          <w:sz w:val="24"/>
          <w:szCs w:val="24"/>
        </w:rPr>
        <w:t>hysical A</w:t>
      </w:r>
      <w:r w:rsidR="00B12527" w:rsidRPr="00891680">
        <w:rPr>
          <w:rFonts w:ascii="Times New Roman" w:hAnsi="Times New Roman" w:cs="Times New Roman"/>
          <w:b/>
          <w:sz w:val="24"/>
          <w:szCs w:val="24"/>
        </w:rPr>
        <w:t>ssessment</w:t>
      </w:r>
      <w:r w:rsidRPr="00891680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DC0DAB">
        <w:rPr>
          <w:rFonts w:ascii="Times New Roman" w:hAnsi="Times New Roman" w:cs="Times New Roman"/>
          <w:b/>
          <w:sz w:val="24"/>
          <w:szCs w:val="24"/>
        </w:rPr>
        <w:t>Its</w:t>
      </w:r>
      <w:r w:rsidRPr="00891680">
        <w:rPr>
          <w:rFonts w:ascii="Times New Roman" w:hAnsi="Times New Roman" w:cs="Times New Roman"/>
          <w:b/>
          <w:sz w:val="24"/>
          <w:szCs w:val="24"/>
        </w:rPr>
        <w:t xml:space="preserve"> Role in Holistic</w:t>
      </w:r>
      <w:r w:rsidR="00891FAE" w:rsidRPr="00891680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Pr="00891680">
        <w:rPr>
          <w:rFonts w:ascii="Times New Roman" w:hAnsi="Times New Roman" w:cs="Times New Roman"/>
          <w:b/>
          <w:sz w:val="24"/>
          <w:szCs w:val="24"/>
        </w:rPr>
        <w:t>are</w:t>
      </w:r>
    </w:p>
    <w:p w:rsidR="00B12527" w:rsidRPr="00891680" w:rsidRDefault="00EC3814" w:rsidP="00E304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91680">
        <w:rPr>
          <w:rFonts w:ascii="Times New Roman" w:hAnsi="Times New Roman" w:cs="Times New Roman"/>
          <w:sz w:val="24"/>
          <w:szCs w:val="24"/>
        </w:rPr>
        <w:t xml:space="preserve">As a foundational skill, physical assessment helps nurses to gather, </w:t>
      </w:r>
      <w:r w:rsidR="000934BB" w:rsidRPr="00891680">
        <w:rPr>
          <w:rFonts w:ascii="Times New Roman" w:hAnsi="Times New Roman" w:cs="Times New Roman"/>
          <w:sz w:val="24"/>
          <w:szCs w:val="24"/>
        </w:rPr>
        <w:t>scrutinize</w:t>
      </w:r>
      <w:r w:rsidR="00DC0DAB">
        <w:rPr>
          <w:rFonts w:ascii="Times New Roman" w:hAnsi="Times New Roman" w:cs="Times New Roman"/>
          <w:sz w:val="24"/>
          <w:szCs w:val="24"/>
        </w:rPr>
        <w:t>,</w:t>
      </w:r>
      <w:r w:rsidRPr="00891680">
        <w:rPr>
          <w:rFonts w:ascii="Times New Roman" w:hAnsi="Times New Roman" w:cs="Times New Roman"/>
          <w:sz w:val="24"/>
          <w:szCs w:val="24"/>
        </w:rPr>
        <w:t xml:space="preserve"> and </w:t>
      </w:r>
      <w:r w:rsidR="000934BB" w:rsidRPr="00891680">
        <w:rPr>
          <w:rFonts w:ascii="Times New Roman" w:hAnsi="Times New Roman" w:cs="Times New Roman"/>
          <w:sz w:val="24"/>
          <w:szCs w:val="24"/>
        </w:rPr>
        <w:t>deduce</w:t>
      </w:r>
      <w:r w:rsidRPr="00891680">
        <w:rPr>
          <w:rFonts w:ascii="Times New Roman" w:hAnsi="Times New Roman" w:cs="Times New Roman"/>
          <w:sz w:val="24"/>
          <w:szCs w:val="24"/>
        </w:rPr>
        <w:t xml:space="preserve"> </w:t>
      </w:r>
      <w:r w:rsidR="000934BB" w:rsidRPr="00891680">
        <w:rPr>
          <w:rFonts w:ascii="Times New Roman" w:hAnsi="Times New Roman" w:cs="Times New Roman"/>
          <w:sz w:val="24"/>
          <w:szCs w:val="24"/>
        </w:rPr>
        <w:t>data related to physiological, sociological, physical</w:t>
      </w:r>
      <w:r w:rsidR="00FA3062">
        <w:rPr>
          <w:rFonts w:ascii="Times New Roman" w:hAnsi="Times New Roman" w:cs="Times New Roman"/>
          <w:sz w:val="24"/>
          <w:szCs w:val="24"/>
        </w:rPr>
        <w:t>,</w:t>
      </w:r>
      <w:r w:rsidR="000934BB" w:rsidRPr="00891680">
        <w:rPr>
          <w:rFonts w:ascii="Times New Roman" w:hAnsi="Times New Roman" w:cs="Times New Roman"/>
          <w:sz w:val="24"/>
          <w:szCs w:val="24"/>
        </w:rPr>
        <w:t xml:space="preserve"> and spiritual aspects of care</w:t>
      </w:r>
      <w:r w:rsidR="00891FAE" w:rsidRPr="00891680">
        <w:rPr>
          <w:rFonts w:ascii="Times New Roman" w:hAnsi="Times New Roman" w:cs="Times New Roman"/>
          <w:sz w:val="24"/>
          <w:szCs w:val="24"/>
        </w:rPr>
        <w:t xml:space="preserve"> based on lived background and lived experience</w:t>
      </w:r>
      <w:r w:rsidR="003F32A9" w:rsidRPr="00891680">
        <w:rPr>
          <w:rFonts w:ascii="Times New Roman" w:hAnsi="Times New Roman" w:cs="Times New Roman"/>
          <w:sz w:val="24"/>
          <w:szCs w:val="24"/>
        </w:rPr>
        <w:t>s</w:t>
      </w:r>
      <w:r w:rsidR="00891FAE" w:rsidRPr="00891680">
        <w:rPr>
          <w:rFonts w:ascii="Times New Roman" w:hAnsi="Times New Roman" w:cs="Times New Roman"/>
          <w:sz w:val="24"/>
          <w:szCs w:val="24"/>
        </w:rPr>
        <w:t xml:space="preserve"> (</w:t>
      </w:r>
      <w:r w:rsidR="004864C1" w:rsidRPr="0089168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Arakelyan et al., 2023</w:t>
      </w:r>
      <w:r w:rsidR="00891FAE" w:rsidRPr="00891680">
        <w:rPr>
          <w:rFonts w:ascii="Times New Roman" w:hAnsi="Times New Roman" w:cs="Times New Roman"/>
          <w:sz w:val="24"/>
          <w:szCs w:val="24"/>
        </w:rPr>
        <w:t>)</w:t>
      </w:r>
      <w:r w:rsidR="000934BB" w:rsidRPr="00891680">
        <w:rPr>
          <w:rFonts w:ascii="Times New Roman" w:hAnsi="Times New Roman" w:cs="Times New Roman"/>
          <w:sz w:val="24"/>
          <w:szCs w:val="24"/>
        </w:rPr>
        <w:t xml:space="preserve">. </w:t>
      </w:r>
      <w:r w:rsidR="003F6E79" w:rsidRPr="00891680">
        <w:rPr>
          <w:rFonts w:ascii="Times New Roman" w:hAnsi="Times New Roman" w:cs="Times New Roman"/>
          <w:sz w:val="24"/>
          <w:szCs w:val="24"/>
        </w:rPr>
        <w:t>Nurses integrate nursing process to assess subjective and objective data through observation, palpation</w:t>
      </w:r>
      <w:r w:rsidR="00566666" w:rsidRPr="00891680">
        <w:rPr>
          <w:rFonts w:ascii="Times New Roman" w:hAnsi="Times New Roman" w:cs="Times New Roman"/>
          <w:sz w:val="24"/>
          <w:szCs w:val="24"/>
        </w:rPr>
        <w:t>, percussion</w:t>
      </w:r>
      <w:r w:rsidR="00DC0DAB">
        <w:rPr>
          <w:rFonts w:ascii="Times New Roman" w:hAnsi="Times New Roman" w:cs="Times New Roman"/>
          <w:sz w:val="24"/>
          <w:szCs w:val="24"/>
        </w:rPr>
        <w:t>,</w:t>
      </w:r>
      <w:r w:rsidR="00566666" w:rsidRPr="00891680">
        <w:rPr>
          <w:rFonts w:ascii="Times New Roman" w:hAnsi="Times New Roman" w:cs="Times New Roman"/>
          <w:sz w:val="24"/>
          <w:szCs w:val="24"/>
        </w:rPr>
        <w:t xml:space="preserve"> and auscultation to determine patient condition and formulate a nursing diagnosis integrating clinical judgment</w:t>
      </w:r>
      <w:r w:rsidR="002C50C8" w:rsidRPr="00891680">
        <w:rPr>
          <w:rFonts w:ascii="Times New Roman" w:hAnsi="Times New Roman" w:cs="Times New Roman"/>
          <w:sz w:val="24"/>
          <w:szCs w:val="24"/>
        </w:rPr>
        <w:t>,</w:t>
      </w:r>
      <w:r w:rsidR="00566666" w:rsidRPr="00891680">
        <w:rPr>
          <w:rFonts w:ascii="Times New Roman" w:hAnsi="Times New Roman" w:cs="Times New Roman"/>
          <w:sz w:val="24"/>
          <w:szCs w:val="24"/>
        </w:rPr>
        <w:t xml:space="preserve"> </w:t>
      </w:r>
      <w:r w:rsidR="002C50C8" w:rsidRPr="00891680">
        <w:rPr>
          <w:rFonts w:ascii="Times New Roman" w:hAnsi="Times New Roman" w:cs="Times New Roman"/>
          <w:sz w:val="24"/>
          <w:szCs w:val="24"/>
        </w:rPr>
        <w:t>including</w:t>
      </w:r>
      <w:r w:rsidR="00250A9D" w:rsidRPr="00891680">
        <w:rPr>
          <w:rFonts w:ascii="Times New Roman" w:hAnsi="Times New Roman" w:cs="Times New Roman"/>
          <w:sz w:val="24"/>
          <w:szCs w:val="24"/>
        </w:rPr>
        <w:t xml:space="preserve"> functions, cognition, medication, </w:t>
      </w:r>
      <w:r w:rsidR="00650E79" w:rsidRPr="00891680">
        <w:rPr>
          <w:rFonts w:ascii="Times New Roman" w:hAnsi="Times New Roman" w:cs="Times New Roman"/>
          <w:sz w:val="24"/>
          <w:szCs w:val="24"/>
        </w:rPr>
        <w:t xml:space="preserve">social and </w:t>
      </w:r>
      <w:r w:rsidR="00250A9D" w:rsidRPr="00891680">
        <w:rPr>
          <w:rFonts w:ascii="Times New Roman" w:hAnsi="Times New Roman" w:cs="Times New Roman"/>
          <w:sz w:val="24"/>
          <w:szCs w:val="24"/>
        </w:rPr>
        <w:t>environmental factors</w:t>
      </w:r>
      <w:r w:rsidR="002C50C8" w:rsidRPr="00891680">
        <w:rPr>
          <w:rFonts w:ascii="Times New Roman" w:hAnsi="Times New Roman" w:cs="Times New Roman"/>
          <w:sz w:val="24"/>
          <w:szCs w:val="24"/>
        </w:rPr>
        <w:t>,</w:t>
      </w:r>
      <w:r w:rsidR="00250A9D" w:rsidRPr="00891680">
        <w:rPr>
          <w:rFonts w:ascii="Times New Roman" w:hAnsi="Times New Roman" w:cs="Times New Roman"/>
          <w:sz w:val="24"/>
          <w:szCs w:val="24"/>
        </w:rPr>
        <w:t xml:space="preserve"> and quality of life to plan, implement effective care </w:t>
      </w:r>
      <w:r w:rsidR="002C50C8" w:rsidRPr="00891680">
        <w:rPr>
          <w:rFonts w:ascii="Times New Roman" w:hAnsi="Times New Roman" w:cs="Times New Roman"/>
          <w:sz w:val="24"/>
          <w:szCs w:val="24"/>
        </w:rPr>
        <w:t>(</w:t>
      </w:r>
      <w:r w:rsidR="004864C1" w:rsidRPr="0089168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Arakelyan et al., 2023</w:t>
      </w:r>
      <w:r w:rsidR="002C50C8" w:rsidRPr="00891680">
        <w:rPr>
          <w:rFonts w:ascii="Times New Roman" w:hAnsi="Times New Roman" w:cs="Times New Roman"/>
          <w:sz w:val="24"/>
          <w:szCs w:val="24"/>
        </w:rPr>
        <w:t>)</w:t>
      </w:r>
      <w:r w:rsidR="00650E79" w:rsidRPr="008916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1F83" w:rsidRDefault="00650E79" w:rsidP="00E3045D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1680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3F32A9" w:rsidRPr="00891680">
        <w:rPr>
          <w:rFonts w:ascii="Times New Roman" w:hAnsi="Times New Roman" w:cs="Times New Roman"/>
          <w:sz w:val="24"/>
          <w:szCs w:val="24"/>
        </w:rPr>
        <w:t>a nurse encountering a patient with pain, it is crucial to determine whether its acute or chronic, dull</w:t>
      </w:r>
      <w:r w:rsidR="00FA5EB2" w:rsidRPr="00891680">
        <w:rPr>
          <w:rFonts w:ascii="Times New Roman" w:hAnsi="Times New Roman" w:cs="Times New Roman"/>
          <w:sz w:val="24"/>
          <w:szCs w:val="24"/>
        </w:rPr>
        <w:t>, sharp, achy</w:t>
      </w:r>
      <w:r w:rsidR="004864C1" w:rsidRPr="00891680">
        <w:rPr>
          <w:rFonts w:ascii="Times New Roman" w:hAnsi="Times New Roman" w:cs="Times New Roman"/>
          <w:sz w:val="24"/>
          <w:szCs w:val="24"/>
        </w:rPr>
        <w:t>,</w:t>
      </w:r>
      <w:r w:rsidR="00FA5EB2" w:rsidRPr="00891680">
        <w:rPr>
          <w:rFonts w:ascii="Times New Roman" w:hAnsi="Times New Roman" w:cs="Times New Roman"/>
          <w:sz w:val="24"/>
          <w:szCs w:val="24"/>
        </w:rPr>
        <w:t xml:space="preserve"> or centralized. A subjective </w:t>
      </w:r>
      <w:r w:rsidR="001D4F2B" w:rsidRPr="00891680">
        <w:rPr>
          <w:rFonts w:ascii="Times New Roman" w:hAnsi="Times New Roman" w:cs="Times New Roman"/>
          <w:sz w:val="24"/>
          <w:szCs w:val="24"/>
        </w:rPr>
        <w:t xml:space="preserve">and objective </w:t>
      </w:r>
      <w:r w:rsidR="00FA5EB2" w:rsidRPr="00891680">
        <w:rPr>
          <w:rFonts w:ascii="Times New Roman" w:hAnsi="Times New Roman" w:cs="Times New Roman"/>
          <w:sz w:val="24"/>
          <w:szCs w:val="24"/>
        </w:rPr>
        <w:t xml:space="preserve">measurement is crucial </w:t>
      </w:r>
      <w:r w:rsidR="001D4F2B" w:rsidRPr="00891680">
        <w:rPr>
          <w:rFonts w:ascii="Times New Roman" w:hAnsi="Times New Roman" w:cs="Times New Roman"/>
          <w:sz w:val="24"/>
          <w:szCs w:val="24"/>
        </w:rPr>
        <w:t xml:space="preserve">to determine severity </w:t>
      </w:r>
      <w:r w:rsidR="00B21F83" w:rsidRPr="00891680">
        <w:rPr>
          <w:rFonts w:ascii="Times New Roman" w:hAnsi="Times New Roman" w:cs="Times New Roman"/>
          <w:sz w:val="24"/>
          <w:szCs w:val="24"/>
        </w:rPr>
        <w:t xml:space="preserve">on a scale of 0 to 10 using </w:t>
      </w:r>
      <w:r w:rsidR="00B21F83" w:rsidRPr="00891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"OLDCARTS” acronyms for “onset, location, duration, exacerbating symptoms, relieving symptoms, radiation of pain, associated symptoms, and severity of illness</w:t>
      </w:r>
      <w:r w:rsidR="006242C7" w:rsidRPr="00891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21F83" w:rsidRPr="00891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4864C1" w:rsidRPr="008916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Dydyk &amp; Grandhe, 2020</w:t>
      </w:r>
      <w:r w:rsidR="00B21F83" w:rsidRPr="00891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6242C7" w:rsidRPr="00891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Nurses conducting mental status examination</w:t>
      </w:r>
      <w:r w:rsidR="007A5876" w:rsidRPr="00891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5D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involve</w:t>
      </w:r>
      <w:r w:rsidR="00C87B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5876" w:rsidRPr="00891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screen</w:t>
      </w:r>
      <w:r w:rsidR="00C87B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ing</w:t>
      </w:r>
      <w:r w:rsidR="007A5876" w:rsidRPr="00891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7B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patients'</w:t>
      </w:r>
      <w:r w:rsidR="007A5876" w:rsidRPr="00891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essential areas of cognitive and emotional function to formulate a ps</w:t>
      </w:r>
      <w:r w:rsidR="009260DD" w:rsidRPr="00891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ychiatric diagnosis related </w:t>
      </w:r>
      <w:r w:rsidR="00B15D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 </w:t>
      </w:r>
      <w:r w:rsidR="009260DD" w:rsidRPr="00891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neurological damage. These include behaviors, </w:t>
      </w:r>
      <w:r w:rsidR="00757C37" w:rsidRPr="00891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mood, appearance, affect, thought content and process, cognition, perpetual disturbances, insight</w:t>
      </w:r>
      <w:r w:rsidR="00721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57C37" w:rsidRPr="00891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7461" w:rsidRPr="00891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 judgment to determine altered mental status, improvement or worsening of a condition (</w:t>
      </w:r>
      <w:r w:rsidR="00891680" w:rsidRPr="008916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Voss &amp; Das, 2024)</w:t>
      </w:r>
      <w:r w:rsidR="00B17461" w:rsidRPr="00891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Nurses should consider if the pertinent positive or negative </w:t>
      </w:r>
      <w:r w:rsidR="00891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factors </w:t>
      </w:r>
      <w:r w:rsidR="00B17461" w:rsidRPr="00891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 associated with a medical or comorbid condition</w:t>
      </w:r>
      <w:r w:rsidR="00891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provide patient-tailored care.  </w:t>
      </w:r>
    </w:p>
    <w:p w:rsidR="000A5F87" w:rsidRPr="007211E5" w:rsidRDefault="000A5F87" w:rsidP="00E3045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1E5">
        <w:rPr>
          <w:rFonts w:ascii="Times New Roman" w:hAnsi="Times New Roman" w:cs="Times New Roman"/>
          <w:b/>
          <w:sz w:val="24"/>
          <w:szCs w:val="24"/>
        </w:rPr>
        <w:t xml:space="preserve">Implications of 3Ps in </w:t>
      </w:r>
      <w:r w:rsidR="00043966" w:rsidRPr="007211E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7211E5" w:rsidRPr="007211E5">
        <w:rPr>
          <w:rFonts w:ascii="Times New Roman" w:hAnsi="Times New Roman" w:cs="Times New Roman"/>
          <w:b/>
          <w:sz w:val="24"/>
          <w:szCs w:val="24"/>
        </w:rPr>
        <w:t>Clinical S</w:t>
      </w:r>
      <w:r w:rsidRPr="007211E5">
        <w:rPr>
          <w:rFonts w:ascii="Times New Roman" w:hAnsi="Times New Roman" w:cs="Times New Roman"/>
          <w:b/>
          <w:sz w:val="24"/>
          <w:szCs w:val="24"/>
        </w:rPr>
        <w:t>etting</w:t>
      </w:r>
    </w:p>
    <w:p w:rsidR="00043966" w:rsidRPr="00891680" w:rsidRDefault="00043966" w:rsidP="00E304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Incorporation of the 3Ps in nursing practice </w:t>
      </w:r>
      <w:r w:rsidR="00B6622D">
        <w:rPr>
          <w:rFonts w:ascii="Times New Roman" w:hAnsi="Times New Roman" w:cs="Times New Roman"/>
          <w:sz w:val="24"/>
          <w:szCs w:val="24"/>
        </w:rPr>
        <w:t>enhances</w:t>
      </w:r>
      <w:r>
        <w:rPr>
          <w:rFonts w:ascii="Times New Roman" w:hAnsi="Times New Roman" w:cs="Times New Roman"/>
          <w:sz w:val="24"/>
          <w:szCs w:val="24"/>
        </w:rPr>
        <w:t xml:space="preserve"> pat</w:t>
      </w:r>
      <w:r w:rsidR="00B6622D">
        <w:rPr>
          <w:rFonts w:ascii="Times New Roman" w:hAnsi="Times New Roman" w:cs="Times New Roman"/>
          <w:sz w:val="24"/>
          <w:szCs w:val="24"/>
        </w:rPr>
        <w:t xml:space="preserve">ient outcomes. For instance, </w:t>
      </w:r>
      <w:r w:rsidR="00AA3435">
        <w:rPr>
          <w:rFonts w:ascii="Times New Roman" w:hAnsi="Times New Roman" w:cs="Times New Roman"/>
          <w:sz w:val="24"/>
          <w:szCs w:val="24"/>
        </w:rPr>
        <w:t xml:space="preserve">the </w:t>
      </w:r>
      <w:r w:rsidR="00B6622D">
        <w:rPr>
          <w:rFonts w:ascii="Times New Roman" w:hAnsi="Times New Roman" w:cs="Times New Roman"/>
          <w:sz w:val="24"/>
          <w:szCs w:val="24"/>
        </w:rPr>
        <w:t xml:space="preserve">pathophysiology </w:t>
      </w:r>
      <w:r w:rsidR="00672B52">
        <w:rPr>
          <w:rFonts w:ascii="Times New Roman" w:hAnsi="Times New Roman" w:cs="Times New Roman"/>
          <w:sz w:val="24"/>
          <w:szCs w:val="24"/>
        </w:rPr>
        <w:t>knowledge related to</w:t>
      </w:r>
      <w:r w:rsidR="00B6622D">
        <w:rPr>
          <w:rFonts w:ascii="Times New Roman" w:hAnsi="Times New Roman" w:cs="Times New Roman"/>
          <w:sz w:val="24"/>
          <w:szCs w:val="24"/>
        </w:rPr>
        <w:t xml:space="preserve"> heart failure</w:t>
      </w:r>
      <w:r w:rsidR="00672B52">
        <w:rPr>
          <w:rFonts w:ascii="Times New Roman" w:hAnsi="Times New Roman" w:cs="Times New Roman"/>
          <w:sz w:val="24"/>
          <w:szCs w:val="24"/>
        </w:rPr>
        <w:t xml:space="preserve"> is associated with</w:t>
      </w:r>
      <w:r w:rsidR="00AA3435">
        <w:rPr>
          <w:rFonts w:ascii="Times New Roman" w:hAnsi="Times New Roman" w:cs="Times New Roman"/>
          <w:sz w:val="24"/>
          <w:szCs w:val="24"/>
        </w:rPr>
        <w:t xml:space="preserve"> excessive preload or afterloa</w:t>
      </w:r>
      <w:r w:rsidR="00057A7C">
        <w:rPr>
          <w:rFonts w:ascii="Times New Roman" w:hAnsi="Times New Roman" w:cs="Times New Roman"/>
          <w:sz w:val="24"/>
          <w:szCs w:val="24"/>
        </w:rPr>
        <w:t>d leading to low output or</w:t>
      </w:r>
      <w:r w:rsidR="00AA3435">
        <w:rPr>
          <w:rFonts w:ascii="Times New Roman" w:hAnsi="Times New Roman" w:cs="Times New Roman"/>
          <w:sz w:val="24"/>
          <w:szCs w:val="24"/>
        </w:rPr>
        <w:t xml:space="preserve"> cardiac output</w:t>
      </w:r>
      <w:r w:rsidR="00057A7C">
        <w:rPr>
          <w:rFonts w:ascii="Times New Roman" w:hAnsi="Times New Roman" w:cs="Times New Roman"/>
          <w:sz w:val="24"/>
          <w:szCs w:val="24"/>
        </w:rPr>
        <w:t xml:space="preserve"> mismatch</w:t>
      </w:r>
      <w:r w:rsidR="00672B52">
        <w:rPr>
          <w:rFonts w:ascii="Times New Roman" w:hAnsi="Times New Roman" w:cs="Times New Roman"/>
          <w:sz w:val="24"/>
          <w:szCs w:val="24"/>
        </w:rPr>
        <w:t>, maybe due to genetic predisposition</w:t>
      </w:r>
      <w:r w:rsidR="00AA3435">
        <w:rPr>
          <w:rFonts w:ascii="Times New Roman" w:hAnsi="Times New Roman" w:cs="Times New Roman"/>
          <w:sz w:val="24"/>
          <w:szCs w:val="24"/>
        </w:rPr>
        <w:t xml:space="preserve"> (</w:t>
      </w:r>
      <w:r w:rsidR="00057A7C" w:rsidRPr="00891680">
        <w:rPr>
          <w:rFonts w:ascii="Times New Roman" w:hAnsi="Times New Roman" w:cs="Times New Roman"/>
          <w:sz w:val="24"/>
          <w:szCs w:val="24"/>
        </w:rPr>
        <w:t>David &amp; Shetty, 2024</w:t>
      </w:r>
      <w:r w:rsidR="00AA3435">
        <w:rPr>
          <w:rFonts w:ascii="Times New Roman" w:hAnsi="Times New Roman" w:cs="Times New Roman"/>
          <w:sz w:val="24"/>
          <w:szCs w:val="24"/>
        </w:rPr>
        <w:t xml:space="preserve">). Physical assessment </w:t>
      </w:r>
      <w:r w:rsidR="00672B52">
        <w:rPr>
          <w:rFonts w:ascii="Times New Roman" w:hAnsi="Times New Roman" w:cs="Times New Roman"/>
          <w:sz w:val="24"/>
          <w:szCs w:val="24"/>
        </w:rPr>
        <w:t>involves</w:t>
      </w:r>
      <w:r w:rsidR="00A82D4C">
        <w:rPr>
          <w:rFonts w:ascii="Times New Roman" w:hAnsi="Times New Roman" w:cs="Times New Roman"/>
          <w:sz w:val="24"/>
          <w:szCs w:val="24"/>
        </w:rPr>
        <w:t xml:space="preserve"> chest examination of pulmonary rales for congestion and jugular distention</w:t>
      </w:r>
      <w:r w:rsidR="00767E55">
        <w:rPr>
          <w:rFonts w:ascii="Times New Roman" w:hAnsi="Times New Roman" w:cs="Times New Roman"/>
          <w:sz w:val="24"/>
          <w:szCs w:val="24"/>
        </w:rPr>
        <w:t xml:space="preserve"> for elevated capillary pressures. </w:t>
      </w:r>
      <w:r w:rsidR="007211E5">
        <w:rPr>
          <w:rFonts w:ascii="Times New Roman" w:hAnsi="Times New Roman" w:cs="Times New Roman"/>
          <w:sz w:val="24"/>
          <w:szCs w:val="24"/>
        </w:rPr>
        <w:t>Pharmacological</w:t>
      </w:r>
      <w:r w:rsidR="00767E55">
        <w:rPr>
          <w:rFonts w:ascii="Times New Roman" w:hAnsi="Times New Roman" w:cs="Times New Roman"/>
          <w:sz w:val="24"/>
          <w:szCs w:val="24"/>
        </w:rPr>
        <w:t xml:space="preserve"> knowledge helps to safely manage sy</w:t>
      </w:r>
      <w:r w:rsidR="007211E5">
        <w:rPr>
          <w:rFonts w:ascii="Times New Roman" w:hAnsi="Times New Roman" w:cs="Times New Roman"/>
          <w:sz w:val="24"/>
          <w:szCs w:val="24"/>
        </w:rPr>
        <w:t>mptoms using digoxin to reduce ejection fraction and control atrial fibrillation</w:t>
      </w:r>
      <w:r w:rsidR="00874CF6">
        <w:rPr>
          <w:rFonts w:ascii="Times New Roman" w:hAnsi="Times New Roman" w:cs="Times New Roman"/>
          <w:sz w:val="24"/>
          <w:szCs w:val="24"/>
        </w:rPr>
        <w:t>. Sec</w:t>
      </w:r>
      <w:r w:rsidR="00EF3255">
        <w:rPr>
          <w:rFonts w:ascii="Times New Roman" w:hAnsi="Times New Roman" w:cs="Times New Roman"/>
          <w:sz w:val="24"/>
          <w:szCs w:val="24"/>
        </w:rPr>
        <w:t>ondly, pathophysiology knowledge on depressi</w:t>
      </w:r>
      <w:bookmarkStart w:id="0" w:name="_GoBack"/>
      <w:bookmarkEnd w:id="0"/>
      <w:r w:rsidR="00EF3255">
        <w:rPr>
          <w:rFonts w:ascii="Times New Roman" w:hAnsi="Times New Roman" w:cs="Times New Roman"/>
          <w:sz w:val="24"/>
          <w:szCs w:val="24"/>
        </w:rPr>
        <w:t>on is associated with abnormalities in neu</w:t>
      </w:r>
      <w:r w:rsidR="00E3045D">
        <w:rPr>
          <w:rFonts w:ascii="Times New Roman" w:hAnsi="Times New Roman" w:cs="Times New Roman"/>
          <w:sz w:val="24"/>
          <w:szCs w:val="24"/>
        </w:rPr>
        <w:t>ro</w:t>
      </w:r>
      <w:r w:rsidR="00EF3255">
        <w:rPr>
          <w:rFonts w:ascii="Times New Roman" w:hAnsi="Times New Roman" w:cs="Times New Roman"/>
          <w:sz w:val="24"/>
          <w:szCs w:val="24"/>
        </w:rPr>
        <w:t>transmitter</w:t>
      </w:r>
      <w:r w:rsidR="0095070C">
        <w:rPr>
          <w:rFonts w:ascii="Times New Roman" w:hAnsi="Times New Roman" w:cs="Times New Roman"/>
          <w:sz w:val="24"/>
          <w:szCs w:val="24"/>
        </w:rPr>
        <w:t>s</w:t>
      </w:r>
      <w:r w:rsidR="00B15DB3">
        <w:rPr>
          <w:rFonts w:ascii="Times New Roman" w:hAnsi="Times New Roman" w:cs="Times New Roman"/>
          <w:sz w:val="24"/>
          <w:szCs w:val="24"/>
        </w:rPr>
        <w:t>,</w:t>
      </w:r>
      <w:r w:rsidR="0095070C">
        <w:rPr>
          <w:rFonts w:ascii="Times New Roman" w:hAnsi="Times New Roman" w:cs="Times New Roman"/>
          <w:sz w:val="24"/>
          <w:szCs w:val="24"/>
        </w:rPr>
        <w:t xml:space="preserve"> such as serotonin and dopamine</w:t>
      </w:r>
      <w:r w:rsidR="00B15DB3">
        <w:rPr>
          <w:rFonts w:ascii="Times New Roman" w:hAnsi="Times New Roman" w:cs="Times New Roman"/>
          <w:sz w:val="24"/>
          <w:szCs w:val="24"/>
        </w:rPr>
        <w:t>,</w:t>
      </w:r>
      <w:r w:rsidR="0095070C">
        <w:rPr>
          <w:rFonts w:ascii="Times New Roman" w:hAnsi="Times New Roman" w:cs="Times New Roman"/>
          <w:sz w:val="24"/>
          <w:szCs w:val="24"/>
        </w:rPr>
        <w:t xml:space="preserve"> in the neuroregulatory system. </w:t>
      </w:r>
      <w:r w:rsidR="00B15DB3">
        <w:rPr>
          <w:rFonts w:ascii="Times New Roman" w:hAnsi="Times New Roman" w:cs="Times New Roman"/>
          <w:sz w:val="24"/>
          <w:szCs w:val="24"/>
        </w:rPr>
        <w:t>Physical</w:t>
      </w:r>
      <w:r w:rsidR="0095070C">
        <w:rPr>
          <w:rFonts w:ascii="Times New Roman" w:hAnsi="Times New Roman" w:cs="Times New Roman"/>
          <w:sz w:val="24"/>
          <w:szCs w:val="24"/>
        </w:rPr>
        <w:t xml:space="preserve"> assessment involves </w:t>
      </w:r>
      <w:r w:rsidR="00E3045D">
        <w:rPr>
          <w:rFonts w:ascii="Times New Roman" w:hAnsi="Times New Roman" w:cs="Times New Roman"/>
          <w:sz w:val="24"/>
          <w:szCs w:val="24"/>
        </w:rPr>
        <w:t xml:space="preserve">a </w:t>
      </w:r>
      <w:r w:rsidR="0095070C">
        <w:rPr>
          <w:rFonts w:ascii="Times New Roman" w:hAnsi="Times New Roman" w:cs="Times New Roman"/>
          <w:sz w:val="24"/>
          <w:szCs w:val="24"/>
        </w:rPr>
        <w:t xml:space="preserve">mental status exam, </w:t>
      </w:r>
      <w:r w:rsidR="00AC5BF0">
        <w:rPr>
          <w:rFonts w:ascii="Times New Roman" w:hAnsi="Times New Roman" w:cs="Times New Roman"/>
          <w:sz w:val="24"/>
          <w:szCs w:val="24"/>
        </w:rPr>
        <w:t xml:space="preserve">symptoms, and clinical review </w:t>
      </w:r>
      <w:r w:rsidR="00B15DB3">
        <w:rPr>
          <w:rFonts w:ascii="Times New Roman" w:hAnsi="Times New Roman" w:cs="Times New Roman"/>
          <w:sz w:val="24"/>
          <w:szCs w:val="24"/>
        </w:rPr>
        <w:t>of</w:t>
      </w:r>
      <w:r w:rsidR="00AC5BF0">
        <w:rPr>
          <w:rFonts w:ascii="Times New Roman" w:hAnsi="Times New Roman" w:cs="Times New Roman"/>
          <w:sz w:val="24"/>
          <w:szCs w:val="24"/>
        </w:rPr>
        <w:t xml:space="preserve"> medical, family, social</w:t>
      </w:r>
      <w:r w:rsidR="00E3045D">
        <w:rPr>
          <w:rFonts w:ascii="Times New Roman" w:hAnsi="Times New Roman" w:cs="Times New Roman"/>
          <w:sz w:val="24"/>
          <w:szCs w:val="24"/>
        </w:rPr>
        <w:t>,</w:t>
      </w:r>
      <w:r w:rsidR="00AC5BF0">
        <w:rPr>
          <w:rFonts w:ascii="Times New Roman" w:hAnsi="Times New Roman" w:cs="Times New Roman"/>
          <w:sz w:val="24"/>
          <w:szCs w:val="24"/>
        </w:rPr>
        <w:t xml:space="preserve"> and substance use history. Pharmacological knowledge allows nurses to prescribe escitaploram (SSRI)</w:t>
      </w:r>
      <w:r w:rsidR="00E3045D">
        <w:rPr>
          <w:rFonts w:ascii="Times New Roman" w:hAnsi="Times New Roman" w:cs="Times New Roman"/>
          <w:sz w:val="24"/>
          <w:szCs w:val="24"/>
        </w:rPr>
        <w:t xml:space="preserve"> to balance serotonin levels, reduce symptoms</w:t>
      </w:r>
      <w:r w:rsidR="00B15DB3">
        <w:rPr>
          <w:rFonts w:ascii="Times New Roman" w:hAnsi="Times New Roman" w:cs="Times New Roman"/>
          <w:sz w:val="24"/>
          <w:szCs w:val="24"/>
        </w:rPr>
        <w:t>,</w:t>
      </w:r>
      <w:r w:rsidR="00E3045D">
        <w:rPr>
          <w:rFonts w:ascii="Times New Roman" w:hAnsi="Times New Roman" w:cs="Times New Roman"/>
          <w:sz w:val="24"/>
          <w:szCs w:val="24"/>
        </w:rPr>
        <w:t xml:space="preserve"> and improve functioning. </w:t>
      </w:r>
    </w:p>
    <w:p w:rsidR="00FA3062" w:rsidRDefault="00FA30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E78A3" w:rsidRPr="00891680" w:rsidRDefault="00FE78A3" w:rsidP="00E3045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680">
        <w:rPr>
          <w:rFonts w:ascii="Times New Roman" w:hAnsi="Times New Roman" w:cs="Times New Roman"/>
          <w:b/>
          <w:sz w:val="24"/>
          <w:szCs w:val="24"/>
        </w:rPr>
        <w:t>References</w:t>
      </w:r>
      <w:r w:rsidR="00B662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1E59" w:rsidRPr="00891680" w:rsidRDefault="00F11E59" w:rsidP="00F11E59">
      <w:pPr>
        <w:spacing w:line="480" w:lineRule="auto"/>
        <w:ind w:left="720" w:hanging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916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Ambushe, S. A., Awoke, N., Demissie, B. W., &amp; Tekalign, T. (2023). Holistic nursing care practice and associated factors among nurses in public hospitals of Wolaita zone, South Ethiopia. </w:t>
      </w:r>
      <w:r w:rsidRPr="0089168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nursing</w:t>
      </w:r>
      <w:r w:rsidRPr="008916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9168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22</w:t>
      </w:r>
      <w:r w:rsidRPr="008916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(1), 390. </w:t>
      </w:r>
      <w:hyperlink r:id="rId6" w:history="1">
        <w:r w:rsidRPr="0089168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https://doi.org/10.1186/s12912-023-01517-0</w:t>
        </w:r>
      </w:hyperlink>
      <w:r w:rsidRPr="008916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F11E59" w:rsidRPr="00891680" w:rsidRDefault="00F11E59" w:rsidP="00F11E59">
      <w:pPr>
        <w:spacing w:line="480" w:lineRule="auto"/>
        <w:ind w:left="720" w:hanging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9168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Arakelyan, S., Lone, N., Anand, A., Mikula-Noble, N., J Lyall, M., De Ferrari, L., Mercer, S. W., &amp; Guthrie, B. (2023). Effectiveness of holistic assessment-based interventions in improving outcomes in adults with multiple long-term conditions and/or frailty: an umbrella review protocol. </w:t>
      </w:r>
      <w:r w:rsidRPr="00891680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JBI evidence synthesis</w:t>
      </w:r>
      <w:r w:rsidRPr="0089168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 </w:t>
      </w:r>
      <w:r w:rsidRPr="00891680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21</w:t>
      </w:r>
      <w:r w:rsidRPr="0089168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(9), 1863–1878. </w:t>
      </w:r>
      <w:hyperlink r:id="rId7" w:history="1">
        <w:r w:rsidRPr="0089168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https://doi.org/10.11124/JBIES-22-00406</w:t>
        </w:r>
      </w:hyperlink>
      <w:r w:rsidRPr="0089168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p w:rsidR="00F11E59" w:rsidRPr="00891680" w:rsidRDefault="00F11E59" w:rsidP="00F11E5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91680">
        <w:rPr>
          <w:rStyle w:val="Strong"/>
          <w:rFonts w:ascii="Times New Roman" w:hAnsi="Times New Roman" w:cs="Times New Roman"/>
          <w:b w:val="0"/>
          <w:sz w:val="24"/>
          <w:szCs w:val="24"/>
        </w:rPr>
        <w:t>Brew, L.</w:t>
      </w:r>
      <w:r w:rsidRPr="00891680">
        <w:rPr>
          <w:rFonts w:ascii="Times New Roman" w:hAnsi="Times New Roman" w:cs="Times New Roman"/>
          <w:sz w:val="24"/>
          <w:szCs w:val="24"/>
        </w:rPr>
        <w:t xml:space="preserve"> (2024). Integrating holistic care in nursing practice: Approaches and benefits. </w:t>
      </w:r>
      <w:r w:rsidRPr="00891680">
        <w:rPr>
          <w:rStyle w:val="Emphasis"/>
          <w:rFonts w:ascii="Times New Roman" w:hAnsi="Times New Roman" w:cs="Times New Roman"/>
          <w:sz w:val="24"/>
          <w:szCs w:val="24"/>
        </w:rPr>
        <w:t>Journal of Advanced Practice Nursing, 9</w:t>
      </w:r>
      <w:r w:rsidRPr="00891680">
        <w:rPr>
          <w:rFonts w:ascii="Times New Roman" w:hAnsi="Times New Roman" w:cs="Times New Roman"/>
          <w:sz w:val="24"/>
          <w:szCs w:val="24"/>
        </w:rPr>
        <w:t xml:space="preserve">(1), 391. </w:t>
      </w:r>
      <w:hyperlink r:id="rId8" w:history="1">
        <w:r w:rsidRPr="00891680">
          <w:rPr>
            <w:rStyle w:val="Hyperlink"/>
            <w:rFonts w:ascii="Times New Roman" w:hAnsi="Times New Roman" w:cs="Times New Roman"/>
            <w:sz w:val="24"/>
            <w:szCs w:val="24"/>
          </w:rPr>
          <w:t>https://www.hilarispublisher.com/open-access/integrating-holistic-care-in-nursing-practice-approaches-and-benefits.pdf</w:t>
        </w:r>
      </w:hyperlink>
      <w:r w:rsidRPr="008916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E59" w:rsidRPr="00891680" w:rsidRDefault="00F11E59" w:rsidP="00F11E5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916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David, M. N. V., &amp; Shetty, M. (2024). Digoxin. In </w:t>
      </w:r>
      <w:r w:rsidRPr="0089168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 [Internet]</w:t>
      </w:r>
      <w:r w:rsidRPr="008916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StatPearls Publishing. </w:t>
      </w:r>
      <w:hyperlink r:id="rId9" w:history="1">
        <w:r w:rsidRPr="0089168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https://www.ncbi.nlm.nih.gov/books/NBK556025/</w:t>
        </w:r>
      </w:hyperlink>
      <w:r w:rsidRPr="008916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</w:p>
    <w:p w:rsidR="00F11E59" w:rsidRPr="00891680" w:rsidRDefault="00F11E59" w:rsidP="00F11E59">
      <w:pPr>
        <w:spacing w:line="480" w:lineRule="auto"/>
        <w:ind w:left="720" w:hanging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916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Doyle, C. A., &amp; McDougle, C. J. (2021). Escitalopram. In </w:t>
      </w:r>
      <w:r w:rsidRPr="0089168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Encyclopedia of Autism Spectrum Disorders</w:t>
      </w:r>
      <w:r w:rsidRPr="008916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(pp. 1846-1850). Cham: Springer International Publishing. </w:t>
      </w:r>
      <w:hyperlink r:id="rId10" w:history="1">
        <w:r w:rsidRPr="0089168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https://doi.org/10.1007/978-3-319-91280-6_828</w:t>
        </w:r>
      </w:hyperlink>
      <w:r w:rsidRPr="008916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F11E59" w:rsidRPr="00891680" w:rsidRDefault="00F11E59" w:rsidP="00F11E59">
      <w:pPr>
        <w:spacing w:line="480" w:lineRule="auto"/>
        <w:ind w:left="720" w:hanging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916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Dydyk, A. M., &amp; Grandhe, S. (2020). Pain assessment. In </w:t>
      </w:r>
      <w:r w:rsidRPr="0089168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 [Internet]</w:t>
      </w:r>
      <w:r w:rsidRPr="008916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StatPearls Publishing. </w:t>
      </w:r>
      <w:hyperlink r:id="rId11" w:history="1">
        <w:r w:rsidRPr="0089168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https://www.ncbi.nlm.nih.gov/books/NBK556098/</w:t>
        </w:r>
      </w:hyperlink>
      <w:r w:rsidRPr="008916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F11E59" w:rsidRPr="00891680" w:rsidRDefault="00F11E59" w:rsidP="00F11E5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916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Ernstmeyer, K., &amp; Christman, E. (2023). Pharmacokinetics &amp; Pharmacodynamics. In </w:t>
      </w:r>
      <w:r w:rsidRPr="0089168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Nursing Pharmacology [Internet]. 2nd edition</w:t>
      </w:r>
      <w:r w:rsidRPr="008916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Chippewa Valley Technical College.</w:t>
      </w:r>
      <w:r w:rsidRPr="00891680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891680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https://www.ncbi.nlm.nih.gov/books/NBK595006/</w:t>
        </w:r>
      </w:hyperlink>
      <w:r w:rsidRPr="008916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E59" w:rsidRPr="00891680" w:rsidRDefault="00F11E59" w:rsidP="00F11E5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916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Goyal, R., Singhal, M., &amp; Jialal, I. (2023). Type 2 diabetes. </w:t>
      </w:r>
      <w:r w:rsidRPr="0089168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 [Internet]</w:t>
      </w:r>
      <w:r w:rsidRPr="008916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hyperlink r:id="rId13" w:history="1">
        <w:r w:rsidRPr="0089168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https://www.ncbi.nlm.nih.gov/books/NBK513253/</w:t>
        </w:r>
      </w:hyperlink>
      <w:r w:rsidRPr="008916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F11E59" w:rsidRPr="00891680" w:rsidRDefault="00F11E59" w:rsidP="00F11E59">
      <w:pPr>
        <w:spacing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89168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Peate I. (2022). Pathophysiology applied to nursing: the basis for disease and illness. </w:t>
      </w:r>
      <w:r w:rsidRPr="00891680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British journal of nursing (Mark Allen Publishing)</w:t>
      </w:r>
      <w:r w:rsidRPr="0089168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891680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31</w:t>
      </w:r>
      <w:r w:rsidRPr="0089168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(2), 72–74. </w:t>
      </w:r>
      <w:hyperlink r:id="rId14" w:history="1">
        <w:r w:rsidRPr="0089168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https://doi.org/10.12968/bjon.2022.31.2.72</w:t>
        </w:r>
      </w:hyperlink>
    </w:p>
    <w:p w:rsidR="00F11E59" w:rsidRPr="00891680" w:rsidRDefault="00F11E59" w:rsidP="00F11E59">
      <w:pPr>
        <w:spacing w:line="480" w:lineRule="auto"/>
        <w:ind w:left="720" w:hanging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916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Voss, R., &amp; Das, J. (2024). Mental status examination. </w:t>
      </w:r>
      <w:r w:rsidRPr="0089168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</w:t>
      </w:r>
      <w:r w:rsidRPr="008916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hyperlink r:id="rId15" w:history="1">
        <w:r w:rsidRPr="0089168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https://www.ncbi.nlm.nih.gov/books/NBK546682/</w:t>
        </w:r>
      </w:hyperlink>
      <w:r w:rsidRPr="008916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F11E59" w:rsidRPr="00891680">
      <w:head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02F" w:rsidRDefault="00F8002F" w:rsidP="00FA3062">
      <w:pPr>
        <w:spacing w:after="0" w:line="240" w:lineRule="auto"/>
      </w:pPr>
      <w:r>
        <w:separator/>
      </w:r>
    </w:p>
  </w:endnote>
  <w:endnote w:type="continuationSeparator" w:id="0">
    <w:p w:rsidR="00F8002F" w:rsidRDefault="00F8002F" w:rsidP="00FA3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02F" w:rsidRDefault="00F8002F" w:rsidP="00FA3062">
      <w:pPr>
        <w:spacing w:after="0" w:line="240" w:lineRule="auto"/>
      </w:pPr>
      <w:r>
        <w:separator/>
      </w:r>
    </w:p>
  </w:footnote>
  <w:footnote w:type="continuationSeparator" w:id="0">
    <w:p w:rsidR="00F8002F" w:rsidRDefault="00F8002F" w:rsidP="00FA3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8308603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FA3062" w:rsidRPr="00FA3062" w:rsidRDefault="00FA3062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A30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306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A30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002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A306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A3062" w:rsidRDefault="00FA30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27"/>
    <w:rsid w:val="00004782"/>
    <w:rsid w:val="000117E6"/>
    <w:rsid w:val="00012680"/>
    <w:rsid w:val="00020B6D"/>
    <w:rsid w:val="00034678"/>
    <w:rsid w:val="00037B7B"/>
    <w:rsid w:val="00043966"/>
    <w:rsid w:val="00057A7C"/>
    <w:rsid w:val="00071AD1"/>
    <w:rsid w:val="000848EF"/>
    <w:rsid w:val="000934BB"/>
    <w:rsid w:val="000A2B9C"/>
    <w:rsid w:val="000A5F87"/>
    <w:rsid w:val="00107457"/>
    <w:rsid w:val="00114242"/>
    <w:rsid w:val="00154EB1"/>
    <w:rsid w:val="00155A3D"/>
    <w:rsid w:val="00160251"/>
    <w:rsid w:val="00183172"/>
    <w:rsid w:val="001A0D5B"/>
    <w:rsid w:val="001D4F2B"/>
    <w:rsid w:val="00211869"/>
    <w:rsid w:val="00215C56"/>
    <w:rsid w:val="0022045F"/>
    <w:rsid w:val="002274AB"/>
    <w:rsid w:val="00250A9D"/>
    <w:rsid w:val="00260C6A"/>
    <w:rsid w:val="00274DAB"/>
    <w:rsid w:val="002A2064"/>
    <w:rsid w:val="002C41D7"/>
    <w:rsid w:val="002C50C8"/>
    <w:rsid w:val="002E68BD"/>
    <w:rsid w:val="00314709"/>
    <w:rsid w:val="00353647"/>
    <w:rsid w:val="00381F1E"/>
    <w:rsid w:val="003F32A9"/>
    <w:rsid w:val="003F38EE"/>
    <w:rsid w:val="003F6E79"/>
    <w:rsid w:val="004412B3"/>
    <w:rsid w:val="004864C1"/>
    <w:rsid w:val="0050147B"/>
    <w:rsid w:val="0051561A"/>
    <w:rsid w:val="00523845"/>
    <w:rsid w:val="00557003"/>
    <w:rsid w:val="00560FDC"/>
    <w:rsid w:val="00566666"/>
    <w:rsid w:val="00595225"/>
    <w:rsid w:val="005D0481"/>
    <w:rsid w:val="006242C7"/>
    <w:rsid w:val="00625FAA"/>
    <w:rsid w:val="00650E79"/>
    <w:rsid w:val="0067219B"/>
    <w:rsid w:val="00672B52"/>
    <w:rsid w:val="00675BB3"/>
    <w:rsid w:val="00675E7C"/>
    <w:rsid w:val="00677063"/>
    <w:rsid w:val="006806C5"/>
    <w:rsid w:val="006A034A"/>
    <w:rsid w:val="006C0FA7"/>
    <w:rsid w:val="006C4A9C"/>
    <w:rsid w:val="006D6080"/>
    <w:rsid w:val="00707AC2"/>
    <w:rsid w:val="00717F01"/>
    <w:rsid w:val="007211E5"/>
    <w:rsid w:val="007236C9"/>
    <w:rsid w:val="007400EB"/>
    <w:rsid w:val="00757C37"/>
    <w:rsid w:val="00767E55"/>
    <w:rsid w:val="007A5876"/>
    <w:rsid w:val="007D2A4D"/>
    <w:rsid w:val="007E2E9F"/>
    <w:rsid w:val="008239C4"/>
    <w:rsid w:val="00861F21"/>
    <w:rsid w:val="00866A0E"/>
    <w:rsid w:val="00874CF6"/>
    <w:rsid w:val="00877B7E"/>
    <w:rsid w:val="00891680"/>
    <w:rsid w:val="00891FAE"/>
    <w:rsid w:val="00897A25"/>
    <w:rsid w:val="0091762A"/>
    <w:rsid w:val="009260DD"/>
    <w:rsid w:val="0094011B"/>
    <w:rsid w:val="0095070C"/>
    <w:rsid w:val="0097002D"/>
    <w:rsid w:val="00A135FC"/>
    <w:rsid w:val="00A37340"/>
    <w:rsid w:val="00A7733F"/>
    <w:rsid w:val="00A816BF"/>
    <w:rsid w:val="00A82D4C"/>
    <w:rsid w:val="00A857F2"/>
    <w:rsid w:val="00A94BC1"/>
    <w:rsid w:val="00AA3435"/>
    <w:rsid w:val="00AA5001"/>
    <w:rsid w:val="00AC567C"/>
    <w:rsid w:val="00AC5BF0"/>
    <w:rsid w:val="00AE0625"/>
    <w:rsid w:val="00B12527"/>
    <w:rsid w:val="00B15DB3"/>
    <w:rsid w:val="00B17461"/>
    <w:rsid w:val="00B21F83"/>
    <w:rsid w:val="00B6622D"/>
    <w:rsid w:val="00B8173A"/>
    <w:rsid w:val="00B92886"/>
    <w:rsid w:val="00BB0B75"/>
    <w:rsid w:val="00BB6369"/>
    <w:rsid w:val="00BC10ED"/>
    <w:rsid w:val="00C01355"/>
    <w:rsid w:val="00C257FF"/>
    <w:rsid w:val="00C47816"/>
    <w:rsid w:val="00C544AB"/>
    <w:rsid w:val="00C60808"/>
    <w:rsid w:val="00C87289"/>
    <w:rsid w:val="00C87BF0"/>
    <w:rsid w:val="00C9298B"/>
    <w:rsid w:val="00C93C4E"/>
    <w:rsid w:val="00CD7A41"/>
    <w:rsid w:val="00D27444"/>
    <w:rsid w:val="00D34C66"/>
    <w:rsid w:val="00D55BB2"/>
    <w:rsid w:val="00D77714"/>
    <w:rsid w:val="00DB2F35"/>
    <w:rsid w:val="00DC0DAB"/>
    <w:rsid w:val="00DC29F8"/>
    <w:rsid w:val="00DD7EA2"/>
    <w:rsid w:val="00DE44EF"/>
    <w:rsid w:val="00DF0E68"/>
    <w:rsid w:val="00DF6844"/>
    <w:rsid w:val="00E17A17"/>
    <w:rsid w:val="00E3045D"/>
    <w:rsid w:val="00E6303E"/>
    <w:rsid w:val="00E70A8B"/>
    <w:rsid w:val="00E76690"/>
    <w:rsid w:val="00E839E9"/>
    <w:rsid w:val="00EB06AF"/>
    <w:rsid w:val="00EC3814"/>
    <w:rsid w:val="00EF3255"/>
    <w:rsid w:val="00F04FA3"/>
    <w:rsid w:val="00F11E59"/>
    <w:rsid w:val="00F21EF6"/>
    <w:rsid w:val="00F30507"/>
    <w:rsid w:val="00F50560"/>
    <w:rsid w:val="00F8002F"/>
    <w:rsid w:val="00F81D4A"/>
    <w:rsid w:val="00FA3062"/>
    <w:rsid w:val="00FA5EB2"/>
    <w:rsid w:val="00FC6E26"/>
    <w:rsid w:val="00FE78A3"/>
    <w:rsid w:val="00FF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CE7614"/>
  <w15:chartTrackingRefBased/>
  <w15:docId w15:val="{8944ECB3-DD29-44BB-83EE-A00526BF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57FF"/>
    <w:rPr>
      <w:color w:val="0563C1" w:themeColor="hyperlink"/>
      <w:u w:val="single"/>
    </w:rPr>
  </w:style>
  <w:style w:type="character" w:customStyle="1" w:styleId="anchor-text">
    <w:name w:val="anchor-text"/>
    <w:basedOn w:val="DefaultParagraphFont"/>
    <w:rsid w:val="007236C9"/>
  </w:style>
  <w:style w:type="character" w:styleId="Strong">
    <w:name w:val="Strong"/>
    <w:basedOn w:val="DefaultParagraphFont"/>
    <w:uiPriority w:val="22"/>
    <w:qFormat/>
    <w:rsid w:val="00DC29F8"/>
    <w:rPr>
      <w:b/>
      <w:bCs/>
    </w:rPr>
  </w:style>
  <w:style w:type="character" w:styleId="Emphasis">
    <w:name w:val="Emphasis"/>
    <w:basedOn w:val="DefaultParagraphFont"/>
    <w:uiPriority w:val="20"/>
    <w:qFormat/>
    <w:rsid w:val="00DC29F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A3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062"/>
  </w:style>
  <w:style w:type="paragraph" w:styleId="Footer">
    <w:name w:val="footer"/>
    <w:basedOn w:val="Normal"/>
    <w:link w:val="FooterChar"/>
    <w:uiPriority w:val="99"/>
    <w:unhideWhenUsed/>
    <w:rsid w:val="00FA3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larispublisher.com/open-access/integrating-holistic-care-in-nursing-practice-approaches-and-benefits.pdf" TargetMode="External"/><Relationship Id="rId13" Type="http://schemas.openxmlformats.org/officeDocument/2006/relationships/hyperlink" Target="https://www.ncbi.nlm.nih.gov/books/NBK513253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124/JBIES-22-00406" TargetMode="External"/><Relationship Id="rId12" Type="http://schemas.openxmlformats.org/officeDocument/2006/relationships/hyperlink" Target="https://www.ncbi.nlm.nih.gov/books/NBK595006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oi.org/10.1186/s12912-023-01517-0" TargetMode="External"/><Relationship Id="rId11" Type="http://schemas.openxmlformats.org/officeDocument/2006/relationships/hyperlink" Target="https://www.ncbi.nlm.nih.gov/books/NBK556098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ncbi.nlm.nih.gov/books/NBK546682/" TargetMode="External"/><Relationship Id="rId10" Type="http://schemas.openxmlformats.org/officeDocument/2006/relationships/hyperlink" Target="https://doi.org/10.1007/978-3-319-91280-6_82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cbi.nlm.nih.gov/books/NBK556025/" TargetMode="External"/><Relationship Id="rId14" Type="http://schemas.openxmlformats.org/officeDocument/2006/relationships/hyperlink" Target="https://doi.org/10.12968/bjon.2022.31.2.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2812</TotalTime>
  <Pages>8</Pages>
  <Words>1467</Words>
  <Characters>9567</Characters>
  <Application>Microsoft Office Word</Application>
  <DocSecurity>0</DocSecurity>
  <Lines>149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2025-05-20T17:17:00Z</dcterms:created>
  <dcterms:modified xsi:type="dcterms:W3CDTF">2025-05-22T16:09:00Z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6349daa8-7b28-4aa3-a674-92e23b73ef43</vt:lpwstr>
  </property>
</Properties>
</file>